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E54AB" w14:textId="77777777" w:rsidR="00654E8F" w:rsidRPr="004D797C" w:rsidRDefault="00654E8F" w:rsidP="004D797C">
      <w:pPr>
        <w:jc w:val="center"/>
        <w:rPr>
          <w:b/>
          <w:i/>
          <w:sz w:val="32"/>
          <w:szCs w:val="32"/>
        </w:rPr>
      </w:pPr>
      <w:r w:rsidRPr="004D797C">
        <w:rPr>
          <w:b/>
          <w:i/>
          <w:sz w:val="32"/>
          <w:szCs w:val="32"/>
        </w:rPr>
        <w:t>Supplementary Material</w:t>
      </w:r>
    </w:p>
    <w:p w14:paraId="2810678E" w14:textId="77777777" w:rsidR="004D797C" w:rsidRPr="004D797C" w:rsidRDefault="004D797C" w:rsidP="004D797C">
      <w:pPr>
        <w:jc w:val="center"/>
        <w:rPr>
          <w:b/>
          <w:sz w:val="32"/>
          <w:szCs w:val="32"/>
        </w:rPr>
      </w:pPr>
    </w:p>
    <w:p w14:paraId="4CA30A66" w14:textId="1A076091" w:rsidR="00817DD6" w:rsidRPr="004D797C" w:rsidRDefault="0044084A" w:rsidP="004D797C">
      <w:pPr>
        <w:jc w:val="center"/>
        <w:rPr>
          <w:b/>
          <w:sz w:val="32"/>
          <w:szCs w:val="32"/>
        </w:rPr>
      </w:pPr>
      <w:r w:rsidRPr="004D797C">
        <w:rPr>
          <w:b/>
          <w:sz w:val="32"/>
          <w:szCs w:val="32"/>
        </w:rPr>
        <w:t xml:space="preserve">CD47;Rag2;IL-2rγ triple knock-out mice pre-conditioning with </w:t>
      </w:r>
      <w:proofErr w:type="spellStart"/>
      <w:r w:rsidRPr="004D797C">
        <w:rPr>
          <w:b/>
          <w:sz w:val="32"/>
          <w:szCs w:val="32"/>
        </w:rPr>
        <w:t>busulfan</w:t>
      </w:r>
      <w:proofErr w:type="spellEnd"/>
      <w:r w:rsidRPr="004D797C">
        <w:rPr>
          <w:b/>
          <w:sz w:val="32"/>
          <w:szCs w:val="32"/>
        </w:rPr>
        <w:t xml:space="preserve"> could be a novel platform for generating hematopoietic stem cells engrafted humanized mice</w:t>
      </w:r>
    </w:p>
    <w:p w14:paraId="10E52F2D" w14:textId="77777777" w:rsidR="0044084A" w:rsidRPr="00F06E7A" w:rsidRDefault="0044084A" w:rsidP="0044084A">
      <w:pPr>
        <w:pStyle w:val="AuthorList"/>
        <w:rPr>
          <w:vertAlign w:val="superscript"/>
        </w:rPr>
      </w:pPr>
      <w:r w:rsidRPr="00F06E7A">
        <w:t>Kang-Hyun KIM</w:t>
      </w:r>
      <w:r w:rsidRPr="00F06E7A">
        <w:rPr>
          <w:vertAlign w:val="superscript"/>
        </w:rPr>
        <w:t>1,2</w:t>
      </w:r>
      <w:r w:rsidRPr="00F06E7A">
        <w:t>, Sang-</w:t>
      </w:r>
      <w:proofErr w:type="spellStart"/>
      <w:r w:rsidRPr="00F06E7A">
        <w:t>wook</w:t>
      </w:r>
      <w:proofErr w:type="spellEnd"/>
      <w:r w:rsidRPr="00F06E7A">
        <w:t xml:space="preserve"> Lee</w:t>
      </w:r>
      <w:r w:rsidRPr="00F06E7A">
        <w:rPr>
          <w:vertAlign w:val="superscript"/>
        </w:rPr>
        <w:t>3</w:t>
      </w:r>
      <w:r w:rsidRPr="00F06E7A">
        <w:t>, In-</w:t>
      </w:r>
      <w:proofErr w:type="spellStart"/>
      <w:r w:rsidRPr="00F06E7A">
        <w:t>Jeoung</w:t>
      </w:r>
      <w:proofErr w:type="spellEnd"/>
      <w:r w:rsidRPr="00F06E7A">
        <w:t xml:space="preserve"> Baek</w:t>
      </w:r>
      <w:r w:rsidRPr="00F06E7A">
        <w:rPr>
          <w:vertAlign w:val="superscript"/>
        </w:rPr>
        <w:t>1,4</w:t>
      </w:r>
      <w:r w:rsidRPr="00F06E7A">
        <w:t xml:space="preserve">, </w:t>
      </w:r>
      <w:proofErr w:type="spellStart"/>
      <w:r w:rsidRPr="00F06E7A">
        <w:t>Hye</w:t>
      </w:r>
      <w:proofErr w:type="spellEnd"/>
      <w:r w:rsidRPr="00F06E7A">
        <w:t>-Young Song</w:t>
      </w:r>
      <w:r w:rsidRPr="00F06E7A">
        <w:rPr>
          <w:vertAlign w:val="superscript"/>
        </w:rPr>
        <w:t>4</w:t>
      </w:r>
      <w:r w:rsidRPr="00F06E7A">
        <w:t xml:space="preserve">, </w:t>
      </w:r>
      <w:proofErr w:type="spellStart"/>
      <w:r w:rsidRPr="00F06E7A">
        <w:t>Seon-Ju</w:t>
      </w:r>
      <w:proofErr w:type="spellEnd"/>
      <w:r w:rsidRPr="00F06E7A">
        <w:t xml:space="preserve"> Jo</w:t>
      </w:r>
      <w:r w:rsidRPr="00F06E7A">
        <w:rPr>
          <w:vertAlign w:val="superscript"/>
        </w:rPr>
        <w:t>4</w:t>
      </w:r>
      <w:r w:rsidRPr="00F06E7A">
        <w:t>, Je-Won Ryu</w:t>
      </w:r>
      <w:r w:rsidRPr="00F06E7A">
        <w:rPr>
          <w:vertAlign w:val="superscript"/>
        </w:rPr>
        <w:t>1</w:t>
      </w:r>
      <w:r w:rsidRPr="00F06E7A">
        <w:t xml:space="preserve">, </w:t>
      </w:r>
      <w:proofErr w:type="spellStart"/>
      <w:r w:rsidRPr="00F06E7A">
        <w:t>S</w:t>
      </w:r>
      <w:r w:rsidRPr="00F06E7A">
        <w:rPr>
          <w:lang w:eastAsia="ko-KR"/>
        </w:rPr>
        <w:t>e</w:t>
      </w:r>
      <w:r w:rsidRPr="00F06E7A">
        <w:t>ung-Hee</w:t>
      </w:r>
      <w:proofErr w:type="spellEnd"/>
      <w:r w:rsidRPr="00F06E7A">
        <w:t xml:space="preserve"> Ryu</w:t>
      </w:r>
      <w:r w:rsidRPr="00F06E7A">
        <w:rPr>
          <w:vertAlign w:val="superscript"/>
        </w:rPr>
        <w:t>4</w:t>
      </w:r>
      <w:r w:rsidRPr="00F06E7A">
        <w:t xml:space="preserve">, </w:t>
      </w:r>
      <w:proofErr w:type="spellStart"/>
      <w:r w:rsidRPr="00F06E7A">
        <w:t>Jin-Hee</w:t>
      </w:r>
      <w:proofErr w:type="spellEnd"/>
      <w:r w:rsidRPr="00F06E7A">
        <w:t xml:space="preserve"> Seo</w:t>
      </w:r>
      <w:r w:rsidRPr="00F06E7A">
        <w:rPr>
          <w:vertAlign w:val="superscript"/>
        </w:rPr>
        <w:t>5</w:t>
      </w:r>
      <w:r w:rsidRPr="00F06E7A">
        <w:t>, Jong-</w:t>
      </w:r>
      <w:proofErr w:type="spellStart"/>
      <w:r w:rsidRPr="00F06E7A">
        <w:t>Choon</w:t>
      </w:r>
      <w:proofErr w:type="spellEnd"/>
      <w:r w:rsidRPr="00F06E7A">
        <w:t xml:space="preserve"> Kim</w:t>
      </w:r>
      <w:r w:rsidRPr="00F06E7A">
        <w:rPr>
          <w:vertAlign w:val="superscript"/>
        </w:rPr>
        <w:t>2†</w:t>
      </w:r>
      <w:r w:rsidRPr="00F06E7A">
        <w:t xml:space="preserve"> and </w:t>
      </w:r>
      <w:proofErr w:type="spellStart"/>
      <w:r w:rsidRPr="00F06E7A">
        <w:t>Seung</w:t>
      </w:r>
      <w:proofErr w:type="spellEnd"/>
      <w:r w:rsidRPr="00F06E7A">
        <w:t>-Ho Heo</w:t>
      </w:r>
      <w:r w:rsidRPr="00F06E7A">
        <w:rPr>
          <w:vertAlign w:val="superscript"/>
        </w:rPr>
        <w:t>1,4*†</w:t>
      </w:r>
    </w:p>
    <w:p w14:paraId="434F9250" w14:textId="77777777" w:rsidR="0044084A" w:rsidRPr="00F06E7A" w:rsidRDefault="0044084A" w:rsidP="0044084A">
      <w:pPr>
        <w:spacing w:before="240" w:after="0"/>
        <w:rPr>
          <w:rFonts w:cs="Times New Roman"/>
          <w:b/>
          <w:szCs w:val="24"/>
        </w:rPr>
      </w:pPr>
      <w:r w:rsidRPr="00F06E7A">
        <w:rPr>
          <w:rFonts w:cs="Times New Roman"/>
          <w:szCs w:val="24"/>
          <w:vertAlign w:val="superscript"/>
        </w:rPr>
        <w:t>1</w:t>
      </w:r>
      <w:r w:rsidRPr="00F06E7A">
        <w:rPr>
          <w:rFonts w:eastAsiaTheme="minorHAnsi" w:cs="Times New Roman"/>
          <w:szCs w:val="24"/>
        </w:rPr>
        <w:t xml:space="preserve">Convergence Medicine Research Center, </w:t>
      </w:r>
      <w:proofErr w:type="spellStart"/>
      <w:r w:rsidRPr="00F06E7A">
        <w:rPr>
          <w:rFonts w:eastAsiaTheme="minorHAnsi" w:cs="Times New Roman"/>
          <w:szCs w:val="24"/>
        </w:rPr>
        <w:t>Asan</w:t>
      </w:r>
      <w:proofErr w:type="spellEnd"/>
      <w:r w:rsidRPr="00F06E7A">
        <w:rPr>
          <w:rFonts w:eastAsiaTheme="minorHAnsi" w:cs="Times New Roman"/>
          <w:szCs w:val="24"/>
        </w:rPr>
        <w:t xml:space="preserve"> Medical Center, Seoul, Republic of Korea </w:t>
      </w:r>
    </w:p>
    <w:p w14:paraId="5EACCD0B" w14:textId="77777777" w:rsidR="0044084A" w:rsidRPr="00F06E7A" w:rsidRDefault="0044084A" w:rsidP="0044084A">
      <w:pPr>
        <w:spacing w:after="0"/>
        <w:rPr>
          <w:rFonts w:eastAsiaTheme="minorHAnsi" w:cs="Times New Roman"/>
          <w:szCs w:val="24"/>
        </w:rPr>
      </w:pPr>
      <w:r w:rsidRPr="00F06E7A">
        <w:rPr>
          <w:rFonts w:cs="Times New Roman"/>
          <w:szCs w:val="24"/>
          <w:vertAlign w:val="superscript"/>
        </w:rPr>
        <w:t>2</w:t>
      </w:r>
      <w:r w:rsidRPr="00F06E7A">
        <w:rPr>
          <w:rFonts w:cs="Times New Roman"/>
          <w:szCs w:val="24"/>
        </w:rPr>
        <w:t xml:space="preserve">College of Veterinary Medicine, </w:t>
      </w:r>
      <w:proofErr w:type="spellStart"/>
      <w:r w:rsidRPr="00F06E7A">
        <w:rPr>
          <w:rFonts w:cs="Times New Roman"/>
          <w:szCs w:val="24"/>
        </w:rPr>
        <w:t>Chonnam</w:t>
      </w:r>
      <w:proofErr w:type="spellEnd"/>
      <w:r w:rsidRPr="00F06E7A">
        <w:rPr>
          <w:rFonts w:cs="Times New Roman"/>
          <w:szCs w:val="24"/>
        </w:rPr>
        <w:t xml:space="preserve"> National University, </w:t>
      </w:r>
      <w:proofErr w:type="spellStart"/>
      <w:r w:rsidRPr="00F06E7A">
        <w:rPr>
          <w:rFonts w:cs="Times New Roman"/>
          <w:szCs w:val="24"/>
        </w:rPr>
        <w:t>Gwangju</w:t>
      </w:r>
      <w:proofErr w:type="spellEnd"/>
      <w:r w:rsidRPr="00F06E7A">
        <w:rPr>
          <w:rFonts w:eastAsiaTheme="minorHAnsi" w:cs="Times New Roman"/>
          <w:szCs w:val="24"/>
        </w:rPr>
        <w:t>, Republic of Korea</w:t>
      </w:r>
    </w:p>
    <w:p w14:paraId="264311DD" w14:textId="77777777" w:rsidR="0044084A" w:rsidRPr="00F06E7A" w:rsidRDefault="0044084A" w:rsidP="0044084A">
      <w:pPr>
        <w:spacing w:after="0"/>
        <w:rPr>
          <w:rFonts w:cs="Times New Roman"/>
          <w:szCs w:val="24"/>
        </w:rPr>
      </w:pPr>
      <w:r w:rsidRPr="00F06E7A">
        <w:rPr>
          <w:rFonts w:eastAsiaTheme="minorHAnsi" w:cs="Times New Roman"/>
          <w:szCs w:val="24"/>
          <w:vertAlign w:val="superscript"/>
        </w:rPr>
        <w:t>3</w:t>
      </w:r>
      <w:r w:rsidRPr="00F06E7A">
        <w:rPr>
          <w:rFonts w:eastAsiaTheme="minorHAnsi" w:cs="Times New Roman"/>
          <w:szCs w:val="24"/>
        </w:rPr>
        <w:t xml:space="preserve">Department of Radiation Oncology, </w:t>
      </w:r>
      <w:proofErr w:type="spellStart"/>
      <w:r w:rsidRPr="00F06E7A">
        <w:rPr>
          <w:rFonts w:eastAsiaTheme="minorHAnsi" w:cs="Times New Roman"/>
          <w:szCs w:val="24"/>
        </w:rPr>
        <w:t>Asan</w:t>
      </w:r>
      <w:proofErr w:type="spellEnd"/>
      <w:r w:rsidRPr="00F06E7A">
        <w:rPr>
          <w:rFonts w:eastAsiaTheme="minorHAnsi" w:cs="Times New Roman"/>
          <w:szCs w:val="24"/>
        </w:rPr>
        <w:t xml:space="preserve"> Medical Center, Seoul, Republic of Korea</w:t>
      </w:r>
    </w:p>
    <w:p w14:paraId="76111037" w14:textId="77777777" w:rsidR="0044084A" w:rsidRPr="00F06E7A" w:rsidRDefault="0044084A" w:rsidP="0044084A">
      <w:pPr>
        <w:spacing w:after="0"/>
        <w:rPr>
          <w:rFonts w:cs="Times New Roman"/>
          <w:szCs w:val="24"/>
          <w:lang w:eastAsia="ko-KR"/>
        </w:rPr>
      </w:pPr>
      <w:r w:rsidRPr="00F06E7A">
        <w:rPr>
          <w:rFonts w:cs="Times New Roman"/>
          <w:szCs w:val="24"/>
          <w:vertAlign w:val="superscript"/>
          <w:lang w:eastAsia="ko-KR"/>
        </w:rPr>
        <w:t>4</w:t>
      </w:r>
      <w:r w:rsidRPr="00F06E7A">
        <w:rPr>
          <w:rFonts w:cs="Times New Roman"/>
          <w:szCs w:val="24"/>
          <w:lang w:eastAsia="ko-KR"/>
        </w:rPr>
        <w:t xml:space="preserve">Asan Institute for Lifesciences, </w:t>
      </w:r>
      <w:proofErr w:type="spellStart"/>
      <w:r w:rsidRPr="00F06E7A">
        <w:rPr>
          <w:rFonts w:cs="Times New Roman"/>
          <w:szCs w:val="24"/>
          <w:lang w:eastAsia="ko-KR"/>
        </w:rPr>
        <w:t>Asan</w:t>
      </w:r>
      <w:proofErr w:type="spellEnd"/>
      <w:r w:rsidRPr="00F06E7A">
        <w:rPr>
          <w:rFonts w:cs="Times New Roman"/>
          <w:szCs w:val="24"/>
          <w:lang w:eastAsia="ko-KR"/>
        </w:rPr>
        <w:t xml:space="preserve"> Medical Center, Seoul, </w:t>
      </w:r>
      <w:r w:rsidRPr="00F06E7A">
        <w:rPr>
          <w:rFonts w:eastAsiaTheme="minorHAnsi" w:cs="Times New Roman"/>
          <w:szCs w:val="24"/>
        </w:rPr>
        <w:t>Republic of Korea</w:t>
      </w:r>
    </w:p>
    <w:p w14:paraId="07A81262" w14:textId="77777777" w:rsidR="0044084A" w:rsidRPr="00F06E7A" w:rsidRDefault="0044084A" w:rsidP="0044084A">
      <w:pPr>
        <w:spacing w:after="0"/>
        <w:rPr>
          <w:rFonts w:cs="Times New Roman"/>
          <w:szCs w:val="24"/>
          <w:lang w:eastAsia="ko-KR"/>
        </w:rPr>
      </w:pPr>
      <w:r w:rsidRPr="00F06E7A">
        <w:rPr>
          <w:rFonts w:cs="Times New Roman"/>
          <w:szCs w:val="24"/>
          <w:vertAlign w:val="superscript"/>
          <w:lang w:eastAsia="ko-KR"/>
        </w:rPr>
        <w:t>5</w:t>
      </w:r>
      <w:r w:rsidRPr="00F06E7A">
        <w:rPr>
          <w:rFonts w:cs="Times New Roman"/>
          <w:szCs w:val="24"/>
          <w:lang w:eastAsia="ko-KR"/>
        </w:rPr>
        <w:t>Laboratory Animal Center, Korea Institute of Radiological and Medical Sciences, Seoul, Republic of Korea</w:t>
      </w:r>
    </w:p>
    <w:p w14:paraId="74C7F0EF" w14:textId="18C12B39" w:rsidR="00C27A3A" w:rsidRDefault="0044084A" w:rsidP="00C27A3A">
      <w:pPr>
        <w:spacing w:before="240" w:after="0"/>
        <w:rPr>
          <w:rFonts w:cs="Times New Roman"/>
          <w:szCs w:val="24"/>
        </w:rPr>
      </w:pPr>
      <w:r w:rsidRPr="00F06E7A">
        <w:rPr>
          <w:rFonts w:cs="Times New Roman"/>
          <w:b/>
          <w:szCs w:val="24"/>
        </w:rPr>
        <w:t xml:space="preserve">Correspondence: </w:t>
      </w:r>
      <w:proofErr w:type="spellStart"/>
      <w:r w:rsidRPr="00F06E7A">
        <w:rPr>
          <w:rFonts w:eastAsia="Arial Unicode MS" w:cs="Times New Roman"/>
          <w:color w:val="000000"/>
          <w:szCs w:val="24"/>
        </w:rPr>
        <w:t>Seung</w:t>
      </w:r>
      <w:proofErr w:type="spellEnd"/>
      <w:r w:rsidRPr="00F06E7A">
        <w:rPr>
          <w:rFonts w:eastAsia="Arial Unicode MS" w:cs="Times New Roman"/>
          <w:color w:val="000000"/>
          <w:szCs w:val="24"/>
        </w:rPr>
        <w:t xml:space="preserve">-Ho </w:t>
      </w:r>
      <w:proofErr w:type="spellStart"/>
      <w:r w:rsidRPr="00F06E7A">
        <w:rPr>
          <w:rFonts w:eastAsia="Arial Unicode MS" w:cs="Times New Roman"/>
          <w:color w:val="000000"/>
          <w:szCs w:val="24"/>
        </w:rPr>
        <w:t>Heo</w:t>
      </w:r>
      <w:proofErr w:type="spellEnd"/>
      <w:r w:rsidRPr="00F06E7A">
        <w:rPr>
          <w:rFonts w:eastAsia="Arial Unicode MS" w:cs="Times New Roman"/>
          <w:color w:val="000000"/>
          <w:szCs w:val="24"/>
          <w:vertAlign w:val="superscript"/>
        </w:rPr>
        <w:t>*</w:t>
      </w:r>
      <w:r w:rsidRPr="00F06E7A">
        <w:rPr>
          <w:rFonts w:eastAsia="Arial Unicode MS" w:cs="Times New Roman"/>
          <w:color w:val="000000"/>
          <w:szCs w:val="24"/>
        </w:rPr>
        <w:t xml:space="preserve"> </w:t>
      </w:r>
      <w:hyperlink r:id="rId12" w:history="1">
        <w:r w:rsidR="00C27A3A" w:rsidRPr="00F25362">
          <w:rPr>
            <w:rStyle w:val="af4"/>
            <w:rFonts w:cs="Times New Roman"/>
            <w:szCs w:val="24"/>
          </w:rPr>
          <w:t>bd0226@amc.seoul.kr</w:t>
        </w:r>
      </w:hyperlink>
    </w:p>
    <w:p w14:paraId="47495FF3" w14:textId="77777777" w:rsidR="00C27A3A" w:rsidRDefault="00C27A3A" w:rsidP="00C27A3A">
      <w:pPr>
        <w:spacing w:before="240" w:after="0"/>
      </w:pPr>
    </w:p>
    <w:p w14:paraId="4916FCC9" w14:textId="125E9764" w:rsidR="00994A3D" w:rsidRDefault="00994A3D" w:rsidP="00C27A3A">
      <w:pPr>
        <w:pStyle w:val="2"/>
        <w:numPr>
          <w:ilvl w:val="0"/>
          <w:numId w:val="0"/>
        </w:numPr>
      </w:pPr>
      <w:r w:rsidRPr="0001436A">
        <w:t>Supplementary</w:t>
      </w:r>
      <w:r w:rsidRPr="001549D3">
        <w:t xml:space="preserve"> Figures</w:t>
      </w:r>
    </w:p>
    <w:p w14:paraId="51E29F7C" w14:textId="77777777" w:rsidR="004D797C" w:rsidRPr="004D797C" w:rsidRDefault="004D797C" w:rsidP="004D797C"/>
    <w:p w14:paraId="086D8ED2" w14:textId="38C7AB95" w:rsidR="00C27A3A" w:rsidRDefault="00F921DC" w:rsidP="004D797C">
      <w:pPr>
        <w:rPr>
          <w:rFonts w:cs="Times New Roman"/>
          <w:b/>
          <w:szCs w:val="24"/>
        </w:rPr>
      </w:pPr>
      <w:r w:rsidRPr="00F921D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F921DC">
        <w:rPr>
          <w:rFonts w:cs="Times New Roman"/>
          <w:b/>
          <w:noProof/>
          <w:szCs w:val="24"/>
          <w:lang w:eastAsia="ko-KR"/>
        </w:rPr>
        <w:drawing>
          <wp:inline distT="0" distB="0" distL="0" distR="0" wp14:anchorId="10ED2B2F" wp14:editId="024F7689">
            <wp:extent cx="6208395" cy="6349755"/>
            <wp:effectExtent l="0" t="0" r="1905" b="0"/>
            <wp:docPr id="12" name="그림 12" descr="C:\Users\admin\Desktop\Frontiers_제출_2023.12\2차 제출자료\Sup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Frontiers_제출_2023.12\2차 제출자료\Sup Figure 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3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1B372" w14:textId="15E86805" w:rsidR="00C27A3A" w:rsidRDefault="00C27A3A" w:rsidP="004D797C">
      <w:r w:rsidRPr="00C27A3A">
        <w:rPr>
          <w:b/>
        </w:rPr>
        <w:t>Supplementary Figure 1.</w:t>
      </w:r>
      <w:r w:rsidRPr="00C27A3A">
        <w:t xml:space="preserve"> Immune monitoring of the humanized mouse. Engraftment of human cells was examined by FACS analysis. </w:t>
      </w:r>
      <w:r w:rsidR="00EA28F0">
        <w:rPr>
          <w:rFonts w:cs="Times New Roman"/>
          <w:szCs w:val="24"/>
        </w:rPr>
        <w:t>Representative d</w:t>
      </w:r>
      <w:r w:rsidRPr="00C27A3A">
        <w:t xml:space="preserve">ot plots of hCD45 at </w:t>
      </w:r>
      <w:r w:rsidR="00EA28F0" w:rsidRPr="00C27A3A">
        <w:t>(A)</w:t>
      </w:r>
      <w:r w:rsidR="00EA28F0">
        <w:t xml:space="preserve"> </w:t>
      </w:r>
      <w:r w:rsidRPr="00C27A3A">
        <w:t xml:space="preserve">8 weeks, </w:t>
      </w:r>
      <w:r w:rsidR="00EA28F0" w:rsidRPr="00C27A3A">
        <w:t>(B)</w:t>
      </w:r>
      <w:r w:rsidR="00A024FC">
        <w:t xml:space="preserve"> </w:t>
      </w:r>
      <w:r w:rsidRPr="00C27A3A">
        <w:t xml:space="preserve">12 weeks, </w:t>
      </w:r>
      <w:r w:rsidR="00EA28F0" w:rsidRPr="00C27A3A">
        <w:t>(C)</w:t>
      </w:r>
      <w:r w:rsidR="00EA28F0">
        <w:t xml:space="preserve"> </w:t>
      </w:r>
      <w:r w:rsidRPr="00C27A3A">
        <w:t xml:space="preserve">16 weeks, </w:t>
      </w:r>
      <w:r w:rsidR="00EA28F0" w:rsidRPr="00C27A3A">
        <w:t>(D)</w:t>
      </w:r>
      <w:r w:rsidR="00EA28F0">
        <w:t xml:space="preserve"> </w:t>
      </w:r>
      <w:r w:rsidRPr="00C27A3A">
        <w:t xml:space="preserve">20 weeks, </w:t>
      </w:r>
      <w:r w:rsidR="00EA28F0" w:rsidRPr="00C27A3A">
        <w:t>(E)</w:t>
      </w:r>
      <w:r w:rsidR="00EA28F0">
        <w:t xml:space="preserve"> </w:t>
      </w:r>
      <w:r w:rsidR="00D031AC">
        <w:t>24</w:t>
      </w:r>
      <w:r w:rsidR="00D031AC" w:rsidRPr="00C27A3A">
        <w:t xml:space="preserve"> weeks, (F)</w:t>
      </w:r>
      <w:r w:rsidR="00D031AC">
        <w:t xml:space="preserve"> 28</w:t>
      </w:r>
      <w:r w:rsidR="00D031AC" w:rsidRPr="00C27A3A">
        <w:t xml:space="preserve"> weeks, (G)</w:t>
      </w:r>
      <w:r w:rsidR="00D031AC">
        <w:t xml:space="preserve"> 32</w:t>
      </w:r>
      <w:r w:rsidR="00D031AC" w:rsidRPr="00C27A3A">
        <w:t xml:space="preserve"> weeks, (H)</w:t>
      </w:r>
      <w:r w:rsidR="00D031AC">
        <w:t xml:space="preserve"> 3</w:t>
      </w:r>
      <w:r w:rsidR="00D031AC" w:rsidRPr="00C27A3A">
        <w:t>6 weeks, (I)</w:t>
      </w:r>
      <w:r w:rsidR="00D031AC">
        <w:t xml:space="preserve"> </w:t>
      </w:r>
      <w:r w:rsidR="00D031AC" w:rsidRPr="00C27A3A">
        <w:t>4</w:t>
      </w:r>
      <w:r w:rsidR="00D031AC">
        <w:t>0</w:t>
      </w:r>
      <w:r w:rsidR="00D031AC" w:rsidRPr="00C27A3A">
        <w:t xml:space="preserve"> weeks</w:t>
      </w:r>
      <w:r w:rsidR="00D031AC">
        <w:t>, (J)</w:t>
      </w:r>
      <w:r w:rsidR="00D031AC" w:rsidRPr="00C27A3A">
        <w:t xml:space="preserve"> </w:t>
      </w:r>
      <w:r w:rsidR="00D031AC">
        <w:t>44 weeks, (K) 46 weeks, and (L) 48 weeks</w:t>
      </w:r>
      <w:r w:rsidRPr="00C27A3A">
        <w:t xml:space="preserve"> after hCD34+ HSC injection; FACS, fluorescence-activated cell sorting; RID, Rag2; IL-2rγ double KO NOD mice; RTKO, CD47; Rag2; IL-2rγ triple KO NOD mice; HSC, hematopoietic stem cell; BSF, </w:t>
      </w:r>
      <w:proofErr w:type="spellStart"/>
      <w:r w:rsidRPr="00C27A3A">
        <w:t>busulfan</w:t>
      </w:r>
      <w:proofErr w:type="spellEnd"/>
      <w:r w:rsidRPr="00C27A3A">
        <w:t>; TBI, total body irradiation</w:t>
      </w:r>
    </w:p>
    <w:p w14:paraId="21A7437C" w14:textId="71A92A59" w:rsidR="004D797C" w:rsidRDefault="004D797C" w:rsidP="004D797C"/>
    <w:p w14:paraId="01CA8043" w14:textId="0FEB4EA0" w:rsidR="00EA28F0" w:rsidRDefault="00EA28F0" w:rsidP="004D797C"/>
    <w:p w14:paraId="0D0BE0CD" w14:textId="2F5D121A" w:rsidR="00F921DC" w:rsidRDefault="00106DC5" w:rsidP="004D797C">
      <w:pPr>
        <w:rPr>
          <w:rFonts w:cs="Times New Roman"/>
          <w:b/>
          <w:szCs w:val="24"/>
        </w:rPr>
      </w:pPr>
      <w:r w:rsidRPr="00106DC5">
        <w:rPr>
          <w:rFonts w:cs="Times New Roman"/>
          <w:b/>
          <w:noProof/>
          <w:szCs w:val="24"/>
          <w:lang w:eastAsia="ko-KR"/>
        </w:rPr>
        <w:lastRenderedPageBreak/>
        <w:drawing>
          <wp:inline distT="0" distB="0" distL="0" distR="0" wp14:anchorId="23FEBFC4" wp14:editId="72982BA9">
            <wp:extent cx="6140408" cy="7099717"/>
            <wp:effectExtent l="0" t="0" r="0" b="6350"/>
            <wp:docPr id="14" name="그림 14" descr="C:\Users\admin\Desktop\Frontiers_제출_2023.12\2차 제출자료\Sup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Frontiers_제출_2023.12\2차 제출자료\Sup Figure 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600" cy="710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03FD" w14:textId="62E3EEB1" w:rsidR="00C27A3A" w:rsidRDefault="00C27A3A" w:rsidP="004D797C">
      <w:pPr>
        <w:rPr>
          <w:rFonts w:cs="Times New Roman"/>
          <w:szCs w:val="24"/>
        </w:rPr>
      </w:pPr>
      <w:r w:rsidRPr="00C27A3A">
        <w:rPr>
          <w:rFonts w:cs="Times New Roman"/>
          <w:b/>
          <w:szCs w:val="24"/>
        </w:rPr>
        <w:t>Supplementary Figure 2.</w:t>
      </w:r>
      <w:r w:rsidRPr="00C27A3A">
        <w:rPr>
          <w:rFonts w:cs="Times New Roman"/>
          <w:szCs w:val="24"/>
        </w:rPr>
        <w:t xml:space="preserve"> Immune monitoring of the humanized mouse. Engraftment of human cells was examined by FACS analysis. </w:t>
      </w:r>
      <w:r w:rsidR="00EA28F0">
        <w:rPr>
          <w:rFonts w:cs="Times New Roman"/>
          <w:szCs w:val="24"/>
        </w:rPr>
        <w:t>Representative d</w:t>
      </w:r>
      <w:r w:rsidRPr="00C27A3A">
        <w:rPr>
          <w:rFonts w:cs="Times New Roman"/>
          <w:szCs w:val="24"/>
        </w:rPr>
        <w:t xml:space="preserve">ot plots of hCD3 and hCD19 at </w:t>
      </w:r>
      <w:r w:rsidR="00EA28F0" w:rsidRPr="00C27A3A">
        <w:rPr>
          <w:rFonts w:cs="Times New Roman"/>
          <w:szCs w:val="24"/>
        </w:rPr>
        <w:t>(A)</w:t>
      </w:r>
      <w:r w:rsidR="00EA28F0">
        <w:rPr>
          <w:rFonts w:cs="Times New Roman"/>
          <w:szCs w:val="24"/>
        </w:rPr>
        <w:t xml:space="preserve"> </w:t>
      </w:r>
      <w:r w:rsidRPr="00C27A3A">
        <w:rPr>
          <w:rFonts w:cs="Times New Roman"/>
          <w:szCs w:val="24"/>
        </w:rPr>
        <w:t xml:space="preserve">8 weeks, </w:t>
      </w:r>
      <w:r w:rsidR="00EA28F0" w:rsidRPr="00C27A3A">
        <w:rPr>
          <w:rFonts w:cs="Times New Roman"/>
          <w:szCs w:val="24"/>
        </w:rPr>
        <w:t>(B)</w:t>
      </w:r>
      <w:r w:rsidR="00EA28F0">
        <w:rPr>
          <w:rFonts w:cs="Times New Roman"/>
          <w:szCs w:val="24"/>
        </w:rPr>
        <w:t xml:space="preserve"> </w:t>
      </w:r>
      <w:r w:rsidRPr="00C27A3A">
        <w:rPr>
          <w:rFonts w:cs="Times New Roman"/>
          <w:szCs w:val="24"/>
        </w:rPr>
        <w:t xml:space="preserve">12 weeks, </w:t>
      </w:r>
      <w:r w:rsidR="00EA28F0" w:rsidRPr="00C27A3A">
        <w:rPr>
          <w:rFonts w:cs="Times New Roman"/>
          <w:szCs w:val="24"/>
        </w:rPr>
        <w:t>(C)</w:t>
      </w:r>
      <w:r w:rsidR="00EA28F0">
        <w:rPr>
          <w:rFonts w:cs="Times New Roman"/>
          <w:szCs w:val="24"/>
        </w:rPr>
        <w:t xml:space="preserve"> </w:t>
      </w:r>
      <w:r w:rsidRPr="00C27A3A">
        <w:rPr>
          <w:rFonts w:cs="Times New Roman"/>
          <w:szCs w:val="24"/>
        </w:rPr>
        <w:t xml:space="preserve">16 weeks, </w:t>
      </w:r>
      <w:r w:rsidR="00EA28F0" w:rsidRPr="00C27A3A">
        <w:rPr>
          <w:rFonts w:cs="Times New Roman"/>
          <w:szCs w:val="24"/>
        </w:rPr>
        <w:t>(D)</w:t>
      </w:r>
      <w:r w:rsidR="00EA28F0">
        <w:rPr>
          <w:rFonts w:cs="Times New Roman"/>
          <w:szCs w:val="24"/>
        </w:rPr>
        <w:t xml:space="preserve"> </w:t>
      </w:r>
      <w:r w:rsidRPr="00C27A3A">
        <w:rPr>
          <w:rFonts w:cs="Times New Roman"/>
          <w:szCs w:val="24"/>
        </w:rPr>
        <w:t xml:space="preserve">20 weeks, </w:t>
      </w:r>
      <w:r w:rsidR="00EA28F0" w:rsidRPr="00C27A3A">
        <w:rPr>
          <w:rFonts w:cs="Times New Roman"/>
          <w:szCs w:val="24"/>
        </w:rPr>
        <w:t>(E)</w:t>
      </w:r>
      <w:r w:rsidR="00EA28F0">
        <w:rPr>
          <w:rFonts w:cs="Times New Roman"/>
          <w:szCs w:val="24"/>
        </w:rPr>
        <w:t xml:space="preserve"> </w:t>
      </w:r>
      <w:r w:rsidR="00D031AC">
        <w:t>24</w:t>
      </w:r>
      <w:r w:rsidR="00D031AC" w:rsidRPr="00C27A3A">
        <w:t xml:space="preserve"> weeks, (F)</w:t>
      </w:r>
      <w:r w:rsidR="00D031AC">
        <w:t xml:space="preserve"> 28</w:t>
      </w:r>
      <w:r w:rsidR="00D031AC" w:rsidRPr="00C27A3A">
        <w:t xml:space="preserve"> weeks, (G)</w:t>
      </w:r>
      <w:r w:rsidR="00D031AC">
        <w:t xml:space="preserve"> 32</w:t>
      </w:r>
      <w:r w:rsidR="00D031AC" w:rsidRPr="00C27A3A">
        <w:t xml:space="preserve"> weeks, (H)</w:t>
      </w:r>
      <w:r w:rsidR="00D031AC">
        <w:t xml:space="preserve"> 3</w:t>
      </w:r>
      <w:r w:rsidR="00D031AC" w:rsidRPr="00C27A3A">
        <w:t>6 weeks, (I)</w:t>
      </w:r>
      <w:r w:rsidR="00D031AC">
        <w:t xml:space="preserve"> </w:t>
      </w:r>
      <w:r w:rsidR="00D031AC" w:rsidRPr="00C27A3A">
        <w:t>4</w:t>
      </w:r>
      <w:r w:rsidR="00D031AC">
        <w:t>0</w:t>
      </w:r>
      <w:r w:rsidR="00D031AC" w:rsidRPr="00C27A3A">
        <w:t xml:space="preserve"> weeks</w:t>
      </w:r>
      <w:r w:rsidR="00D031AC">
        <w:t>, (J)</w:t>
      </w:r>
      <w:r w:rsidR="00D031AC" w:rsidRPr="00C27A3A">
        <w:t xml:space="preserve"> </w:t>
      </w:r>
      <w:r w:rsidR="00D031AC">
        <w:t>44 weeks, (K) 46 weeks, and (L) 48 weeks</w:t>
      </w:r>
      <w:r w:rsidRPr="00C27A3A">
        <w:rPr>
          <w:rFonts w:cs="Times New Roman"/>
          <w:szCs w:val="24"/>
        </w:rPr>
        <w:t xml:space="preserve"> after hCD34+ HSC injection; FACS, fluorescence-activated cell sorting; RID, Rag2; IL-2rγ double KO NOD mice; RTKO, CD47; Rag2; IL-2rγ triple KO NOD mice; HSC, hematopoietic stem cell; BSF, </w:t>
      </w:r>
      <w:proofErr w:type="spellStart"/>
      <w:r w:rsidRPr="00C27A3A">
        <w:rPr>
          <w:rFonts w:cs="Times New Roman"/>
          <w:szCs w:val="24"/>
        </w:rPr>
        <w:t>busulfan</w:t>
      </w:r>
      <w:proofErr w:type="spellEnd"/>
      <w:r w:rsidRPr="00C27A3A">
        <w:rPr>
          <w:rFonts w:cs="Times New Roman"/>
          <w:szCs w:val="24"/>
        </w:rPr>
        <w:t>; TBI, total body irradiation.</w:t>
      </w:r>
    </w:p>
    <w:p w14:paraId="4AD20A6E" w14:textId="5D48D70A" w:rsidR="00771EF3" w:rsidRDefault="00F921DC" w:rsidP="004D797C">
      <w:pPr>
        <w:rPr>
          <w:rFonts w:cs="Times New Roman"/>
          <w:b/>
          <w:szCs w:val="24"/>
        </w:rPr>
      </w:pPr>
      <w:r w:rsidRPr="00F921D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F921DC">
        <w:rPr>
          <w:rFonts w:cs="Times New Roman"/>
          <w:b/>
          <w:noProof/>
          <w:szCs w:val="24"/>
          <w:lang w:eastAsia="ko-KR"/>
        </w:rPr>
        <w:drawing>
          <wp:inline distT="0" distB="0" distL="0" distR="0" wp14:anchorId="038BEEE5" wp14:editId="2DEC9140">
            <wp:extent cx="6208395" cy="6059244"/>
            <wp:effectExtent l="0" t="0" r="1905" b="0"/>
            <wp:docPr id="10" name="그림 10" descr="C:\Users\admin\Desktop\Frontiers_제출_2023.12\2차 제출자료\Sup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Frontiers_제출_2023.12\2차 제출자료\Sup Figure 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0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32CF8" w14:textId="7A8F77AD" w:rsidR="00C27A3A" w:rsidRPr="00C27A3A" w:rsidRDefault="00C27A3A" w:rsidP="004D797C">
      <w:pPr>
        <w:rPr>
          <w:rFonts w:cs="Times New Roman"/>
          <w:szCs w:val="24"/>
        </w:rPr>
      </w:pPr>
      <w:r w:rsidRPr="00C27A3A">
        <w:rPr>
          <w:rFonts w:cs="Times New Roman"/>
          <w:b/>
          <w:szCs w:val="24"/>
        </w:rPr>
        <w:t>Supplementary Figure 3.</w:t>
      </w:r>
      <w:r w:rsidRPr="00C27A3A">
        <w:rPr>
          <w:rFonts w:cs="Times New Roman"/>
          <w:szCs w:val="24"/>
        </w:rPr>
        <w:t xml:space="preserve"> Immune monitoring of the humanized mouse. Engraftment of human cells was examined by FACS analysis. </w:t>
      </w:r>
      <w:r w:rsidR="00EA28F0">
        <w:rPr>
          <w:rFonts w:cs="Times New Roman"/>
          <w:szCs w:val="24"/>
        </w:rPr>
        <w:t>Representative d</w:t>
      </w:r>
      <w:r w:rsidRPr="00C27A3A">
        <w:rPr>
          <w:rFonts w:cs="Times New Roman"/>
          <w:szCs w:val="24"/>
        </w:rPr>
        <w:t>ot plots of hCD4 and hCD8 at</w:t>
      </w:r>
      <w:r w:rsidR="00EA28F0">
        <w:rPr>
          <w:rFonts w:cs="Times New Roman"/>
          <w:szCs w:val="24"/>
        </w:rPr>
        <w:t xml:space="preserve"> </w:t>
      </w:r>
      <w:r w:rsidR="00EA28F0" w:rsidRPr="00C27A3A">
        <w:rPr>
          <w:rFonts w:cs="Times New Roman"/>
          <w:szCs w:val="24"/>
        </w:rPr>
        <w:t>(A)</w:t>
      </w:r>
      <w:r w:rsidRPr="00C27A3A">
        <w:rPr>
          <w:rFonts w:cs="Times New Roman"/>
          <w:szCs w:val="24"/>
        </w:rPr>
        <w:t xml:space="preserve"> 20 weeks</w:t>
      </w:r>
      <w:r w:rsidR="00D031AC" w:rsidRPr="000E03AC">
        <w:rPr>
          <w:rFonts w:cs="Times New Roman"/>
          <w:szCs w:val="24"/>
        </w:rPr>
        <w:t>, (</w:t>
      </w:r>
      <w:r w:rsidR="00D031AC">
        <w:rPr>
          <w:rFonts w:cs="Times New Roman"/>
          <w:szCs w:val="24"/>
        </w:rPr>
        <w:t>B</w:t>
      </w:r>
      <w:r w:rsidR="00D031AC" w:rsidRPr="000E03AC">
        <w:rPr>
          <w:rFonts w:cs="Times New Roman"/>
          <w:szCs w:val="24"/>
        </w:rPr>
        <w:t>) 24 weeks, (</w:t>
      </w:r>
      <w:r w:rsidR="00D031AC">
        <w:rPr>
          <w:rFonts w:cs="Times New Roman"/>
          <w:szCs w:val="24"/>
        </w:rPr>
        <w:t>C</w:t>
      </w:r>
      <w:r w:rsidR="00D031AC" w:rsidRPr="000E03AC">
        <w:rPr>
          <w:rFonts w:cs="Times New Roman"/>
          <w:szCs w:val="24"/>
        </w:rPr>
        <w:t>) 28 weeks, (</w:t>
      </w:r>
      <w:r w:rsidR="00D031AC">
        <w:rPr>
          <w:rFonts w:cs="Times New Roman"/>
          <w:szCs w:val="24"/>
        </w:rPr>
        <w:t>D</w:t>
      </w:r>
      <w:r w:rsidR="00D031AC" w:rsidRPr="000E03AC">
        <w:rPr>
          <w:rFonts w:cs="Times New Roman"/>
          <w:szCs w:val="24"/>
        </w:rPr>
        <w:t>) 32 weeks, (</w:t>
      </w:r>
      <w:r w:rsidR="00D031AC">
        <w:rPr>
          <w:rFonts w:cs="Times New Roman"/>
          <w:szCs w:val="24"/>
        </w:rPr>
        <w:t>E</w:t>
      </w:r>
      <w:r w:rsidR="00D031AC" w:rsidRPr="000E03AC">
        <w:rPr>
          <w:rFonts w:cs="Times New Roman"/>
          <w:szCs w:val="24"/>
        </w:rPr>
        <w:t>) 36 weeks, (</w:t>
      </w:r>
      <w:r w:rsidR="00D031AC">
        <w:rPr>
          <w:rFonts w:cs="Times New Roman"/>
          <w:szCs w:val="24"/>
        </w:rPr>
        <w:t>F</w:t>
      </w:r>
      <w:r w:rsidR="00D031AC" w:rsidRPr="000E03AC">
        <w:rPr>
          <w:rFonts w:cs="Times New Roman"/>
          <w:szCs w:val="24"/>
        </w:rPr>
        <w:t>) 40 weeks, (</w:t>
      </w:r>
      <w:r w:rsidR="00D031AC">
        <w:rPr>
          <w:rFonts w:cs="Times New Roman"/>
          <w:szCs w:val="24"/>
        </w:rPr>
        <w:t>G</w:t>
      </w:r>
      <w:r w:rsidR="00D031AC" w:rsidRPr="000E03AC">
        <w:rPr>
          <w:rFonts w:cs="Times New Roman"/>
          <w:szCs w:val="24"/>
        </w:rPr>
        <w:t>) 44 weeks, (</w:t>
      </w:r>
      <w:r w:rsidR="00D031AC">
        <w:rPr>
          <w:rFonts w:cs="Times New Roman"/>
          <w:szCs w:val="24"/>
        </w:rPr>
        <w:t>H</w:t>
      </w:r>
      <w:r w:rsidR="00D031AC" w:rsidRPr="000E03AC">
        <w:rPr>
          <w:rFonts w:cs="Times New Roman"/>
          <w:szCs w:val="24"/>
        </w:rPr>
        <w:t>) 46 weeks, and (</w:t>
      </w:r>
      <w:r w:rsidR="00D031AC">
        <w:rPr>
          <w:rFonts w:cs="Times New Roman"/>
          <w:szCs w:val="24"/>
        </w:rPr>
        <w:t>I</w:t>
      </w:r>
      <w:r w:rsidR="00D031AC" w:rsidRPr="000E03AC">
        <w:rPr>
          <w:rFonts w:cs="Times New Roman"/>
          <w:szCs w:val="24"/>
        </w:rPr>
        <w:t>) 48 weeks</w:t>
      </w:r>
      <w:r w:rsidRPr="00C27A3A">
        <w:rPr>
          <w:rFonts w:cs="Times New Roman"/>
          <w:szCs w:val="24"/>
        </w:rPr>
        <w:t xml:space="preserve"> after hCD34+ HSC injection; FACS, fluorescence-activated cell sorting; RID, Rag2; IL-2rγ double KO NOD mice; RTKO, CD47; Rag2; IL-2rγ triple KO NOD mice; HSC, hematopoietic stem cell; BSF, </w:t>
      </w:r>
      <w:proofErr w:type="spellStart"/>
      <w:r w:rsidRPr="00C27A3A">
        <w:rPr>
          <w:rFonts w:cs="Times New Roman"/>
          <w:szCs w:val="24"/>
        </w:rPr>
        <w:t>busulfan</w:t>
      </w:r>
      <w:proofErr w:type="spellEnd"/>
      <w:r w:rsidRPr="00C27A3A">
        <w:rPr>
          <w:rFonts w:cs="Times New Roman"/>
          <w:szCs w:val="24"/>
        </w:rPr>
        <w:t>; TBI, total body irradiation</w:t>
      </w:r>
    </w:p>
    <w:p w14:paraId="3C36CE02" w14:textId="079E3DED" w:rsidR="004D797C" w:rsidRPr="00106DC5" w:rsidRDefault="00106DC5" w:rsidP="004D797C">
      <w:pPr>
        <w:rPr>
          <w:rFonts w:cs="Times New Roman"/>
          <w:szCs w:val="24"/>
        </w:rPr>
      </w:pPr>
      <w:r>
        <w:rPr>
          <w:rFonts w:cs="Times New Roman" w:hint="eastAsia"/>
          <w:szCs w:val="24"/>
          <w:lang w:eastAsia="ko-KR"/>
        </w:rPr>
        <w:lastRenderedPageBreak/>
        <w:t xml:space="preserve"> </w:t>
      </w:r>
      <w:r w:rsidR="00F921DC" w:rsidRPr="00F921D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6DC5">
        <w:rPr>
          <w:rFonts w:eastAsia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ko-KR"/>
        </w:rPr>
        <w:drawing>
          <wp:inline distT="0" distB="0" distL="0" distR="0" wp14:anchorId="5B1BC26A" wp14:editId="08AE2F17">
            <wp:extent cx="6128385" cy="5964555"/>
            <wp:effectExtent l="0" t="0" r="5715" b="0"/>
            <wp:docPr id="15" name="그림 15" descr="C:\Users\admin\Desktop\Frontiers_제출_2023.12\2차 제출자료\Sup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Frontiers_제출_2023.12\2차 제출자료\Sup Figure 4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DE663" w14:textId="108B31FB" w:rsidR="0044084A" w:rsidRDefault="00C27A3A" w:rsidP="004D797C">
      <w:pPr>
        <w:rPr>
          <w:rFonts w:cs="Times New Roman"/>
          <w:szCs w:val="24"/>
        </w:rPr>
      </w:pPr>
      <w:r w:rsidRPr="00C27A3A">
        <w:rPr>
          <w:rFonts w:cs="Times New Roman"/>
          <w:b/>
          <w:szCs w:val="24"/>
        </w:rPr>
        <w:t xml:space="preserve">Supplementary Figure 4. </w:t>
      </w:r>
      <w:r w:rsidRPr="00C27A3A">
        <w:rPr>
          <w:rFonts w:cs="Times New Roman"/>
          <w:szCs w:val="24"/>
        </w:rPr>
        <w:t xml:space="preserve">Immune monitoring of the humanized mouse. Engraftment of human cells was examined by FACS analysis from 20 to 48 weeks after hCD34+ HSC injection. The sera were collected by retro orbital bleeding from mice, and levels of </w:t>
      </w:r>
      <w:r w:rsidR="00EA28F0" w:rsidRPr="00C27A3A">
        <w:rPr>
          <w:rFonts w:cs="Times New Roman"/>
          <w:szCs w:val="24"/>
        </w:rPr>
        <w:t>(A)</w:t>
      </w:r>
      <w:r w:rsidR="00EA28F0">
        <w:rPr>
          <w:rFonts w:cs="Times New Roman"/>
          <w:szCs w:val="24"/>
        </w:rPr>
        <w:t xml:space="preserve"> </w:t>
      </w:r>
      <w:r w:rsidRPr="00C27A3A">
        <w:rPr>
          <w:rFonts w:cs="Times New Roman"/>
          <w:szCs w:val="24"/>
        </w:rPr>
        <w:t xml:space="preserve">hCD4+, </w:t>
      </w:r>
      <w:r w:rsidR="00EA28F0" w:rsidRPr="00C27A3A">
        <w:rPr>
          <w:rFonts w:cs="Times New Roman"/>
          <w:szCs w:val="24"/>
        </w:rPr>
        <w:t>(B)</w:t>
      </w:r>
      <w:r w:rsidR="00EA28F0">
        <w:rPr>
          <w:rFonts w:cs="Times New Roman"/>
          <w:szCs w:val="24"/>
        </w:rPr>
        <w:t xml:space="preserve"> </w:t>
      </w:r>
      <w:r w:rsidRPr="00C27A3A">
        <w:rPr>
          <w:rFonts w:cs="Times New Roman"/>
          <w:szCs w:val="24"/>
        </w:rPr>
        <w:t xml:space="preserve">hCD8+, </w:t>
      </w:r>
      <w:r w:rsidR="00EA28F0" w:rsidRPr="00C27A3A">
        <w:rPr>
          <w:rFonts w:cs="Times New Roman"/>
          <w:szCs w:val="24"/>
        </w:rPr>
        <w:t>(C)</w:t>
      </w:r>
      <w:r w:rsidR="00EA28F0">
        <w:rPr>
          <w:rFonts w:cs="Times New Roman"/>
          <w:szCs w:val="24"/>
        </w:rPr>
        <w:t xml:space="preserve"> </w:t>
      </w:r>
      <w:r w:rsidRPr="00C27A3A">
        <w:rPr>
          <w:rFonts w:cs="Times New Roman"/>
          <w:szCs w:val="24"/>
        </w:rPr>
        <w:t xml:space="preserve">hCD14+, </w:t>
      </w:r>
      <w:r w:rsidR="00EA28F0" w:rsidRPr="00C27A3A">
        <w:rPr>
          <w:rFonts w:cs="Times New Roman"/>
          <w:szCs w:val="24"/>
        </w:rPr>
        <w:t>(D)</w:t>
      </w:r>
      <w:r w:rsidR="00123725">
        <w:rPr>
          <w:rFonts w:cs="Times New Roman"/>
          <w:szCs w:val="24"/>
        </w:rPr>
        <w:t xml:space="preserve"> </w:t>
      </w:r>
      <w:r w:rsidR="00123725" w:rsidRPr="00C27A3A">
        <w:rPr>
          <w:rFonts w:cs="Times New Roman"/>
          <w:szCs w:val="24"/>
        </w:rPr>
        <w:t>hCD56+</w:t>
      </w:r>
      <w:r w:rsidRPr="00C27A3A">
        <w:rPr>
          <w:rFonts w:cs="Times New Roman"/>
          <w:szCs w:val="24"/>
        </w:rPr>
        <w:t xml:space="preserve">, and </w:t>
      </w:r>
      <w:r w:rsidR="00EA28F0" w:rsidRPr="00C27A3A">
        <w:rPr>
          <w:rFonts w:cs="Times New Roman"/>
          <w:szCs w:val="24"/>
        </w:rPr>
        <w:t>(E)</w:t>
      </w:r>
      <w:r w:rsidR="00EA28F0">
        <w:rPr>
          <w:rFonts w:cs="Times New Roman"/>
          <w:szCs w:val="24"/>
        </w:rPr>
        <w:t xml:space="preserve"> </w:t>
      </w:r>
      <w:r w:rsidR="00123725" w:rsidRPr="00C27A3A">
        <w:rPr>
          <w:rFonts w:cs="Times New Roman"/>
          <w:szCs w:val="24"/>
        </w:rPr>
        <w:t xml:space="preserve">hCD66b+ cells </w:t>
      </w:r>
      <w:r w:rsidRPr="00C27A3A">
        <w:rPr>
          <w:rFonts w:cs="Times New Roman"/>
          <w:szCs w:val="24"/>
        </w:rPr>
        <w:t xml:space="preserve">were evaluated. h, human; FACS, fluorescence-activated cell sorting; RID, Rag2; IL-2rγ double KO NOD mice; RTKO, CD47; Rag2; IL-2rγ triple KO NOD mice; HSC, hematopoietic stem cell; BSF, </w:t>
      </w:r>
      <w:proofErr w:type="spellStart"/>
      <w:r w:rsidRPr="00C27A3A">
        <w:rPr>
          <w:rFonts w:cs="Times New Roman"/>
          <w:szCs w:val="24"/>
        </w:rPr>
        <w:t>busulfan</w:t>
      </w:r>
      <w:proofErr w:type="spellEnd"/>
      <w:r w:rsidRPr="00C27A3A">
        <w:rPr>
          <w:rFonts w:cs="Times New Roman"/>
          <w:szCs w:val="24"/>
        </w:rPr>
        <w:t>; TBI, total body irradiation.</w:t>
      </w:r>
    </w:p>
    <w:p w14:paraId="304D67D3" w14:textId="3B81B7DB" w:rsidR="00D031AC" w:rsidRDefault="00D031AC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A771563" w14:textId="494F9934" w:rsidR="0044084A" w:rsidRDefault="00106DC5" w:rsidP="004D797C">
      <w:pPr>
        <w:rPr>
          <w:rFonts w:cs="Times New Roman"/>
          <w:szCs w:val="24"/>
        </w:rPr>
      </w:pPr>
      <w:r w:rsidRPr="00106DC5">
        <w:rPr>
          <w:rFonts w:cs="Times New Roman"/>
          <w:noProof/>
          <w:szCs w:val="24"/>
          <w:lang w:eastAsia="ko-KR"/>
        </w:rPr>
        <w:lastRenderedPageBreak/>
        <w:drawing>
          <wp:inline distT="0" distB="0" distL="0" distR="0" wp14:anchorId="66302502" wp14:editId="2C99AEA7">
            <wp:extent cx="6208395" cy="6086725"/>
            <wp:effectExtent l="0" t="0" r="1905" b="9525"/>
            <wp:docPr id="13" name="그림 13" descr="C:\Users\admin\Desktop\Frontiers_제출_2023.12\2차 제출자료\Sup 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Frontiers_제출_2023.12\2차 제출자료\Sup Figure 5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ECC45" w14:textId="039B91E2" w:rsidR="00D031AC" w:rsidRDefault="00D031AC" w:rsidP="004D797C">
      <w:pPr>
        <w:rPr>
          <w:rFonts w:cs="Times New Roman"/>
          <w:szCs w:val="24"/>
        </w:rPr>
      </w:pPr>
      <w:r w:rsidRPr="00C27A3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C27A3A">
        <w:rPr>
          <w:rFonts w:cs="Times New Roman"/>
          <w:b/>
          <w:szCs w:val="24"/>
        </w:rPr>
        <w:t>.</w:t>
      </w:r>
      <w:r w:rsidRPr="00C27A3A">
        <w:rPr>
          <w:rFonts w:cs="Times New Roman"/>
          <w:szCs w:val="24"/>
        </w:rPr>
        <w:t xml:space="preserve"> Immune monitoring of the humanized mouse. Engraftment of human cells was examined by FACS analysis. </w:t>
      </w:r>
      <w:r>
        <w:rPr>
          <w:rFonts w:cs="Times New Roman"/>
          <w:szCs w:val="24"/>
        </w:rPr>
        <w:t>Representative d</w:t>
      </w:r>
      <w:r w:rsidRPr="00C27A3A">
        <w:rPr>
          <w:rFonts w:cs="Times New Roman"/>
          <w:szCs w:val="24"/>
        </w:rPr>
        <w:t>ot plots of hCD</w:t>
      </w:r>
      <w:r>
        <w:rPr>
          <w:rFonts w:cs="Times New Roman"/>
          <w:szCs w:val="24"/>
        </w:rPr>
        <w:t>1</w:t>
      </w:r>
      <w:r w:rsidRPr="00C27A3A">
        <w:rPr>
          <w:rFonts w:cs="Times New Roman"/>
          <w:szCs w:val="24"/>
        </w:rPr>
        <w:t>4 and hCD</w:t>
      </w:r>
      <w:r>
        <w:rPr>
          <w:rFonts w:cs="Times New Roman"/>
          <w:szCs w:val="24"/>
        </w:rPr>
        <w:t>66b</w:t>
      </w:r>
      <w:r w:rsidRPr="00C27A3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at </w:t>
      </w:r>
      <w:r w:rsidRPr="000E03AC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A</w:t>
      </w:r>
      <w:r w:rsidRPr="000E03AC">
        <w:rPr>
          <w:rFonts w:cs="Times New Roman"/>
          <w:szCs w:val="24"/>
        </w:rPr>
        <w:t>) 20 weeks, (</w:t>
      </w:r>
      <w:r>
        <w:rPr>
          <w:rFonts w:cs="Times New Roman"/>
          <w:szCs w:val="24"/>
        </w:rPr>
        <w:t>B</w:t>
      </w:r>
      <w:r w:rsidRPr="000E03AC">
        <w:rPr>
          <w:rFonts w:cs="Times New Roman"/>
          <w:szCs w:val="24"/>
        </w:rPr>
        <w:t>) 24 weeks, (</w:t>
      </w:r>
      <w:r>
        <w:rPr>
          <w:rFonts w:cs="Times New Roman"/>
          <w:szCs w:val="24"/>
        </w:rPr>
        <w:t>C</w:t>
      </w:r>
      <w:r w:rsidRPr="000E03AC">
        <w:rPr>
          <w:rFonts w:cs="Times New Roman"/>
          <w:szCs w:val="24"/>
        </w:rPr>
        <w:t>) 28 weeks, (</w:t>
      </w:r>
      <w:r>
        <w:rPr>
          <w:rFonts w:cs="Times New Roman"/>
          <w:szCs w:val="24"/>
        </w:rPr>
        <w:t>D</w:t>
      </w:r>
      <w:r w:rsidRPr="000E03AC">
        <w:rPr>
          <w:rFonts w:cs="Times New Roman"/>
          <w:szCs w:val="24"/>
        </w:rPr>
        <w:t>) 32 weeks, (</w:t>
      </w:r>
      <w:r>
        <w:rPr>
          <w:rFonts w:cs="Times New Roman"/>
          <w:szCs w:val="24"/>
        </w:rPr>
        <w:t>E</w:t>
      </w:r>
      <w:r w:rsidRPr="000E03AC">
        <w:rPr>
          <w:rFonts w:cs="Times New Roman"/>
          <w:szCs w:val="24"/>
        </w:rPr>
        <w:t>) 36 weeks, (</w:t>
      </w:r>
      <w:r>
        <w:rPr>
          <w:rFonts w:cs="Times New Roman"/>
          <w:szCs w:val="24"/>
        </w:rPr>
        <w:t>F</w:t>
      </w:r>
      <w:r w:rsidRPr="000E03AC">
        <w:rPr>
          <w:rFonts w:cs="Times New Roman"/>
          <w:szCs w:val="24"/>
        </w:rPr>
        <w:t>) 40 weeks, (</w:t>
      </w:r>
      <w:r>
        <w:rPr>
          <w:rFonts w:cs="Times New Roman"/>
          <w:szCs w:val="24"/>
        </w:rPr>
        <w:t>G</w:t>
      </w:r>
      <w:r w:rsidRPr="000E03AC">
        <w:rPr>
          <w:rFonts w:cs="Times New Roman"/>
          <w:szCs w:val="24"/>
        </w:rPr>
        <w:t>) 44 weeks, (</w:t>
      </w:r>
      <w:r>
        <w:rPr>
          <w:rFonts w:cs="Times New Roman"/>
          <w:szCs w:val="24"/>
        </w:rPr>
        <w:t>H</w:t>
      </w:r>
      <w:r w:rsidRPr="000E03AC">
        <w:rPr>
          <w:rFonts w:cs="Times New Roman"/>
          <w:szCs w:val="24"/>
        </w:rPr>
        <w:t>) 46 weeks, and (</w:t>
      </w:r>
      <w:r>
        <w:rPr>
          <w:rFonts w:cs="Times New Roman"/>
          <w:szCs w:val="24"/>
        </w:rPr>
        <w:t>I</w:t>
      </w:r>
      <w:r w:rsidRPr="000E03AC">
        <w:rPr>
          <w:rFonts w:cs="Times New Roman"/>
          <w:szCs w:val="24"/>
        </w:rPr>
        <w:t>) 48 weeks</w:t>
      </w:r>
      <w:r w:rsidRPr="00C27A3A">
        <w:rPr>
          <w:rFonts w:cs="Times New Roman"/>
          <w:szCs w:val="24"/>
        </w:rPr>
        <w:t xml:space="preserve"> after hCD34+ HSC injection; FACS, fluorescence-activated cell sorting; RID, Rag2; IL-2rγ double KO NOD mice; RTKO, CD47; Rag2; IL-2rγ triple KO NOD mice; HSC, hematopoietic stem cell; BSF, </w:t>
      </w:r>
      <w:proofErr w:type="spellStart"/>
      <w:r w:rsidRPr="00C27A3A">
        <w:rPr>
          <w:rFonts w:cs="Times New Roman"/>
          <w:szCs w:val="24"/>
        </w:rPr>
        <w:t>busulfan</w:t>
      </w:r>
      <w:proofErr w:type="spellEnd"/>
      <w:r w:rsidRPr="00C27A3A">
        <w:rPr>
          <w:rFonts w:cs="Times New Roman"/>
          <w:szCs w:val="24"/>
        </w:rPr>
        <w:t>; TBI, total body irradiation</w:t>
      </w:r>
    </w:p>
    <w:p w14:paraId="02383AEA" w14:textId="77777777" w:rsidR="00D031AC" w:rsidRDefault="00D031AC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2153B96" w14:textId="200422DA" w:rsidR="00D031AC" w:rsidRDefault="00F921DC" w:rsidP="004D797C">
      <w:pPr>
        <w:rPr>
          <w:rFonts w:cs="Times New Roman"/>
          <w:szCs w:val="24"/>
        </w:rPr>
      </w:pPr>
      <w:r w:rsidRPr="00F921DC">
        <w:rPr>
          <w:rFonts w:cs="Times New Roman"/>
          <w:noProof/>
          <w:szCs w:val="24"/>
          <w:lang w:eastAsia="ko-KR"/>
        </w:rPr>
        <w:lastRenderedPageBreak/>
        <w:drawing>
          <wp:inline distT="0" distB="0" distL="0" distR="0" wp14:anchorId="34AC3D44" wp14:editId="7587C24F">
            <wp:extent cx="6208395" cy="5230208"/>
            <wp:effectExtent l="0" t="0" r="1905" b="8890"/>
            <wp:docPr id="9" name="그림 9" descr="C:\Users\admin\Desktop\Frontiers_제출_2023.12\2차 제출자료\Sup 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Frontiers_제출_2023.12\2차 제출자료\Sup Figure 6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2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C1DB9" w14:textId="77777777" w:rsidR="00D031AC" w:rsidRPr="00C27A3A" w:rsidRDefault="00D031AC" w:rsidP="00D031AC">
      <w:pPr>
        <w:rPr>
          <w:rFonts w:cs="Times New Roman"/>
          <w:szCs w:val="24"/>
        </w:rPr>
      </w:pPr>
      <w:r w:rsidRPr="00C27A3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 w:rsidRPr="00C27A3A">
        <w:rPr>
          <w:rFonts w:cs="Times New Roman"/>
          <w:b/>
          <w:szCs w:val="24"/>
        </w:rPr>
        <w:t>.</w:t>
      </w:r>
      <w:r w:rsidRPr="00C27A3A">
        <w:rPr>
          <w:rFonts w:cs="Times New Roman"/>
          <w:szCs w:val="24"/>
        </w:rPr>
        <w:t xml:space="preserve"> Immune monitoring of the humanized mouse. Engraftment of human cells was examined by FACS analysis. </w:t>
      </w:r>
      <w:r>
        <w:rPr>
          <w:rFonts w:cs="Times New Roman"/>
          <w:szCs w:val="24"/>
        </w:rPr>
        <w:t>Representative d</w:t>
      </w:r>
      <w:r w:rsidRPr="00C27A3A">
        <w:rPr>
          <w:rFonts w:cs="Times New Roman"/>
          <w:szCs w:val="24"/>
        </w:rPr>
        <w:t>ot plots of hCD</w:t>
      </w:r>
      <w:r>
        <w:rPr>
          <w:rFonts w:cs="Times New Roman"/>
          <w:szCs w:val="24"/>
        </w:rPr>
        <w:t>56</w:t>
      </w:r>
      <w:r w:rsidRPr="00C27A3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at </w:t>
      </w:r>
      <w:r w:rsidRPr="000E03AC">
        <w:rPr>
          <w:rFonts w:cs="Times New Roman"/>
          <w:szCs w:val="24"/>
        </w:rPr>
        <w:t>(</w:t>
      </w:r>
      <w:r>
        <w:rPr>
          <w:rFonts w:cs="Times New Roman"/>
          <w:szCs w:val="24"/>
        </w:rPr>
        <w:t>A</w:t>
      </w:r>
      <w:r w:rsidRPr="000E03AC">
        <w:rPr>
          <w:rFonts w:cs="Times New Roman"/>
          <w:szCs w:val="24"/>
        </w:rPr>
        <w:t>) 20 weeks, (</w:t>
      </w:r>
      <w:r>
        <w:rPr>
          <w:rFonts w:cs="Times New Roman"/>
          <w:szCs w:val="24"/>
        </w:rPr>
        <w:t>B</w:t>
      </w:r>
      <w:r w:rsidRPr="000E03AC">
        <w:rPr>
          <w:rFonts w:cs="Times New Roman"/>
          <w:szCs w:val="24"/>
        </w:rPr>
        <w:t>) 24 weeks, (</w:t>
      </w:r>
      <w:r>
        <w:rPr>
          <w:rFonts w:cs="Times New Roman"/>
          <w:szCs w:val="24"/>
        </w:rPr>
        <w:t>C</w:t>
      </w:r>
      <w:r w:rsidRPr="000E03AC">
        <w:rPr>
          <w:rFonts w:cs="Times New Roman"/>
          <w:szCs w:val="24"/>
        </w:rPr>
        <w:t>) 28 weeks, (</w:t>
      </w:r>
      <w:r>
        <w:rPr>
          <w:rFonts w:cs="Times New Roman"/>
          <w:szCs w:val="24"/>
        </w:rPr>
        <w:t>D</w:t>
      </w:r>
      <w:r w:rsidRPr="000E03AC">
        <w:rPr>
          <w:rFonts w:cs="Times New Roman"/>
          <w:szCs w:val="24"/>
        </w:rPr>
        <w:t>) 32 weeks, (</w:t>
      </w:r>
      <w:r>
        <w:rPr>
          <w:rFonts w:cs="Times New Roman"/>
          <w:szCs w:val="24"/>
        </w:rPr>
        <w:t>E</w:t>
      </w:r>
      <w:r w:rsidRPr="000E03AC">
        <w:rPr>
          <w:rFonts w:cs="Times New Roman"/>
          <w:szCs w:val="24"/>
        </w:rPr>
        <w:t>) 36 weeks, (</w:t>
      </w:r>
      <w:r>
        <w:rPr>
          <w:rFonts w:cs="Times New Roman"/>
          <w:szCs w:val="24"/>
        </w:rPr>
        <w:t>F</w:t>
      </w:r>
      <w:r w:rsidRPr="000E03AC">
        <w:rPr>
          <w:rFonts w:cs="Times New Roman"/>
          <w:szCs w:val="24"/>
        </w:rPr>
        <w:t>) 40 weeks, (</w:t>
      </w:r>
      <w:r>
        <w:rPr>
          <w:rFonts w:cs="Times New Roman"/>
          <w:szCs w:val="24"/>
        </w:rPr>
        <w:t>G</w:t>
      </w:r>
      <w:r w:rsidRPr="000E03AC">
        <w:rPr>
          <w:rFonts w:cs="Times New Roman"/>
          <w:szCs w:val="24"/>
        </w:rPr>
        <w:t>) 44 weeks, (</w:t>
      </w:r>
      <w:r>
        <w:rPr>
          <w:rFonts w:cs="Times New Roman"/>
          <w:szCs w:val="24"/>
        </w:rPr>
        <w:t>H</w:t>
      </w:r>
      <w:r w:rsidRPr="000E03AC">
        <w:rPr>
          <w:rFonts w:cs="Times New Roman"/>
          <w:szCs w:val="24"/>
        </w:rPr>
        <w:t>) 46 weeks, and (</w:t>
      </w:r>
      <w:r>
        <w:rPr>
          <w:rFonts w:cs="Times New Roman"/>
          <w:szCs w:val="24"/>
        </w:rPr>
        <w:t>I</w:t>
      </w:r>
      <w:r w:rsidRPr="000E03AC">
        <w:rPr>
          <w:rFonts w:cs="Times New Roman"/>
          <w:szCs w:val="24"/>
        </w:rPr>
        <w:t>) 48 weeks</w:t>
      </w:r>
      <w:r w:rsidRPr="00C27A3A">
        <w:rPr>
          <w:rFonts w:cs="Times New Roman"/>
          <w:szCs w:val="24"/>
        </w:rPr>
        <w:t xml:space="preserve"> after hCD34+ HSC injection; FACS, fluorescence-activated cell sorting; RID, Rag2; IL-2rγ double KO NOD mice; RTKO, CD47; Rag2; IL-2rγ triple KO NOD mice; HSC, hematopoietic stem cell; BSF, </w:t>
      </w:r>
      <w:proofErr w:type="spellStart"/>
      <w:r w:rsidRPr="00C27A3A">
        <w:rPr>
          <w:rFonts w:cs="Times New Roman"/>
          <w:szCs w:val="24"/>
        </w:rPr>
        <w:t>busulfan</w:t>
      </w:r>
      <w:proofErr w:type="spellEnd"/>
      <w:r w:rsidRPr="00C27A3A">
        <w:rPr>
          <w:rFonts w:cs="Times New Roman"/>
          <w:szCs w:val="24"/>
        </w:rPr>
        <w:t>; TBI, total body irradiation</w:t>
      </w:r>
    </w:p>
    <w:p w14:paraId="4097028B" w14:textId="77777777" w:rsidR="00D031AC" w:rsidRDefault="00D031AC" w:rsidP="004D797C">
      <w:pPr>
        <w:rPr>
          <w:rFonts w:cs="Times New Roman"/>
          <w:szCs w:val="24"/>
        </w:rPr>
      </w:pPr>
      <w:bookmarkStart w:id="0" w:name="_GoBack"/>
      <w:bookmarkEnd w:id="0"/>
    </w:p>
    <w:sectPr w:rsidR="00D031AC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42A9AF" w14:textId="77777777" w:rsidR="000E1AA4" w:rsidRDefault="000E1AA4" w:rsidP="00117666">
      <w:pPr>
        <w:spacing w:after="0"/>
      </w:pPr>
      <w:r>
        <w:separator/>
      </w:r>
    </w:p>
  </w:endnote>
  <w:endnote w:type="continuationSeparator" w:id="0">
    <w:p w14:paraId="78792BFE" w14:textId="77777777" w:rsidR="000E1AA4" w:rsidRDefault="000E1AA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2E5B90E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7CA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2E5B90E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7CA5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45253AA6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D7CA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45253AA6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D7CA5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BE410F" w14:textId="77777777" w:rsidR="000E1AA4" w:rsidRDefault="000E1AA4" w:rsidP="00117666">
      <w:pPr>
        <w:spacing w:after="0"/>
      </w:pPr>
      <w:r>
        <w:separator/>
      </w:r>
    </w:p>
  </w:footnote>
  <w:footnote w:type="continuationSeparator" w:id="0">
    <w:p w14:paraId="2F3D28D0" w14:textId="77777777" w:rsidR="000E1AA4" w:rsidRDefault="000E1AA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proofState w:spelling="clean" w:grammar="clean"/>
  <w:attachedTemplate r:id="rId1"/>
  <w:revisionView w:markup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D24"/>
    <w:rsid w:val="0001436A"/>
    <w:rsid w:val="00034304"/>
    <w:rsid w:val="00035434"/>
    <w:rsid w:val="00052A14"/>
    <w:rsid w:val="00063C29"/>
    <w:rsid w:val="00077D53"/>
    <w:rsid w:val="000E1AA4"/>
    <w:rsid w:val="00105FD9"/>
    <w:rsid w:val="00106DC5"/>
    <w:rsid w:val="00117666"/>
    <w:rsid w:val="00123725"/>
    <w:rsid w:val="001549D3"/>
    <w:rsid w:val="00160065"/>
    <w:rsid w:val="00177D84"/>
    <w:rsid w:val="00224B8A"/>
    <w:rsid w:val="002358E5"/>
    <w:rsid w:val="00267D18"/>
    <w:rsid w:val="002868E2"/>
    <w:rsid w:val="002869C3"/>
    <w:rsid w:val="002936E4"/>
    <w:rsid w:val="002B4A57"/>
    <w:rsid w:val="002C74CA"/>
    <w:rsid w:val="003544FB"/>
    <w:rsid w:val="00376A79"/>
    <w:rsid w:val="003D2F2D"/>
    <w:rsid w:val="00401590"/>
    <w:rsid w:val="00407D2B"/>
    <w:rsid w:val="0041498B"/>
    <w:rsid w:val="0044084A"/>
    <w:rsid w:val="004415FC"/>
    <w:rsid w:val="00447801"/>
    <w:rsid w:val="00452E9C"/>
    <w:rsid w:val="004735C8"/>
    <w:rsid w:val="004961FF"/>
    <w:rsid w:val="004D797C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C72E0"/>
    <w:rsid w:val="00701727"/>
    <w:rsid w:val="0070566C"/>
    <w:rsid w:val="00714C50"/>
    <w:rsid w:val="00725A7D"/>
    <w:rsid w:val="007501BE"/>
    <w:rsid w:val="00771EF3"/>
    <w:rsid w:val="00790BB3"/>
    <w:rsid w:val="007C206C"/>
    <w:rsid w:val="00803D24"/>
    <w:rsid w:val="00817DD6"/>
    <w:rsid w:val="008374FE"/>
    <w:rsid w:val="00856609"/>
    <w:rsid w:val="00885156"/>
    <w:rsid w:val="009151AA"/>
    <w:rsid w:val="0093429D"/>
    <w:rsid w:val="00943573"/>
    <w:rsid w:val="00970F7D"/>
    <w:rsid w:val="00973125"/>
    <w:rsid w:val="00994A3D"/>
    <w:rsid w:val="009C2B12"/>
    <w:rsid w:val="009C70F3"/>
    <w:rsid w:val="00A024FC"/>
    <w:rsid w:val="00A174D9"/>
    <w:rsid w:val="00A569CD"/>
    <w:rsid w:val="00A643C3"/>
    <w:rsid w:val="00A802FF"/>
    <w:rsid w:val="00AB6715"/>
    <w:rsid w:val="00B1671E"/>
    <w:rsid w:val="00B25EB8"/>
    <w:rsid w:val="00B354E1"/>
    <w:rsid w:val="00B37F4D"/>
    <w:rsid w:val="00BD7CA5"/>
    <w:rsid w:val="00BE5DBF"/>
    <w:rsid w:val="00C0413D"/>
    <w:rsid w:val="00C27A3A"/>
    <w:rsid w:val="00C52A7B"/>
    <w:rsid w:val="00C56BAF"/>
    <w:rsid w:val="00C679AA"/>
    <w:rsid w:val="00C75972"/>
    <w:rsid w:val="00CC0A3A"/>
    <w:rsid w:val="00CD066B"/>
    <w:rsid w:val="00CE4FEE"/>
    <w:rsid w:val="00D031AC"/>
    <w:rsid w:val="00DB59C3"/>
    <w:rsid w:val="00DC259A"/>
    <w:rsid w:val="00DE23E8"/>
    <w:rsid w:val="00E52377"/>
    <w:rsid w:val="00E64E17"/>
    <w:rsid w:val="00E866C9"/>
    <w:rsid w:val="00EA28F0"/>
    <w:rsid w:val="00EA3D3C"/>
    <w:rsid w:val="00EB3785"/>
    <w:rsid w:val="00F46900"/>
    <w:rsid w:val="00F61D89"/>
    <w:rsid w:val="00F92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tiff"/><Relationship Id="rId18" Type="http://schemas.openxmlformats.org/officeDocument/2006/relationships/image" Target="media/image6.tiff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mailto:bd0226@amc.seoul.kr" TargetMode="Externa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tif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BF21F8-F45D-4BEF-987C-4AA634ACE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622</Words>
  <Characters>3546</Characters>
  <Application>Microsoft Office Word</Application>
  <DocSecurity>0</DocSecurity>
  <Lines>29</Lines>
  <Paragraphs>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admin</cp:lastModifiedBy>
  <cp:revision>2</cp:revision>
  <cp:lastPrinted>2013-10-03T12:51:00Z</cp:lastPrinted>
  <dcterms:created xsi:type="dcterms:W3CDTF">2024-07-22T06:41:00Z</dcterms:created>
  <dcterms:modified xsi:type="dcterms:W3CDTF">2024-07-22T06:41:00Z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