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5E584EE8" w14:textId="77777777" w:rsidR="00994A3D" w:rsidRPr="00994A3D" w:rsidRDefault="00654E8F" w:rsidP="0001436A">
      <w:pPr>
        <w:pStyle w:val="1"/>
      </w:pPr>
      <w:r w:rsidRPr="00994A3D">
        <w:t>Supplementary Figures and Tables</w:t>
      </w:r>
    </w:p>
    <w:p w14:paraId="4916FCC9" w14:textId="29543639" w:rsidR="00994A3D" w:rsidRPr="00ED1FFE" w:rsidRDefault="00994A3D" w:rsidP="00ED1FFE">
      <w:pPr>
        <w:pStyle w:val="2"/>
      </w:pPr>
      <w:r w:rsidRPr="0001436A">
        <w:t>Supplementary</w:t>
      </w:r>
      <w:r w:rsidRPr="001549D3">
        <w:t xml:space="preserve"> Figures</w:t>
      </w:r>
    </w:p>
    <w:p w14:paraId="4837083B" w14:textId="77777777" w:rsidR="00ED1FFE" w:rsidRPr="00712009" w:rsidRDefault="00ED1FFE" w:rsidP="00ED1FFE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74B2773D" wp14:editId="7D955B04">
            <wp:extent cx="2520000" cy="2520000"/>
            <wp:effectExtent l="0" t="0" r="0" b="0"/>
            <wp:docPr id="8376922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65D1A2F5" wp14:editId="3665909C">
            <wp:extent cx="2520000" cy="2520000"/>
            <wp:effectExtent l="0" t="0" r="0" b="0"/>
            <wp:docPr id="19003871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202CC" w14:textId="7AA8BFAD" w:rsidR="00E84447" w:rsidRPr="00E84447" w:rsidRDefault="00994A3D" w:rsidP="002B4A57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E956D5">
        <w:rPr>
          <w:rFonts w:cs="Times New Roman"/>
          <w:b/>
          <w:szCs w:val="24"/>
        </w:rPr>
        <w:t>1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ED1FFE" w:rsidRPr="00ED1FFE">
        <w:rPr>
          <w:rFonts w:cs="Times New Roman"/>
          <w:szCs w:val="24"/>
        </w:rPr>
        <w:t>(</w:t>
      </w:r>
      <w:r w:rsidR="00ED1FFE">
        <w:rPr>
          <w:rFonts w:cs="Times New Roman"/>
          <w:szCs w:val="24"/>
        </w:rPr>
        <w:t>A</w:t>
      </w:r>
      <w:r w:rsidR="00ED1FFE" w:rsidRPr="00ED1FFE">
        <w:rPr>
          <w:rFonts w:cs="Times New Roman"/>
          <w:szCs w:val="24"/>
        </w:rPr>
        <w:t xml:space="preserve">) before </w:t>
      </w:r>
      <w:r w:rsidR="00F03DE8" w:rsidRPr="00F03DE8">
        <w:rPr>
          <w:rFonts w:cs="Times New Roman"/>
          <w:szCs w:val="24"/>
        </w:rPr>
        <w:t>NE-oriented</w:t>
      </w:r>
      <w:r w:rsidR="00ED1FFE" w:rsidRPr="00ED1FFE">
        <w:rPr>
          <w:rFonts w:cs="Times New Roman"/>
          <w:szCs w:val="24"/>
        </w:rPr>
        <w:t xml:space="preserve"> convolutional filtering enhancement (</w:t>
      </w:r>
      <w:r w:rsidR="00ED1FFE">
        <w:rPr>
          <w:rFonts w:cs="Times New Roman"/>
          <w:szCs w:val="24"/>
        </w:rPr>
        <w:t>B</w:t>
      </w:r>
      <w:r w:rsidR="00ED1FFE" w:rsidRPr="00ED1FFE">
        <w:rPr>
          <w:rFonts w:cs="Times New Roman"/>
          <w:szCs w:val="24"/>
        </w:rPr>
        <w:t xml:space="preserve">) after </w:t>
      </w:r>
      <w:r w:rsidR="00F03DE8" w:rsidRPr="00F03DE8">
        <w:rPr>
          <w:rFonts w:cs="Times New Roman"/>
          <w:szCs w:val="24"/>
        </w:rPr>
        <w:t>NE-oriented</w:t>
      </w:r>
      <w:r w:rsidR="00ED1FFE" w:rsidRPr="00ED1FFE">
        <w:rPr>
          <w:rFonts w:cs="Times New Roman"/>
          <w:szCs w:val="24"/>
        </w:rPr>
        <w:t xml:space="preserve"> convolutional filtering enhancement</w:t>
      </w:r>
    </w:p>
    <w:p w14:paraId="351935EE" w14:textId="6E480299" w:rsidR="00ED1FFE" w:rsidRDefault="00ED1FFE" w:rsidP="00ED1FFE">
      <w:pPr>
        <w:pStyle w:val="2"/>
      </w:pPr>
      <w:r w:rsidRPr="0001436A">
        <w:t>Supplementary</w:t>
      </w:r>
      <w:r w:rsidRPr="001549D3">
        <w:t xml:space="preserve"> </w:t>
      </w:r>
      <w:r w:rsidRPr="005011CD">
        <w:t>T</w:t>
      </w:r>
      <w:r w:rsidRPr="005011CD">
        <w:rPr>
          <w:rFonts w:eastAsiaTheme="minorEastAsia"/>
          <w:lang w:eastAsia="zh-CN"/>
        </w:rPr>
        <w:t>able</w:t>
      </w:r>
      <w:r w:rsidRPr="005011CD">
        <w:t>s</w:t>
      </w:r>
    </w:p>
    <w:p w14:paraId="41AAC96C" w14:textId="21AE6DD2" w:rsidR="0078628A" w:rsidRPr="0078628A" w:rsidRDefault="0078628A" w:rsidP="0078628A">
      <w:pPr>
        <w:keepNext/>
      </w:pPr>
      <w:r w:rsidRPr="0001436A">
        <w:rPr>
          <w:rFonts w:cs="Times New Roman"/>
          <w:b/>
          <w:szCs w:val="24"/>
        </w:rPr>
        <w:t xml:space="preserve">Supplementary </w:t>
      </w:r>
      <w:r>
        <w:rPr>
          <w:rFonts w:cs="Times New Roman"/>
          <w:b/>
          <w:szCs w:val="24"/>
        </w:rPr>
        <w:t>Table</w:t>
      </w:r>
      <w:r w:rsidRPr="0001436A">
        <w:rPr>
          <w:rFonts w:cs="Times New Roman"/>
          <w:b/>
          <w:szCs w:val="24"/>
        </w:rPr>
        <w:t xml:space="preserve"> </w:t>
      </w:r>
      <w:r w:rsidR="00E956D5">
        <w:rPr>
          <w:rFonts w:cs="Times New Roman"/>
          <w:b/>
          <w:szCs w:val="24"/>
        </w:rPr>
        <w:t>1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1973A4">
        <w:rPr>
          <w:rFonts w:cs="Times New Roman"/>
          <w:szCs w:val="24"/>
        </w:rPr>
        <w:t>Brief information on remote sensing data acquisition</w:t>
      </w:r>
    </w:p>
    <w:tbl>
      <w:tblPr>
        <w:tblStyle w:val="aff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413"/>
        <w:gridCol w:w="1559"/>
        <w:gridCol w:w="1843"/>
        <w:gridCol w:w="3770"/>
      </w:tblGrid>
      <w:tr w:rsidR="001973A4" w:rsidRPr="00712009" w14:paraId="443EE4E4" w14:textId="77777777" w:rsidTr="00663389">
        <w:trPr>
          <w:trHeight w:val="285"/>
          <w:jc w:val="center"/>
        </w:trPr>
        <w:tc>
          <w:tcPr>
            <w:tcW w:w="1413" w:type="dxa"/>
            <w:noWrap/>
            <w:vAlign w:val="center"/>
            <w:hideMark/>
          </w:tcPr>
          <w:p w14:paraId="5E38FD74" w14:textId="48263DD0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Data source</w:t>
            </w:r>
          </w:p>
        </w:tc>
        <w:tc>
          <w:tcPr>
            <w:tcW w:w="1559" w:type="dxa"/>
            <w:noWrap/>
            <w:vAlign w:val="center"/>
            <w:hideMark/>
          </w:tcPr>
          <w:p w14:paraId="4B603FBB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Acquisition time</w:t>
            </w:r>
          </w:p>
        </w:tc>
        <w:tc>
          <w:tcPr>
            <w:tcW w:w="1843" w:type="dxa"/>
            <w:noWrap/>
            <w:vAlign w:val="center"/>
            <w:hideMark/>
          </w:tcPr>
          <w:p w14:paraId="4679B4B0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Acquisition source</w:t>
            </w:r>
          </w:p>
        </w:tc>
        <w:tc>
          <w:tcPr>
            <w:tcW w:w="3770" w:type="dxa"/>
            <w:noWrap/>
            <w:vAlign w:val="center"/>
            <w:hideMark/>
          </w:tcPr>
          <w:p w14:paraId="46158FE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Number</w:t>
            </w:r>
          </w:p>
        </w:tc>
      </w:tr>
      <w:tr w:rsidR="001973A4" w:rsidRPr="00712009" w14:paraId="2E85441B" w14:textId="77777777" w:rsidTr="00663389">
        <w:trPr>
          <w:trHeight w:val="300"/>
          <w:jc w:val="center"/>
        </w:trPr>
        <w:tc>
          <w:tcPr>
            <w:tcW w:w="1413" w:type="dxa"/>
            <w:noWrap/>
            <w:vAlign w:val="center"/>
            <w:hideMark/>
          </w:tcPr>
          <w:p w14:paraId="3BDFD359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Landsat 8 OLI</w:t>
            </w:r>
          </w:p>
        </w:tc>
        <w:tc>
          <w:tcPr>
            <w:tcW w:w="1559" w:type="dxa"/>
            <w:noWrap/>
            <w:vAlign w:val="center"/>
            <w:hideMark/>
          </w:tcPr>
          <w:p w14:paraId="14BBD2F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20140822</w:t>
            </w:r>
          </w:p>
        </w:tc>
        <w:tc>
          <w:tcPr>
            <w:tcW w:w="1843" w:type="dxa"/>
            <w:noWrap/>
            <w:vAlign w:val="center"/>
            <w:hideMark/>
          </w:tcPr>
          <w:p w14:paraId="04998BE7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Geospatial Data Cloud (GDC) https://www.gscloud.cn/search</w:t>
            </w:r>
          </w:p>
        </w:tc>
        <w:tc>
          <w:tcPr>
            <w:tcW w:w="3770" w:type="dxa"/>
            <w:noWrap/>
            <w:vAlign w:val="center"/>
            <w:hideMark/>
          </w:tcPr>
          <w:p w14:paraId="1198D08C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LC81440352014234LGN00</w:t>
            </w:r>
          </w:p>
        </w:tc>
      </w:tr>
      <w:tr w:rsidR="001973A4" w:rsidRPr="00712009" w14:paraId="43B3F26B" w14:textId="77777777" w:rsidTr="00663389">
        <w:trPr>
          <w:trHeight w:val="300"/>
          <w:jc w:val="center"/>
        </w:trPr>
        <w:tc>
          <w:tcPr>
            <w:tcW w:w="1413" w:type="dxa"/>
            <w:vMerge w:val="restart"/>
            <w:noWrap/>
            <w:vAlign w:val="center"/>
            <w:hideMark/>
          </w:tcPr>
          <w:p w14:paraId="499290F5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Sentinel-2</w:t>
            </w:r>
          </w:p>
        </w:tc>
        <w:tc>
          <w:tcPr>
            <w:tcW w:w="1559" w:type="dxa"/>
            <w:noWrap/>
            <w:vAlign w:val="center"/>
            <w:hideMark/>
          </w:tcPr>
          <w:p w14:paraId="16CFD5FB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20210920</w:t>
            </w:r>
          </w:p>
        </w:tc>
        <w:tc>
          <w:tcPr>
            <w:tcW w:w="1843" w:type="dxa"/>
            <w:vMerge w:val="restart"/>
            <w:noWrap/>
            <w:vAlign w:val="center"/>
            <w:hideMark/>
          </w:tcPr>
          <w:p w14:paraId="3E50C2E5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ESA https://dataspace.copernicus.eu/</w:t>
            </w:r>
          </w:p>
        </w:tc>
        <w:tc>
          <w:tcPr>
            <w:tcW w:w="3770" w:type="dxa"/>
            <w:noWrap/>
            <w:vAlign w:val="center"/>
            <w:hideMark/>
          </w:tcPr>
          <w:p w14:paraId="3B519452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S2A_MSIL2_20210920T050701_N9999_R019_T44SQF_20230419T105427.SAFE</w:t>
            </w:r>
          </w:p>
        </w:tc>
      </w:tr>
      <w:tr w:rsidR="001973A4" w:rsidRPr="00712009" w14:paraId="32F74396" w14:textId="77777777" w:rsidTr="00663389">
        <w:trPr>
          <w:trHeight w:val="300"/>
          <w:jc w:val="center"/>
        </w:trPr>
        <w:tc>
          <w:tcPr>
            <w:tcW w:w="1413" w:type="dxa"/>
            <w:vMerge/>
            <w:vAlign w:val="center"/>
            <w:hideMark/>
          </w:tcPr>
          <w:p w14:paraId="6967CA89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4DD1D78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20210930</w:t>
            </w:r>
          </w:p>
        </w:tc>
        <w:tc>
          <w:tcPr>
            <w:tcW w:w="1843" w:type="dxa"/>
            <w:vMerge/>
            <w:vAlign w:val="center"/>
            <w:hideMark/>
          </w:tcPr>
          <w:p w14:paraId="0646A6F2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3770" w:type="dxa"/>
            <w:noWrap/>
            <w:vAlign w:val="center"/>
            <w:hideMark/>
          </w:tcPr>
          <w:p w14:paraId="5F7F5546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S2A_MSIL2_20210930T050701_N0500_R019_T44SPF_20230120T015615.SAFE</w:t>
            </w:r>
          </w:p>
        </w:tc>
      </w:tr>
      <w:tr w:rsidR="001973A4" w:rsidRPr="00712009" w14:paraId="11C52FC2" w14:textId="77777777" w:rsidTr="00663389">
        <w:trPr>
          <w:trHeight w:val="300"/>
          <w:jc w:val="center"/>
        </w:trPr>
        <w:tc>
          <w:tcPr>
            <w:tcW w:w="1413" w:type="dxa"/>
            <w:vMerge/>
            <w:vAlign w:val="center"/>
            <w:hideMark/>
          </w:tcPr>
          <w:p w14:paraId="52E88D36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3E7E218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20200930</w:t>
            </w:r>
          </w:p>
        </w:tc>
        <w:tc>
          <w:tcPr>
            <w:tcW w:w="1843" w:type="dxa"/>
            <w:vMerge/>
            <w:vAlign w:val="center"/>
            <w:hideMark/>
          </w:tcPr>
          <w:p w14:paraId="07D98B92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3770" w:type="dxa"/>
            <w:noWrap/>
            <w:vAlign w:val="center"/>
            <w:hideMark/>
          </w:tcPr>
          <w:p w14:paraId="3FCC0AC0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S2B_MSIL2_20200930T050659_N0500_R019_T44SPE_20230503T003341.SAFE</w:t>
            </w:r>
          </w:p>
        </w:tc>
      </w:tr>
      <w:tr w:rsidR="001973A4" w:rsidRPr="00712009" w14:paraId="49B45E10" w14:textId="77777777" w:rsidTr="00663389">
        <w:trPr>
          <w:trHeight w:val="300"/>
          <w:jc w:val="center"/>
        </w:trPr>
        <w:tc>
          <w:tcPr>
            <w:tcW w:w="1413" w:type="dxa"/>
            <w:vMerge/>
            <w:vAlign w:val="center"/>
            <w:hideMark/>
          </w:tcPr>
          <w:p w14:paraId="54C5EE4E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48541574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20200930</w:t>
            </w:r>
          </w:p>
        </w:tc>
        <w:tc>
          <w:tcPr>
            <w:tcW w:w="1843" w:type="dxa"/>
            <w:vMerge/>
            <w:vAlign w:val="center"/>
            <w:hideMark/>
          </w:tcPr>
          <w:p w14:paraId="5CC7EB4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3770" w:type="dxa"/>
            <w:noWrap/>
            <w:vAlign w:val="center"/>
            <w:hideMark/>
          </w:tcPr>
          <w:p w14:paraId="7C9A6227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S2B_MSIL2_20200930T050659_N0500_R019_T44SQE_20230503T003341.SAFE</w:t>
            </w:r>
          </w:p>
        </w:tc>
      </w:tr>
      <w:tr w:rsidR="001973A4" w:rsidRPr="00712009" w14:paraId="54B8C74F" w14:textId="77777777" w:rsidTr="00663389">
        <w:trPr>
          <w:trHeight w:val="315"/>
          <w:jc w:val="center"/>
        </w:trPr>
        <w:tc>
          <w:tcPr>
            <w:tcW w:w="1413" w:type="dxa"/>
            <w:noWrap/>
            <w:vAlign w:val="center"/>
            <w:hideMark/>
          </w:tcPr>
          <w:p w14:paraId="27897B3C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ASTER</w:t>
            </w:r>
          </w:p>
        </w:tc>
        <w:tc>
          <w:tcPr>
            <w:tcW w:w="1559" w:type="dxa"/>
            <w:noWrap/>
            <w:vAlign w:val="center"/>
            <w:hideMark/>
          </w:tcPr>
          <w:p w14:paraId="60496418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20010920</w:t>
            </w:r>
          </w:p>
        </w:tc>
        <w:tc>
          <w:tcPr>
            <w:tcW w:w="1843" w:type="dxa"/>
            <w:noWrap/>
            <w:vAlign w:val="center"/>
            <w:hideMark/>
          </w:tcPr>
          <w:p w14:paraId="7A91C881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proofErr w:type="gramStart"/>
            <w:r w:rsidRPr="00D82772">
              <w:rPr>
                <w:rFonts w:eastAsia="宋体" w:cs="Times New Roman"/>
                <w:szCs w:val="21"/>
              </w:rPr>
              <w:t>USGS  https://earthexplorer.usgs.gov/</w:t>
            </w:r>
            <w:proofErr w:type="gramEnd"/>
          </w:p>
        </w:tc>
        <w:tc>
          <w:tcPr>
            <w:tcW w:w="3770" w:type="dxa"/>
            <w:noWrap/>
            <w:vAlign w:val="center"/>
            <w:hideMark/>
          </w:tcPr>
          <w:p w14:paraId="45C5EA42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AST_L1T_00309202001052158_20150419175419_5966</w:t>
            </w:r>
          </w:p>
        </w:tc>
      </w:tr>
      <w:tr w:rsidR="001973A4" w:rsidRPr="00712009" w14:paraId="32432824" w14:textId="77777777" w:rsidTr="00663389">
        <w:trPr>
          <w:trHeight w:val="300"/>
          <w:jc w:val="center"/>
        </w:trPr>
        <w:tc>
          <w:tcPr>
            <w:tcW w:w="1413" w:type="dxa"/>
            <w:vMerge w:val="restart"/>
            <w:noWrap/>
            <w:vAlign w:val="center"/>
            <w:hideMark/>
          </w:tcPr>
          <w:p w14:paraId="4FC2F9A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GF-6</w:t>
            </w:r>
          </w:p>
        </w:tc>
        <w:tc>
          <w:tcPr>
            <w:tcW w:w="1559" w:type="dxa"/>
            <w:noWrap/>
            <w:vAlign w:val="center"/>
            <w:hideMark/>
          </w:tcPr>
          <w:p w14:paraId="05F0D20B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20210727</w:t>
            </w:r>
          </w:p>
        </w:tc>
        <w:tc>
          <w:tcPr>
            <w:tcW w:w="1843" w:type="dxa"/>
            <w:vMerge w:val="restart"/>
            <w:noWrap/>
            <w:vAlign w:val="center"/>
            <w:hideMark/>
          </w:tcPr>
          <w:p w14:paraId="02B696F6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Catalog of Ecological Red Line Data Resources</w:t>
            </w:r>
          </w:p>
        </w:tc>
        <w:tc>
          <w:tcPr>
            <w:tcW w:w="3770" w:type="dxa"/>
            <w:noWrap/>
            <w:vAlign w:val="center"/>
            <w:hideMark/>
          </w:tcPr>
          <w:p w14:paraId="31CA203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GF6_PMS_E83.1_N35.8_20210727_L5A_1120126560</w:t>
            </w:r>
          </w:p>
        </w:tc>
      </w:tr>
      <w:tr w:rsidR="001973A4" w:rsidRPr="00712009" w14:paraId="08866575" w14:textId="77777777" w:rsidTr="00663389">
        <w:trPr>
          <w:trHeight w:val="285"/>
          <w:jc w:val="center"/>
        </w:trPr>
        <w:tc>
          <w:tcPr>
            <w:tcW w:w="1413" w:type="dxa"/>
            <w:vMerge/>
            <w:vAlign w:val="center"/>
            <w:hideMark/>
          </w:tcPr>
          <w:p w14:paraId="5567BA1A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075B6D29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20190907</w:t>
            </w:r>
          </w:p>
        </w:tc>
        <w:tc>
          <w:tcPr>
            <w:tcW w:w="1843" w:type="dxa"/>
            <w:vMerge/>
            <w:vAlign w:val="center"/>
            <w:hideMark/>
          </w:tcPr>
          <w:p w14:paraId="59777F15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3770" w:type="dxa"/>
            <w:noWrap/>
            <w:vAlign w:val="center"/>
            <w:hideMark/>
          </w:tcPr>
          <w:p w14:paraId="58532384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GF6_PMS_E83.3_N35.8_20190907_L5A_1119920218</w:t>
            </w:r>
          </w:p>
        </w:tc>
      </w:tr>
      <w:tr w:rsidR="001973A4" w:rsidRPr="00712009" w14:paraId="1B6D6821" w14:textId="77777777" w:rsidTr="00663389">
        <w:trPr>
          <w:trHeight w:val="285"/>
          <w:jc w:val="center"/>
        </w:trPr>
        <w:tc>
          <w:tcPr>
            <w:tcW w:w="1413" w:type="dxa"/>
            <w:vMerge/>
            <w:vAlign w:val="center"/>
            <w:hideMark/>
          </w:tcPr>
          <w:p w14:paraId="26EEFF90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39CF0AC9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20211205</w:t>
            </w:r>
          </w:p>
        </w:tc>
        <w:tc>
          <w:tcPr>
            <w:tcW w:w="1843" w:type="dxa"/>
            <w:vMerge/>
            <w:vAlign w:val="center"/>
            <w:hideMark/>
          </w:tcPr>
          <w:p w14:paraId="56DD81D5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3770" w:type="dxa"/>
            <w:noWrap/>
            <w:vAlign w:val="center"/>
            <w:hideMark/>
          </w:tcPr>
          <w:p w14:paraId="0ACAA6CB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GF6_PMS_E83.4_N36.5_20211205_L5A_1120163826</w:t>
            </w:r>
          </w:p>
        </w:tc>
      </w:tr>
      <w:tr w:rsidR="001973A4" w:rsidRPr="00712009" w14:paraId="18742924" w14:textId="77777777" w:rsidTr="00663389">
        <w:trPr>
          <w:trHeight w:val="285"/>
          <w:jc w:val="center"/>
        </w:trPr>
        <w:tc>
          <w:tcPr>
            <w:tcW w:w="1413" w:type="dxa"/>
            <w:vMerge/>
            <w:vAlign w:val="center"/>
            <w:hideMark/>
          </w:tcPr>
          <w:p w14:paraId="4F407E2C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559" w:type="dxa"/>
            <w:noWrap/>
            <w:vAlign w:val="center"/>
            <w:hideMark/>
          </w:tcPr>
          <w:p w14:paraId="7835430F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20210918</w:t>
            </w:r>
          </w:p>
        </w:tc>
        <w:tc>
          <w:tcPr>
            <w:tcW w:w="1843" w:type="dxa"/>
            <w:vMerge/>
            <w:vAlign w:val="center"/>
            <w:hideMark/>
          </w:tcPr>
          <w:p w14:paraId="2E5A97ED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3770" w:type="dxa"/>
            <w:noWrap/>
            <w:vAlign w:val="center"/>
            <w:hideMark/>
          </w:tcPr>
          <w:p w14:paraId="64833424" w14:textId="77777777" w:rsidR="001973A4" w:rsidRPr="00D82772" w:rsidRDefault="001973A4" w:rsidP="00990090">
            <w:pPr>
              <w:jc w:val="center"/>
              <w:rPr>
                <w:rFonts w:eastAsia="宋体" w:cs="Times New Roman"/>
                <w:szCs w:val="21"/>
              </w:rPr>
            </w:pPr>
            <w:r w:rsidRPr="00D82772">
              <w:rPr>
                <w:rFonts w:eastAsia="宋体" w:cs="Times New Roman"/>
                <w:szCs w:val="21"/>
              </w:rPr>
              <w:t>GF6_PMS_E84.0_N36.5_20210918_L5A_1120142839</w:t>
            </w:r>
          </w:p>
        </w:tc>
      </w:tr>
    </w:tbl>
    <w:p w14:paraId="66C627FF" w14:textId="77777777" w:rsidR="0016220F" w:rsidRDefault="0016220F" w:rsidP="005011CD">
      <w:pPr>
        <w:spacing w:line="360" w:lineRule="auto"/>
        <w:rPr>
          <w:rFonts w:cs="Times New Roman"/>
          <w:b/>
          <w:szCs w:val="24"/>
        </w:rPr>
      </w:pPr>
    </w:p>
    <w:p w14:paraId="3A962ED3" w14:textId="5CF2B993" w:rsidR="005011CD" w:rsidRPr="00B16B8B" w:rsidRDefault="005011CD" w:rsidP="005011CD">
      <w:pPr>
        <w:spacing w:line="360" w:lineRule="auto"/>
        <w:rPr>
          <w:rFonts w:eastAsia="宋体" w:cs="Times New Roman"/>
          <w:szCs w:val="21"/>
        </w:rPr>
      </w:pPr>
      <w:r w:rsidRPr="0001436A">
        <w:rPr>
          <w:rFonts w:cs="Times New Roman"/>
          <w:b/>
          <w:szCs w:val="24"/>
        </w:rPr>
        <w:t xml:space="preserve">Supplementary </w:t>
      </w:r>
      <w:r>
        <w:rPr>
          <w:rFonts w:cs="Times New Roman"/>
          <w:b/>
          <w:szCs w:val="24"/>
        </w:rPr>
        <w:t>Table</w:t>
      </w:r>
      <w:r w:rsidRPr="0001436A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5011CD">
        <w:rPr>
          <w:rFonts w:eastAsia="宋体" w:cs="Times New Roman"/>
          <w:szCs w:val="21"/>
        </w:rPr>
        <w:t xml:space="preserve"> </w:t>
      </w:r>
      <w:r w:rsidRPr="00B16B8B">
        <w:rPr>
          <w:rFonts w:eastAsia="宋体" w:cs="Times New Roman"/>
          <w:szCs w:val="21"/>
        </w:rPr>
        <w:t>Landsat</w:t>
      </w:r>
      <w:r>
        <w:rPr>
          <w:rFonts w:eastAsia="宋体" w:cs="Times New Roman"/>
          <w:szCs w:val="21"/>
        </w:rPr>
        <w:t xml:space="preserve"> </w:t>
      </w:r>
      <w:r w:rsidRPr="00B16B8B">
        <w:rPr>
          <w:rFonts w:eastAsia="宋体" w:cs="Times New Roman"/>
          <w:szCs w:val="21"/>
        </w:rPr>
        <w:t>8 OLI</w:t>
      </w:r>
      <w:r>
        <w:rPr>
          <w:rFonts w:eastAsia="宋体" w:cs="Times New Roman"/>
          <w:szCs w:val="21"/>
        </w:rPr>
        <w:t xml:space="preserve"> </w:t>
      </w:r>
      <w:r>
        <w:rPr>
          <w:rFonts w:eastAsia="宋体" w:cs="Times New Roman" w:hint="eastAsia"/>
          <w:szCs w:val="21"/>
        </w:rPr>
        <w:t>and</w:t>
      </w:r>
      <w:r>
        <w:rPr>
          <w:rFonts w:eastAsia="宋体" w:cs="Times New Roman"/>
          <w:szCs w:val="21"/>
        </w:rPr>
        <w:t xml:space="preserve"> </w:t>
      </w:r>
      <w:r w:rsidRPr="00B16B8B">
        <w:rPr>
          <w:rFonts w:eastAsia="宋体" w:cs="Times New Roman"/>
          <w:szCs w:val="21"/>
        </w:rPr>
        <w:t>Sentinel-2 data band parameters</w:t>
      </w:r>
    </w:p>
    <w:tbl>
      <w:tblPr>
        <w:tblStyle w:val="aff5"/>
        <w:tblW w:w="8296" w:type="dxa"/>
        <w:jc w:val="center"/>
        <w:tblLook w:val="04A0" w:firstRow="1" w:lastRow="0" w:firstColumn="1" w:lastColumn="0" w:noHBand="0" w:noVBand="1"/>
      </w:tblPr>
      <w:tblGrid>
        <w:gridCol w:w="866"/>
        <w:gridCol w:w="967"/>
        <w:gridCol w:w="1487"/>
        <w:gridCol w:w="1253"/>
        <w:gridCol w:w="967"/>
        <w:gridCol w:w="1487"/>
        <w:gridCol w:w="1487"/>
        <w:gridCol w:w="1253"/>
      </w:tblGrid>
      <w:tr w:rsidR="005011CD" w:rsidRPr="00B16B8B" w14:paraId="5738B084" w14:textId="77777777" w:rsidTr="008F771F">
        <w:trPr>
          <w:trHeight w:val="285"/>
          <w:jc w:val="center"/>
        </w:trPr>
        <w:tc>
          <w:tcPr>
            <w:tcW w:w="730" w:type="dxa"/>
            <w:vMerge w:val="restart"/>
            <w:noWrap/>
            <w:vAlign w:val="center"/>
            <w:hideMark/>
          </w:tcPr>
          <w:p w14:paraId="2E8F1E0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Bands</w:t>
            </w:r>
          </w:p>
        </w:tc>
        <w:tc>
          <w:tcPr>
            <w:tcW w:w="3093" w:type="dxa"/>
            <w:gridSpan w:val="3"/>
            <w:noWrap/>
            <w:vAlign w:val="center"/>
            <w:hideMark/>
          </w:tcPr>
          <w:p w14:paraId="437F05E6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Landsat</w:t>
            </w:r>
            <w:r>
              <w:rPr>
                <w:rFonts w:eastAsia="宋体" w:cs="Times New Roman"/>
                <w:szCs w:val="21"/>
              </w:rPr>
              <w:t xml:space="preserve"> </w:t>
            </w:r>
            <w:r w:rsidRPr="00B16B8B">
              <w:rPr>
                <w:rFonts w:eastAsia="宋体" w:cs="Times New Roman"/>
                <w:szCs w:val="21"/>
              </w:rPr>
              <w:t>8 OLI</w:t>
            </w:r>
          </w:p>
        </w:tc>
        <w:tc>
          <w:tcPr>
            <w:tcW w:w="850" w:type="dxa"/>
            <w:noWrap/>
            <w:vAlign w:val="center"/>
            <w:hideMark/>
          </w:tcPr>
          <w:p w14:paraId="7B1213D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276" w:type="dxa"/>
            <w:noWrap/>
            <w:vAlign w:val="center"/>
            <w:hideMark/>
          </w:tcPr>
          <w:p w14:paraId="7F90A77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Sentinel-2A</w:t>
            </w:r>
          </w:p>
        </w:tc>
        <w:tc>
          <w:tcPr>
            <w:tcW w:w="1559" w:type="dxa"/>
            <w:noWrap/>
            <w:vAlign w:val="center"/>
            <w:hideMark/>
          </w:tcPr>
          <w:p w14:paraId="6B74E06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Sentinel-2B</w:t>
            </w:r>
          </w:p>
        </w:tc>
        <w:tc>
          <w:tcPr>
            <w:tcW w:w="788" w:type="dxa"/>
            <w:vAlign w:val="center"/>
          </w:tcPr>
          <w:p w14:paraId="7DD1084F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</w:tr>
      <w:tr w:rsidR="005011CD" w:rsidRPr="00B16B8B" w14:paraId="21F216BA" w14:textId="77777777" w:rsidTr="008F771F">
        <w:trPr>
          <w:trHeight w:val="768"/>
          <w:jc w:val="center"/>
        </w:trPr>
        <w:tc>
          <w:tcPr>
            <w:tcW w:w="730" w:type="dxa"/>
            <w:vMerge/>
            <w:vAlign w:val="center"/>
            <w:hideMark/>
          </w:tcPr>
          <w:p w14:paraId="34D88E7F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72DF701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Numbers</w:t>
            </w:r>
          </w:p>
        </w:tc>
        <w:tc>
          <w:tcPr>
            <w:tcW w:w="1418" w:type="dxa"/>
            <w:noWrap/>
            <w:vAlign w:val="center"/>
            <w:hideMark/>
          </w:tcPr>
          <w:p w14:paraId="00DCB11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wavelength/</w:t>
            </w:r>
            <w:proofErr w:type="spellStart"/>
            <w:r w:rsidRPr="00B16B8B">
              <w:rPr>
                <w:rFonts w:eastAsia="宋体" w:cs="Times New Roman"/>
                <w:szCs w:val="21"/>
              </w:rPr>
              <w:t>μm</w:t>
            </w:r>
            <w:proofErr w:type="spellEnd"/>
          </w:p>
        </w:tc>
        <w:tc>
          <w:tcPr>
            <w:tcW w:w="709" w:type="dxa"/>
            <w:noWrap/>
            <w:vAlign w:val="center"/>
            <w:hideMark/>
          </w:tcPr>
          <w:p w14:paraId="2D81E3B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resolution/m</w:t>
            </w:r>
          </w:p>
        </w:tc>
        <w:tc>
          <w:tcPr>
            <w:tcW w:w="850" w:type="dxa"/>
            <w:noWrap/>
            <w:vAlign w:val="center"/>
            <w:hideMark/>
          </w:tcPr>
          <w:p w14:paraId="6B09DE10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Numbers</w:t>
            </w:r>
          </w:p>
        </w:tc>
        <w:tc>
          <w:tcPr>
            <w:tcW w:w="1276" w:type="dxa"/>
            <w:noWrap/>
            <w:vAlign w:val="center"/>
            <w:hideMark/>
          </w:tcPr>
          <w:p w14:paraId="7498F77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wavelength/</w:t>
            </w:r>
            <w:proofErr w:type="spellStart"/>
            <w:r w:rsidRPr="00B16B8B">
              <w:rPr>
                <w:rFonts w:eastAsia="宋体" w:cs="Times New Roman"/>
                <w:szCs w:val="21"/>
              </w:rPr>
              <w:t>μm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14:paraId="2B59BAB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wavelength/</w:t>
            </w:r>
            <w:proofErr w:type="spellStart"/>
            <w:r w:rsidRPr="00B16B8B">
              <w:rPr>
                <w:rFonts w:eastAsia="宋体" w:cs="Times New Roman"/>
                <w:szCs w:val="21"/>
              </w:rPr>
              <w:t>μm</w:t>
            </w:r>
            <w:proofErr w:type="spellEnd"/>
          </w:p>
        </w:tc>
        <w:tc>
          <w:tcPr>
            <w:tcW w:w="788" w:type="dxa"/>
            <w:vAlign w:val="center"/>
          </w:tcPr>
          <w:p w14:paraId="2C5DB4E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resolution/m</w:t>
            </w:r>
          </w:p>
        </w:tc>
      </w:tr>
      <w:tr w:rsidR="005011CD" w:rsidRPr="00B16B8B" w14:paraId="0D3D6CB4" w14:textId="77777777" w:rsidTr="008F771F">
        <w:trPr>
          <w:trHeight w:val="285"/>
          <w:jc w:val="center"/>
        </w:trPr>
        <w:tc>
          <w:tcPr>
            <w:tcW w:w="730" w:type="dxa"/>
            <w:vMerge w:val="restart"/>
            <w:noWrap/>
            <w:vAlign w:val="center"/>
            <w:hideMark/>
          </w:tcPr>
          <w:p w14:paraId="5F5EAD5E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 xml:space="preserve">Visible and near infrared </w:t>
            </w:r>
            <w:r w:rsidRPr="00B16B8B">
              <w:rPr>
                <w:rFonts w:eastAsia="宋体" w:cs="Times New Roman"/>
                <w:szCs w:val="21"/>
              </w:rPr>
              <w:lastRenderedPageBreak/>
              <w:t>(VNIR)</w:t>
            </w:r>
          </w:p>
        </w:tc>
        <w:tc>
          <w:tcPr>
            <w:tcW w:w="966" w:type="dxa"/>
            <w:noWrap/>
            <w:vAlign w:val="center"/>
            <w:hideMark/>
          </w:tcPr>
          <w:p w14:paraId="4E2DDA2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lastRenderedPageBreak/>
              <w:t>1</w:t>
            </w:r>
          </w:p>
        </w:tc>
        <w:tc>
          <w:tcPr>
            <w:tcW w:w="1418" w:type="dxa"/>
            <w:noWrap/>
            <w:vAlign w:val="center"/>
            <w:hideMark/>
          </w:tcPr>
          <w:p w14:paraId="5016A5F7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0.433-0.453</w:t>
            </w:r>
          </w:p>
        </w:tc>
        <w:tc>
          <w:tcPr>
            <w:tcW w:w="709" w:type="dxa"/>
            <w:noWrap/>
            <w:vAlign w:val="center"/>
            <w:hideMark/>
          </w:tcPr>
          <w:p w14:paraId="0FE9DD7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19E28EF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</w:t>
            </w:r>
          </w:p>
        </w:tc>
        <w:tc>
          <w:tcPr>
            <w:tcW w:w="1276" w:type="dxa"/>
            <w:noWrap/>
            <w:vAlign w:val="center"/>
            <w:hideMark/>
          </w:tcPr>
          <w:p w14:paraId="2393D7C0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0.412-0.456</w:t>
            </w:r>
          </w:p>
        </w:tc>
        <w:tc>
          <w:tcPr>
            <w:tcW w:w="1559" w:type="dxa"/>
            <w:noWrap/>
            <w:vAlign w:val="center"/>
            <w:hideMark/>
          </w:tcPr>
          <w:p w14:paraId="79C8ACC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0.411-0.456</w:t>
            </w:r>
          </w:p>
        </w:tc>
        <w:tc>
          <w:tcPr>
            <w:tcW w:w="788" w:type="dxa"/>
            <w:vAlign w:val="center"/>
          </w:tcPr>
          <w:p w14:paraId="229A1C5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60</w:t>
            </w:r>
          </w:p>
        </w:tc>
      </w:tr>
      <w:tr w:rsidR="005011CD" w:rsidRPr="00B16B8B" w14:paraId="2196930E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087FF2F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2F996CD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</w:t>
            </w:r>
          </w:p>
        </w:tc>
        <w:tc>
          <w:tcPr>
            <w:tcW w:w="1418" w:type="dxa"/>
            <w:noWrap/>
            <w:vAlign w:val="center"/>
            <w:hideMark/>
          </w:tcPr>
          <w:p w14:paraId="2BF2206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0.450-0.515</w:t>
            </w:r>
          </w:p>
        </w:tc>
        <w:tc>
          <w:tcPr>
            <w:tcW w:w="709" w:type="dxa"/>
            <w:noWrap/>
            <w:vAlign w:val="center"/>
            <w:hideMark/>
          </w:tcPr>
          <w:p w14:paraId="02D28350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610450C1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</w:t>
            </w:r>
          </w:p>
        </w:tc>
        <w:tc>
          <w:tcPr>
            <w:tcW w:w="1276" w:type="dxa"/>
            <w:noWrap/>
            <w:vAlign w:val="center"/>
            <w:hideMark/>
          </w:tcPr>
          <w:p w14:paraId="7D9ADAE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0.456-0.533</w:t>
            </w:r>
          </w:p>
        </w:tc>
        <w:tc>
          <w:tcPr>
            <w:tcW w:w="1559" w:type="dxa"/>
            <w:noWrap/>
            <w:vAlign w:val="center"/>
            <w:hideMark/>
          </w:tcPr>
          <w:p w14:paraId="38CC91C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0.456-0.532</w:t>
            </w:r>
          </w:p>
        </w:tc>
        <w:tc>
          <w:tcPr>
            <w:tcW w:w="788" w:type="dxa"/>
            <w:vAlign w:val="center"/>
          </w:tcPr>
          <w:p w14:paraId="1B01729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10</w:t>
            </w:r>
          </w:p>
        </w:tc>
      </w:tr>
      <w:tr w:rsidR="005011CD" w:rsidRPr="00B16B8B" w14:paraId="022E55E0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2894456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5B370E3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</w:t>
            </w:r>
          </w:p>
        </w:tc>
        <w:tc>
          <w:tcPr>
            <w:tcW w:w="1418" w:type="dxa"/>
            <w:noWrap/>
            <w:vAlign w:val="center"/>
            <w:hideMark/>
          </w:tcPr>
          <w:p w14:paraId="6A28CAE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0.525-0.600</w:t>
            </w:r>
          </w:p>
        </w:tc>
        <w:tc>
          <w:tcPr>
            <w:tcW w:w="709" w:type="dxa"/>
            <w:noWrap/>
            <w:vAlign w:val="center"/>
            <w:hideMark/>
          </w:tcPr>
          <w:p w14:paraId="39FD4DA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4599911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</w:t>
            </w:r>
          </w:p>
        </w:tc>
        <w:tc>
          <w:tcPr>
            <w:tcW w:w="1276" w:type="dxa"/>
            <w:noWrap/>
            <w:vAlign w:val="center"/>
            <w:hideMark/>
          </w:tcPr>
          <w:p w14:paraId="2F5FA50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0.538-0.583</w:t>
            </w:r>
          </w:p>
        </w:tc>
        <w:tc>
          <w:tcPr>
            <w:tcW w:w="1559" w:type="dxa"/>
            <w:noWrap/>
            <w:vAlign w:val="center"/>
            <w:hideMark/>
          </w:tcPr>
          <w:p w14:paraId="034BB61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0.536-0.582</w:t>
            </w:r>
          </w:p>
        </w:tc>
        <w:tc>
          <w:tcPr>
            <w:tcW w:w="788" w:type="dxa"/>
            <w:vAlign w:val="center"/>
          </w:tcPr>
          <w:p w14:paraId="0A949BE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10</w:t>
            </w:r>
          </w:p>
        </w:tc>
      </w:tr>
      <w:tr w:rsidR="005011CD" w:rsidRPr="00B16B8B" w14:paraId="41DA2415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46A13221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310CFCA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4</w:t>
            </w:r>
          </w:p>
        </w:tc>
        <w:tc>
          <w:tcPr>
            <w:tcW w:w="1418" w:type="dxa"/>
            <w:noWrap/>
            <w:vAlign w:val="center"/>
            <w:hideMark/>
          </w:tcPr>
          <w:p w14:paraId="5A4656E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0.630-0.680</w:t>
            </w:r>
          </w:p>
        </w:tc>
        <w:tc>
          <w:tcPr>
            <w:tcW w:w="709" w:type="dxa"/>
            <w:noWrap/>
            <w:vAlign w:val="center"/>
            <w:hideMark/>
          </w:tcPr>
          <w:p w14:paraId="577FF45E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62CE92F0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4</w:t>
            </w:r>
          </w:p>
        </w:tc>
        <w:tc>
          <w:tcPr>
            <w:tcW w:w="1276" w:type="dxa"/>
            <w:noWrap/>
            <w:vAlign w:val="center"/>
            <w:hideMark/>
          </w:tcPr>
          <w:p w14:paraId="29E7E46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0.646-0.684</w:t>
            </w:r>
          </w:p>
        </w:tc>
        <w:tc>
          <w:tcPr>
            <w:tcW w:w="1559" w:type="dxa"/>
            <w:noWrap/>
            <w:vAlign w:val="center"/>
            <w:hideMark/>
          </w:tcPr>
          <w:p w14:paraId="4031BD0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0.646-0.685</w:t>
            </w:r>
          </w:p>
        </w:tc>
        <w:tc>
          <w:tcPr>
            <w:tcW w:w="788" w:type="dxa"/>
            <w:vAlign w:val="center"/>
          </w:tcPr>
          <w:p w14:paraId="4F2E64B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10</w:t>
            </w:r>
          </w:p>
        </w:tc>
      </w:tr>
      <w:tr w:rsidR="005011CD" w:rsidRPr="00B16B8B" w14:paraId="4A747E54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68A7198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6D8B89C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8</w:t>
            </w:r>
          </w:p>
        </w:tc>
        <w:tc>
          <w:tcPr>
            <w:tcW w:w="1418" w:type="dxa"/>
            <w:noWrap/>
            <w:vAlign w:val="center"/>
            <w:hideMark/>
          </w:tcPr>
          <w:p w14:paraId="1D31EF3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0.500-0.680</w:t>
            </w:r>
          </w:p>
        </w:tc>
        <w:tc>
          <w:tcPr>
            <w:tcW w:w="709" w:type="dxa"/>
            <w:noWrap/>
            <w:vAlign w:val="center"/>
            <w:hideMark/>
          </w:tcPr>
          <w:p w14:paraId="1FB3BD8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15</w:t>
            </w:r>
          </w:p>
        </w:tc>
        <w:tc>
          <w:tcPr>
            <w:tcW w:w="850" w:type="dxa"/>
            <w:noWrap/>
            <w:vAlign w:val="center"/>
            <w:hideMark/>
          </w:tcPr>
          <w:p w14:paraId="4D7A604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5</w:t>
            </w:r>
          </w:p>
        </w:tc>
        <w:tc>
          <w:tcPr>
            <w:tcW w:w="1276" w:type="dxa"/>
            <w:noWrap/>
            <w:vAlign w:val="center"/>
            <w:hideMark/>
          </w:tcPr>
          <w:p w14:paraId="6ACD1A4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0.695-0.714</w:t>
            </w:r>
          </w:p>
        </w:tc>
        <w:tc>
          <w:tcPr>
            <w:tcW w:w="1559" w:type="dxa"/>
            <w:noWrap/>
            <w:vAlign w:val="center"/>
            <w:hideMark/>
          </w:tcPr>
          <w:p w14:paraId="5976DBE1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0.694-0.714</w:t>
            </w:r>
          </w:p>
        </w:tc>
        <w:tc>
          <w:tcPr>
            <w:tcW w:w="788" w:type="dxa"/>
            <w:vAlign w:val="center"/>
          </w:tcPr>
          <w:p w14:paraId="3FDE33C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20</w:t>
            </w:r>
          </w:p>
        </w:tc>
      </w:tr>
      <w:tr w:rsidR="005011CD" w:rsidRPr="00B16B8B" w14:paraId="37801423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721F4916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3543B266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5</w:t>
            </w:r>
          </w:p>
        </w:tc>
        <w:tc>
          <w:tcPr>
            <w:tcW w:w="1418" w:type="dxa"/>
            <w:noWrap/>
            <w:vAlign w:val="center"/>
            <w:hideMark/>
          </w:tcPr>
          <w:p w14:paraId="011FD1FE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0.845-0.885</w:t>
            </w:r>
          </w:p>
        </w:tc>
        <w:tc>
          <w:tcPr>
            <w:tcW w:w="709" w:type="dxa"/>
            <w:noWrap/>
            <w:vAlign w:val="center"/>
            <w:hideMark/>
          </w:tcPr>
          <w:p w14:paraId="3CC7B61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54A09E3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6</w:t>
            </w:r>
          </w:p>
        </w:tc>
        <w:tc>
          <w:tcPr>
            <w:tcW w:w="1276" w:type="dxa"/>
            <w:noWrap/>
            <w:vAlign w:val="center"/>
            <w:hideMark/>
          </w:tcPr>
          <w:p w14:paraId="30E37D5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0.731-0.749</w:t>
            </w:r>
          </w:p>
        </w:tc>
        <w:tc>
          <w:tcPr>
            <w:tcW w:w="1559" w:type="dxa"/>
            <w:noWrap/>
            <w:vAlign w:val="center"/>
            <w:hideMark/>
          </w:tcPr>
          <w:p w14:paraId="224BB9F6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0.730-0.748</w:t>
            </w:r>
          </w:p>
        </w:tc>
        <w:tc>
          <w:tcPr>
            <w:tcW w:w="788" w:type="dxa"/>
            <w:vAlign w:val="center"/>
          </w:tcPr>
          <w:p w14:paraId="4E29DFE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20</w:t>
            </w:r>
          </w:p>
        </w:tc>
      </w:tr>
      <w:tr w:rsidR="005011CD" w:rsidRPr="00B16B8B" w14:paraId="3C9E7691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47914D6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2C53DF6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418" w:type="dxa"/>
            <w:noWrap/>
            <w:vAlign w:val="center"/>
            <w:hideMark/>
          </w:tcPr>
          <w:p w14:paraId="28AD807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709" w:type="dxa"/>
            <w:noWrap/>
            <w:vAlign w:val="center"/>
            <w:hideMark/>
          </w:tcPr>
          <w:p w14:paraId="2325B16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850" w:type="dxa"/>
            <w:noWrap/>
            <w:vAlign w:val="center"/>
            <w:hideMark/>
          </w:tcPr>
          <w:p w14:paraId="78141016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7</w:t>
            </w:r>
          </w:p>
        </w:tc>
        <w:tc>
          <w:tcPr>
            <w:tcW w:w="1276" w:type="dxa"/>
            <w:noWrap/>
            <w:vAlign w:val="center"/>
            <w:hideMark/>
          </w:tcPr>
          <w:p w14:paraId="34BA215E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0.769-0.797</w:t>
            </w:r>
          </w:p>
        </w:tc>
        <w:tc>
          <w:tcPr>
            <w:tcW w:w="1559" w:type="dxa"/>
            <w:noWrap/>
            <w:vAlign w:val="center"/>
            <w:hideMark/>
          </w:tcPr>
          <w:p w14:paraId="639ED2E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0.766-0.794</w:t>
            </w:r>
          </w:p>
        </w:tc>
        <w:tc>
          <w:tcPr>
            <w:tcW w:w="788" w:type="dxa"/>
            <w:vAlign w:val="center"/>
          </w:tcPr>
          <w:p w14:paraId="5F0E2496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20</w:t>
            </w:r>
          </w:p>
        </w:tc>
      </w:tr>
      <w:tr w:rsidR="005011CD" w:rsidRPr="00B16B8B" w14:paraId="1AF28083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26377DF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39E8CFD7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418" w:type="dxa"/>
            <w:noWrap/>
            <w:vAlign w:val="center"/>
            <w:hideMark/>
          </w:tcPr>
          <w:p w14:paraId="337A33C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709" w:type="dxa"/>
            <w:noWrap/>
            <w:vAlign w:val="center"/>
            <w:hideMark/>
          </w:tcPr>
          <w:p w14:paraId="7221873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850" w:type="dxa"/>
            <w:noWrap/>
            <w:vAlign w:val="center"/>
            <w:hideMark/>
          </w:tcPr>
          <w:p w14:paraId="0B4C9FE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8</w:t>
            </w:r>
          </w:p>
        </w:tc>
        <w:tc>
          <w:tcPr>
            <w:tcW w:w="1276" w:type="dxa"/>
            <w:noWrap/>
            <w:vAlign w:val="center"/>
            <w:hideMark/>
          </w:tcPr>
          <w:p w14:paraId="159FE5E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0.760-0.907</w:t>
            </w:r>
          </w:p>
        </w:tc>
        <w:tc>
          <w:tcPr>
            <w:tcW w:w="1559" w:type="dxa"/>
            <w:noWrap/>
            <w:vAlign w:val="center"/>
            <w:hideMark/>
          </w:tcPr>
          <w:p w14:paraId="32434EC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0.774-0.907</w:t>
            </w:r>
          </w:p>
        </w:tc>
        <w:tc>
          <w:tcPr>
            <w:tcW w:w="788" w:type="dxa"/>
            <w:vAlign w:val="center"/>
          </w:tcPr>
          <w:p w14:paraId="5B31A77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10</w:t>
            </w:r>
          </w:p>
        </w:tc>
      </w:tr>
      <w:tr w:rsidR="005011CD" w:rsidRPr="00B16B8B" w14:paraId="4E15C1FF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6438D3D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7324C0E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418" w:type="dxa"/>
            <w:noWrap/>
            <w:vAlign w:val="center"/>
            <w:hideMark/>
          </w:tcPr>
          <w:p w14:paraId="6409C5F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709" w:type="dxa"/>
            <w:noWrap/>
            <w:vAlign w:val="center"/>
            <w:hideMark/>
          </w:tcPr>
          <w:p w14:paraId="65FCA9C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850" w:type="dxa"/>
            <w:noWrap/>
            <w:vAlign w:val="center"/>
            <w:hideMark/>
          </w:tcPr>
          <w:p w14:paraId="2909828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8A</w:t>
            </w:r>
          </w:p>
        </w:tc>
        <w:tc>
          <w:tcPr>
            <w:tcW w:w="1276" w:type="dxa"/>
            <w:noWrap/>
            <w:vAlign w:val="center"/>
            <w:hideMark/>
          </w:tcPr>
          <w:p w14:paraId="6CE1ED21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0.837-0.881</w:t>
            </w:r>
          </w:p>
        </w:tc>
        <w:tc>
          <w:tcPr>
            <w:tcW w:w="1559" w:type="dxa"/>
            <w:noWrap/>
            <w:vAlign w:val="center"/>
            <w:hideMark/>
          </w:tcPr>
          <w:p w14:paraId="3252F4A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0.840-0.880</w:t>
            </w:r>
          </w:p>
        </w:tc>
        <w:tc>
          <w:tcPr>
            <w:tcW w:w="788" w:type="dxa"/>
            <w:vAlign w:val="center"/>
          </w:tcPr>
          <w:p w14:paraId="337FEF8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20</w:t>
            </w:r>
          </w:p>
        </w:tc>
      </w:tr>
      <w:tr w:rsidR="005011CD" w:rsidRPr="00B16B8B" w14:paraId="72F81CDA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33C0424F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71BC8F0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1418" w:type="dxa"/>
            <w:noWrap/>
            <w:vAlign w:val="center"/>
            <w:hideMark/>
          </w:tcPr>
          <w:p w14:paraId="69C8514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709" w:type="dxa"/>
            <w:noWrap/>
            <w:vAlign w:val="center"/>
            <w:hideMark/>
          </w:tcPr>
          <w:p w14:paraId="44E2876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850" w:type="dxa"/>
            <w:noWrap/>
            <w:vAlign w:val="center"/>
            <w:hideMark/>
          </w:tcPr>
          <w:p w14:paraId="417245C0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9</w:t>
            </w:r>
          </w:p>
        </w:tc>
        <w:tc>
          <w:tcPr>
            <w:tcW w:w="1276" w:type="dxa"/>
            <w:noWrap/>
            <w:vAlign w:val="center"/>
            <w:hideMark/>
          </w:tcPr>
          <w:p w14:paraId="57EAB8D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0.932-0.958</w:t>
            </w:r>
          </w:p>
        </w:tc>
        <w:tc>
          <w:tcPr>
            <w:tcW w:w="1559" w:type="dxa"/>
            <w:noWrap/>
            <w:vAlign w:val="center"/>
            <w:hideMark/>
          </w:tcPr>
          <w:p w14:paraId="62C1944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0.930-0.957</w:t>
            </w:r>
          </w:p>
        </w:tc>
        <w:tc>
          <w:tcPr>
            <w:tcW w:w="788" w:type="dxa"/>
            <w:vAlign w:val="center"/>
          </w:tcPr>
          <w:p w14:paraId="37632E6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60</w:t>
            </w:r>
          </w:p>
        </w:tc>
      </w:tr>
      <w:tr w:rsidR="005011CD" w:rsidRPr="00B16B8B" w14:paraId="4B4F549D" w14:textId="77777777" w:rsidTr="008F771F">
        <w:trPr>
          <w:trHeight w:val="285"/>
          <w:jc w:val="center"/>
        </w:trPr>
        <w:tc>
          <w:tcPr>
            <w:tcW w:w="730" w:type="dxa"/>
            <w:vMerge w:val="restart"/>
            <w:noWrap/>
            <w:vAlign w:val="center"/>
            <w:hideMark/>
          </w:tcPr>
          <w:p w14:paraId="3377C591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Short wave infrared (SWIR)</w:t>
            </w:r>
          </w:p>
        </w:tc>
        <w:tc>
          <w:tcPr>
            <w:tcW w:w="966" w:type="dxa"/>
            <w:noWrap/>
            <w:vAlign w:val="center"/>
            <w:hideMark/>
          </w:tcPr>
          <w:p w14:paraId="14E31495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9</w:t>
            </w:r>
          </w:p>
        </w:tc>
        <w:tc>
          <w:tcPr>
            <w:tcW w:w="1418" w:type="dxa"/>
            <w:noWrap/>
            <w:vAlign w:val="center"/>
            <w:hideMark/>
          </w:tcPr>
          <w:p w14:paraId="669967D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1.360-1.390</w:t>
            </w:r>
          </w:p>
        </w:tc>
        <w:tc>
          <w:tcPr>
            <w:tcW w:w="709" w:type="dxa"/>
            <w:noWrap/>
            <w:vAlign w:val="center"/>
            <w:hideMark/>
          </w:tcPr>
          <w:p w14:paraId="2631FA3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6659495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10</w:t>
            </w:r>
          </w:p>
        </w:tc>
        <w:tc>
          <w:tcPr>
            <w:tcW w:w="1276" w:type="dxa"/>
            <w:noWrap/>
            <w:vAlign w:val="center"/>
            <w:hideMark/>
          </w:tcPr>
          <w:p w14:paraId="0A5FEA13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1.337-1.412</w:t>
            </w:r>
          </w:p>
        </w:tc>
        <w:tc>
          <w:tcPr>
            <w:tcW w:w="1559" w:type="dxa"/>
            <w:noWrap/>
            <w:vAlign w:val="center"/>
            <w:hideMark/>
          </w:tcPr>
          <w:p w14:paraId="1CA38F5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1.339-1.415</w:t>
            </w:r>
          </w:p>
        </w:tc>
        <w:tc>
          <w:tcPr>
            <w:tcW w:w="788" w:type="dxa"/>
            <w:vAlign w:val="center"/>
          </w:tcPr>
          <w:p w14:paraId="49BF4F3B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60</w:t>
            </w:r>
          </w:p>
        </w:tc>
      </w:tr>
      <w:tr w:rsidR="005011CD" w:rsidRPr="00B16B8B" w14:paraId="6A7ECB5D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3D6DDE22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3AEF82B0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6</w:t>
            </w:r>
          </w:p>
        </w:tc>
        <w:tc>
          <w:tcPr>
            <w:tcW w:w="1418" w:type="dxa"/>
            <w:noWrap/>
            <w:vAlign w:val="center"/>
            <w:hideMark/>
          </w:tcPr>
          <w:p w14:paraId="1175669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1.560-1.660</w:t>
            </w:r>
          </w:p>
        </w:tc>
        <w:tc>
          <w:tcPr>
            <w:tcW w:w="709" w:type="dxa"/>
            <w:noWrap/>
            <w:vAlign w:val="center"/>
            <w:hideMark/>
          </w:tcPr>
          <w:p w14:paraId="5FED81B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3596925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11</w:t>
            </w:r>
          </w:p>
        </w:tc>
        <w:tc>
          <w:tcPr>
            <w:tcW w:w="1276" w:type="dxa"/>
            <w:noWrap/>
            <w:vAlign w:val="center"/>
            <w:hideMark/>
          </w:tcPr>
          <w:p w14:paraId="6C79D2CC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1.539-1.682</w:t>
            </w:r>
          </w:p>
        </w:tc>
        <w:tc>
          <w:tcPr>
            <w:tcW w:w="1559" w:type="dxa"/>
            <w:noWrap/>
            <w:vAlign w:val="center"/>
            <w:hideMark/>
          </w:tcPr>
          <w:p w14:paraId="1898D43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1.538-1.679</w:t>
            </w:r>
          </w:p>
        </w:tc>
        <w:tc>
          <w:tcPr>
            <w:tcW w:w="788" w:type="dxa"/>
            <w:vAlign w:val="center"/>
          </w:tcPr>
          <w:p w14:paraId="3A1248C7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20</w:t>
            </w:r>
          </w:p>
        </w:tc>
      </w:tr>
      <w:tr w:rsidR="005011CD" w:rsidRPr="00B16B8B" w14:paraId="6EC35464" w14:textId="77777777" w:rsidTr="008F771F">
        <w:trPr>
          <w:trHeight w:val="285"/>
          <w:jc w:val="center"/>
        </w:trPr>
        <w:tc>
          <w:tcPr>
            <w:tcW w:w="730" w:type="dxa"/>
            <w:vMerge/>
            <w:vAlign w:val="center"/>
            <w:hideMark/>
          </w:tcPr>
          <w:p w14:paraId="1D4C9D2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</w:p>
        </w:tc>
        <w:tc>
          <w:tcPr>
            <w:tcW w:w="966" w:type="dxa"/>
            <w:noWrap/>
            <w:vAlign w:val="center"/>
            <w:hideMark/>
          </w:tcPr>
          <w:p w14:paraId="1F35D05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7</w:t>
            </w:r>
          </w:p>
        </w:tc>
        <w:tc>
          <w:tcPr>
            <w:tcW w:w="1418" w:type="dxa"/>
            <w:noWrap/>
            <w:vAlign w:val="center"/>
            <w:hideMark/>
          </w:tcPr>
          <w:p w14:paraId="6E87488A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2.100-2.300</w:t>
            </w:r>
          </w:p>
        </w:tc>
        <w:tc>
          <w:tcPr>
            <w:tcW w:w="709" w:type="dxa"/>
            <w:noWrap/>
            <w:vAlign w:val="center"/>
            <w:hideMark/>
          </w:tcPr>
          <w:p w14:paraId="56F6BE48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30</w:t>
            </w:r>
          </w:p>
        </w:tc>
        <w:tc>
          <w:tcPr>
            <w:tcW w:w="850" w:type="dxa"/>
            <w:noWrap/>
            <w:vAlign w:val="center"/>
            <w:hideMark/>
          </w:tcPr>
          <w:p w14:paraId="52EEBC94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12</w:t>
            </w:r>
          </w:p>
        </w:tc>
        <w:tc>
          <w:tcPr>
            <w:tcW w:w="1276" w:type="dxa"/>
            <w:noWrap/>
            <w:vAlign w:val="center"/>
            <w:hideMark/>
          </w:tcPr>
          <w:p w14:paraId="2BC54D3D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2.078-2.320</w:t>
            </w:r>
          </w:p>
        </w:tc>
        <w:tc>
          <w:tcPr>
            <w:tcW w:w="1559" w:type="dxa"/>
            <w:noWrap/>
            <w:vAlign w:val="center"/>
            <w:hideMark/>
          </w:tcPr>
          <w:p w14:paraId="4B30DDF9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2.065-2.303</w:t>
            </w:r>
          </w:p>
        </w:tc>
        <w:tc>
          <w:tcPr>
            <w:tcW w:w="788" w:type="dxa"/>
            <w:vAlign w:val="center"/>
          </w:tcPr>
          <w:p w14:paraId="2CC077DE" w14:textId="77777777" w:rsidR="005011CD" w:rsidRPr="00B16B8B" w:rsidRDefault="005011CD" w:rsidP="008F771F">
            <w:pPr>
              <w:spacing w:line="360" w:lineRule="auto"/>
              <w:jc w:val="center"/>
              <w:rPr>
                <w:rFonts w:eastAsia="宋体" w:cs="Times New Roman"/>
                <w:szCs w:val="21"/>
              </w:rPr>
            </w:pPr>
            <w:r w:rsidRPr="00B16B8B">
              <w:rPr>
                <w:rFonts w:eastAsia="宋体" w:cs="Times New Roman"/>
                <w:szCs w:val="21"/>
              </w:rPr>
              <w:t>20</w:t>
            </w:r>
          </w:p>
        </w:tc>
      </w:tr>
    </w:tbl>
    <w:p w14:paraId="56896AE0" w14:textId="77777777" w:rsidR="005011CD" w:rsidRPr="00035027" w:rsidRDefault="005011CD" w:rsidP="005011CD">
      <w:pPr>
        <w:rPr>
          <w:rFonts w:eastAsia="宋体" w:cs="Times New Roman"/>
          <w:szCs w:val="24"/>
        </w:rPr>
      </w:pPr>
    </w:p>
    <w:p w14:paraId="698A4EF8" w14:textId="034AE0F1" w:rsidR="00357A0D" w:rsidRPr="00994A3D" w:rsidRDefault="00357A0D" w:rsidP="00357A0D">
      <w:pPr>
        <w:pStyle w:val="1"/>
      </w:pPr>
      <w:r w:rsidRPr="00994A3D">
        <w:t>Figures</w:t>
      </w:r>
    </w:p>
    <w:p w14:paraId="58F1AED1" w14:textId="40083D65" w:rsidR="00DE23E8" w:rsidRDefault="006725B5" w:rsidP="003737CA">
      <w:pPr>
        <w:keepNext/>
      </w:pPr>
      <w:r>
        <w:rPr>
          <w:noProof/>
        </w:rPr>
        <w:lastRenderedPageBreak/>
        <w:drawing>
          <wp:inline distT="0" distB="0" distL="0" distR="0" wp14:anchorId="3A750BCB" wp14:editId="17281367">
            <wp:extent cx="6203315" cy="4425950"/>
            <wp:effectExtent l="0" t="0" r="6985" b="0"/>
            <wp:docPr id="15039193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F0887" w14:textId="77777777" w:rsidR="007F4A83" w:rsidRDefault="007F4A83" w:rsidP="007F4A83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 1 (</w:t>
      </w:r>
      <w:r>
        <w:rPr>
          <w:rFonts w:eastAsia="宋体" w:cs="Times New Roman"/>
          <w:szCs w:val="21"/>
        </w:rPr>
        <w:t>A</w:t>
      </w:r>
      <w:r w:rsidRPr="00B56DF9">
        <w:rPr>
          <w:rFonts w:eastAsia="宋体" w:cs="Times New Roman"/>
          <w:szCs w:val="21"/>
        </w:rPr>
        <w:t>)</w:t>
      </w:r>
      <w:r w:rsidRPr="00B56DF9">
        <w:rPr>
          <w:rFonts w:cs="Times New Roman"/>
        </w:rPr>
        <w:t xml:space="preserve"> </w:t>
      </w:r>
      <w:r w:rsidRPr="00B56DF9">
        <w:rPr>
          <w:rFonts w:eastAsia="宋体" w:cs="Times New Roman"/>
          <w:szCs w:val="21"/>
        </w:rPr>
        <w:t xml:space="preserve">Geological map of </w:t>
      </w:r>
      <w:r w:rsidRPr="00B56DF9">
        <w:rPr>
          <w:rFonts w:eastAsia="宋体" w:cs="Times New Roman"/>
          <w:noProof/>
          <w:szCs w:val="21"/>
        </w:rPr>
        <w:t xml:space="preserve">Huangyangling </w:t>
      </w:r>
      <w:r w:rsidRPr="00B56DF9">
        <w:rPr>
          <w:rFonts w:eastAsia="宋体" w:cs="Times New Roman"/>
          <w:szCs w:val="21"/>
        </w:rPr>
        <w:t xml:space="preserve">(According to the Xinjiang </w:t>
      </w:r>
      <w:r w:rsidRPr="00B56DF9">
        <w:rPr>
          <w:rFonts w:eastAsia="宋体" w:cs="Times New Roman"/>
          <w:noProof/>
          <w:szCs w:val="21"/>
        </w:rPr>
        <w:t xml:space="preserve">Minfeng </w:t>
      </w:r>
      <w:r w:rsidRPr="00B56DF9">
        <w:rPr>
          <w:rFonts w:eastAsia="宋体" w:cs="Times New Roman"/>
          <w:szCs w:val="21"/>
        </w:rPr>
        <w:t xml:space="preserve">County </w:t>
      </w:r>
      <w:proofErr w:type="spellStart"/>
      <w:r w:rsidRPr="00B56DF9">
        <w:rPr>
          <w:rFonts w:eastAsia="宋体" w:cs="Times New Roman"/>
          <w:szCs w:val="21"/>
        </w:rPr>
        <w:t>Wolonggang-Huifengkou</w:t>
      </w:r>
      <w:proofErr w:type="spellEnd"/>
      <w:r w:rsidRPr="00B56DF9">
        <w:rPr>
          <w:rFonts w:eastAsia="宋体" w:cs="Times New Roman"/>
          <w:szCs w:val="21"/>
        </w:rPr>
        <w:t xml:space="preserve"> Antimony Mine Preliminary Geological Report, 2011); (</w:t>
      </w:r>
      <w:r>
        <w:rPr>
          <w:rFonts w:eastAsia="宋体" w:cs="Times New Roman"/>
          <w:szCs w:val="21"/>
        </w:rPr>
        <w:t>B</w:t>
      </w:r>
      <w:r w:rsidRPr="00B56DF9">
        <w:rPr>
          <w:rFonts w:eastAsia="宋体" w:cs="Times New Roman"/>
          <w:szCs w:val="21"/>
        </w:rPr>
        <w:t>)</w:t>
      </w:r>
      <w:r w:rsidRPr="00B56DF9">
        <w:rPr>
          <w:rFonts w:cs="Times New Roman"/>
        </w:rPr>
        <w:t xml:space="preserve"> </w:t>
      </w:r>
      <w:r w:rsidRPr="00B56DF9">
        <w:rPr>
          <w:rFonts w:eastAsia="宋体" w:cs="Times New Roman"/>
          <w:szCs w:val="21"/>
        </w:rPr>
        <w:t xml:space="preserve">Geographic location of </w:t>
      </w:r>
      <w:r w:rsidRPr="00B56DF9">
        <w:rPr>
          <w:rFonts w:eastAsia="宋体" w:cs="Times New Roman"/>
          <w:noProof/>
          <w:szCs w:val="21"/>
        </w:rPr>
        <w:t xml:space="preserve">Huangyangling </w:t>
      </w:r>
      <w:r w:rsidRPr="00B56DF9">
        <w:rPr>
          <w:rFonts w:eastAsia="宋体" w:cs="Times New Roman"/>
          <w:szCs w:val="21"/>
        </w:rPr>
        <w:t xml:space="preserve">(According to the Xinjiang </w:t>
      </w:r>
      <w:r w:rsidRPr="00B56DF9">
        <w:rPr>
          <w:rFonts w:eastAsia="宋体" w:cs="Times New Roman"/>
          <w:noProof/>
          <w:szCs w:val="21"/>
        </w:rPr>
        <w:t xml:space="preserve">Minfeng Huangyangling </w:t>
      </w:r>
      <w:r w:rsidRPr="00B56DF9">
        <w:rPr>
          <w:rFonts w:eastAsia="宋体" w:cs="Times New Roman"/>
          <w:szCs w:val="21"/>
        </w:rPr>
        <w:t>Antimony Mine Investigation Report, 2009, modified); (</w:t>
      </w:r>
      <w:r>
        <w:rPr>
          <w:rFonts w:eastAsia="宋体" w:cs="Times New Roman"/>
          <w:szCs w:val="21"/>
        </w:rPr>
        <w:t>C</w:t>
      </w:r>
      <w:r w:rsidRPr="00B56DF9">
        <w:rPr>
          <w:rFonts w:eastAsia="宋体" w:cs="Times New Roman"/>
          <w:szCs w:val="21"/>
        </w:rPr>
        <w:t>)</w:t>
      </w:r>
      <w:r w:rsidRPr="00B56DF9">
        <w:rPr>
          <w:rFonts w:cs="Times New Roman"/>
        </w:rPr>
        <w:t xml:space="preserve"> </w:t>
      </w:r>
      <w:r w:rsidRPr="00B56DF9">
        <w:rPr>
          <w:rFonts w:eastAsia="宋体" w:cs="Times New Roman"/>
          <w:szCs w:val="21"/>
        </w:rPr>
        <w:t xml:space="preserve">Geotectonic subdivision of </w:t>
      </w:r>
      <w:r w:rsidRPr="00B56DF9">
        <w:rPr>
          <w:rFonts w:eastAsia="宋体" w:cs="Times New Roman"/>
          <w:noProof/>
          <w:szCs w:val="21"/>
        </w:rPr>
        <w:t xml:space="preserve">Huangyangling </w:t>
      </w:r>
      <w:r w:rsidRPr="00B56DF9">
        <w:rPr>
          <w:rFonts w:eastAsia="宋体" w:cs="Times New Roman"/>
          <w:szCs w:val="21"/>
        </w:rPr>
        <w:t xml:space="preserve">(According to the Xinjiang </w:t>
      </w:r>
      <w:r w:rsidRPr="00B56DF9">
        <w:rPr>
          <w:rFonts w:eastAsia="宋体" w:cs="Times New Roman"/>
          <w:noProof/>
          <w:szCs w:val="21"/>
        </w:rPr>
        <w:t xml:space="preserve">Minfeng Huangyangling </w:t>
      </w:r>
      <w:r w:rsidRPr="00B56DF9">
        <w:rPr>
          <w:rFonts w:eastAsia="宋体" w:cs="Times New Roman"/>
          <w:szCs w:val="21"/>
        </w:rPr>
        <w:t>Antimony Mine Investigation Report, 2009, modified)</w:t>
      </w:r>
    </w:p>
    <w:p w14:paraId="76BCD788" w14:textId="159F9E8E" w:rsidR="00C01C4D" w:rsidRPr="009478BF" w:rsidRDefault="00855C2D" w:rsidP="00C01C4D">
      <w:pPr>
        <w:rPr>
          <w:rFonts w:eastAsia="宋体" w:cs="Times New Roman"/>
          <w:color w:val="0000FF"/>
          <w:szCs w:val="21"/>
          <w:u w:val="single"/>
        </w:rPr>
      </w:pPr>
      <w:r>
        <w:rPr>
          <w:rFonts w:eastAsia="宋体" w:cs="Times New Roman"/>
          <w:noProof/>
          <w:color w:val="0000FF"/>
          <w:szCs w:val="21"/>
          <w:u w:val="single"/>
        </w:rPr>
        <w:lastRenderedPageBreak/>
        <w:drawing>
          <wp:inline distT="0" distB="0" distL="0" distR="0" wp14:anchorId="6CE2181F" wp14:editId="279279F1">
            <wp:extent cx="6210935" cy="7263130"/>
            <wp:effectExtent l="0" t="0" r="0" b="0"/>
            <wp:docPr id="4571587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26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1B2BC" w14:textId="5E83861C" w:rsidR="00C01C4D" w:rsidRDefault="00C01C4D" w:rsidP="00C01C4D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 2</w:t>
      </w:r>
      <w:r w:rsidRPr="00B56DF9">
        <w:rPr>
          <w:rFonts w:ascii="Calibri" w:eastAsia="宋体" w:hAnsi="Calibri" w:cs="Times New Roman"/>
          <w:szCs w:val="21"/>
        </w:rPr>
        <w:t xml:space="preserve"> </w:t>
      </w:r>
      <w:r>
        <w:rPr>
          <w:rFonts w:eastAsia="宋体" w:cs="Times New Roman"/>
          <w:szCs w:val="21"/>
        </w:rPr>
        <w:t>The workflow of this study</w:t>
      </w:r>
    </w:p>
    <w:p w14:paraId="63BAA796" w14:textId="46F01BBA" w:rsidR="00377B64" w:rsidRPr="00712009" w:rsidRDefault="007D4A53" w:rsidP="00E1022E">
      <w:pPr>
        <w:jc w:val="center"/>
        <w:rPr>
          <w:rFonts w:ascii="宋体" w:eastAsia="宋体" w:hAnsi="宋体"/>
          <w:szCs w:val="21"/>
        </w:rPr>
      </w:pPr>
      <w:r>
        <w:rPr>
          <w:rFonts w:ascii="宋体" w:eastAsia="宋体" w:hAnsi="宋体"/>
          <w:noProof/>
          <w:szCs w:val="21"/>
        </w:rPr>
        <w:lastRenderedPageBreak/>
        <w:drawing>
          <wp:inline distT="0" distB="0" distL="0" distR="0" wp14:anchorId="04648F88" wp14:editId="3899D77A">
            <wp:extent cx="2534400" cy="2088000"/>
            <wp:effectExtent l="0" t="0" r="0" b="7620"/>
            <wp:docPr id="36757939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79396" name="图片 36757939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4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B64"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5C4347FC" wp14:editId="2713A281">
            <wp:extent cx="2520000" cy="2088000"/>
            <wp:effectExtent l="0" t="0" r="0" b="7620"/>
            <wp:docPr id="20276154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3CF60" w14:textId="6B01071C" w:rsidR="00377B64" w:rsidRDefault="00377B64" w:rsidP="00E1022E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146C56C1" wp14:editId="1B48D99F">
            <wp:extent cx="2520000" cy="2088000"/>
            <wp:effectExtent l="0" t="0" r="0" b="7620"/>
            <wp:docPr id="20181305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338043BF" wp14:editId="5AB3C19D">
            <wp:extent cx="2520000" cy="2088000"/>
            <wp:effectExtent l="0" t="0" r="0" b="7620"/>
            <wp:docPr id="31743165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CC6FB" w14:textId="1D47B8F3" w:rsidR="00377B64" w:rsidRPr="00BE1E80" w:rsidRDefault="00377B64" w:rsidP="00E1022E">
      <w:pPr>
        <w:jc w:val="center"/>
        <w:rPr>
          <w:rFonts w:ascii="宋体" w:eastAsia="宋体" w:hAnsi="宋体"/>
          <w:szCs w:val="21"/>
        </w:rPr>
      </w:pPr>
      <w:r>
        <w:rPr>
          <w:noProof/>
          <w:lang w:val="en-GB" w:eastAsia="en-GB"/>
        </w:rPr>
        <w:drawing>
          <wp:inline distT="0" distB="0" distL="0" distR="0" wp14:anchorId="638F154C" wp14:editId="064E2262">
            <wp:extent cx="2520000" cy="2077200"/>
            <wp:effectExtent l="0" t="0" r="0" b="0"/>
            <wp:docPr id="13943268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877F" w14:textId="19821075" w:rsidR="00C01C4D" w:rsidRDefault="00C01C4D" w:rsidP="00C01C4D">
      <w:pPr>
        <w:rPr>
          <w:lang w:val="en-GB" w:eastAsia="en-GB"/>
        </w:rPr>
      </w:pPr>
      <w:r w:rsidRPr="00ED6AE5">
        <w:rPr>
          <w:lang w:val="en-GB" w:eastAsia="en-GB"/>
        </w:rPr>
        <w:t>Figure 3 Typical alteration mineral spectral curves</w:t>
      </w:r>
      <w:r w:rsidR="003D4BAE">
        <w:rPr>
          <w:lang w:val="en-GB" w:eastAsia="en-GB"/>
        </w:rPr>
        <w:t xml:space="preserve"> </w:t>
      </w:r>
      <w:r w:rsidR="00EE1654" w:rsidRPr="00EE1654">
        <w:rPr>
          <w:lang w:val="en-GB" w:eastAsia="en-GB"/>
        </w:rPr>
        <w:t>(from USGS spectral library) (</w:t>
      </w:r>
      <w:r w:rsidR="00EC6438">
        <w:rPr>
          <w:rFonts w:hint="eastAsia"/>
          <w:lang w:val="en-GB" w:eastAsia="zh-CN"/>
        </w:rPr>
        <w:t>a</w:t>
      </w:r>
      <w:r w:rsidR="00EE1654" w:rsidRPr="00EE1654">
        <w:rPr>
          <w:lang w:val="en-GB" w:eastAsia="en-GB"/>
        </w:rPr>
        <w:t>)</w:t>
      </w:r>
      <w:r w:rsidR="00474B51">
        <w:rPr>
          <w:lang w:val="en-GB" w:eastAsia="en-GB"/>
        </w:rPr>
        <w:t xml:space="preserve"> </w:t>
      </w:r>
      <w:r w:rsidR="00A46A90">
        <w:rPr>
          <w:lang w:val="en-GB" w:eastAsia="en-GB"/>
        </w:rPr>
        <w:t>L</w:t>
      </w:r>
      <w:r w:rsidR="00A46A90">
        <w:rPr>
          <w:rFonts w:hint="eastAsia"/>
          <w:lang w:val="en-GB" w:eastAsia="zh-CN"/>
        </w:rPr>
        <w:t>imonite</w:t>
      </w:r>
      <w:r w:rsidR="00EE1654" w:rsidRPr="00EE1654">
        <w:rPr>
          <w:lang w:val="en-GB" w:eastAsia="en-GB"/>
        </w:rPr>
        <w:t>; (</w:t>
      </w:r>
      <w:r w:rsidR="00EC6438">
        <w:rPr>
          <w:lang w:val="en-GB" w:eastAsia="en-GB"/>
        </w:rPr>
        <w:t>b</w:t>
      </w:r>
      <w:r w:rsidR="00EE1654" w:rsidRPr="00EE1654">
        <w:rPr>
          <w:lang w:val="en-GB" w:eastAsia="en-GB"/>
        </w:rPr>
        <w:t>) Silicification minerals; (</w:t>
      </w:r>
      <w:r w:rsidR="00EC6438">
        <w:rPr>
          <w:lang w:val="en-GB" w:eastAsia="en-GB"/>
        </w:rPr>
        <w:t>c</w:t>
      </w:r>
      <w:r w:rsidR="00EE1654" w:rsidRPr="00EE1654">
        <w:rPr>
          <w:lang w:val="en-GB" w:eastAsia="en-GB"/>
        </w:rPr>
        <w:t>) Al-OH minerals; (</w:t>
      </w:r>
      <w:r w:rsidR="00EC6438">
        <w:rPr>
          <w:lang w:val="en-GB" w:eastAsia="en-GB"/>
        </w:rPr>
        <w:t>d</w:t>
      </w:r>
      <w:r w:rsidR="00EE1654" w:rsidRPr="00EE1654">
        <w:rPr>
          <w:lang w:val="en-GB" w:eastAsia="en-GB"/>
        </w:rPr>
        <w:t>) Mg-OH minerals; (</w:t>
      </w:r>
      <w:r w:rsidR="00EC6438">
        <w:rPr>
          <w:lang w:val="en-GB" w:eastAsia="en-GB"/>
        </w:rPr>
        <w:t>e</w:t>
      </w:r>
      <w:r w:rsidR="00EE1654" w:rsidRPr="00EE1654">
        <w:rPr>
          <w:lang w:val="en-GB" w:eastAsia="en-GB"/>
        </w:rPr>
        <w:t>) Carbonate minerals</w:t>
      </w:r>
    </w:p>
    <w:p w14:paraId="79057D68" w14:textId="77777777" w:rsidR="00753CD7" w:rsidRPr="00712009" w:rsidRDefault="00753CD7" w:rsidP="00C74108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lastRenderedPageBreak/>
        <w:drawing>
          <wp:inline distT="0" distB="0" distL="0" distR="0" wp14:anchorId="6772EE60" wp14:editId="3F2FC85E">
            <wp:extent cx="2628000" cy="2048400"/>
            <wp:effectExtent l="0" t="0" r="1270" b="9525"/>
            <wp:docPr id="86610768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2726A2C7" wp14:editId="103F83F6">
            <wp:extent cx="2628000" cy="2048400"/>
            <wp:effectExtent l="0" t="0" r="1270" b="9525"/>
            <wp:docPr id="8254416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90666" w14:textId="77777777" w:rsidR="00753CD7" w:rsidRPr="00712009" w:rsidRDefault="00753CD7" w:rsidP="00C74108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6FB63BC5" wp14:editId="3D1FF8BE">
            <wp:extent cx="2628000" cy="2048400"/>
            <wp:effectExtent l="0" t="0" r="1270" b="9525"/>
            <wp:docPr id="11450499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0E965463" wp14:editId="383018C1">
            <wp:extent cx="2628000" cy="2048400"/>
            <wp:effectExtent l="0" t="0" r="1270" b="9525"/>
            <wp:docPr id="172736714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76E92" w14:textId="77777777" w:rsidR="00753CD7" w:rsidRPr="00712009" w:rsidRDefault="00753CD7" w:rsidP="00C74108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28328632" wp14:editId="3552FD16">
            <wp:extent cx="2628000" cy="2048400"/>
            <wp:effectExtent l="0" t="0" r="1270" b="9525"/>
            <wp:docPr id="136011665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4BC4156D" wp14:editId="3C76C7AC">
            <wp:extent cx="2628000" cy="2048400"/>
            <wp:effectExtent l="0" t="0" r="1270" b="9525"/>
            <wp:docPr id="10922278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449E3" w14:textId="6BBA1CBF" w:rsidR="00377B64" w:rsidRPr="001D2B0A" w:rsidRDefault="00753CD7" w:rsidP="00C74108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lastRenderedPageBreak/>
        <w:drawing>
          <wp:inline distT="0" distB="0" distL="0" distR="0" wp14:anchorId="33D6D97E" wp14:editId="54627F9A">
            <wp:extent cx="2628000" cy="2048400"/>
            <wp:effectExtent l="0" t="0" r="1270" b="9525"/>
            <wp:docPr id="28578218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61C62610" wp14:editId="09AF1BF7">
            <wp:extent cx="2628000" cy="2048400"/>
            <wp:effectExtent l="0" t="0" r="1270" b="9525"/>
            <wp:docPr id="73866899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B9F58" w14:textId="62DBB6F4" w:rsidR="00C01C4D" w:rsidRDefault="00C01C4D" w:rsidP="00B00595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 4 Lithology information enhancement using Landsat 8 data</w:t>
      </w:r>
      <w:r w:rsidR="00B00595" w:rsidRPr="00B00595">
        <w:rPr>
          <w:rFonts w:eastAsia="宋体" w:cs="Times New Roman"/>
          <w:szCs w:val="21"/>
        </w:rPr>
        <w:t xml:space="preserve"> (</w:t>
      </w:r>
      <w:r w:rsidR="00D74989">
        <w:rPr>
          <w:rFonts w:eastAsia="宋体" w:cs="Times New Roman"/>
          <w:szCs w:val="21"/>
        </w:rPr>
        <w:t>a</w:t>
      </w:r>
      <w:r w:rsidR="00B00595" w:rsidRPr="00B00595">
        <w:rPr>
          <w:rFonts w:eastAsia="宋体" w:cs="Times New Roman"/>
          <w:szCs w:val="21"/>
        </w:rPr>
        <w:t>) B4(R)B3(G)B2(B); (</w:t>
      </w:r>
      <w:r w:rsidR="00D74989">
        <w:rPr>
          <w:rFonts w:eastAsia="宋体" w:cs="Times New Roman"/>
          <w:szCs w:val="21"/>
        </w:rPr>
        <w:t>b</w:t>
      </w:r>
      <w:r w:rsidR="00B00595" w:rsidRPr="00B00595">
        <w:rPr>
          <w:rFonts w:eastAsia="宋体" w:cs="Times New Roman"/>
          <w:szCs w:val="21"/>
        </w:rPr>
        <w:t>) B6(R)B3(G)B2(B); (</w:t>
      </w:r>
      <w:r w:rsidR="00D74989">
        <w:rPr>
          <w:rFonts w:eastAsia="宋体" w:cs="Times New Roman"/>
          <w:szCs w:val="21"/>
        </w:rPr>
        <w:t>c</w:t>
      </w:r>
      <w:r w:rsidR="00B00595" w:rsidRPr="00B00595">
        <w:rPr>
          <w:rFonts w:eastAsia="宋体" w:cs="Times New Roman"/>
          <w:szCs w:val="21"/>
        </w:rPr>
        <w:t>) B7(R)B5(G)B2(B); (</w:t>
      </w:r>
      <w:r w:rsidR="00D74989">
        <w:rPr>
          <w:rFonts w:eastAsia="宋体" w:cs="Times New Roman"/>
          <w:szCs w:val="21"/>
        </w:rPr>
        <w:t>d</w:t>
      </w:r>
      <w:r w:rsidR="00B00595" w:rsidRPr="00B00595">
        <w:rPr>
          <w:rFonts w:eastAsia="宋体" w:cs="Times New Roman"/>
          <w:szCs w:val="21"/>
        </w:rPr>
        <w:t>) PC3(R)PC2(G)PC1(B); (</w:t>
      </w:r>
      <w:r w:rsidR="00D74989">
        <w:rPr>
          <w:rFonts w:eastAsia="宋体" w:cs="Times New Roman"/>
          <w:szCs w:val="21"/>
        </w:rPr>
        <w:t>e</w:t>
      </w:r>
      <w:r w:rsidR="00B00595" w:rsidRPr="00B00595">
        <w:rPr>
          <w:rFonts w:eastAsia="宋体" w:cs="Times New Roman"/>
          <w:szCs w:val="21"/>
        </w:rPr>
        <w:t>) PC5(R)PC3(G)PC1(B); (</w:t>
      </w:r>
      <w:r w:rsidR="003751B4">
        <w:rPr>
          <w:rFonts w:eastAsia="宋体" w:cs="Times New Roman"/>
          <w:szCs w:val="21"/>
        </w:rPr>
        <w:t>f</w:t>
      </w:r>
      <w:r w:rsidR="00B00595" w:rsidRPr="00B00595">
        <w:rPr>
          <w:rFonts w:eastAsia="宋体" w:cs="Times New Roman"/>
          <w:szCs w:val="21"/>
        </w:rPr>
        <w:t>) IC6(R)IC3(G)B1(B); (g) IC6(R)MNF2(G)MNF1(B); (h) B3(R)B5(G)B6/B7(B)</w:t>
      </w:r>
    </w:p>
    <w:p w14:paraId="02BCFED1" w14:textId="77E8BADE" w:rsidR="001D2B0A" w:rsidRPr="00B56DF9" w:rsidRDefault="00285EA0" w:rsidP="00C01C4D">
      <w:pPr>
        <w:rPr>
          <w:rFonts w:eastAsia="宋体" w:cs="Times New Roman"/>
          <w:szCs w:val="21"/>
        </w:rPr>
      </w:pPr>
      <w:r>
        <w:rPr>
          <w:rFonts w:eastAsia="宋体" w:cs="Times New Roman"/>
          <w:noProof/>
          <w:szCs w:val="21"/>
        </w:rPr>
        <w:lastRenderedPageBreak/>
        <w:drawing>
          <wp:inline distT="0" distB="0" distL="0" distR="0" wp14:anchorId="25BEA96F" wp14:editId="3531BEFE">
            <wp:extent cx="6210300" cy="5683885"/>
            <wp:effectExtent l="0" t="0" r="0" b="0"/>
            <wp:docPr id="182428038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68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33429" w14:textId="7D5250EA" w:rsidR="00C01C4D" w:rsidRDefault="00C01C4D" w:rsidP="00C01C4D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</w:t>
      </w:r>
      <w:r w:rsidR="007C0D69">
        <w:rPr>
          <w:rFonts w:ascii="宋体" w:eastAsia="宋体" w:hAnsi="宋体"/>
          <w:szCs w:val="21"/>
        </w:rPr>
        <w:t xml:space="preserve"> </w:t>
      </w:r>
      <w:r w:rsidRPr="00B56DF9">
        <w:rPr>
          <w:rFonts w:eastAsia="宋体" w:hint="eastAsia"/>
          <w:szCs w:val="21"/>
        </w:rPr>
        <w:t>5</w:t>
      </w:r>
      <w:r w:rsidR="00753CD7">
        <w:rPr>
          <w:rFonts w:ascii="宋体" w:eastAsia="宋体" w:hAnsi="宋体"/>
          <w:szCs w:val="21"/>
        </w:rPr>
        <w:t xml:space="preserve"> </w:t>
      </w:r>
      <w:r w:rsidRPr="00B56DF9">
        <w:rPr>
          <w:rFonts w:eastAsia="宋体" w:cs="Times New Roman"/>
          <w:szCs w:val="21"/>
        </w:rPr>
        <w:t>Remote sensing interpretation of stratigraphy and lithology</w:t>
      </w:r>
    </w:p>
    <w:p w14:paraId="79852B40" w14:textId="77777777" w:rsidR="001D2B0A" w:rsidRPr="00712009" w:rsidRDefault="001D2B0A" w:rsidP="001D2B0A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 w:hint="eastAsia"/>
          <w:noProof/>
          <w:szCs w:val="21"/>
        </w:rPr>
        <w:lastRenderedPageBreak/>
        <w:drawing>
          <wp:inline distT="0" distB="0" distL="0" distR="0" wp14:anchorId="1BEB25B0" wp14:editId="27119340">
            <wp:extent cx="2520000" cy="1965600"/>
            <wp:effectExtent l="0" t="0" r="0" b="0"/>
            <wp:docPr id="214361535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684ACE92" wp14:editId="18E3AC74">
            <wp:extent cx="2520000" cy="1965600"/>
            <wp:effectExtent l="0" t="0" r="0" b="0"/>
            <wp:docPr id="56136806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715BA9D1" wp14:editId="648EA24C">
            <wp:extent cx="2520000" cy="1965600"/>
            <wp:effectExtent l="0" t="0" r="0" b="0"/>
            <wp:docPr id="88130633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4EF522B0" wp14:editId="2D40950D">
            <wp:extent cx="2520000" cy="1965600"/>
            <wp:effectExtent l="0" t="0" r="0" b="0"/>
            <wp:docPr id="38028196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91DE1" w14:textId="77777777" w:rsidR="001D2B0A" w:rsidRPr="00712009" w:rsidRDefault="001D2B0A" w:rsidP="001D2B0A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21A2E8C5" wp14:editId="01C88744">
            <wp:extent cx="2520000" cy="1965600"/>
            <wp:effectExtent l="0" t="0" r="0" b="0"/>
            <wp:docPr id="55961515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04F9E9F0" wp14:editId="02905271">
            <wp:extent cx="2520000" cy="1965600"/>
            <wp:effectExtent l="0" t="0" r="0" b="0"/>
            <wp:docPr id="48075904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14495" w14:textId="185BFC4F" w:rsidR="001D2B0A" w:rsidRPr="00493EB7" w:rsidRDefault="001D2B0A" w:rsidP="001D2B0A">
      <w:pPr>
        <w:jc w:val="center"/>
        <w:rPr>
          <w:rFonts w:eastAsia="宋体" w:cs="Times New Roman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75B770A3" wp14:editId="196905A0">
            <wp:extent cx="2520000" cy="1965600"/>
            <wp:effectExtent l="0" t="0" r="0" b="0"/>
            <wp:docPr id="119246445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6D0977B4" wp14:editId="1F423784">
            <wp:extent cx="2520000" cy="1965600"/>
            <wp:effectExtent l="0" t="0" r="0" b="0"/>
            <wp:docPr id="140564855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93735" w14:textId="7EECEECE" w:rsidR="00C01C4D" w:rsidRDefault="00C01C4D" w:rsidP="00285EA0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lastRenderedPageBreak/>
        <w:t>Figure</w:t>
      </w:r>
      <w:r w:rsidR="007C0D69">
        <w:rPr>
          <w:rFonts w:ascii="宋体" w:eastAsia="宋体" w:hAnsi="宋体"/>
          <w:szCs w:val="21"/>
        </w:rPr>
        <w:t xml:space="preserve"> </w:t>
      </w:r>
      <w:r>
        <w:rPr>
          <w:rFonts w:eastAsia="宋体"/>
          <w:szCs w:val="21"/>
        </w:rPr>
        <w:t>6</w:t>
      </w:r>
      <w:r w:rsidRPr="00B56DF9">
        <w:rPr>
          <w:rFonts w:ascii="宋体" w:eastAsia="宋体" w:hAnsi="宋体"/>
          <w:szCs w:val="21"/>
        </w:rPr>
        <w:t xml:space="preserve"> </w:t>
      </w:r>
      <w:r w:rsidRPr="00B56DF9">
        <w:rPr>
          <w:rFonts w:eastAsia="宋体" w:cs="Times New Roman"/>
          <w:szCs w:val="21"/>
        </w:rPr>
        <w:t>Fault interpretation flags</w:t>
      </w:r>
      <w:r w:rsidR="00285EA0" w:rsidRPr="00285EA0">
        <w:rPr>
          <w:rFonts w:eastAsia="宋体" w:cs="Times New Roman"/>
          <w:szCs w:val="21"/>
        </w:rPr>
        <w:t xml:space="preserve"> (a) Landsat 8 B7(R)B5(G)B2(B); (b) Landsat 8 B7(R)B5(G)B2(B); (c) Landsat 8 PC3(R)PC2(G)PC1(B); (d) Landsat 8 PC3(R)PC2(G)PC1(B); (e) Landsat 8 B7(R)B5(G)B2(B); (f) GF-6 B3(R)B2(G)B1(B); (g) GF-6 B3(R)B2(G)B1(B);(h) GF-6 B3(R)B2(G)B1(B)</w:t>
      </w:r>
    </w:p>
    <w:p w14:paraId="2632957B" w14:textId="7C3F8614" w:rsidR="001D2B0A" w:rsidRPr="00B56DF9" w:rsidRDefault="001D2B0A" w:rsidP="00C01C4D">
      <w:pPr>
        <w:rPr>
          <w:rFonts w:ascii="宋体" w:eastAsia="宋体" w:hAnsi="宋体"/>
          <w:szCs w:val="21"/>
        </w:rPr>
      </w:pPr>
      <w:r>
        <w:rPr>
          <w:rFonts w:ascii="宋体" w:eastAsia="宋体" w:hAnsi="宋体"/>
          <w:noProof/>
          <w:szCs w:val="21"/>
        </w:rPr>
        <w:drawing>
          <wp:inline distT="0" distB="0" distL="0" distR="0" wp14:anchorId="712A6760" wp14:editId="289E44B6">
            <wp:extent cx="6203315" cy="4740275"/>
            <wp:effectExtent l="0" t="0" r="6985" b="3175"/>
            <wp:docPr id="1204407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4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36505" w14:textId="3FCDCB2F" w:rsidR="00C01C4D" w:rsidRDefault="00C01C4D" w:rsidP="00C01C4D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</w:t>
      </w:r>
      <w:r w:rsidRPr="00B56DF9">
        <w:rPr>
          <w:rFonts w:ascii="宋体" w:eastAsia="宋体" w:hAnsi="宋体"/>
          <w:szCs w:val="21"/>
        </w:rPr>
        <w:t xml:space="preserve"> </w:t>
      </w:r>
      <w:r>
        <w:rPr>
          <w:rFonts w:eastAsia="宋体"/>
          <w:szCs w:val="21"/>
        </w:rPr>
        <w:t>7</w:t>
      </w:r>
      <w:r w:rsidRPr="00B56DF9">
        <w:rPr>
          <w:rFonts w:ascii="宋体" w:eastAsia="宋体" w:hAnsi="宋体"/>
          <w:szCs w:val="21"/>
        </w:rPr>
        <w:t xml:space="preserve"> </w:t>
      </w:r>
      <w:r w:rsidRPr="00B56DF9">
        <w:rPr>
          <w:rFonts w:eastAsia="宋体" w:cs="Times New Roman"/>
          <w:szCs w:val="21"/>
        </w:rPr>
        <w:t xml:space="preserve">Remote sensing interpretation of </w:t>
      </w:r>
      <w:r w:rsidR="009A65F2" w:rsidRPr="009A65F2">
        <w:rPr>
          <w:rFonts w:eastAsia="宋体" w:cs="Times New Roman"/>
          <w:szCs w:val="21"/>
        </w:rPr>
        <w:t>lineament</w:t>
      </w:r>
      <w:r w:rsidR="00565841">
        <w:rPr>
          <w:rFonts w:eastAsia="宋体" w:cs="Times New Roman"/>
          <w:szCs w:val="21"/>
        </w:rPr>
        <w:t>s</w:t>
      </w:r>
    </w:p>
    <w:p w14:paraId="64E37E0B" w14:textId="77777777" w:rsidR="00040531" w:rsidRDefault="00040531" w:rsidP="00C01C4D">
      <w:pPr>
        <w:rPr>
          <w:rFonts w:eastAsia="宋体" w:cs="Times New Roman"/>
          <w:szCs w:val="21"/>
        </w:rPr>
      </w:pPr>
    </w:p>
    <w:p w14:paraId="493D9589" w14:textId="77777777" w:rsidR="00ED796D" w:rsidRDefault="00ED796D" w:rsidP="00C01C4D">
      <w:pPr>
        <w:rPr>
          <w:rFonts w:eastAsia="宋体" w:cs="Times New Roman"/>
          <w:szCs w:val="21"/>
        </w:rPr>
      </w:pPr>
    </w:p>
    <w:p w14:paraId="56DE4502" w14:textId="77777777" w:rsidR="001D2B0A" w:rsidRPr="00712009" w:rsidRDefault="001D2B0A" w:rsidP="00C74108">
      <w:pPr>
        <w:jc w:val="center"/>
        <w:rPr>
          <w:rFonts w:ascii="宋体" w:eastAsia="宋体" w:hAnsi="宋体"/>
          <w:noProof/>
          <w:szCs w:val="21"/>
        </w:rPr>
      </w:pPr>
      <w:r w:rsidRPr="00712009">
        <w:rPr>
          <w:rFonts w:ascii="宋体" w:eastAsia="宋体" w:hAnsi="宋体"/>
          <w:noProof/>
          <w:szCs w:val="21"/>
        </w:rPr>
        <w:lastRenderedPageBreak/>
        <w:drawing>
          <wp:inline distT="0" distB="0" distL="0" distR="0" wp14:anchorId="65E27864" wp14:editId="3C318A0B">
            <wp:extent cx="2628000" cy="2048400"/>
            <wp:effectExtent l="0" t="0" r="1270" b="9525"/>
            <wp:docPr id="17858205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5389892F" wp14:editId="5E60AAF6">
            <wp:extent cx="2628000" cy="2048400"/>
            <wp:effectExtent l="0" t="0" r="1270" b="9525"/>
            <wp:docPr id="7996483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40289" w14:textId="56DDA776" w:rsidR="001D2B0A" w:rsidRPr="001D2B0A" w:rsidRDefault="001D2B0A" w:rsidP="001D2B0A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3D8B85DF" wp14:editId="2C9B8212">
            <wp:extent cx="5267325" cy="152400"/>
            <wp:effectExtent l="0" t="0" r="9525" b="0"/>
            <wp:docPr id="548840442" name="图片 548840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80" b="22469"/>
                    <a:stretch/>
                  </pic:blipFill>
                  <pic:spPr bwMode="auto">
                    <a:xfrm>
                      <a:off x="0" y="0"/>
                      <a:ext cx="52673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F7DFD" w14:textId="325CA872" w:rsidR="00C01C4D" w:rsidRDefault="00C01C4D" w:rsidP="00C01C4D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 xml:space="preserve">Figure </w:t>
      </w:r>
      <w:r>
        <w:rPr>
          <w:rFonts w:eastAsia="宋体" w:cs="Times New Roman"/>
          <w:szCs w:val="21"/>
        </w:rPr>
        <w:t>8</w:t>
      </w:r>
      <w:r w:rsidRPr="00B56DF9">
        <w:rPr>
          <w:rFonts w:eastAsia="宋体" w:cs="Times New Roman"/>
          <w:szCs w:val="21"/>
        </w:rPr>
        <w:t xml:space="preserve"> </w:t>
      </w:r>
      <w:r w:rsidR="0070375F">
        <w:rPr>
          <w:rFonts w:eastAsia="宋体" w:cs="Times New Roman"/>
          <w:szCs w:val="21"/>
        </w:rPr>
        <w:t>Results of l</w:t>
      </w:r>
      <w:r w:rsidR="006E17F8">
        <w:rPr>
          <w:rFonts w:eastAsia="宋体" w:cs="Times New Roman"/>
          <w:szCs w:val="21"/>
        </w:rPr>
        <w:t xml:space="preserve">imonite </w:t>
      </w:r>
      <w:r w:rsidR="001069F7" w:rsidRPr="001069F7">
        <w:rPr>
          <w:rFonts w:eastAsia="宋体" w:cs="Times New Roman"/>
          <w:szCs w:val="21"/>
        </w:rPr>
        <w:t>(a) Landsat 8 PCA B2, B4, B5, B6; (b) Sentinel-2 PCA B2, B5, B8A, B11</w:t>
      </w:r>
    </w:p>
    <w:p w14:paraId="7B4CDBAB" w14:textId="010E9CB4" w:rsidR="001D2B0A" w:rsidRPr="00712009" w:rsidRDefault="001D2B0A" w:rsidP="001D2B0A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6580580B" wp14:editId="07BE912A">
            <wp:extent cx="2628000" cy="2048400"/>
            <wp:effectExtent l="0" t="0" r="1270" b="9525"/>
            <wp:docPr id="2526037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41805" w14:textId="77777777" w:rsidR="001D2B0A" w:rsidRPr="00712009" w:rsidRDefault="001D2B0A" w:rsidP="001D2B0A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34D3B2B4" wp14:editId="387B70F1">
            <wp:extent cx="2628000" cy="2048400"/>
            <wp:effectExtent l="0" t="0" r="1270" b="9525"/>
            <wp:docPr id="9206434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 w:hint="eastAsia"/>
          <w:noProof/>
          <w:szCs w:val="21"/>
        </w:rPr>
        <w:drawing>
          <wp:inline distT="0" distB="0" distL="0" distR="0" wp14:anchorId="72A8A750" wp14:editId="4B279921">
            <wp:extent cx="2628000" cy="2048400"/>
            <wp:effectExtent l="0" t="0" r="1270" b="9525"/>
            <wp:docPr id="3639861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F1A5F" w14:textId="11DE34A7" w:rsidR="001D2B0A" w:rsidRPr="00C74108" w:rsidRDefault="001D2B0A" w:rsidP="00C01C4D">
      <w:pPr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492A6493" wp14:editId="7A613038">
            <wp:extent cx="5267325" cy="152400"/>
            <wp:effectExtent l="0" t="0" r="9525" b="0"/>
            <wp:docPr id="1214307379" name="图片 121430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80" b="22469"/>
                    <a:stretch/>
                  </pic:blipFill>
                  <pic:spPr bwMode="auto">
                    <a:xfrm>
                      <a:off x="0" y="0"/>
                      <a:ext cx="52673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111F0" w14:textId="42AEB45F" w:rsidR="00C01C4D" w:rsidRDefault="00C01C4D" w:rsidP="00F14C4C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 xml:space="preserve">Figure </w:t>
      </w:r>
      <w:r>
        <w:rPr>
          <w:rFonts w:eastAsia="宋体" w:cs="Times New Roman"/>
          <w:szCs w:val="21"/>
        </w:rPr>
        <w:t>9</w:t>
      </w:r>
      <w:r w:rsidRPr="00B56DF9">
        <w:rPr>
          <w:rFonts w:eastAsia="宋体" w:cs="Times New Roman"/>
          <w:szCs w:val="21"/>
        </w:rPr>
        <w:t xml:space="preserve"> </w:t>
      </w:r>
      <w:r w:rsidR="001E2A86">
        <w:rPr>
          <w:rFonts w:eastAsia="宋体" w:cs="Times New Roman"/>
          <w:szCs w:val="21"/>
        </w:rPr>
        <w:t>Results of h</w:t>
      </w:r>
      <w:r w:rsidRPr="00B56DF9">
        <w:rPr>
          <w:rFonts w:eastAsia="宋体" w:cs="Times New Roman"/>
          <w:szCs w:val="21"/>
        </w:rPr>
        <w:t xml:space="preserve">ydroxyl alteration </w:t>
      </w:r>
      <w:r w:rsidR="00F14C4C" w:rsidRPr="00F14C4C">
        <w:rPr>
          <w:rFonts w:eastAsia="宋体" w:cs="Times New Roman"/>
          <w:szCs w:val="21"/>
        </w:rPr>
        <w:t>(a) Hydroxyl-Landsat 8 PCA B2, B5, B6, B7; (b) Al-OH-Sentinel-2 PCA B6, B8A, B11, B12; (c) Mg-OH-Sentinel-2 PCA B2, B8A, B11, B12</w:t>
      </w:r>
    </w:p>
    <w:p w14:paraId="615BB117" w14:textId="77777777" w:rsidR="00C74108" w:rsidRPr="00712009" w:rsidRDefault="00C74108" w:rsidP="00C74108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lastRenderedPageBreak/>
        <w:drawing>
          <wp:inline distT="0" distB="0" distL="0" distR="0" wp14:anchorId="10B2F9A5" wp14:editId="3D1FE69D">
            <wp:extent cx="2628000" cy="2048400"/>
            <wp:effectExtent l="0" t="0" r="1270" b="9525"/>
            <wp:docPr id="21028464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0BDEED4E" wp14:editId="02427BC4">
            <wp:extent cx="2628000" cy="2048400"/>
            <wp:effectExtent l="0" t="0" r="1270" b="9525"/>
            <wp:docPr id="20532078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A2DCC" w14:textId="14DE1FDB" w:rsidR="00C74108" w:rsidRPr="00C74108" w:rsidRDefault="00C74108" w:rsidP="00C74108">
      <w:pPr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4B92CB0B" wp14:editId="598451B8">
            <wp:extent cx="5267325" cy="2571750"/>
            <wp:effectExtent l="0" t="0" r="9525" b="0"/>
            <wp:docPr id="178204850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AED7C" w14:textId="6EEA6C83" w:rsidR="00C01C4D" w:rsidRDefault="00C01C4D" w:rsidP="00C01C4D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 1</w:t>
      </w:r>
      <w:r>
        <w:rPr>
          <w:rFonts w:eastAsia="宋体" w:cs="Times New Roman"/>
          <w:szCs w:val="21"/>
        </w:rPr>
        <w:t>0</w:t>
      </w:r>
      <w:r w:rsidRPr="00B56DF9">
        <w:rPr>
          <w:rFonts w:eastAsia="宋体" w:cs="Times New Roman"/>
          <w:szCs w:val="21"/>
        </w:rPr>
        <w:t xml:space="preserve"> </w:t>
      </w:r>
      <w:r w:rsidR="00DF22BB">
        <w:rPr>
          <w:rFonts w:eastAsia="宋体" w:cs="Times New Roman"/>
          <w:szCs w:val="21"/>
        </w:rPr>
        <w:t>Results of c</w:t>
      </w:r>
      <w:r w:rsidRPr="00B56DF9">
        <w:rPr>
          <w:rFonts w:eastAsia="宋体" w:cs="Times New Roman"/>
          <w:szCs w:val="21"/>
        </w:rPr>
        <w:t xml:space="preserve">arbonate alteration </w:t>
      </w:r>
      <w:r w:rsidR="006213C9" w:rsidRPr="006213C9">
        <w:rPr>
          <w:rFonts w:eastAsia="宋体" w:cs="Times New Roman"/>
          <w:szCs w:val="21"/>
        </w:rPr>
        <w:t>(a) Sentinel-2 PCA B3, B8A, B11, B12; (b) Landsat 8 B6/B7; (c) ASTER PCA B1, B3, B4, B7</w:t>
      </w:r>
    </w:p>
    <w:p w14:paraId="23EEB8D6" w14:textId="004C6B48" w:rsidR="00C74108" w:rsidRPr="00712009" w:rsidRDefault="00C74108" w:rsidP="00C74108">
      <w:pPr>
        <w:tabs>
          <w:tab w:val="center" w:pos="4153"/>
        </w:tabs>
        <w:jc w:val="center"/>
        <w:rPr>
          <w:rFonts w:ascii="宋体" w:eastAsia="宋体" w:hAnsi="宋体"/>
          <w:szCs w:val="21"/>
        </w:rPr>
      </w:pP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1835BF2A" wp14:editId="60F3646E">
            <wp:extent cx="2628000" cy="1861200"/>
            <wp:effectExtent l="0" t="0" r="1270" b="5715"/>
            <wp:docPr id="3765574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18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9">
        <w:rPr>
          <w:rFonts w:ascii="宋体" w:eastAsia="宋体" w:hAnsi="宋体"/>
          <w:noProof/>
          <w:szCs w:val="21"/>
        </w:rPr>
        <w:drawing>
          <wp:inline distT="0" distB="0" distL="0" distR="0" wp14:anchorId="7460B64F" wp14:editId="3D3EF98C">
            <wp:extent cx="2628000" cy="1861200"/>
            <wp:effectExtent l="0" t="0" r="1270" b="5715"/>
            <wp:docPr id="100359375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18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C9BB9" w14:textId="01DE3739" w:rsidR="00C74108" w:rsidRPr="0011448F" w:rsidRDefault="00C74108" w:rsidP="00C74108">
      <w:pPr>
        <w:jc w:val="center"/>
        <w:rPr>
          <w:rFonts w:eastAsia="宋体"/>
          <w:szCs w:val="21"/>
        </w:rPr>
      </w:pPr>
      <w:r>
        <w:rPr>
          <w:rFonts w:eastAsia="宋体"/>
          <w:noProof/>
          <w:szCs w:val="21"/>
        </w:rPr>
        <w:drawing>
          <wp:inline distT="0" distB="0" distL="0" distR="0" wp14:anchorId="6D48B3D2" wp14:editId="1B4ED215">
            <wp:extent cx="5764530" cy="241300"/>
            <wp:effectExtent l="0" t="0" r="7620" b="6350"/>
            <wp:docPr id="52820674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81E96" w14:textId="430ED8C6" w:rsidR="00C01C4D" w:rsidRDefault="00C01C4D" w:rsidP="00C01C4D">
      <w:pPr>
        <w:rPr>
          <w:rFonts w:eastAsia="宋体" w:cs="Times New Roman"/>
          <w:noProof/>
          <w:szCs w:val="21"/>
        </w:rPr>
      </w:pPr>
      <w:r w:rsidRPr="00B56DF9">
        <w:rPr>
          <w:rFonts w:eastAsia="宋体" w:cs="Times New Roman"/>
          <w:szCs w:val="21"/>
        </w:rPr>
        <w:t>Figure 1</w:t>
      </w:r>
      <w:r>
        <w:rPr>
          <w:rFonts w:eastAsia="宋体" w:cs="Times New Roman"/>
          <w:szCs w:val="21"/>
        </w:rPr>
        <w:t>1</w:t>
      </w:r>
      <w:r w:rsidRPr="00B56DF9">
        <w:rPr>
          <w:rFonts w:eastAsia="宋体" w:cs="Times New Roman"/>
          <w:szCs w:val="21"/>
        </w:rPr>
        <w:t xml:space="preserve"> </w:t>
      </w:r>
      <w:r w:rsidR="005F12F7">
        <w:rPr>
          <w:rFonts w:eastAsia="宋体" w:cs="Times New Roman"/>
          <w:szCs w:val="21"/>
        </w:rPr>
        <w:t>Results of s</w:t>
      </w:r>
      <w:r w:rsidR="00C24A65" w:rsidRPr="00C24A65">
        <w:rPr>
          <w:rFonts w:eastAsia="宋体" w:cs="Times New Roman"/>
          <w:szCs w:val="21"/>
        </w:rPr>
        <w:t>ilicified alteration</w:t>
      </w:r>
      <w:r w:rsidRPr="00B56DF9">
        <w:rPr>
          <w:rFonts w:eastAsia="宋体" w:cs="Times New Roman"/>
          <w:szCs w:val="21"/>
        </w:rPr>
        <w:t xml:space="preserve"> (</w:t>
      </w:r>
      <w:r>
        <w:rPr>
          <w:rFonts w:eastAsia="宋体" w:cs="Times New Roman"/>
          <w:szCs w:val="21"/>
        </w:rPr>
        <w:t>A</w:t>
      </w:r>
      <w:r w:rsidRPr="00B56DF9">
        <w:rPr>
          <w:rFonts w:eastAsia="宋体" w:cs="Times New Roman"/>
          <w:szCs w:val="21"/>
        </w:rPr>
        <w:t>) ASTER SiO</w:t>
      </w:r>
      <w:r w:rsidRPr="00B56DF9">
        <w:rPr>
          <w:rFonts w:eastAsia="宋体" w:cs="Times New Roman"/>
          <w:szCs w:val="21"/>
          <w:vertAlign w:val="subscript"/>
        </w:rPr>
        <w:t>2</w:t>
      </w:r>
      <w:r w:rsidRPr="00B56DF9">
        <w:rPr>
          <w:rFonts w:eastAsia="宋体" w:cs="Times New Roman"/>
          <w:szCs w:val="21"/>
        </w:rPr>
        <w:t xml:space="preserve"> content; (</w:t>
      </w:r>
      <w:r>
        <w:rPr>
          <w:rFonts w:eastAsia="宋体" w:cs="Times New Roman"/>
          <w:szCs w:val="21"/>
        </w:rPr>
        <w:t>B</w:t>
      </w:r>
      <w:r w:rsidRPr="00B56DF9">
        <w:rPr>
          <w:rFonts w:eastAsia="宋体" w:cs="Times New Roman"/>
          <w:szCs w:val="21"/>
        </w:rPr>
        <w:t xml:space="preserve">) ASTER </w:t>
      </w:r>
      <w:r w:rsidRPr="00B56DF9">
        <w:rPr>
          <w:rFonts w:eastAsia="宋体" w:cs="Times New Roman"/>
          <w:noProof/>
          <w:szCs w:val="21"/>
        </w:rPr>
        <w:t>B12/B13</w:t>
      </w:r>
    </w:p>
    <w:p w14:paraId="1949D0E5" w14:textId="77777777" w:rsidR="00A43A87" w:rsidRDefault="00A43A87" w:rsidP="00C01C4D">
      <w:pPr>
        <w:rPr>
          <w:rFonts w:eastAsia="宋体" w:cs="Times New Roman"/>
          <w:noProof/>
          <w:szCs w:val="21"/>
        </w:rPr>
      </w:pPr>
    </w:p>
    <w:p w14:paraId="26BAA145" w14:textId="17DC5FC0" w:rsidR="00C74108" w:rsidRPr="00A43A87" w:rsidRDefault="00A43A87" w:rsidP="00C01C4D">
      <w:pPr>
        <w:rPr>
          <w:rFonts w:eastAsia="宋体" w:cs="Times New Roman"/>
          <w:noProof/>
          <w:szCs w:val="21"/>
        </w:rPr>
      </w:pPr>
      <w:r>
        <w:rPr>
          <w:rFonts w:eastAsia="宋体" w:cs="Times New Roman"/>
          <w:noProof/>
          <w:szCs w:val="21"/>
        </w:rPr>
        <w:lastRenderedPageBreak/>
        <w:drawing>
          <wp:inline distT="0" distB="0" distL="0" distR="0" wp14:anchorId="6C2FCEAD" wp14:editId="62DD38C1">
            <wp:extent cx="6209665" cy="5281930"/>
            <wp:effectExtent l="0" t="0" r="635" b="0"/>
            <wp:docPr id="10542991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A34FB" w14:textId="77777777" w:rsidR="00C01C4D" w:rsidRDefault="00C01C4D" w:rsidP="00C01C4D">
      <w:pPr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 1</w:t>
      </w:r>
      <w:r>
        <w:rPr>
          <w:rFonts w:eastAsia="宋体" w:cs="Times New Roman"/>
          <w:szCs w:val="21"/>
        </w:rPr>
        <w:t>2</w:t>
      </w:r>
      <w:r w:rsidRPr="00B56DF9">
        <w:rPr>
          <w:rFonts w:eastAsia="宋体" w:cs="Times New Roman"/>
          <w:szCs w:val="21"/>
        </w:rPr>
        <w:t xml:space="preserve"> Comprehensive distribution map of alteration information</w:t>
      </w:r>
    </w:p>
    <w:p w14:paraId="573CC204" w14:textId="72662E2A" w:rsidR="00C74108" w:rsidRDefault="00A43A87" w:rsidP="00C01C4D">
      <w:pPr>
        <w:rPr>
          <w:rFonts w:eastAsia="宋体" w:cs="Times New Roman"/>
          <w:szCs w:val="21"/>
        </w:rPr>
      </w:pPr>
      <w:r>
        <w:rPr>
          <w:rFonts w:eastAsia="宋体" w:cs="Times New Roman"/>
          <w:noProof/>
          <w:szCs w:val="21"/>
        </w:rPr>
        <w:lastRenderedPageBreak/>
        <w:drawing>
          <wp:inline distT="0" distB="0" distL="0" distR="0" wp14:anchorId="435C5AD4" wp14:editId="5506043B">
            <wp:extent cx="6210935" cy="4959985"/>
            <wp:effectExtent l="0" t="0" r="0" b="0"/>
            <wp:docPr id="10971105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9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A57A6" w14:textId="4F46C0D0" w:rsidR="007F4A83" w:rsidRPr="00025941" w:rsidRDefault="00C01C4D" w:rsidP="00025941">
      <w:pPr>
        <w:jc w:val="center"/>
        <w:rPr>
          <w:rFonts w:eastAsia="宋体" w:cs="Times New Roman"/>
          <w:szCs w:val="21"/>
        </w:rPr>
      </w:pPr>
      <w:r w:rsidRPr="00B56DF9">
        <w:rPr>
          <w:rFonts w:eastAsia="宋体" w:cs="Times New Roman"/>
          <w:szCs w:val="21"/>
        </w:rPr>
        <w:t>Figure 1</w:t>
      </w:r>
      <w:r>
        <w:rPr>
          <w:rFonts w:eastAsia="宋体" w:cs="Times New Roman"/>
          <w:szCs w:val="21"/>
        </w:rPr>
        <w:t>3</w:t>
      </w:r>
      <w:r w:rsidRPr="00B56DF9">
        <w:rPr>
          <w:rFonts w:eastAsia="宋体" w:cs="Times New Roman"/>
          <w:szCs w:val="21"/>
        </w:rPr>
        <w:t xml:space="preserve"> Multiple information superposition and antimony ore prospecting prediction </w:t>
      </w:r>
      <w:r w:rsidRPr="00B56DF9">
        <w:rPr>
          <w:rFonts w:eastAsia="宋体" w:cs="Times New Roman" w:hint="eastAsia"/>
          <w:szCs w:val="21"/>
        </w:rPr>
        <w:t>(</w:t>
      </w:r>
      <w:r w:rsidRPr="00B56DF9">
        <w:rPr>
          <w:rFonts w:eastAsia="宋体" w:cs="Times New Roman"/>
          <w:szCs w:val="21"/>
        </w:rPr>
        <w:t>the Landsat 8 image is the base map</w:t>
      </w:r>
      <w:r w:rsidRPr="00B56DF9">
        <w:rPr>
          <w:rFonts w:eastAsia="宋体" w:cs="Times New Roman" w:hint="eastAsia"/>
          <w:szCs w:val="21"/>
        </w:rPr>
        <w:t>)</w:t>
      </w:r>
    </w:p>
    <w:sectPr w:rsidR="007F4A83" w:rsidRPr="00025941" w:rsidSect="007A7EBF">
      <w:headerReference w:type="even" r:id="rId53"/>
      <w:footerReference w:type="even" r:id="rId54"/>
      <w:footerReference w:type="default" r:id="rId55"/>
      <w:headerReference w:type="first" r:id="rId5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86908" w14:textId="77777777" w:rsidR="007A7EBF" w:rsidRDefault="007A7EBF" w:rsidP="00117666">
      <w:pPr>
        <w:spacing w:after="0"/>
      </w:pPr>
      <w:r>
        <w:separator/>
      </w:r>
    </w:p>
  </w:endnote>
  <w:endnote w:type="continuationSeparator" w:id="0">
    <w:p w14:paraId="45C44FA6" w14:textId="77777777" w:rsidR="007A7EBF" w:rsidRDefault="007A7EBF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E127B2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E127B2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E127B2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E127B2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E127B2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E127B2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85C08A" w14:textId="77777777" w:rsidR="007A7EBF" w:rsidRDefault="007A7EBF" w:rsidP="00117666">
      <w:pPr>
        <w:spacing w:after="0"/>
      </w:pPr>
      <w:r>
        <w:separator/>
      </w:r>
    </w:p>
  </w:footnote>
  <w:footnote w:type="continuationSeparator" w:id="0">
    <w:p w14:paraId="2A0B6EAF" w14:textId="77777777" w:rsidR="007A7EBF" w:rsidRDefault="007A7EBF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E127B2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E127B2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25941"/>
    <w:rsid w:val="00034304"/>
    <w:rsid w:val="00035434"/>
    <w:rsid w:val="0004020A"/>
    <w:rsid w:val="00040531"/>
    <w:rsid w:val="00052A14"/>
    <w:rsid w:val="0007594B"/>
    <w:rsid w:val="00077D53"/>
    <w:rsid w:val="000E6DD4"/>
    <w:rsid w:val="00105FD9"/>
    <w:rsid w:val="001069F7"/>
    <w:rsid w:val="0010723C"/>
    <w:rsid w:val="00117666"/>
    <w:rsid w:val="001549D3"/>
    <w:rsid w:val="00160065"/>
    <w:rsid w:val="0016220F"/>
    <w:rsid w:val="00177D84"/>
    <w:rsid w:val="001973A4"/>
    <w:rsid w:val="001D2B0A"/>
    <w:rsid w:val="001E2A86"/>
    <w:rsid w:val="00267D18"/>
    <w:rsid w:val="00285EA0"/>
    <w:rsid w:val="002868E2"/>
    <w:rsid w:val="002869C3"/>
    <w:rsid w:val="002936E4"/>
    <w:rsid w:val="002B4A57"/>
    <w:rsid w:val="002C74CA"/>
    <w:rsid w:val="003544FB"/>
    <w:rsid w:val="00357A0D"/>
    <w:rsid w:val="003737CA"/>
    <w:rsid w:val="003751B4"/>
    <w:rsid w:val="00377B64"/>
    <w:rsid w:val="003D2D47"/>
    <w:rsid w:val="003D2F2D"/>
    <w:rsid w:val="003D4BAE"/>
    <w:rsid w:val="003F0385"/>
    <w:rsid w:val="00401590"/>
    <w:rsid w:val="0040612F"/>
    <w:rsid w:val="00447801"/>
    <w:rsid w:val="00452E9C"/>
    <w:rsid w:val="004735C8"/>
    <w:rsid w:val="00474B51"/>
    <w:rsid w:val="004961FF"/>
    <w:rsid w:val="004A35AF"/>
    <w:rsid w:val="004B445E"/>
    <w:rsid w:val="005011CD"/>
    <w:rsid w:val="00517A89"/>
    <w:rsid w:val="005250F2"/>
    <w:rsid w:val="0053031D"/>
    <w:rsid w:val="00565841"/>
    <w:rsid w:val="005751D5"/>
    <w:rsid w:val="00593EEA"/>
    <w:rsid w:val="005A29BB"/>
    <w:rsid w:val="005A5EEE"/>
    <w:rsid w:val="005E6320"/>
    <w:rsid w:val="005F12F7"/>
    <w:rsid w:val="006213C9"/>
    <w:rsid w:val="006375C7"/>
    <w:rsid w:val="00654E8F"/>
    <w:rsid w:val="00660D05"/>
    <w:rsid w:val="006618EF"/>
    <w:rsid w:val="00663389"/>
    <w:rsid w:val="006725B5"/>
    <w:rsid w:val="006820B1"/>
    <w:rsid w:val="006B65B4"/>
    <w:rsid w:val="006B7D14"/>
    <w:rsid w:val="006E17F8"/>
    <w:rsid w:val="00701727"/>
    <w:rsid w:val="0070375F"/>
    <w:rsid w:val="0070566C"/>
    <w:rsid w:val="00714C50"/>
    <w:rsid w:val="00725A7D"/>
    <w:rsid w:val="007501BE"/>
    <w:rsid w:val="00753CD7"/>
    <w:rsid w:val="0078628A"/>
    <w:rsid w:val="00790BB3"/>
    <w:rsid w:val="007A7EBF"/>
    <w:rsid w:val="007C0D69"/>
    <w:rsid w:val="007C206C"/>
    <w:rsid w:val="007D23EF"/>
    <w:rsid w:val="007D4A53"/>
    <w:rsid w:val="007F4A83"/>
    <w:rsid w:val="00803D24"/>
    <w:rsid w:val="00817B47"/>
    <w:rsid w:val="00817DD6"/>
    <w:rsid w:val="00855C2D"/>
    <w:rsid w:val="00885156"/>
    <w:rsid w:val="00890A30"/>
    <w:rsid w:val="009151AA"/>
    <w:rsid w:val="0093429D"/>
    <w:rsid w:val="00943573"/>
    <w:rsid w:val="009478BF"/>
    <w:rsid w:val="00970F7D"/>
    <w:rsid w:val="00982925"/>
    <w:rsid w:val="00994A3D"/>
    <w:rsid w:val="009A65F2"/>
    <w:rsid w:val="009C2B12"/>
    <w:rsid w:val="009C70F3"/>
    <w:rsid w:val="00A174D9"/>
    <w:rsid w:val="00A43A87"/>
    <w:rsid w:val="00A46A90"/>
    <w:rsid w:val="00A569CD"/>
    <w:rsid w:val="00A60D87"/>
    <w:rsid w:val="00AB5EE2"/>
    <w:rsid w:val="00AB6715"/>
    <w:rsid w:val="00AE7BB7"/>
    <w:rsid w:val="00B00595"/>
    <w:rsid w:val="00B1671E"/>
    <w:rsid w:val="00B25EB8"/>
    <w:rsid w:val="00B354E1"/>
    <w:rsid w:val="00B37F4D"/>
    <w:rsid w:val="00C01C4D"/>
    <w:rsid w:val="00C24A65"/>
    <w:rsid w:val="00C51C37"/>
    <w:rsid w:val="00C52A7B"/>
    <w:rsid w:val="00C56BAF"/>
    <w:rsid w:val="00C679AA"/>
    <w:rsid w:val="00C71D0B"/>
    <w:rsid w:val="00C74108"/>
    <w:rsid w:val="00C75972"/>
    <w:rsid w:val="00CC0A3A"/>
    <w:rsid w:val="00CD066B"/>
    <w:rsid w:val="00CE4FEE"/>
    <w:rsid w:val="00D74989"/>
    <w:rsid w:val="00DB59C3"/>
    <w:rsid w:val="00DC259A"/>
    <w:rsid w:val="00DE23E8"/>
    <w:rsid w:val="00DF22BB"/>
    <w:rsid w:val="00E0658D"/>
    <w:rsid w:val="00E1022E"/>
    <w:rsid w:val="00E127B2"/>
    <w:rsid w:val="00E37A95"/>
    <w:rsid w:val="00E52377"/>
    <w:rsid w:val="00E64E17"/>
    <w:rsid w:val="00E84447"/>
    <w:rsid w:val="00E866C9"/>
    <w:rsid w:val="00E956D5"/>
    <w:rsid w:val="00EA3D3C"/>
    <w:rsid w:val="00EC6438"/>
    <w:rsid w:val="00ED1FFE"/>
    <w:rsid w:val="00ED796D"/>
    <w:rsid w:val="00EE1654"/>
    <w:rsid w:val="00F01668"/>
    <w:rsid w:val="00F03DE8"/>
    <w:rsid w:val="00F14C4C"/>
    <w:rsid w:val="00F46900"/>
    <w:rsid w:val="00F61D89"/>
    <w:rsid w:val="00F651B1"/>
    <w:rsid w:val="00FC2A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oter" Target="footer2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header" Target="header1.xml"/><Relationship Id="rId58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openxmlformats.org/officeDocument/2006/relationships/image" Target="media/image40.jpeg"/><Relationship Id="rId3" Type="http://schemas.openxmlformats.org/officeDocument/2006/relationships/customXml" Target="../customXml/item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3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15</Pages>
  <Words>613</Words>
  <Characters>3496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你好</cp:lastModifiedBy>
  <cp:revision>2</cp:revision>
  <cp:lastPrinted>2013-10-03T12:51:00Z</cp:lastPrinted>
  <dcterms:created xsi:type="dcterms:W3CDTF">2024-02-29T02:01:00Z</dcterms:created>
  <dcterms:modified xsi:type="dcterms:W3CDTF">2024-02-29T02:01:00Z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