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B7C1" w14:textId="77777777" w:rsidR="00A7483A" w:rsidRDefault="00000000">
      <w:pPr>
        <w:pStyle w:val="SupplementaryMaterial"/>
        <w:rPr>
          <w:b w:val="0"/>
        </w:rPr>
      </w:pPr>
      <w:r>
        <w:t>Supplementary Material</w:t>
      </w:r>
    </w:p>
    <w:p w14:paraId="64472ACF" w14:textId="77777777" w:rsidR="00A7483A" w:rsidRDefault="00000000">
      <w:pPr>
        <w:pStyle w:val="Title"/>
      </w:pPr>
      <w:r>
        <w:t>Article Title</w:t>
      </w:r>
    </w:p>
    <w:p w14:paraId="19423888" w14:textId="77777777" w:rsidR="00A7483A" w:rsidRDefault="00000000">
      <w:pPr>
        <w:pStyle w:val="AuthorList"/>
        <w:jc w:val="both"/>
      </w:pPr>
      <w:r>
        <w:rPr>
          <w:rFonts w:eastAsia="SimSun" w:hint="eastAsia"/>
          <w:lang w:eastAsia="zh-CN"/>
        </w:rPr>
        <w:t>Jing</w:t>
      </w:r>
      <w:r>
        <w:t xml:space="preserve"> </w:t>
      </w:r>
      <w:r>
        <w:rPr>
          <w:rFonts w:eastAsia="SimSun" w:hint="eastAsia"/>
          <w:lang w:eastAsia="zh-CN"/>
        </w:rPr>
        <w:t>Zeng</w:t>
      </w:r>
      <w:r>
        <w:t xml:space="preserve">*, </w:t>
      </w:r>
      <w:r>
        <w:rPr>
          <w:rFonts w:hint="eastAsia"/>
        </w:rPr>
        <w:t>Tingting Zhang</w:t>
      </w:r>
      <w:r>
        <w:t xml:space="preserve">*, </w:t>
      </w:r>
      <w:r>
        <w:rPr>
          <w:rFonts w:hint="eastAsia"/>
        </w:rPr>
        <w:t>Yan Yang</w:t>
      </w:r>
      <w:r>
        <w:t xml:space="preserve">*, </w:t>
      </w:r>
      <w:r>
        <w:rPr>
          <w:rFonts w:hint="eastAsia"/>
        </w:rPr>
        <w:t>Jinjing Wang</w:t>
      </w:r>
      <w:r>
        <w:t xml:space="preserve">*, </w:t>
      </w:r>
      <w:r>
        <w:rPr>
          <w:rFonts w:hint="eastAsia"/>
        </w:rPr>
        <w:t xml:space="preserve">Dan Zheng, </w:t>
      </w:r>
      <w:proofErr w:type="spellStart"/>
      <w:r>
        <w:rPr>
          <w:rFonts w:hint="eastAsia"/>
        </w:rPr>
        <w:t>Yanwei</w:t>
      </w:r>
      <w:proofErr w:type="spellEnd"/>
      <w:r>
        <w:rPr>
          <w:rFonts w:hint="eastAsia"/>
        </w:rPr>
        <w:t xml:space="preserve"> Hou, Ye Tong, Xiaojing Fan</w:t>
      </w:r>
    </w:p>
    <w:p w14:paraId="1C7F75CD" w14:textId="77777777" w:rsidR="00A7483A" w:rsidRDefault="00000000">
      <w:pPr>
        <w:spacing w:before="240" w:after="0"/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rPr>
          <w:rFonts w:cs="Times New Roman" w:hint="eastAsia"/>
        </w:rPr>
        <w:t>Yi Fang</w:t>
      </w:r>
      <w:r>
        <w:rPr>
          <w:rFonts w:cs="Times New Roman"/>
        </w:rPr>
        <w:t xml:space="preserve">: </w:t>
      </w:r>
      <w:hyperlink r:id="rId13" w:history="1">
        <w:r>
          <w:rPr>
            <w:rStyle w:val="Hyperlink"/>
            <w:rFonts w:cs="Times New Roman" w:hint="eastAsia"/>
          </w:rPr>
          <w:t>fangyi5zhongxin@163.com</w:t>
        </w:r>
      </w:hyperlink>
    </w:p>
    <w:p w14:paraId="60D6FC62" w14:textId="77777777" w:rsidR="00A7483A" w:rsidRDefault="00000000">
      <w:pPr>
        <w:spacing w:before="240" w:after="0"/>
        <w:rPr>
          <w:rFonts w:eastAsia="SimSun" w:cs="Times New Roman"/>
          <w:lang w:eastAsia="zh-CN"/>
        </w:rPr>
      </w:pPr>
      <w:r>
        <w:rPr>
          <w:rFonts w:cs="Times New Roman"/>
          <w:b/>
        </w:rPr>
        <w:t xml:space="preserve">* Correspondence: </w:t>
      </w:r>
      <w:r>
        <w:rPr>
          <w:rFonts w:cs="Times New Roman" w:hint="eastAsia"/>
        </w:rPr>
        <w:t>Xuan Wang</w:t>
      </w:r>
      <w:r>
        <w:rPr>
          <w:rFonts w:eastAsia="SimSun" w:cs="Times New Roman" w:hint="eastAsia"/>
          <w:lang w:eastAsia="zh-CN"/>
        </w:rPr>
        <w:t xml:space="preserve">: </w:t>
      </w:r>
      <w:hyperlink r:id="rId14" w:history="1">
        <w:r>
          <w:rPr>
            <w:rStyle w:val="Hyperlink"/>
            <w:rFonts w:eastAsia="SimSun" w:cs="Times New Roman" w:hint="eastAsia"/>
            <w:lang w:eastAsia="zh-CN"/>
          </w:rPr>
          <w:t>endocrine@163.com</w:t>
        </w:r>
      </w:hyperlink>
    </w:p>
    <w:p w14:paraId="329D1D4F" w14:textId="77777777" w:rsidR="00A7483A" w:rsidRDefault="00000000">
      <w:pPr>
        <w:rPr>
          <w:rFonts w:cs="Times New Roman"/>
          <w:szCs w:val="24"/>
          <w:lang w:eastAsia="zh-CN"/>
        </w:rPr>
      </w:pPr>
      <w:r>
        <w:rPr>
          <w:rFonts w:cs="Times New Roman"/>
          <w:b/>
          <w:bCs/>
          <w:szCs w:val="24"/>
        </w:rPr>
        <w:t xml:space="preserve">Supplementary Table </w:t>
      </w:r>
      <w:proofErr w:type="gramStart"/>
      <w:r>
        <w:rPr>
          <w:rFonts w:cs="Times New Roman" w:hint="eastAsia"/>
          <w:b/>
          <w:bCs/>
          <w:szCs w:val="24"/>
          <w:lang w:eastAsia="zh-CN"/>
        </w:rPr>
        <w:t>1</w:t>
      </w:r>
      <w:r>
        <w:rPr>
          <w:rFonts w:cs="Times New Roman" w:hint="eastAsia"/>
          <w:sz w:val="18"/>
          <w:szCs w:val="18"/>
          <w:lang w:eastAsia="zh-CN"/>
        </w:rPr>
        <w:t xml:space="preserve">  </w:t>
      </w:r>
      <w:r>
        <w:rPr>
          <w:rFonts w:cs="Times New Roman"/>
          <w:szCs w:val="24"/>
          <w:lang w:eastAsia="zh-CN"/>
        </w:rPr>
        <w:t>Baseline</w:t>
      </w:r>
      <w:proofErr w:type="gramEnd"/>
      <w:r>
        <w:rPr>
          <w:rFonts w:cs="Times New Roman"/>
          <w:szCs w:val="24"/>
          <w:lang w:eastAsia="zh-CN"/>
        </w:rPr>
        <w:t xml:space="preserve"> characteristics according to the quartiles of METS-IR</w:t>
      </w:r>
      <w:r>
        <w:rPr>
          <w:rFonts w:cs="Times New Roman" w:hint="eastAsia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lang w:eastAsia="zh-CN"/>
        </w:rPr>
        <w:t>un</w:t>
      </w:r>
      <w:r>
        <w:rPr>
          <w:rFonts w:cs="Times New Roman"/>
          <w:szCs w:val="24"/>
          <w:lang w:eastAsia="zh-CN"/>
        </w:rPr>
        <w:t>weighted</w:t>
      </w:r>
      <w:r>
        <w:rPr>
          <w:rFonts w:cs="Times New Roman" w:hint="eastAsia"/>
          <w:szCs w:val="24"/>
          <w:lang w:eastAsia="zh-CN"/>
        </w:rPr>
        <w:t xml:space="preserve"> </w:t>
      </w:r>
    </w:p>
    <w:tbl>
      <w:tblPr>
        <w:tblW w:w="8523" w:type="dxa"/>
        <w:tblInd w:w="100" w:type="dxa"/>
        <w:tblBorders>
          <w:top w:val="single" w:sz="12" w:space="0" w:color="000000" w:themeColor="text1"/>
          <w:bottom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59"/>
        <w:gridCol w:w="1133"/>
        <w:gridCol w:w="1158"/>
        <w:gridCol w:w="1217"/>
        <w:gridCol w:w="1183"/>
        <w:gridCol w:w="1008"/>
      </w:tblGrid>
      <w:tr w:rsidR="00A7483A" w14:paraId="16227B0A" w14:textId="77777777">
        <w:trPr>
          <w:trHeight w:val="270"/>
        </w:trPr>
        <w:tc>
          <w:tcPr>
            <w:tcW w:w="1665" w:type="dxa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A342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Characteristic</w:t>
            </w:r>
          </w:p>
        </w:tc>
        <w:tc>
          <w:tcPr>
            <w:tcW w:w="1159" w:type="dxa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F3E1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Overall</w:t>
            </w:r>
          </w:p>
          <w:p w14:paraId="5E6ED41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(n = 7721)</w:t>
            </w:r>
          </w:p>
        </w:tc>
        <w:tc>
          <w:tcPr>
            <w:tcW w:w="1133" w:type="dxa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B9CC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Quartile 1</w:t>
            </w:r>
          </w:p>
          <w:p w14:paraId="0A4A1BA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(n = 1930)</w:t>
            </w:r>
          </w:p>
        </w:tc>
        <w:tc>
          <w:tcPr>
            <w:tcW w:w="1158" w:type="dxa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42A6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Quartile 2 </w:t>
            </w:r>
          </w:p>
          <w:p w14:paraId="18AB0BC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(n = 1930)</w:t>
            </w:r>
          </w:p>
        </w:tc>
        <w:tc>
          <w:tcPr>
            <w:tcW w:w="1217" w:type="dxa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0B0A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Quartile 3 </w:t>
            </w:r>
          </w:p>
          <w:p w14:paraId="50B505A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(n = 1930)</w:t>
            </w:r>
          </w:p>
        </w:tc>
        <w:tc>
          <w:tcPr>
            <w:tcW w:w="1183" w:type="dxa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79AF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Quartile 4 </w:t>
            </w:r>
          </w:p>
          <w:p w14:paraId="77F186E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(n = 1931)</w:t>
            </w:r>
          </w:p>
        </w:tc>
        <w:tc>
          <w:tcPr>
            <w:tcW w:w="1008" w:type="dxa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1C94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p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-Value</w:t>
            </w:r>
          </w:p>
        </w:tc>
      </w:tr>
      <w:tr w:rsidR="00A7483A" w14:paraId="0F98FFC0" w14:textId="77777777">
        <w:trPr>
          <w:trHeight w:val="270"/>
        </w:trPr>
        <w:tc>
          <w:tcPr>
            <w:tcW w:w="1665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43D6D97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Sex, n (%)</w:t>
            </w:r>
          </w:p>
        </w:tc>
        <w:tc>
          <w:tcPr>
            <w:tcW w:w="1159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24628CB8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73BD2F6E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3BD17ED4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6EFB6C32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3E72AA8F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5005F51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6B169918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834A6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Male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8C49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3876 (50.2)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A60C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753 (39)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F3AD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1009 (52.3)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0F25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1095 (56.7)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DE234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1019 (52.8)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B9C4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6A8F7D7F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C1724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0AFC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3845 (49.8)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4F84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1177 (61)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5AD7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921 (47.7)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C507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835 (43.3)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80C2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912 (47.2)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7C22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7D63829C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E679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Age, Mean ± SD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9391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48.3 ± 17.5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FFF6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45.9 ± 18.8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5AFF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49.7 ± 17.7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B79C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50.3 ± 17.1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ACCB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47.3 ± 15.8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C35A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54FC2547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6A24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Race, n (%)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CE865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C39BE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FF9B3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B3367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FB523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4B47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06BAEAFD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EEBC8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Non-Hispanic White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8536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3649 (47.3)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5CC3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955 (49.5)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88D2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926 (48)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B36C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856 (44.4)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2546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912 (47.2)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DC06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3CD2A09C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5AEE5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Non-Hispanic Black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36FD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1354 (17.5)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767F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319 (16.5)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C8A8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343 (17.8)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A68E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343 (17.8)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7514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349 (18.1)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668E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41680D1F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859D5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Mexican American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B466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1134 (14.7)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99BC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172 (8.9)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A664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250 (13)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2A01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353 (18.3)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4543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359 (18.6)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FB53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6B97DF61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C27B1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Other races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B8B7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1584 (20.5)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1353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484 (25.1)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407B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411 (21.3)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8541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378 (19.6)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FC09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311 (16.1)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B40F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63DADD1B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17E0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Education level (year), n (%)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DB5A2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DB377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A84C5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44E4E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CBB3C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7CFC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05FB8C45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15083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9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AAD8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643 </w:t>
            </w:r>
            <w:proofErr w:type="gram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( 8.3</w:t>
            </w:r>
            <w:proofErr w:type="gram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FB1C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104 (5.4)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4707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159 (8.2)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C710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208 (10.8)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82E6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172 (8.9)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8BC4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69A416F5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0E772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9~12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BB29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2800 (36.3)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025B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605 (31.3)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316B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687 (35.6)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C8B9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745 (38.6)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49A9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763 (39.5)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A7DA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66457008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1AF49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>≥12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E6E24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4278 (55.4)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4471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1221 (63.3)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96D9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1084 (56.2)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F1BE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977 (50.6)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DDD5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996 (51.6)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0E81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6849DAB2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7D86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Family income, n (%)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56D57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0637F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5BE26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CAECB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A664E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39FE4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58EEE299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7DBF1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Low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DA15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2404 (31.1)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44D84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557 (28.9)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EADE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556 (28.8)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22E7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599 (31)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C6F6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692 (35.8)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9BD4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47E08FC0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7DBF3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Medium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DE75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2836 (36.7)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114A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669 (34.7)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223E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716 (37.1)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861E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746 (38.7)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1E1D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705 (36.5)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1009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7D985B8E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78C00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High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287E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2481 (32.1)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4BA0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704 (36.5)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27EB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658 (34.1)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3B48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585 (30.3)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08F0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534 (27.7)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BFB6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65710984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D5F2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Smoking status, n (%)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946A6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8071A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53E25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DF924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BC2E7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0F62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7E1DB073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6FFBE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E005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4256 (55.1)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05ED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1140 (59.1)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3A91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1053 (54.6)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A8D4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1042 (54)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BBAC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1021 (52.9)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9758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42DC5F9D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71CD8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A680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3465 (44.9)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6B5E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790 (40.9)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D506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877 (45.4)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3934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888 (46)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60CC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910 (47.1)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5A73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6B1C4E5F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CEF3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Drinking status, n (%)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0E684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84D3C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7FD98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8815E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7C220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F0A56" w14:textId="77777777" w:rsidR="00A7483A" w:rsidRDefault="00000000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0.184</w:t>
            </w:r>
          </w:p>
        </w:tc>
      </w:tr>
      <w:tr w:rsidR="00A7483A" w14:paraId="1691DBDF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77724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277D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1977 (25.6)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B81A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484 (25.1)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A307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467 (24.2)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16F8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502 (26)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FD63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524 (27.1)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A162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46E3CB80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CC8D5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196E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5744 (74.4)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6073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1446 (74.9)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E80E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1463 (75.8)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4B85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1428 (74)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012C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1407 (72.9)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D593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02B00790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2BC6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Physical activity, n (%)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2792A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EE724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65AB2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247CA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8E426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588D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10E76FCC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ED629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Mild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ABB3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3735 (48.4)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DE38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847 (43.9)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FBAF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894 (46.3)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483A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955 (49.5)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B630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1039 (53.8)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3CB3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6F25CA7A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899C9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Moderate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0821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3257 (42.2)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BB6E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875 (45.3)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469C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846 (43.8)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AB11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790 (40.9)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78E6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746 (38.6)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DD15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2186C226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5A787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Vigorous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8AD9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729 </w:t>
            </w:r>
            <w:proofErr w:type="gram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( 9.4</w:t>
            </w:r>
            <w:proofErr w:type="gram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8B254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208 (10.8)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E222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190 (9.8)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0D94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185 (9.6)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C721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146 (7.6)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22C3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132EFBDD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2FDE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UA, 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umol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/L, Mean ± SD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49E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326.4 ± 82.3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531B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287.1 ± 71.9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FFAF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314.4 ± 75.7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AA66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340.3 ± 78.1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E6F6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363.8 ± 82.7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4557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1890BDBC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1140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TC, mmol/L, Mean ± SD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9C94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5.0 ± 1.0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B6AE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5.0 ± 1.0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01B84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5.0 ± 1.1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C98C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5.1 ± 1.0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EE86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5.0 ± 1.0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7BCBE" w14:textId="77777777" w:rsidR="00A7483A" w:rsidRDefault="00000000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0.001</w:t>
            </w:r>
          </w:p>
        </w:tc>
      </w:tr>
      <w:tr w:rsidR="00A7483A" w14:paraId="657566C8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BA0C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LDL-C, mmol/L, Mean ± SD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2BC3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3.0 ± 0.9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B7B5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2.8 ± 0.9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7D85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3.0 ± 0.9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3D86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3.1 ± 0.9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29E6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3.1 ± 0.9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2752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62DA2F20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4EC0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Diabetes, n (%)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FE5E4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346C0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E154F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43E5B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90DEA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7905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3E32226F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EDBAE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E821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6957 (90.1)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2A5E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1851 (95.9)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40D3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1791 (92.8)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C306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1717 (89)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AB4F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1598 (82.8)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C583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2836C88A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FC2FC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>Yes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7FC0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764 </w:t>
            </w:r>
            <w:proofErr w:type="gram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( 9.9</w:t>
            </w:r>
            <w:proofErr w:type="gram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CD1D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79 (4.1)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B0684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139 (7.2)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5AE8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213 (11)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529D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333 (17.2)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2EAC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5A3F33D2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8189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CVD, n (%)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45D7B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2FE7E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9F434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A2CDB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7AFB7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CD75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33B05D5B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3F719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B64E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7062 (91.5)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BD90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1798 (93.2)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2925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1772 (91.8)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55D3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1764 (91.4)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6BF2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1728 (89.5)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F4A4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6BC06830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A3950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56FF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659 </w:t>
            </w:r>
            <w:proofErr w:type="gram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( 8.5</w:t>
            </w:r>
            <w:proofErr w:type="gram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4BED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132 (6.8)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9A70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158 (8.2)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9937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166 (8.6)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BAAA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203 (10.5)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EA1C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04B5A18F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9FC0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SBP, mmHg, Mean ± SD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6D63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122.1 ± 17.2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3BF0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118.4 ± 17.9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3AC2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122.1 ± 17.7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1559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123.2 ± 16.7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DB63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124.6 ± 15.9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3F11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13058B01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38B0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DBP, mmHg, Mean ± SD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90EC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68.8 ± 12.5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847C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66.6 ± 11.5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6575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67.9 ± 12.5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25BD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69.3 ± 12.5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ACEE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71.5 ± 12.9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1494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5B2DD45B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2672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Hypertension, n (%)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C0914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509CC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5C688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E06B4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4032E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AC2B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0.001</w:t>
            </w:r>
          </w:p>
        </w:tc>
      </w:tr>
      <w:tr w:rsidR="00A7483A" w14:paraId="6AD1D731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87F07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DEC7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4795 (62.1)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5383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1457 (75.5)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99B0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1256 (65.1)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D0C4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1100 (57)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BA94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982 (50.9)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9BAD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A7483A" w14:paraId="5D04DDD8" w14:textId="77777777">
        <w:trPr>
          <w:trHeight w:val="270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97421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8DD3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2926 (37.9)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C89C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473 (24.5)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DC97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674 (34.9)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5D88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830 (43)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0A32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949 (49.1)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F455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</w:tbl>
    <w:p w14:paraId="1EBF983D" w14:textId="77777777" w:rsidR="00A7483A" w:rsidRDefault="00000000">
      <w:pPr>
        <w:spacing w:line="480" w:lineRule="auto"/>
        <w:rPr>
          <w:rFonts w:cs="Times New Roman"/>
          <w:sz w:val="18"/>
          <w:szCs w:val="18"/>
          <w:lang w:eastAsia="zh-CN"/>
        </w:rPr>
      </w:pPr>
      <w:r>
        <w:rPr>
          <w:rFonts w:eastAsia="SimSun" w:cs="Times New Roman" w:hint="eastAsia"/>
          <w:color w:val="000000"/>
          <w:sz w:val="18"/>
          <w:szCs w:val="18"/>
          <w:lang w:eastAsia="zh-CN" w:bidi="ar"/>
        </w:rPr>
        <w:t xml:space="preserve">SD, standard deviation; </w:t>
      </w:r>
      <w:r>
        <w:rPr>
          <w:rFonts w:eastAsia="SimSun" w:cs="Times New Roman"/>
          <w:color w:val="000000"/>
          <w:sz w:val="18"/>
          <w:szCs w:val="18"/>
          <w:lang w:eastAsia="zh-CN" w:bidi="ar"/>
        </w:rPr>
        <w:t xml:space="preserve">UA, </w:t>
      </w:r>
      <w:r>
        <w:rPr>
          <w:rFonts w:eastAsia="SimSun" w:cs="Times New Roman" w:hint="eastAsia"/>
          <w:color w:val="000000"/>
          <w:sz w:val="18"/>
          <w:szCs w:val="18"/>
          <w:lang w:eastAsia="zh-CN" w:bidi="ar"/>
        </w:rPr>
        <w:t xml:space="preserve">uric acid; </w:t>
      </w:r>
      <w:r>
        <w:rPr>
          <w:rFonts w:eastAsia="SimSun" w:cs="Times New Roman"/>
          <w:color w:val="000000"/>
          <w:sz w:val="18"/>
          <w:szCs w:val="18"/>
          <w:lang w:eastAsia="zh-CN" w:bidi="ar"/>
        </w:rPr>
        <w:t>TC,</w:t>
      </w:r>
      <w:r>
        <w:rPr>
          <w:rFonts w:eastAsia="SimSun" w:cs="Times New Roman" w:hint="eastAsia"/>
          <w:color w:val="000000"/>
          <w:sz w:val="18"/>
          <w:szCs w:val="18"/>
          <w:lang w:eastAsia="zh-CN" w:bidi="ar"/>
        </w:rPr>
        <w:t xml:space="preserve"> total cholesterol; </w:t>
      </w:r>
      <w:r>
        <w:rPr>
          <w:rFonts w:eastAsia="SimSun" w:cs="Times New Roman"/>
          <w:color w:val="000000"/>
          <w:sz w:val="18"/>
          <w:szCs w:val="18"/>
          <w:lang w:eastAsia="zh-CN" w:bidi="ar"/>
        </w:rPr>
        <w:t>LDL-C,</w:t>
      </w:r>
      <w:r>
        <w:rPr>
          <w:rFonts w:eastAsia="SimSun" w:cs="Times New Roman" w:hint="eastAsia"/>
          <w:color w:val="000000"/>
          <w:sz w:val="18"/>
          <w:szCs w:val="18"/>
          <w:lang w:eastAsia="zh-CN" w:bidi="ar"/>
        </w:rPr>
        <w:t xml:space="preserve"> low density lipoprotein cholesterol; CVD, cardiovascular disease; </w:t>
      </w:r>
      <w:r>
        <w:rPr>
          <w:rFonts w:eastAsia="SimSun" w:cs="Times New Roman"/>
          <w:color w:val="000000"/>
          <w:sz w:val="18"/>
          <w:szCs w:val="18"/>
          <w:lang w:eastAsia="zh-CN" w:bidi="ar"/>
        </w:rPr>
        <w:t>SBP</w:t>
      </w:r>
      <w:r>
        <w:rPr>
          <w:rFonts w:eastAsia="SimSun" w:cs="Times New Roman" w:hint="eastAsia"/>
          <w:color w:val="000000"/>
          <w:sz w:val="18"/>
          <w:szCs w:val="18"/>
          <w:lang w:eastAsia="zh-CN" w:bidi="ar"/>
        </w:rPr>
        <w:t xml:space="preserve">, systolic pressure; </w:t>
      </w:r>
      <w:r>
        <w:rPr>
          <w:rFonts w:eastAsia="SimSun" w:cs="Times New Roman"/>
          <w:color w:val="000000"/>
          <w:sz w:val="18"/>
          <w:szCs w:val="18"/>
          <w:lang w:eastAsia="zh-CN" w:bidi="ar"/>
        </w:rPr>
        <w:t>DBP</w:t>
      </w:r>
      <w:r>
        <w:rPr>
          <w:rFonts w:eastAsia="SimSun" w:cs="Times New Roman" w:hint="eastAsia"/>
          <w:color w:val="000000"/>
          <w:sz w:val="18"/>
          <w:szCs w:val="18"/>
          <w:lang w:eastAsia="zh-CN" w:bidi="ar"/>
        </w:rPr>
        <w:t xml:space="preserve">, diastolic pressure; </w:t>
      </w:r>
      <w:r>
        <w:rPr>
          <w:rFonts w:eastAsia="SimSun" w:cs="Times New Roman" w:hint="eastAsia"/>
          <w:color w:val="000000" w:themeColor="text1"/>
          <w:sz w:val="18"/>
          <w:szCs w:val="18"/>
          <w:lang w:eastAsia="zh-CN" w:bidi="ar"/>
        </w:rPr>
        <w:t>METS-IR, t</w:t>
      </w:r>
      <w:r>
        <w:rPr>
          <w:rFonts w:eastAsia="SimSun" w:cs="Times New Roman" w:hint="eastAsia"/>
          <w:color w:val="000000" w:themeColor="text1"/>
          <w:sz w:val="18"/>
          <w:szCs w:val="18"/>
          <w:lang w:bidi="ar"/>
        </w:rPr>
        <w:t>he Metabolic Score for Insulin Resistance</w:t>
      </w:r>
    </w:p>
    <w:p w14:paraId="37401DCC" w14:textId="77777777" w:rsidR="00A7483A" w:rsidRDefault="00000000">
      <w:pPr>
        <w:spacing w:line="480" w:lineRule="auto"/>
        <w:rPr>
          <w:rFonts w:eastAsiaTheme="minorEastAsia" w:cs="Times New Roman"/>
          <w:sz w:val="18"/>
          <w:szCs w:val="18"/>
          <w:lang w:eastAsia="zh-CN"/>
        </w:rPr>
      </w:pPr>
      <w:r>
        <w:rPr>
          <w:rFonts w:cs="Times New Roman"/>
          <w:b/>
          <w:bCs/>
          <w:szCs w:val="24"/>
        </w:rPr>
        <w:t xml:space="preserve">Supplementary Table </w:t>
      </w:r>
      <w:proofErr w:type="gramStart"/>
      <w:r>
        <w:rPr>
          <w:rFonts w:cs="Times New Roman"/>
          <w:b/>
          <w:bCs/>
          <w:szCs w:val="24"/>
          <w:lang w:eastAsia="zh-CN"/>
        </w:rPr>
        <w:t>2</w:t>
      </w:r>
      <w:r>
        <w:rPr>
          <w:rFonts w:cs="Times New Roman" w:hint="eastAsia"/>
          <w:sz w:val="18"/>
          <w:szCs w:val="18"/>
          <w:lang w:eastAsia="zh-CN"/>
        </w:rPr>
        <w:t xml:space="preserve">  </w:t>
      </w:r>
      <w:r>
        <w:rPr>
          <w:rFonts w:cs="Times New Roman"/>
          <w:szCs w:val="24"/>
          <w:lang w:eastAsia="zh-CN"/>
        </w:rPr>
        <w:t>Baseline</w:t>
      </w:r>
      <w:proofErr w:type="gramEnd"/>
      <w:r>
        <w:rPr>
          <w:rFonts w:cs="Times New Roman"/>
          <w:szCs w:val="24"/>
          <w:lang w:eastAsia="zh-CN"/>
        </w:rPr>
        <w:t xml:space="preserve"> characteristics according to the quartiles of METS-IR in weighted, imputed data via multiple imputation</w:t>
      </w:r>
      <w:r>
        <w:rPr>
          <w:rFonts w:cs="Times New Roman" w:hint="eastAsia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vertAlign w:val="superscript"/>
          <w:lang w:eastAsia="zh-CN"/>
        </w:rPr>
        <w:t>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189"/>
        <w:gridCol w:w="1139"/>
        <w:gridCol w:w="1140"/>
        <w:gridCol w:w="1139"/>
        <w:gridCol w:w="1139"/>
        <w:gridCol w:w="770"/>
      </w:tblGrid>
      <w:tr w:rsidR="00A7483A" w14:paraId="0E0899A5" w14:textId="77777777">
        <w:trPr>
          <w:tblHeader/>
          <w:jc w:val="center"/>
        </w:trPr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F97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Characteristic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5831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eastAsia="Arial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b/>
                <w:color w:val="000000"/>
                <w:sz w:val="18"/>
                <w:szCs w:val="18"/>
              </w:rPr>
              <w:t>Overall</w:t>
            </w:r>
          </w:p>
          <w:p w14:paraId="6D55181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N = 11816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vertAlign w:val="superscript"/>
                <w:lang w:eastAsia="zh-CN"/>
              </w:rPr>
              <w:t>b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A882" w14:textId="77777777" w:rsidR="00A7483A" w:rsidRDefault="00000000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Quartile 1</w:t>
            </w:r>
          </w:p>
          <w:p w14:paraId="066F883A" w14:textId="77777777" w:rsidR="00A7483A" w:rsidRDefault="00000000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N = </w:t>
            </w:r>
            <w:r>
              <w:rPr>
                <w:rFonts w:eastAsia="Lucida Console" w:cs="Times New Roman"/>
                <w:color w:val="000000"/>
                <w:sz w:val="18"/>
                <w:szCs w:val="18"/>
                <w:shd w:val="clear" w:color="auto" w:fill="FFFFFF"/>
              </w:rPr>
              <w:t>2954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DC6D" w14:textId="77777777" w:rsidR="00A7483A" w:rsidRDefault="00000000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Quartile 2</w:t>
            </w:r>
          </w:p>
          <w:p w14:paraId="7E1A4D1C" w14:textId="77777777" w:rsidR="00A7483A" w:rsidRDefault="00000000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N = </w:t>
            </w:r>
            <w:r>
              <w:rPr>
                <w:rFonts w:eastAsia="Lucida Console" w:cs="Times New Roman"/>
                <w:color w:val="000000"/>
                <w:sz w:val="18"/>
                <w:szCs w:val="18"/>
                <w:shd w:val="clear" w:color="auto" w:fill="FFFFFF"/>
              </w:rPr>
              <w:t>2954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33C4" w14:textId="77777777" w:rsidR="00A7483A" w:rsidRDefault="00000000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Quartile 3</w:t>
            </w:r>
          </w:p>
          <w:p w14:paraId="5F87C523" w14:textId="77777777" w:rsidR="00A7483A" w:rsidRDefault="00000000">
            <w:pPr>
              <w:pStyle w:val="HTMLPreformatted"/>
              <w:shd w:val="clear" w:color="auto" w:fill="FFFFFF"/>
              <w:wordWrap w:val="0"/>
              <w:spacing w:before="0" w:after="0" w:line="9" w:lineRule="atLeast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eastAsia="Arial" w:hAnsi="Times New Roman" w:hint="default"/>
                <w:color w:val="000000"/>
                <w:sz w:val="18"/>
                <w:szCs w:val="18"/>
              </w:rPr>
              <w:t xml:space="preserve">N = </w:t>
            </w:r>
            <w:r>
              <w:rPr>
                <w:rFonts w:ascii="Times New Roman" w:eastAsia="Lucida Console" w:hAnsi="Times New Roman" w:hint="default"/>
                <w:color w:val="000000"/>
                <w:sz w:val="18"/>
                <w:szCs w:val="18"/>
                <w:shd w:val="clear" w:color="auto" w:fill="FFFFFF"/>
              </w:rPr>
              <w:t>2954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AEDF" w14:textId="77777777" w:rsidR="00A7483A" w:rsidRDefault="00000000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Quartile 4</w:t>
            </w:r>
          </w:p>
          <w:p w14:paraId="5A1B9513" w14:textId="77777777" w:rsidR="00A7483A" w:rsidRDefault="00000000">
            <w:pPr>
              <w:pStyle w:val="HTMLPreformatted"/>
              <w:shd w:val="clear" w:color="auto" w:fill="FFFFFF"/>
              <w:wordWrap w:val="0"/>
              <w:spacing w:before="0" w:after="0" w:line="9" w:lineRule="atLeast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eastAsia="Arial" w:hAnsi="Times New Roman" w:hint="default"/>
                <w:color w:val="000000"/>
                <w:sz w:val="18"/>
                <w:szCs w:val="18"/>
              </w:rPr>
              <w:t xml:space="preserve">N = </w:t>
            </w:r>
            <w:r>
              <w:rPr>
                <w:rFonts w:ascii="Times New Roman" w:eastAsia="Lucida Console" w:hAnsi="Times New Roman" w:hint="default"/>
                <w:color w:val="000000"/>
                <w:sz w:val="18"/>
                <w:szCs w:val="18"/>
                <w:shd w:val="clear" w:color="auto" w:fill="FFFFFF"/>
              </w:rPr>
              <w:t>2954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E1AD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b/>
                <w:i/>
                <w:iCs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eastAsia="SimSun" w:cs="Times New Roman"/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Arial" w:cs="Times New Roman"/>
                <w:b/>
                <w:color w:val="000000"/>
                <w:sz w:val="18"/>
                <w:szCs w:val="18"/>
              </w:rPr>
              <w:t>value</w:t>
            </w:r>
          </w:p>
        </w:tc>
      </w:tr>
      <w:tr w:rsidR="00A7483A" w14:paraId="7BD19EAF" w14:textId="77777777">
        <w:trPr>
          <w:jc w:val="center"/>
        </w:trPr>
        <w:tc>
          <w:tcPr>
            <w:tcW w:w="18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02B7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Sex, n (%)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41407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1999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E03E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8650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7219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E40E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086C8E33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A938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96BF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5,849 (49.36%)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E937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1,174 (36.82%)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B5ED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1,558 (52.96%)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21DD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1,623 (56.22%)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C9D1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1,494 (52.52%)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290B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7CC7B88B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F01A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EA6A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5,967 (50.64%)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7BD99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1,780 (63.18%)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6F4D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1,396 (47.04%)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92D9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1,331 (43.78%)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595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1,460 (47.48%)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2623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7CD96BDC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B6A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A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ge, Mean (SE)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F6F8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47.56 (0.28)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4FE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44.71 (0.62)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61E1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48.66 (0.48)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35E9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49.05 (0.38)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D0D48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48.07 (0.38)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2A45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032C86E3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E31D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Race, n (%)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A3AE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82360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F990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BB12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4607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65FE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20B5A887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5C20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Non-Hispanic White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112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5,103 (67.35%)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6B6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1,359 (68.97%)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EF0A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1,264 (67.73%)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468C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1,182 (65.55%)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42A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1,298 (67.00%)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BED4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447D0822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10E4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Non-Hispanic Black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F078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2,272 (10.99%)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0E5F7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509 (9.68%)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FB5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577 (11.21%)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157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580 (11.08%)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B5C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606 (12.08%)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1FE7F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542C5893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CA76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>Mexican American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B6A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1,825 (8.36%)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72D4F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273 (5.17%)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FBFA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431 (7.67%)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7C37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571 (10.41%)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0E0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550 (10.48%)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48699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3350FCD1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D3B3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Other races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463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2,616 (13.30%)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14DC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813 (16.18%)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0041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682 (13.39%)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4A08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621 (12.97%)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FBC8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500 (10.44%)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108E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18B4033F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A09D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Education level (year), n (%)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73D7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5B98D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23C7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3CB2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435E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4AA9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39EF5982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5729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 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5A07A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1,338 (5.95%)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475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216 (3.50%)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47A5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359 (6.24%)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C4E85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412 (7.63%)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2C65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351 (6.67%)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DDA2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7DF0C77C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98E9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9~12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BDD76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4,392 (33.13%)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E843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985 (28.83%)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A178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1,068 (31.69%)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5615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1,142 (36.07%)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092A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1,197 (36.34%)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79089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1BA1B4D0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D995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≥12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F495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6,086 (60.91%)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CE98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1,753 (67.67%)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8E96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1,527 (62.07%)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E38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1,400 (56.30%)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FC53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1,406 (56.99%)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A68F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4DD81F94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4297" w14:textId="77777777" w:rsidR="00A7483A" w:rsidRDefault="00000000">
            <w:pPr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Family income, n (%)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6914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1661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7993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03A6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CBE6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132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7630F601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4B20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Low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0D1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3,954 (22.60%)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574E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928 (21.64%)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D9FE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907 (20.16%)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C196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983 (22.69%)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68F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1,136 (26.01%)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AA09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46E4D111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834B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Medium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A2B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4,418 (36.51%)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675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1,048 (33.25%)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9AC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1,114 (36.00%)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B3335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1,146 (38.25%)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6891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1,110 (38.82%)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8D98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509FD81E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52A4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High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32C6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3,444 (40.89%)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9D8F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978 (45.10%)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69A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933 (43.84%)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7C1F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825 (39.06%)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712E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708 (35.17%)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7A2DE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0952CA53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DCF4" w14:textId="77777777" w:rsidR="00A7483A" w:rsidRDefault="00000000">
            <w:pPr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Smoking status, n (%)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33F40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6671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D0858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E538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799A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BDE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0.008</w:t>
            </w:r>
          </w:p>
        </w:tc>
      </w:tr>
      <w:tr w:rsidR="00A7483A" w14:paraId="5B930F66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7F7C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8DC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6,486 (55.19%)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6A3F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1,714 (57.89%)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EF1F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1,636 (55.40%)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3208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1,613 (54.65%)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43877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1,523 (52.59%)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2C15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4EE6F11D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99DE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59D0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5,330 (44.81%)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3AE1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1,240 (42.11%)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ABD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1,318 (44.60%)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6836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1,341 (45.35%)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6C00D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1,431 (47.41%)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83CC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44F0E33C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D4BB" w14:textId="77777777" w:rsidR="00A7483A" w:rsidRDefault="00000000">
            <w:pPr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Drinking status, n (%)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D2B0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9217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4243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F03C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1D37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A4B7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296A13F0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5E12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7BA4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3,347 (23.06%)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D755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793 (21.64%)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1A68F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795 (20.54%)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F64C8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876 (24.45%)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A4CA3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883 (25.76%)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C5FC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1CE03A76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AB49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70C33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8,469 (76.94%)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BE3F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2,161 (78.36%)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5094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2,159 (79.46%)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58D6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2,078 (75.55%)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C92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2,071 (74.24%)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5EA73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4A332E27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7DE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Physical activity, n (%)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1515" w14:textId="77777777" w:rsidR="00A7483A" w:rsidRDefault="00A7483A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CFF9" w14:textId="77777777" w:rsidR="00A7483A" w:rsidRDefault="00A7483A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5B58" w14:textId="77777777" w:rsidR="00A7483A" w:rsidRDefault="00A7483A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041A5" w14:textId="77777777" w:rsidR="00A7483A" w:rsidRDefault="00A7483A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2864" w14:textId="77777777" w:rsidR="00A7483A" w:rsidRDefault="00A7483A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148D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&lt;0.001</w:t>
            </w:r>
          </w:p>
        </w:tc>
      </w:tr>
      <w:tr w:rsidR="00A7483A" w14:paraId="7BFC141F" w14:textId="77777777">
        <w:trPr>
          <w:trHeight w:val="423"/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58CC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Mild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60A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6,250 (47.28%)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B8A4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1,398 (41.01%)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3A7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1,504 (44.30%)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3E6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1,611 (48.95%)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A8D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1,737 (55.37%)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7129" w14:textId="77777777" w:rsidR="00A7483A" w:rsidRDefault="00A7483A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A7483A" w14:paraId="726D51D7" w14:textId="77777777">
        <w:trPr>
          <w:trHeight w:val="406"/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EE7D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Moderate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E36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4,608 (43.25%)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2CB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1,255 (47.57%)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D947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1,184 (44.91%)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487B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1,118 (42.01%)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7819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1,051 (38.13%)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B52D" w14:textId="77777777" w:rsidR="00A7483A" w:rsidRDefault="00A7483A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A7483A" w14:paraId="297CB3A1" w14:textId="77777777">
        <w:trPr>
          <w:trHeight w:val="381"/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A4C8" w14:textId="77777777" w:rsidR="00A7483A" w:rsidRDefault="00000000">
            <w:pPr>
              <w:ind w:firstLineChars="100" w:firstLine="180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Vigorous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37A4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958 (9.48%)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6C5A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301 (11.43%)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FCB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266 (10.78%)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29B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225 (9.04%)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0EA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166 (6.49%)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85C4" w14:textId="77777777" w:rsidR="00A7483A" w:rsidRDefault="00A7483A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A7483A" w14:paraId="542F68FC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F20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 xml:space="preserve">UA, 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umol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/L,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 Mean (SE)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95F9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327.18 (1.11)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3A2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284.81 (1.89)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F8E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317.92 (1.93)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910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342.27 (1.96)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8ED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367.30 (1.94)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49F1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25A3E1AE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5B7F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TC, mmol/L,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 Mean (SE)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E9B6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4.99 (0.01)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A509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4.94 (0.03)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33C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4.99 (0.03)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DDCD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5.04 (0.03)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D060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4.98 (0.03)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4A87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0.003</w:t>
            </w:r>
          </w:p>
        </w:tc>
      </w:tr>
      <w:tr w:rsidR="00A7483A" w14:paraId="249E19AA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5926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LDL-C, mmol/L, 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Mean (SE)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2F43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2.95 (0.01)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F4A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2.76 (0.02)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B5C7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3.01 (0.02)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85B5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3.10 (0.02)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758AE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2.93 (0.02)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1E29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3F448856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B56B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Diabetes, n (%)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9862A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C623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EE20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316C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B003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2A46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34177189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1AF7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A59C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8,563 (78.76%)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541F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2,585 (90.82%)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11A3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2,312 (84.20%)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807F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2,047 (76.66%)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394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1,619 (62.36%)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ABB8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0BC94453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5763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106F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3,253 (21.24%)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7574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369 (9.18%)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3CC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642 (15.80%)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0BF8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907 (23.34%)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E2DD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1,335 (37.64%)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13D9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00AC8D64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EB7C" w14:textId="77777777" w:rsidR="00A7483A" w:rsidRDefault="00000000">
            <w:pPr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CVD, n (%)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CAE4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05450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3F7A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10ED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D1342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8CFE7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6DD27A2E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D8D7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3B40F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10,489 (91.11%)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5D86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2,745 (94.37%)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8863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2,648 (91.77%)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2C57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2,617 (91.33%)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5A81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2,479 (86.72%)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A9A9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344FF736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22FC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E329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1,327 (8.89%)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458E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209 (5.63%)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3221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306 (8.23%)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D1CA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337 (8.67%)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F5E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475 (13.28%)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1EEB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17B7E7AA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A449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SBP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, mmHg, 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Mean (SE)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8445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121.23 (0.25)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13FB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116.77 (0.44)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6BBB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120.40 (0.42)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C3C2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122.79 (0.40)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EC69D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125.35 (0.36)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4669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09929655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1D1C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DBP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, mmHg,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 Mean (SE)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5F1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69.38 (0.24)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C2E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67.03 (0.31)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F1F3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68.36 (0.35)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DEAAB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70.37 (0.36)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7179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71.96 (0.30)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F026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144BF7E1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DFB0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Hypertension, n (%)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B4DF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C8D9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EDA5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B15B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89E70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193D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098DC49D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277D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BB75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6,738 (62.32%)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83133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2,161 (78.13%)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461F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1,793 (66.32%)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EFE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1,558 (58.73%)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92B55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1,226 (44.82%)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363E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3C6866D9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7794" w14:textId="77777777" w:rsidR="00A7483A" w:rsidRDefault="00000000">
            <w:pPr>
              <w:ind w:firstLineChars="100" w:firstLine="180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399D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5,078 (37.68%)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158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793 (21.87%)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A4B1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1,161 (33.68%)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084D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1,396 (41.27%)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17F6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1,728 (55.18%)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15BA" w14:textId="77777777" w:rsidR="00A7483A" w:rsidRDefault="00A748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7483A" w14:paraId="69B51AC4" w14:textId="77777777">
        <w:trPr>
          <w:jc w:val="center"/>
        </w:trPr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6A5A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METS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-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IR, Mean (SE)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B82A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50.06 (0.27)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0950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34.02 (0.09)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204AD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43.84 (0.06)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26AD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52.88 (0.07)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C624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70.79 (0.37)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02055" w14:textId="77777777" w:rsidR="00A7483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&lt;0.001</w:t>
            </w:r>
          </w:p>
        </w:tc>
      </w:tr>
    </w:tbl>
    <w:p w14:paraId="63D0D2C1" w14:textId="77777777" w:rsidR="00A7483A" w:rsidRDefault="00000000">
      <w:pPr>
        <w:spacing w:line="480" w:lineRule="auto"/>
        <w:rPr>
          <w:rFonts w:cs="Times New Roman"/>
          <w:sz w:val="18"/>
          <w:szCs w:val="18"/>
        </w:rPr>
      </w:pPr>
      <w:proofErr w:type="spellStart"/>
      <w:r>
        <w:rPr>
          <w:rFonts w:cs="Times New Roman"/>
          <w:color w:val="000000" w:themeColor="text1"/>
          <w:sz w:val="18"/>
          <w:szCs w:val="18"/>
          <w:vertAlign w:val="superscript"/>
        </w:rPr>
        <w:t>a</w:t>
      </w:r>
      <w:proofErr w:type="spellEnd"/>
      <w:r>
        <w:rPr>
          <w:rFonts w:cs="Times New Roman"/>
          <w:color w:val="000000" w:themeColor="text1"/>
          <w:sz w:val="18"/>
          <w:szCs w:val="18"/>
          <w:vertAlign w:val="superscript"/>
        </w:rPr>
        <w:t xml:space="preserve"> </w:t>
      </w:r>
      <w:r>
        <w:rPr>
          <w:rFonts w:cs="Times New Roman"/>
          <w:color w:val="000000" w:themeColor="text1"/>
          <w:sz w:val="18"/>
          <w:szCs w:val="18"/>
        </w:rPr>
        <w:t>All means and SEs for continuous variables and percentages for categorical variables were weighted.</w:t>
      </w:r>
      <w:r>
        <w:rPr>
          <w:rFonts w:cs="Times New Roman" w:hint="eastAsia"/>
          <w:color w:val="000000" w:themeColor="text1"/>
          <w:sz w:val="18"/>
          <w:szCs w:val="18"/>
          <w:lang w:eastAsia="zh-CN"/>
        </w:rPr>
        <w:t xml:space="preserve"> </w:t>
      </w:r>
      <w:r>
        <w:rPr>
          <w:rFonts w:cs="Times New Roman" w:hint="eastAsia"/>
          <w:color w:val="000000" w:themeColor="text1"/>
          <w:sz w:val="18"/>
          <w:szCs w:val="18"/>
          <w:vertAlign w:val="superscript"/>
          <w:lang w:eastAsia="zh-CN"/>
        </w:rPr>
        <w:t xml:space="preserve">b </w:t>
      </w:r>
      <w:r>
        <w:rPr>
          <w:rFonts w:eastAsia="SimSun" w:cs="Times New Roman" w:hint="eastAsia"/>
          <w:color w:val="000000" w:themeColor="text1"/>
          <w:sz w:val="18"/>
          <w:szCs w:val="18"/>
          <w:lang w:eastAsia="zh-CN" w:bidi="ar"/>
        </w:rPr>
        <w:t xml:space="preserve">11,816 adults represent a weighted population of 208,245,759 individuals. </w:t>
      </w:r>
      <w:r>
        <w:rPr>
          <w:rFonts w:eastAsia="Arial" w:cs="Times New Roman"/>
          <w:color w:val="000000" w:themeColor="text1"/>
          <w:sz w:val="18"/>
          <w:szCs w:val="18"/>
        </w:rPr>
        <w:t>SE</w:t>
      </w:r>
      <w:r>
        <w:rPr>
          <w:rFonts w:eastAsia="SimSun" w:cs="Times New Roman" w:hint="eastAsia"/>
          <w:color w:val="000000" w:themeColor="text1"/>
          <w:sz w:val="18"/>
          <w:szCs w:val="18"/>
          <w:lang w:eastAsia="zh-CN" w:bidi="ar"/>
        </w:rPr>
        <w:t xml:space="preserve">, standard error; </w:t>
      </w:r>
      <w:r>
        <w:rPr>
          <w:rFonts w:eastAsia="SimSun" w:cs="Times New Roman"/>
          <w:color w:val="000000" w:themeColor="text1"/>
          <w:sz w:val="18"/>
          <w:szCs w:val="18"/>
          <w:lang w:eastAsia="zh-CN" w:bidi="ar"/>
        </w:rPr>
        <w:t xml:space="preserve">UA, </w:t>
      </w:r>
      <w:r>
        <w:rPr>
          <w:rFonts w:eastAsia="SimSun" w:cs="Times New Roman" w:hint="eastAsia"/>
          <w:color w:val="000000" w:themeColor="text1"/>
          <w:sz w:val="18"/>
          <w:szCs w:val="18"/>
          <w:lang w:eastAsia="zh-CN" w:bidi="ar"/>
        </w:rPr>
        <w:t xml:space="preserve">uric acid; </w:t>
      </w:r>
      <w:r>
        <w:rPr>
          <w:rFonts w:eastAsia="SimSun" w:cs="Times New Roman"/>
          <w:color w:val="000000" w:themeColor="text1"/>
          <w:sz w:val="18"/>
          <w:szCs w:val="18"/>
          <w:lang w:eastAsia="zh-CN" w:bidi="ar"/>
        </w:rPr>
        <w:t>TC,</w:t>
      </w:r>
      <w:r>
        <w:rPr>
          <w:rFonts w:eastAsia="SimSun" w:cs="Times New Roman" w:hint="eastAsia"/>
          <w:color w:val="000000" w:themeColor="text1"/>
          <w:sz w:val="18"/>
          <w:szCs w:val="18"/>
          <w:lang w:eastAsia="zh-CN" w:bidi="ar"/>
        </w:rPr>
        <w:t xml:space="preserve"> total cholesterol; </w:t>
      </w:r>
      <w:r>
        <w:rPr>
          <w:rFonts w:eastAsia="SimSun" w:cs="Times New Roman"/>
          <w:color w:val="000000" w:themeColor="text1"/>
          <w:sz w:val="18"/>
          <w:szCs w:val="18"/>
          <w:lang w:eastAsia="zh-CN" w:bidi="ar"/>
        </w:rPr>
        <w:t>LDL-C,</w:t>
      </w:r>
      <w:r>
        <w:rPr>
          <w:rFonts w:eastAsia="SimSun" w:cs="Times New Roman" w:hint="eastAsia"/>
          <w:color w:val="000000" w:themeColor="text1"/>
          <w:sz w:val="18"/>
          <w:szCs w:val="18"/>
          <w:lang w:eastAsia="zh-CN" w:bidi="ar"/>
        </w:rPr>
        <w:t xml:space="preserve"> low density lipoprotein cholesterol; CVD, cardiovascular disease; </w:t>
      </w:r>
      <w:r>
        <w:rPr>
          <w:rFonts w:eastAsia="SimSun" w:cs="Times New Roman"/>
          <w:color w:val="000000" w:themeColor="text1"/>
          <w:sz w:val="18"/>
          <w:szCs w:val="18"/>
          <w:lang w:eastAsia="zh-CN" w:bidi="ar"/>
        </w:rPr>
        <w:t>SBP</w:t>
      </w:r>
      <w:r>
        <w:rPr>
          <w:rFonts w:eastAsia="SimSun" w:cs="Times New Roman" w:hint="eastAsia"/>
          <w:color w:val="000000" w:themeColor="text1"/>
          <w:sz w:val="18"/>
          <w:szCs w:val="18"/>
          <w:lang w:eastAsia="zh-CN" w:bidi="ar"/>
        </w:rPr>
        <w:t xml:space="preserve">, systolic pressure; </w:t>
      </w:r>
      <w:r>
        <w:rPr>
          <w:rFonts w:eastAsia="SimSun" w:cs="Times New Roman"/>
          <w:color w:val="000000" w:themeColor="text1"/>
          <w:sz w:val="18"/>
          <w:szCs w:val="18"/>
          <w:lang w:eastAsia="zh-CN" w:bidi="ar"/>
        </w:rPr>
        <w:t>DBP</w:t>
      </w:r>
      <w:r>
        <w:rPr>
          <w:rFonts w:eastAsia="SimSun" w:cs="Times New Roman" w:hint="eastAsia"/>
          <w:color w:val="000000" w:themeColor="text1"/>
          <w:sz w:val="18"/>
          <w:szCs w:val="18"/>
          <w:lang w:eastAsia="zh-CN" w:bidi="ar"/>
        </w:rPr>
        <w:t>, diastolic pressure; METS-IR, t</w:t>
      </w:r>
      <w:r>
        <w:rPr>
          <w:rFonts w:eastAsia="SimSun" w:cs="Times New Roman" w:hint="eastAsia"/>
          <w:color w:val="000000" w:themeColor="text1"/>
          <w:sz w:val="18"/>
          <w:szCs w:val="18"/>
          <w:lang w:bidi="ar"/>
        </w:rPr>
        <w:t>he Metabolic Score for Insulin Resistance</w:t>
      </w:r>
    </w:p>
    <w:p w14:paraId="4DD939AA" w14:textId="77777777" w:rsidR="008A4F2A" w:rsidRDefault="008A4F2A">
      <w:pPr>
        <w:spacing w:before="0" w:after="0"/>
        <w:rPr>
          <w:rFonts w:cs="Times New Roman"/>
          <w:b/>
          <w:bCs/>
          <w:color w:val="000000" w:themeColor="text1"/>
          <w:szCs w:val="24"/>
        </w:rPr>
      </w:pPr>
      <w:r>
        <w:rPr>
          <w:color w:val="000000" w:themeColor="text1"/>
        </w:rPr>
        <w:br w:type="page"/>
      </w:r>
    </w:p>
    <w:p w14:paraId="5D321220" w14:textId="3D219EE3" w:rsidR="00A7483A" w:rsidRDefault="00000000">
      <w:pPr>
        <w:pStyle w:val="Caption"/>
        <w:spacing w:line="480" w:lineRule="auto"/>
        <w:rPr>
          <w:color w:val="000000" w:themeColor="text1"/>
          <w:lang w:eastAsia="zh-CN"/>
        </w:rPr>
      </w:pPr>
      <w:r>
        <w:rPr>
          <w:color w:val="000000" w:themeColor="text1"/>
        </w:rPr>
        <w:lastRenderedPageBreak/>
        <w:t xml:space="preserve">Supplementary Table </w:t>
      </w:r>
      <w:r>
        <w:rPr>
          <w:rFonts w:hint="eastAsia"/>
          <w:color w:val="000000" w:themeColor="text1"/>
          <w:lang w:eastAsia="zh-CN"/>
        </w:rPr>
        <w:t>3</w:t>
      </w:r>
      <w:r>
        <w:rPr>
          <w:color w:val="000000" w:themeColor="text1"/>
          <w:lang w:eastAsia="zh-CN"/>
        </w:rPr>
        <w:t xml:space="preserve"> </w:t>
      </w:r>
      <w:r w:rsidRPr="008A4F2A">
        <w:rPr>
          <w:b w:val="0"/>
          <w:bCs w:val="0"/>
          <w:color w:val="000000" w:themeColor="text1"/>
          <w:lang w:eastAsia="zh-CN"/>
        </w:rPr>
        <w:t>Association between METS-IR and hypertension</w:t>
      </w:r>
      <w:r w:rsidRPr="008A4F2A">
        <w:rPr>
          <w:rFonts w:hint="eastAsia"/>
          <w:b w:val="0"/>
          <w:bCs w:val="0"/>
          <w:color w:val="000000" w:themeColor="text1"/>
          <w:lang w:eastAsia="zh-CN"/>
        </w:rPr>
        <w:t xml:space="preserve"> by multiple imputation of missing datasets, weighted</w:t>
      </w:r>
      <w:r w:rsidRPr="008A4F2A">
        <w:rPr>
          <w:b w:val="0"/>
          <w:bCs w:val="0"/>
          <w:color w:val="000000" w:themeColor="text1"/>
          <w:lang w:eastAsia="zh-CN"/>
        </w:rPr>
        <w:t>.</w:t>
      </w:r>
    </w:p>
    <w:p w14:paraId="64EE318F" w14:textId="77777777" w:rsidR="00A7483A" w:rsidRDefault="00A7483A">
      <w:pPr>
        <w:rPr>
          <w:rFonts w:eastAsia="Arial" w:cs="Times New Roman"/>
          <w:color w:val="000000"/>
          <w:sz w:val="18"/>
          <w:szCs w:val="18"/>
          <w:vertAlign w:val="superscript"/>
        </w:rPr>
      </w:pPr>
    </w:p>
    <w:tbl>
      <w:tblPr>
        <w:tblW w:w="0" w:type="auto"/>
        <w:tblInd w:w="100" w:type="dxa"/>
        <w:tblBorders>
          <w:top w:val="single" w:sz="12" w:space="0" w:color="000000" w:themeColor="text1"/>
          <w:bottom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63"/>
        <w:gridCol w:w="1117"/>
        <w:gridCol w:w="637"/>
        <w:gridCol w:w="1117"/>
        <w:gridCol w:w="637"/>
        <w:gridCol w:w="1084"/>
        <w:gridCol w:w="593"/>
        <w:gridCol w:w="1084"/>
        <w:gridCol w:w="637"/>
        <w:gridCol w:w="1171"/>
        <w:gridCol w:w="637"/>
      </w:tblGrid>
      <w:tr w:rsidR="00A7483A" w14:paraId="109D1EE9" w14:textId="77777777">
        <w:trPr>
          <w:trHeight w:val="206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03649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F413F" w14:textId="77777777" w:rsidR="00A7483A" w:rsidRDefault="00000000">
            <w:pPr>
              <w:jc w:val="center"/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Model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6E699" w14:textId="77777777" w:rsidR="00A7483A" w:rsidRDefault="00000000">
            <w:pPr>
              <w:jc w:val="center"/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Model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97E2E" w14:textId="77777777" w:rsidR="00A7483A" w:rsidRDefault="00000000">
            <w:pPr>
              <w:jc w:val="center"/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Model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A9BA1" w14:textId="77777777" w:rsidR="00A7483A" w:rsidRDefault="00000000">
            <w:pPr>
              <w:jc w:val="center"/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Model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13F11" w14:textId="77777777" w:rsidR="00A7483A" w:rsidRDefault="00000000">
            <w:pPr>
              <w:jc w:val="center"/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Model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5</w:t>
            </w:r>
          </w:p>
        </w:tc>
      </w:tr>
      <w:tr w:rsidR="00A7483A" w14:paraId="4EDB1FE1" w14:textId="77777777">
        <w:trPr>
          <w:trHeight w:val="206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778CE" w14:textId="77777777" w:rsidR="00A7483A" w:rsidRDefault="00A7483A">
            <w:pPr>
              <w:jc w:val="center"/>
            </w:pP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269F6" w14:textId="77777777" w:rsidR="00A7483A" w:rsidRDefault="00000000">
            <w:pPr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OR (95% CI)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7F2FC" w14:textId="77777777" w:rsidR="00A7483A" w:rsidRDefault="00000000">
            <w:pPr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 w:hint="eastAsia"/>
                <w:i/>
                <w:iCs/>
                <w:color w:val="000000" w:themeColor="text1"/>
                <w:sz w:val="18"/>
                <w:szCs w:val="18"/>
                <w:lang w:eastAsia="zh-CN" w:bidi="ar"/>
              </w:rPr>
              <w:t>p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v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alue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187B0" w14:textId="77777777" w:rsidR="00A7483A" w:rsidRDefault="00000000">
            <w:pPr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OR (95% CI)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F321E" w14:textId="77777777" w:rsidR="00A7483A" w:rsidRDefault="00000000">
            <w:pPr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 w:hint="eastAsia"/>
                <w:i/>
                <w:iCs/>
                <w:color w:val="000000" w:themeColor="text1"/>
                <w:sz w:val="18"/>
                <w:szCs w:val="18"/>
                <w:lang w:eastAsia="zh-CN" w:bidi="ar"/>
              </w:rPr>
              <w:t>p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v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alue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2982B" w14:textId="77777777" w:rsidR="00A7483A" w:rsidRDefault="00000000">
            <w:pPr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OR (95% CI)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47959" w14:textId="77777777" w:rsidR="00A7483A" w:rsidRDefault="00000000">
            <w:pPr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 w:hint="eastAsia"/>
                <w:i/>
                <w:iCs/>
                <w:color w:val="000000" w:themeColor="text1"/>
                <w:sz w:val="18"/>
                <w:szCs w:val="18"/>
                <w:lang w:eastAsia="zh-CN" w:bidi="ar"/>
              </w:rPr>
              <w:t>p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v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alue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00900" w14:textId="77777777" w:rsidR="00A7483A" w:rsidRDefault="00000000">
            <w:pPr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OR (95% CI)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60B49" w14:textId="77777777" w:rsidR="00A7483A" w:rsidRDefault="00000000">
            <w:pPr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 w:hint="eastAsia"/>
                <w:i/>
                <w:iCs/>
                <w:color w:val="000000" w:themeColor="text1"/>
                <w:sz w:val="18"/>
                <w:szCs w:val="18"/>
                <w:lang w:eastAsia="zh-CN" w:bidi="ar"/>
              </w:rPr>
              <w:t>p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v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alue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BB187" w14:textId="77777777" w:rsidR="00A7483A" w:rsidRDefault="00000000">
            <w:pPr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OR (95% CI)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68938" w14:textId="77777777" w:rsidR="00A7483A" w:rsidRDefault="00000000">
            <w:pPr>
              <w:textAlignment w:val="center"/>
              <w:rPr>
                <w:rFonts w:eastAsia="URWPalladioL-Bold" w:cs="Times New Roman"/>
                <w:color w:val="000000" w:themeColor="text1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 w:hint="eastAsia"/>
                <w:i/>
                <w:iCs/>
                <w:color w:val="000000" w:themeColor="text1"/>
                <w:sz w:val="18"/>
                <w:szCs w:val="18"/>
                <w:lang w:eastAsia="zh-CN" w:bidi="ar"/>
              </w:rPr>
              <w:t>p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v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alue</w:t>
            </w:r>
          </w:p>
        </w:tc>
      </w:tr>
      <w:tr w:rsidR="00A7483A" w14:paraId="7A7E7B45" w14:textId="77777777">
        <w:trPr>
          <w:trHeight w:val="270"/>
        </w:trPr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4762E25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URWPalladioL-Bold" w:cs="Times New Roman" w:hint="eastAsia"/>
                <w:color w:val="000000"/>
                <w:sz w:val="18"/>
                <w:szCs w:val="18"/>
                <w:lang w:eastAsia="zh-CN" w:bidi="ar"/>
              </w:rPr>
              <w:t>log2</w:t>
            </w:r>
            <w:r>
              <w:rPr>
                <w:rFonts w:eastAsia="URWPalladioL-Bold" w:cs="Times New Roman"/>
                <w:color w:val="000000"/>
                <w:sz w:val="18"/>
                <w:szCs w:val="18"/>
                <w:lang w:eastAsia="zh-CN" w:bidi="ar"/>
              </w:rPr>
              <w:t>METS-IR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3792EBA4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3.87 (3.35~4.47)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1A66D4F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&lt;0.001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7604A7CC" w14:textId="77777777" w:rsidR="00A7483A" w:rsidRDefault="00000000">
            <w:pP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</w:rPr>
              <w:t>4.88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( 4</w:t>
            </w:r>
            <w:proofErr w:type="gramEnd"/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.26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~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5.59)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2BA6336C" w14:textId="77777777" w:rsidR="00A7483A" w:rsidRDefault="00000000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220F88E2" w14:textId="77777777" w:rsidR="00A7483A" w:rsidRDefault="00000000">
            <w:pP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</w:rPr>
              <w:t>4.85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 xml:space="preserve"> (4.22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~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5.58)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490306FD" w14:textId="77777777" w:rsidR="00A7483A" w:rsidRDefault="00000000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142FFD4B" w14:textId="77777777" w:rsidR="00A7483A" w:rsidRDefault="00000000">
            <w:pP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</w:rPr>
              <w:t>4.06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(3.48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~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4.74)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1014D082" w14:textId="77777777" w:rsidR="00A7483A" w:rsidRDefault="00000000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098FCFCA" w14:textId="77777777" w:rsidR="00A7483A" w:rsidRDefault="00000000">
            <w:pP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</w:rPr>
              <w:t>3.61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( 3</w:t>
            </w:r>
            <w:proofErr w:type="gramEnd"/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.06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~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4.25)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6D233393" w14:textId="77777777" w:rsidR="00A7483A" w:rsidRDefault="00000000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A7483A" w14:paraId="4EF9D94F" w14:textId="77777777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C036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METS-IR</w:t>
            </w:r>
          </w:p>
          <w:p w14:paraId="3C2C1BB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quartiles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09214" w14:textId="77777777" w:rsidR="00A7483A" w:rsidRDefault="00A7483A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0C521" w14:textId="77777777" w:rsidR="00A7483A" w:rsidRDefault="00A7483A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78837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16EE2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7CA31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47777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7FCE0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D05E6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83161" w14:textId="77777777" w:rsidR="00A7483A" w:rsidRDefault="00A7483A">
            <w:pPr>
              <w:ind w:firstLine="201"/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B3480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</w:tr>
      <w:tr w:rsidR="00A7483A" w14:paraId="71A64E47" w14:textId="77777777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27820" w14:textId="77777777" w:rsidR="00A7483A" w:rsidRDefault="00000000">
            <w:pPr>
              <w:rPr>
                <w:rFonts w:eastAsia="URWPalladioL-Roma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URWPalladioL-Roma" w:cs="Times New Roman"/>
                <w:color w:val="000000"/>
                <w:sz w:val="18"/>
                <w:szCs w:val="18"/>
                <w:lang w:eastAsia="zh-CN" w:bidi="ar"/>
              </w:rPr>
              <w:t xml:space="preserve">    Q1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747F3" w14:textId="77777777" w:rsidR="00A7483A" w:rsidRDefault="00000000">
            <w:pPr>
              <w:rPr>
                <w:rFonts w:eastAsia="URWPalladioL-Roma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URWPalladioL-Roma" w:cs="Times New Roman"/>
                <w:color w:val="000000"/>
                <w:sz w:val="18"/>
                <w:szCs w:val="18"/>
                <w:lang w:eastAsia="zh-CN" w:bidi="ar"/>
              </w:rPr>
              <w:t>1(Ref)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03DCC" w14:textId="77777777" w:rsidR="00A7483A" w:rsidRDefault="00A7483A">
            <w:pPr>
              <w:rPr>
                <w:rFonts w:eastAsia="URWPalladioL-Roma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F9326" w14:textId="77777777" w:rsidR="00A7483A" w:rsidRDefault="00000000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URWPalladioL-Roma" w:cs="Times New Roman"/>
                <w:color w:val="000000"/>
                <w:sz w:val="18"/>
                <w:szCs w:val="18"/>
                <w:lang w:eastAsia="zh-CN" w:bidi="ar"/>
              </w:rPr>
              <w:t>1(Ref)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D030D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AF971" w14:textId="77777777" w:rsidR="00A7483A" w:rsidRDefault="00000000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URWPalladioL-Roma" w:cs="Times New Roman"/>
                <w:color w:val="000000"/>
                <w:sz w:val="18"/>
                <w:szCs w:val="18"/>
                <w:lang w:eastAsia="zh-CN" w:bidi="ar"/>
              </w:rPr>
              <w:t>1(Ref)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03739" w14:textId="77777777" w:rsidR="00A7483A" w:rsidRDefault="00A7483A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5102" w14:textId="77777777" w:rsidR="00A7483A" w:rsidRDefault="00000000">
            <w:pPr>
              <w:rPr>
                <w:rFonts w:eastAsia="URWPalladioL-Roma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URWPalladioL-Roma" w:cs="Times New Roman"/>
                <w:color w:val="000000"/>
                <w:sz w:val="18"/>
                <w:szCs w:val="18"/>
                <w:lang w:eastAsia="zh-CN" w:bidi="ar"/>
              </w:rPr>
              <w:t>1(Ref)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7A89E" w14:textId="77777777" w:rsidR="00A7483A" w:rsidRDefault="00A7483A">
            <w:pPr>
              <w:rPr>
                <w:rFonts w:eastAsia="URWPalladioL-Roma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CAF02" w14:textId="77777777" w:rsidR="00A7483A" w:rsidRDefault="00000000">
            <w:pPr>
              <w:rPr>
                <w:rFonts w:eastAsia="URWPalladioL-Roma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URWPalladioL-Roma" w:cs="Times New Roman"/>
                <w:color w:val="000000"/>
                <w:sz w:val="18"/>
                <w:szCs w:val="18"/>
                <w:lang w:eastAsia="zh-CN" w:bidi="ar"/>
              </w:rPr>
              <w:t>1(Ref)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2B212" w14:textId="77777777" w:rsidR="00A7483A" w:rsidRDefault="00A7483A">
            <w:pPr>
              <w:rPr>
                <w:rFonts w:eastAsia="URWPalladioL-Roma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A7483A" w14:paraId="348114A4" w14:textId="77777777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5EFA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   Q2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7CF3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1.81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(1.55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~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2.12)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5E40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A837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1.65</w:t>
            </w:r>
            <w:r>
              <w:rPr>
                <w:rFonts w:eastAsia="SimSun" w:cs="Times New Roman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(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1.38</w:t>
            </w:r>
            <w:r>
              <w:rPr>
                <w:rFonts w:eastAsia="SimSun" w:cs="Times New Roman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~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1.97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3382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E705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1.65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 xml:space="preserve"> (1.38~1.97)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94FD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&lt;0.001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7C8F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1.67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(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1.39</w:t>
            </w:r>
            <w:r>
              <w:rPr>
                <w:rFonts w:eastAsia="SimSun" w:cs="Times New Roman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~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2.00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55C82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AE19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1.61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(1.35</w:t>
            </w:r>
            <w:r>
              <w:rPr>
                <w:rFonts w:eastAsia="SimSun" w:cs="Times New Roman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~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1.92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D02C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A7483A" w14:paraId="5792320C" w14:textId="77777777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1AAD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   Q3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332E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2.51 (2.16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~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2.92)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5728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6B8E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2.45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(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2.10</w:t>
            </w:r>
            <w:r>
              <w:rPr>
                <w:rFonts w:eastAsia="SimSun" w:cs="Times New Roman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~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2.87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10B8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4132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2.44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 xml:space="preserve"> (2.10~2.84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ED825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&lt;0.001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6C05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2.32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(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1.97</w:t>
            </w:r>
            <w:r>
              <w:rPr>
                <w:rFonts w:eastAsia="SimSun" w:cs="Times New Roman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~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2.72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E56C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2C89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2.18</w:t>
            </w:r>
            <w:r>
              <w:rPr>
                <w:rFonts w:eastAsia="SimSun" w:cs="Times New Roman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(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1.86</w:t>
            </w:r>
            <w:r>
              <w:rPr>
                <w:rFonts w:eastAsia="SimSun" w:cs="Times New Roman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~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2.56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6DFB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A7483A" w14:paraId="0BB300F0" w14:textId="77777777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6CEC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   Q4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768A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4.4 (3.76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~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5.14)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6CFF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630B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5.3</w:t>
            </w:r>
            <w:r>
              <w:rPr>
                <w:rFonts w:eastAsia="SimSun" w:cs="Times New Roman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(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4.58</w:t>
            </w:r>
            <w:r>
              <w:rPr>
                <w:rFonts w:eastAsia="SimSun" w:cs="Times New Roman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~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6.12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8D153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3310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5.23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 xml:space="preserve"> (4.50~6.08)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B95C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&lt;0.001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E6534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4.33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(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3.67</w:t>
            </w:r>
            <w:r>
              <w:rPr>
                <w:rFonts w:eastAsia="SimSun" w:cs="Times New Roman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~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5.10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D2C98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49F9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3.8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(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3.21</w:t>
            </w:r>
            <w:r>
              <w:rPr>
                <w:rFonts w:eastAsia="SimSun" w:cs="Times New Roman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~</w:t>
            </w:r>
            <w:r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  <w:t>4.50</w:t>
            </w:r>
            <w:r>
              <w:rPr>
                <w:rFonts w:eastAsia="SimSun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BD5B9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A7483A" w14:paraId="71E98A18" w14:textId="77777777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7ABD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Trend test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90B5D" w14:textId="77777777" w:rsidR="00A7483A" w:rsidRDefault="00A7483A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5ACC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&lt;0.001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123E8" w14:textId="77777777" w:rsidR="00A7483A" w:rsidRDefault="00A7483A">
            <w:pPr>
              <w:textAlignment w:val="center"/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B532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&lt;0.001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29B4D" w14:textId="77777777" w:rsidR="00A7483A" w:rsidRDefault="00A7483A">
            <w:pPr>
              <w:textAlignment w:val="center"/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C840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&lt;0.001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2F7EF" w14:textId="77777777" w:rsidR="00A7483A" w:rsidRDefault="00A7483A">
            <w:pPr>
              <w:textAlignment w:val="center"/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E668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&lt;0.001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17AE2" w14:textId="77777777" w:rsidR="00A7483A" w:rsidRDefault="00A7483A">
            <w:pPr>
              <w:textAlignment w:val="center"/>
              <w:rPr>
                <w:rFonts w:eastAsia="Segoe UI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3D83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&lt;0.001</w:t>
            </w:r>
          </w:p>
        </w:tc>
      </w:tr>
    </w:tbl>
    <w:p w14:paraId="2763A0B3" w14:textId="77777777" w:rsidR="00A7483A" w:rsidRDefault="00000000">
      <w:pPr>
        <w:pStyle w:val="NormalWeb"/>
        <w:spacing w:before="0" w:beforeAutospacing="0" w:after="0" w:afterAutospacing="0" w:line="480" w:lineRule="auto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METS-IR, the Metabolic Score for Insulin Resistance; </w:t>
      </w:r>
      <w:proofErr w:type="gramStart"/>
      <w:r>
        <w:rPr>
          <w:sz w:val="18"/>
          <w:szCs w:val="18"/>
          <w:lang w:eastAsia="zh-CN"/>
        </w:rPr>
        <w:t>OR,</w:t>
      </w:r>
      <w:proofErr w:type="gramEnd"/>
      <w:r>
        <w:rPr>
          <w:sz w:val="18"/>
          <w:szCs w:val="18"/>
          <w:lang w:eastAsia="zh-CN"/>
        </w:rPr>
        <w:t xml:space="preserve"> odds ratio</w:t>
      </w:r>
      <w:r>
        <w:rPr>
          <w:rFonts w:hint="eastAsia"/>
          <w:sz w:val="18"/>
          <w:szCs w:val="18"/>
          <w:lang w:eastAsia="zh-CN"/>
        </w:rPr>
        <w:t xml:space="preserve">; </w:t>
      </w:r>
      <w:r>
        <w:rPr>
          <w:sz w:val="18"/>
          <w:szCs w:val="18"/>
          <w:lang w:eastAsia="zh-CN"/>
        </w:rPr>
        <w:t>CI, confidence interval</w:t>
      </w:r>
      <w:r>
        <w:rPr>
          <w:rFonts w:hint="eastAsia"/>
          <w:sz w:val="18"/>
          <w:szCs w:val="18"/>
          <w:lang w:eastAsia="zh-CN"/>
        </w:rPr>
        <w:t xml:space="preserve">; </w:t>
      </w:r>
      <w:r>
        <w:rPr>
          <w:sz w:val="18"/>
          <w:szCs w:val="18"/>
          <w:lang w:eastAsia="zh-CN"/>
        </w:rPr>
        <w:t xml:space="preserve">UA, </w:t>
      </w:r>
      <w:r>
        <w:rPr>
          <w:rFonts w:hint="eastAsia"/>
          <w:sz w:val="18"/>
          <w:szCs w:val="18"/>
          <w:lang w:eastAsia="zh-CN"/>
        </w:rPr>
        <w:t xml:space="preserve">uric acid; </w:t>
      </w:r>
      <w:r>
        <w:rPr>
          <w:sz w:val="18"/>
          <w:szCs w:val="18"/>
          <w:lang w:eastAsia="zh-CN"/>
        </w:rPr>
        <w:t>TC,</w:t>
      </w:r>
      <w:r>
        <w:rPr>
          <w:rFonts w:hint="eastAsia"/>
          <w:sz w:val="18"/>
          <w:szCs w:val="18"/>
          <w:lang w:eastAsia="zh-CN"/>
        </w:rPr>
        <w:t xml:space="preserve"> total cholesterol; </w:t>
      </w:r>
      <w:r>
        <w:rPr>
          <w:sz w:val="18"/>
          <w:szCs w:val="18"/>
          <w:lang w:eastAsia="zh-CN"/>
        </w:rPr>
        <w:t>LDL-C,</w:t>
      </w:r>
      <w:r>
        <w:rPr>
          <w:rFonts w:hint="eastAsia"/>
          <w:sz w:val="18"/>
          <w:szCs w:val="18"/>
          <w:lang w:eastAsia="zh-CN"/>
        </w:rPr>
        <w:t xml:space="preserve"> low density lipoprotein cholesterol; CVD, cardiovascular disease</w:t>
      </w:r>
    </w:p>
    <w:p w14:paraId="3418AEBF" w14:textId="77777777" w:rsidR="00A7483A" w:rsidRDefault="00000000">
      <w:pPr>
        <w:pStyle w:val="NormalWeb"/>
        <w:spacing w:before="0" w:beforeAutospacing="0" w:after="0" w:afterAutospacing="0" w:line="48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Model 1: </w:t>
      </w:r>
      <w:r>
        <w:rPr>
          <w:rFonts w:hint="eastAsia"/>
          <w:sz w:val="18"/>
          <w:szCs w:val="18"/>
          <w:lang w:eastAsia="zh-CN"/>
        </w:rPr>
        <w:t xml:space="preserve">No covariates were </w:t>
      </w:r>
      <w:proofErr w:type="gramStart"/>
      <w:r>
        <w:rPr>
          <w:rFonts w:hint="eastAsia"/>
          <w:sz w:val="18"/>
          <w:szCs w:val="18"/>
          <w:lang w:eastAsia="zh-CN"/>
        </w:rPr>
        <w:t>adjusted</w:t>
      </w:r>
      <w:proofErr w:type="gramEnd"/>
    </w:p>
    <w:p w14:paraId="31F4A64F" w14:textId="77777777" w:rsidR="00A7483A" w:rsidRDefault="00000000">
      <w:pPr>
        <w:pStyle w:val="NormalWeb"/>
        <w:spacing w:before="0" w:beforeAutospacing="0" w:after="0" w:afterAutospacing="0" w:line="48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Model 2: Adjusted by </w:t>
      </w:r>
      <w:r>
        <w:rPr>
          <w:sz w:val="18"/>
          <w:szCs w:val="18"/>
        </w:rPr>
        <w:t>sex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age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race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education level</w:t>
      </w:r>
      <w:r>
        <w:rPr>
          <w:rFonts w:hint="eastAsia"/>
          <w:sz w:val="18"/>
          <w:szCs w:val="18"/>
          <w:lang w:eastAsia="zh-CN"/>
        </w:rPr>
        <w:t xml:space="preserve"> and </w:t>
      </w:r>
      <w:r>
        <w:rPr>
          <w:sz w:val="18"/>
          <w:szCs w:val="18"/>
          <w:lang w:eastAsia="zh-CN"/>
        </w:rPr>
        <w:t xml:space="preserve">family </w:t>
      </w:r>
      <w:proofErr w:type="gramStart"/>
      <w:r>
        <w:rPr>
          <w:sz w:val="18"/>
          <w:szCs w:val="18"/>
          <w:lang w:eastAsia="zh-CN"/>
        </w:rPr>
        <w:t>income</w:t>
      </w:r>
      <w:proofErr w:type="gramEnd"/>
    </w:p>
    <w:p w14:paraId="119D0523" w14:textId="77777777" w:rsidR="00A7483A" w:rsidRDefault="00000000">
      <w:pPr>
        <w:pStyle w:val="NormalWeb"/>
        <w:spacing w:before="0" w:beforeAutospacing="0" w:after="0" w:afterAutospacing="0" w:line="480" w:lineRule="auto"/>
        <w:rPr>
          <w:sz w:val="18"/>
          <w:szCs w:val="18"/>
        </w:rPr>
      </w:pPr>
      <w:r>
        <w:rPr>
          <w:sz w:val="18"/>
          <w:szCs w:val="18"/>
          <w:lang w:eastAsia="zh-CN"/>
        </w:rPr>
        <w:t xml:space="preserve">Model 3: Adjusted by </w:t>
      </w:r>
      <w:r>
        <w:rPr>
          <w:sz w:val="18"/>
          <w:szCs w:val="18"/>
        </w:rPr>
        <w:t>sex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age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race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education level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family income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smoking status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drinking status</w:t>
      </w:r>
      <w:r>
        <w:rPr>
          <w:rFonts w:hint="eastAsia"/>
          <w:sz w:val="18"/>
          <w:szCs w:val="18"/>
          <w:lang w:eastAsia="zh-CN"/>
        </w:rPr>
        <w:t xml:space="preserve"> and </w:t>
      </w:r>
      <w:r>
        <w:rPr>
          <w:sz w:val="18"/>
          <w:szCs w:val="18"/>
          <w:lang w:eastAsia="zh-CN"/>
        </w:rPr>
        <w:t xml:space="preserve">physical </w:t>
      </w:r>
      <w:proofErr w:type="gramStart"/>
      <w:r>
        <w:rPr>
          <w:sz w:val="18"/>
          <w:szCs w:val="18"/>
          <w:lang w:eastAsia="zh-CN"/>
        </w:rPr>
        <w:t>activity</w:t>
      </w:r>
      <w:proofErr w:type="gramEnd"/>
    </w:p>
    <w:p w14:paraId="4FDABA6C" w14:textId="77777777" w:rsidR="00A7483A" w:rsidRDefault="00000000">
      <w:pPr>
        <w:pStyle w:val="NormalWeb"/>
        <w:spacing w:before="0" w:beforeAutospacing="0" w:after="0" w:afterAutospacing="0" w:line="480" w:lineRule="auto"/>
        <w:rPr>
          <w:sz w:val="18"/>
          <w:szCs w:val="18"/>
        </w:rPr>
      </w:pPr>
      <w:r>
        <w:rPr>
          <w:sz w:val="18"/>
          <w:szCs w:val="18"/>
          <w:lang w:eastAsia="zh-CN"/>
        </w:rPr>
        <w:t xml:space="preserve">Model 4: Adjusted by </w:t>
      </w:r>
      <w:r>
        <w:rPr>
          <w:sz w:val="18"/>
          <w:szCs w:val="18"/>
        </w:rPr>
        <w:t>sex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age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race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education level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family income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smoking status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drinking status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physical activity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UA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TC</w:t>
      </w:r>
      <w:r>
        <w:rPr>
          <w:rFonts w:hint="eastAsia"/>
          <w:sz w:val="18"/>
          <w:szCs w:val="18"/>
          <w:lang w:eastAsia="zh-CN"/>
        </w:rPr>
        <w:t xml:space="preserve"> and </w:t>
      </w:r>
      <w:r>
        <w:rPr>
          <w:sz w:val="18"/>
          <w:szCs w:val="18"/>
        </w:rPr>
        <w:t>LDL</w:t>
      </w:r>
      <w:r>
        <w:rPr>
          <w:rFonts w:hint="eastAsia"/>
          <w:sz w:val="18"/>
          <w:szCs w:val="18"/>
          <w:lang w:eastAsia="zh-CN"/>
        </w:rPr>
        <w:t>-</w:t>
      </w:r>
      <w:r>
        <w:rPr>
          <w:sz w:val="18"/>
          <w:szCs w:val="18"/>
        </w:rPr>
        <w:t>C</w:t>
      </w:r>
    </w:p>
    <w:p w14:paraId="152EAF9B" w14:textId="77777777" w:rsidR="00A7483A" w:rsidRDefault="00000000">
      <w:pPr>
        <w:spacing w:line="480" w:lineRule="auto"/>
        <w:rPr>
          <w:rFonts w:cs="Times New Roman"/>
          <w:sz w:val="18"/>
          <w:szCs w:val="18"/>
          <w:lang w:eastAsia="zh-CN"/>
        </w:rPr>
      </w:pPr>
      <w:r>
        <w:rPr>
          <w:rFonts w:cs="Times New Roman"/>
          <w:sz w:val="18"/>
          <w:szCs w:val="18"/>
          <w:lang w:eastAsia="zh-CN"/>
        </w:rPr>
        <w:t xml:space="preserve">Model 5: Adjusted by </w:t>
      </w:r>
      <w:r>
        <w:rPr>
          <w:rFonts w:cs="Times New Roman"/>
          <w:sz w:val="18"/>
          <w:szCs w:val="18"/>
        </w:rPr>
        <w:t>sex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</w:rPr>
        <w:t>age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</w:rPr>
        <w:t>race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  <w:lang w:eastAsia="zh-CN"/>
        </w:rPr>
        <w:t>education level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  <w:lang w:eastAsia="zh-CN"/>
        </w:rPr>
        <w:t>family income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  <w:lang w:eastAsia="zh-CN"/>
        </w:rPr>
        <w:t>smoking status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  <w:lang w:eastAsia="zh-CN"/>
        </w:rPr>
        <w:t>drinking status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  <w:lang w:eastAsia="zh-CN"/>
        </w:rPr>
        <w:t>physical activity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</w:rPr>
        <w:t>UA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</w:rPr>
        <w:t>TC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</w:rPr>
        <w:t>LDL</w:t>
      </w:r>
      <w:r>
        <w:rPr>
          <w:rFonts w:cs="Times New Roman" w:hint="eastAsia"/>
          <w:sz w:val="18"/>
          <w:szCs w:val="18"/>
          <w:lang w:eastAsia="zh-CN"/>
        </w:rPr>
        <w:t>-</w:t>
      </w:r>
      <w:r>
        <w:rPr>
          <w:rFonts w:cs="Times New Roman"/>
          <w:sz w:val="18"/>
          <w:szCs w:val="18"/>
        </w:rPr>
        <w:t>C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</w:rPr>
        <w:t>Diabetes</w:t>
      </w:r>
      <w:r>
        <w:rPr>
          <w:rFonts w:cs="Times New Roman" w:hint="eastAsia"/>
          <w:sz w:val="18"/>
          <w:szCs w:val="18"/>
          <w:lang w:eastAsia="zh-CN"/>
        </w:rPr>
        <w:t xml:space="preserve"> and CVD.</w:t>
      </w:r>
    </w:p>
    <w:p w14:paraId="3B139624" w14:textId="77777777" w:rsidR="00A7483A" w:rsidRDefault="00A7483A">
      <w:pPr>
        <w:rPr>
          <w:rFonts w:cs="Times New Roman"/>
          <w:sz w:val="15"/>
          <w:szCs w:val="15"/>
          <w:lang w:eastAsia="zh-CN"/>
        </w:rPr>
      </w:pPr>
    </w:p>
    <w:p w14:paraId="7973ABD5" w14:textId="77777777" w:rsidR="00A7483A" w:rsidRDefault="00000000">
      <w:pPr>
        <w:spacing w:line="480" w:lineRule="auto"/>
        <w:rPr>
          <w:lang w:eastAsia="zh-CN"/>
        </w:rPr>
      </w:pPr>
      <w:r w:rsidRPr="008A4F2A">
        <w:rPr>
          <w:rFonts w:cs="Times New Roman"/>
          <w:b/>
          <w:bCs/>
          <w:color w:val="000000" w:themeColor="text1"/>
          <w:szCs w:val="24"/>
        </w:rPr>
        <w:t xml:space="preserve">Supplementary Table </w:t>
      </w:r>
      <w:r w:rsidRPr="008A4F2A">
        <w:rPr>
          <w:rFonts w:cs="Times New Roman" w:hint="eastAsia"/>
          <w:b/>
          <w:bCs/>
          <w:color w:val="000000" w:themeColor="text1"/>
          <w:szCs w:val="24"/>
          <w:lang w:eastAsia="zh-CN"/>
        </w:rPr>
        <w:t>4</w:t>
      </w:r>
      <w:r>
        <w:rPr>
          <w:rFonts w:cs="Times New Roman"/>
          <w:color w:val="000000" w:themeColor="text1"/>
          <w:szCs w:val="24"/>
          <w:lang w:eastAsia="zh-CN"/>
        </w:rPr>
        <w:t xml:space="preserve"> Association between METS-IR and </w:t>
      </w:r>
      <w:r>
        <w:rPr>
          <w:rFonts w:cs="Times New Roman" w:hint="eastAsia"/>
          <w:color w:val="000000" w:themeColor="text1"/>
          <w:szCs w:val="24"/>
          <w:lang w:eastAsia="zh-CN"/>
        </w:rPr>
        <w:t>SBP/ DBP by multiple imputation of missing datasets, weighted.</w:t>
      </w:r>
    </w:p>
    <w:p w14:paraId="6593F287" w14:textId="77777777" w:rsidR="00A7483A" w:rsidRDefault="00A7483A">
      <w:pPr>
        <w:rPr>
          <w:rFonts w:eastAsia="Arial" w:cs="Times New Roman"/>
          <w:color w:val="000000"/>
          <w:sz w:val="18"/>
          <w:szCs w:val="18"/>
          <w:vertAlign w:val="superscript"/>
        </w:rPr>
      </w:pPr>
    </w:p>
    <w:tbl>
      <w:tblPr>
        <w:tblW w:w="0" w:type="auto"/>
        <w:tblInd w:w="100" w:type="dxa"/>
        <w:tblBorders>
          <w:top w:val="single" w:sz="12" w:space="0" w:color="000000" w:themeColor="text1"/>
          <w:bottom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92"/>
        <w:gridCol w:w="1163"/>
        <w:gridCol w:w="674"/>
        <w:gridCol w:w="1163"/>
        <w:gridCol w:w="674"/>
        <w:gridCol w:w="1163"/>
        <w:gridCol w:w="674"/>
        <w:gridCol w:w="1163"/>
        <w:gridCol w:w="674"/>
        <w:gridCol w:w="1163"/>
        <w:gridCol w:w="674"/>
      </w:tblGrid>
      <w:tr w:rsidR="00A7483A" w14:paraId="6DE8B18F" w14:textId="77777777">
        <w:trPr>
          <w:trHeight w:val="190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C1176" w14:textId="77777777" w:rsidR="00A7483A" w:rsidRDefault="00A7483A">
            <w:pPr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6D5B3" w14:textId="77777777" w:rsidR="00A7483A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Model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11B5A" w14:textId="77777777" w:rsidR="00A7483A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Model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3381D" w14:textId="77777777" w:rsidR="00A7483A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Model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CAA5E" w14:textId="77777777" w:rsidR="00A7483A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Model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0BF53" w14:textId="77777777" w:rsidR="00A7483A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Model</w:t>
            </w:r>
            <w:r>
              <w:rPr>
                <w:rFonts w:eastAsia="SimSun" w:cs="Times New Roman" w:hint="eastAsia"/>
                <w:color w:val="000000" w:themeColor="text1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 w:themeColor="text1"/>
                <w:sz w:val="18"/>
                <w:szCs w:val="18"/>
                <w:lang w:eastAsia="zh-CN" w:bidi="ar"/>
              </w:rPr>
              <w:t>5</w:t>
            </w:r>
          </w:p>
        </w:tc>
      </w:tr>
      <w:tr w:rsidR="00A7483A" w14:paraId="35EE146C" w14:textId="77777777">
        <w:trPr>
          <w:trHeight w:val="190"/>
        </w:trPr>
        <w:tc>
          <w:tcPr>
            <w:tcW w:w="0" w:type="auto"/>
            <w:vMerge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0B60F" w14:textId="77777777" w:rsidR="00A7483A" w:rsidRDefault="00A7483A">
            <w:pPr>
              <w:textAlignment w:val="center"/>
            </w:pP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521B6" w14:textId="77777777" w:rsidR="00A7483A" w:rsidRDefault="00000000">
            <w:pPr>
              <w:wordWrap w:val="0"/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 xml:space="preserve">β (95% CI) 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B08CE" w14:textId="77777777" w:rsidR="00A7483A" w:rsidRDefault="00000000">
            <w:pPr>
              <w:wordWrap w:val="0"/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p v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alue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D7776" w14:textId="77777777" w:rsidR="00A7483A" w:rsidRDefault="00000000">
            <w:pPr>
              <w:wordWrap w:val="0"/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β (95% CI)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CE5A6" w14:textId="77777777" w:rsidR="00A7483A" w:rsidRDefault="00000000">
            <w:pPr>
              <w:wordWrap w:val="0"/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p v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alue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2EDD8" w14:textId="77777777" w:rsidR="00A7483A" w:rsidRDefault="00000000">
            <w:pPr>
              <w:wordWrap w:val="0"/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β (95% CI)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B3776" w14:textId="77777777" w:rsidR="00A7483A" w:rsidRDefault="00000000">
            <w:pPr>
              <w:wordWrap w:val="0"/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p v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alue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B61FE" w14:textId="77777777" w:rsidR="00A7483A" w:rsidRDefault="00000000">
            <w:pPr>
              <w:wordWrap w:val="0"/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β (95% CI)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B02A0" w14:textId="77777777" w:rsidR="00A7483A" w:rsidRDefault="00000000">
            <w:pPr>
              <w:wordWrap w:val="0"/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p v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alue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07431" w14:textId="77777777" w:rsidR="00A7483A" w:rsidRDefault="00000000">
            <w:pPr>
              <w:wordWrap w:val="0"/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β (95% CI)</w:t>
            </w:r>
          </w:p>
        </w:tc>
        <w:tc>
          <w:tcPr>
            <w:tcW w:w="0" w:type="auto"/>
            <w:tcBorders>
              <w:bottom w:val="single" w:sz="8" w:space="0" w:color="000000" w:themeColor="text1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63AE4" w14:textId="77777777" w:rsidR="00A7483A" w:rsidRDefault="00000000">
            <w:pPr>
              <w:wordWrap w:val="0"/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p v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alue</w:t>
            </w:r>
          </w:p>
        </w:tc>
      </w:tr>
      <w:tr w:rsidR="00A7483A" w14:paraId="7067BA68" w14:textId="77777777">
        <w:trPr>
          <w:trHeight w:val="270"/>
        </w:trPr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099233A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SBP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48D52F6A" w14:textId="77777777" w:rsidR="00A7483A" w:rsidRDefault="00000000">
            <w:pPr>
              <w:wordWrap w:val="0"/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8.27 (7.26~9.28)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3588DED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5EDA603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6.38</w:t>
            </w:r>
            <w:r>
              <w:rPr>
                <w:rFonts w:eastAsia="SimSu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5.51~7.24</w:t>
            </w:r>
            <w:r>
              <w:rPr>
                <w:rFonts w:eastAsia="SimSu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7AAAAE1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00E6AA5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6.38</w:t>
            </w:r>
            <w:r>
              <w:rPr>
                <w:rFonts w:eastAsia="SimSu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5.51~7.26</w:t>
            </w:r>
            <w:r>
              <w:rPr>
                <w:rFonts w:eastAsia="SimSu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2C208AD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777A3FE7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5.75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(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4.80~6.70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27F26D4E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1A58064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5.17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(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4.17~6.17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14:paraId="3DF4B8F1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  <w:tr w:rsidR="00A7483A" w14:paraId="49744032" w14:textId="77777777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7253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cs="Times New Roman"/>
                <w:sz w:val="18"/>
                <w:szCs w:val="18"/>
              </w:rPr>
              <w:t>DBP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B6527" w14:textId="77777777" w:rsidR="00A7483A" w:rsidRDefault="00000000">
            <w:pPr>
              <w:wordWrap w:val="0"/>
              <w:jc w:val="right"/>
              <w:textAlignment w:val="center"/>
              <w:rPr>
                <w:rFonts w:eastAsia="SimSu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18"/>
                <w:szCs w:val="18"/>
                <w:lang w:eastAsia="zh-CN"/>
              </w:rPr>
              <w:t>4.82 (4.19~5.44)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46F86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71FCD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18"/>
                <w:szCs w:val="18"/>
                <w:lang w:eastAsia="zh-CN"/>
              </w:rPr>
              <w:t>4.87</w:t>
            </w:r>
            <w:r>
              <w:rPr>
                <w:rFonts w:eastAsia="SimSu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 (</w:t>
            </w:r>
            <w:r>
              <w:rPr>
                <w:rFonts w:eastAsia="SimSun" w:cs="Times New Roman" w:hint="eastAsia"/>
                <w:color w:val="000000"/>
                <w:kern w:val="2"/>
                <w:sz w:val="18"/>
                <w:szCs w:val="18"/>
                <w:lang w:eastAsia="zh-CN"/>
              </w:rPr>
              <w:t>4.27~5.48</w:t>
            </w:r>
            <w:r>
              <w:rPr>
                <w:rFonts w:eastAsia="SimSun" w:cs="Times New Roman"/>
                <w:color w:val="000000"/>
                <w:kern w:val="2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BD72F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B0C80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18"/>
                <w:szCs w:val="18"/>
                <w:lang w:eastAsia="zh-CN"/>
              </w:rPr>
              <w:t xml:space="preserve">4.87 </w:t>
            </w:r>
            <w:r>
              <w:rPr>
                <w:rFonts w:eastAsia="SimSun" w:cs="Times New Roman"/>
                <w:color w:val="000000"/>
                <w:kern w:val="2"/>
                <w:sz w:val="18"/>
                <w:szCs w:val="18"/>
                <w:lang w:eastAsia="zh-CN"/>
              </w:rPr>
              <w:t>(</w:t>
            </w:r>
            <w:r>
              <w:rPr>
                <w:rFonts w:eastAsia="SimSun" w:cs="Times New Roman" w:hint="eastAsia"/>
                <w:color w:val="000000"/>
                <w:kern w:val="2"/>
                <w:sz w:val="18"/>
                <w:szCs w:val="18"/>
                <w:lang w:eastAsia="zh-CN"/>
              </w:rPr>
              <w:t>4.26~5.48</w:t>
            </w:r>
            <w:r>
              <w:rPr>
                <w:rFonts w:eastAsia="SimSun" w:cs="Times New Roman"/>
                <w:color w:val="000000"/>
                <w:kern w:val="2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B6FF4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2BB3B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4.93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(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4.28~5.59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5AD3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3B8BA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4.92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(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4.20~5.63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2A0EC" w14:textId="77777777" w:rsidR="00A7483A" w:rsidRDefault="00000000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＜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0.001</w:t>
            </w:r>
          </w:p>
        </w:tc>
      </w:tr>
    </w:tbl>
    <w:p w14:paraId="0BCF9C6D" w14:textId="77777777" w:rsidR="00A7483A" w:rsidRDefault="00000000">
      <w:pPr>
        <w:pStyle w:val="NormalWeb"/>
        <w:spacing w:before="0" w:beforeAutospacing="0" w:after="0" w:afterAutospacing="0" w:line="480" w:lineRule="auto"/>
        <w:rPr>
          <w:rFonts w:eastAsia="SimSun"/>
          <w:color w:val="000000" w:themeColor="text1"/>
          <w:sz w:val="18"/>
          <w:szCs w:val="18"/>
          <w:lang w:eastAsia="zh-CN" w:bidi="ar"/>
        </w:rPr>
      </w:pPr>
      <w:r>
        <w:rPr>
          <w:rFonts w:eastAsia="SimSun" w:hint="eastAsia"/>
          <w:color w:val="000000" w:themeColor="text1"/>
          <w:sz w:val="18"/>
          <w:szCs w:val="18"/>
          <w:lang w:eastAsia="zh-CN" w:bidi="ar"/>
        </w:rPr>
        <w:t>METS-IR, t</w:t>
      </w:r>
      <w:r>
        <w:rPr>
          <w:rFonts w:eastAsia="SimSun" w:hint="eastAsia"/>
          <w:color w:val="000000" w:themeColor="text1"/>
          <w:sz w:val="18"/>
          <w:szCs w:val="18"/>
          <w:lang w:bidi="ar"/>
        </w:rPr>
        <w:t>he Metabolic Score for Insulin Resistance</w:t>
      </w:r>
      <w:r>
        <w:rPr>
          <w:rFonts w:eastAsia="SimSun" w:hint="eastAsia"/>
          <w:color w:val="000000" w:themeColor="text1"/>
          <w:sz w:val="18"/>
          <w:szCs w:val="18"/>
          <w:lang w:eastAsia="zh-CN" w:bidi="ar"/>
        </w:rPr>
        <w:t xml:space="preserve">; </w:t>
      </w:r>
      <w:r>
        <w:rPr>
          <w:color w:val="000000" w:themeColor="text1"/>
          <w:sz w:val="18"/>
          <w:szCs w:val="18"/>
          <w:lang w:eastAsia="zh-CN"/>
        </w:rPr>
        <w:t>CI, confidence interval</w:t>
      </w:r>
      <w:r>
        <w:rPr>
          <w:rFonts w:hint="eastAsia"/>
          <w:color w:val="000000" w:themeColor="text1"/>
          <w:sz w:val="18"/>
          <w:szCs w:val="18"/>
          <w:lang w:eastAsia="zh-CN"/>
        </w:rPr>
        <w:t xml:space="preserve">; </w:t>
      </w:r>
      <w:r>
        <w:rPr>
          <w:rFonts w:eastAsia="SimSun"/>
          <w:color w:val="000000" w:themeColor="text1"/>
          <w:sz w:val="18"/>
          <w:szCs w:val="18"/>
          <w:lang w:eastAsia="zh-CN" w:bidi="ar"/>
        </w:rPr>
        <w:t>SBP</w:t>
      </w:r>
      <w:r>
        <w:rPr>
          <w:rFonts w:eastAsia="SimSun" w:hint="eastAsia"/>
          <w:color w:val="000000" w:themeColor="text1"/>
          <w:sz w:val="18"/>
          <w:szCs w:val="18"/>
          <w:lang w:eastAsia="zh-CN" w:bidi="ar"/>
        </w:rPr>
        <w:t xml:space="preserve">, systolic pressure; </w:t>
      </w:r>
      <w:r>
        <w:rPr>
          <w:rFonts w:eastAsia="SimSun"/>
          <w:color w:val="000000" w:themeColor="text1"/>
          <w:sz w:val="18"/>
          <w:szCs w:val="18"/>
          <w:lang w:eastAsia="zh-CN" w:bidi="ar"/>
        </w:rPr>
        <w:t>DBP</w:t>
      </w:r>
      <w:r>
        <w:rPr>
          <w:rFonts w:eastAsia="SimSun" w:hint="eastAsia"/>
          <w:color w:val="000000" w:themeColor="text1"/>
          <w:sz w:val="18"/>
          <w:szCs w:val="18"/>
          <w:lang w:eastAsia="zh-CN" w:bidi="ar"/>
        </w:rPr>
        <w:t xml:space="preserve">, diastolic pressure; </w:t>
      </w:r>
      <w:r>
        <w:rPr>
          <w:rFonts w:eastAsia="SimSun"/>
          <w:color w:val="000000" w:themeColor="text1"/>
          <w:sz w:val="18"/>
          <w:szCs w:val="18"/>
          <w:lang w:eastAsia="zh-CN" w:bidi="ar"/>
        </w:rPr>
        <w:t xml:space="preserve">UA, </w:t>
      </w:r>
      <w:r>
        <w:rPr>
          <w:rFonts w:eastAsia="SimSun" w:hint="eastAsia"/>
          <w:color w:val="000000" w:themeColor="text1"/>
          <w:sz w:val="18"/>
          <w:szCs w:val="18"/>
          <w:lang w:eastAsia="zh-CN" w:bidi="ar"/>
        </w:rPr>
        <w:t xml:space="preserve">uric acid; </w:t>
      </w:r>
      <w:r>
        <w:rPr>
          <w:rFonts w:eastAsia="SimSun"/>
          <w:color w:val="000000" w:themeColor="text1"/>
          <w:sz w:val="18"/>
          <w:szCs w:val="18"/>
          <w:lang w:eastAsia="zh-CN" w:bidi="ar"/>
        </w:rPr>
        <w:t>TC,</w:t>
      </w:r>
      <w:r>
        <w:rPr>
          <w:rFonts w:eastAsia="SimSun" w:hint="eastAsia"/>
          <w:color w:val="000000" w:themeColor="text1"/>
          <w:sz w:val="18"/>
          <w:szCs w:val="18"/>
          <w:lang w:eastAsia="zh-CN" w:bidi="ar"/>
        </w:rPr>
        <w:t xml:space="preserve"> total cholesterol; </w:t>
      </w:r>
      <w:r>
        <w:rPr>
          <w:rFonts w:eastAsia="SimSun"/>
          <w:color w:val="000000" w:themeColor="text1"/>
          <w:sz w:val="18"/>
          <w:szCs w:val="18"/>
          <w:lang w:eastAsia="zh-CN" w:bidi="ar"/>
        </w:rPr>
        <w:t>LDL-C,</w:t>
      </w:r>
      <w:r>
        <w:rPr>
          <w:rFonts w:eastAsia="SimSun" w:hint="eastAsia"/>
          <w:color w:val="000000" w:themeColor="text1"/>
          <w:sz w:val="18"/>
          <w:szCs w:val="18"/>
          <w:lang w:eastAsia="zh-CN" w:bidi="ar"/>
        </w:rPr>
        <w:t xml:space="preserve"> low density lipoprotein cholesterol; CVD, cardiovascular disease</w:t>
      </w:r>
    </w:p>
    <w:p w14:paraId="36B0C868" w14:textId="77777777" w:rsidR="00A7483A" w:rsidRDefault="00000000">
      <w:pPr>
        <w:pStyle w:val="NormalWeb"/>
        <w:spacing w:before="0" w:beforeAutospacing="0" w:after="0" w:afterAutospacing="0" w:line="48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Model 1: </w:t>
      </w:r>
      <w:r>
        <w:rPr>
          <w:rFonts w:hint="eastAsia"/>
          <w:sz w:val="18"/>
          <w:szCs w:val="18"/>
          <w:lang w:eastAsia="zh-CN"/>
        </w:rPr>
        <w:t xml:space="preserve">No covariates were </w:t>
      </w:r>
      <w:proofErr w:type="gramStart"/>
      <w:r>
        <w:rPr>
          <w:rFonts w:hint="eastAsia"/>
          <w:sz w:val="18"/>
          <w:szCs w:val="18"/>
          <w:lang w:eastAsia="zh-CN"/>
        </w:rPr>
        <w:t>adjusted</w:t>
      </w:r>
      <w:proofErr w:type="gramEnd"/>
    </w:p>
    <w:p w14:paraId="37050A35" w14:textId="77777777" w:rsidR="00A7483A" w:rsidRDefault="00000000">
      <w:pPr>
        <w:pStyle w:val="NormalWeb"/>
        <w:spacing w:before="0" w:beforeAutospacing="0" w:after="0" w:afterAutospacing="0" w:line="48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Model 2: Adjusted by </w:t>
      </w:r>
      <w:r>
        <w:rPr>
          <w:sz w:val="18"/>
          <w:szCs w:val="18"/>
        </w:rPr>
        <w:t>sex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age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race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education level</w:t>
      </w:r>
      <w:r>
        <w:rPr>
          <w:rFonts w:hint="eastAsia"/>
          <w:sz w:val="18"/>
          <w:szCs w:val="18"/>
          <w:lang w:eastAsia="zh-CN"/>
        </w:rPr>
        <w:t xml:space="preserve"> and </w:t>
      </w:r>
      <w:r>
        <w:rPr>
          <w:sz w:val="18"/>
          <w:szCs w:val="18"/>
          <w:lang w:eastAsia="zh-CN"/>
        </w:rPr>
        <w:t xml:space="preserve">family </w:t>
      </w:r>
      <w:proofErr w:type="gramStart"/>
      <w:r>
        <w:rPr>
          <w:sz w:val="18"/>
          <w:szCs w:val="18"/>
          <w:lang w:eastAsia="zh-CN"/>
        </w:rPr>
        <w:t>income</w:t>
      </w:r>
      <w:proofErr w:type="gramEnd"/>
    </w:p>
    <w:p w14:paraId="57657795" w14:textId="77777777" w:rsidR="00A7483A" w:rsidRDefault="00000000">
      <w:pPr>
        <w:pStyle w:val="NormalWeb"/>
        <w:spacing w:before="0" w:beforeAutospacing="0" w:after="0" w:afterAutospacing="0" w:line="480" w:lineRule="auto"/>
        <w:rPr>
          <w:sz w:val="18"/>
          <w:szCs w:val="18"/>
        </w:rPr>
      </w:pPr>
      <w:r>
        <w:rPr>
          <w:sz w:val="18"/>
          <w:szCs w:val="18"/>
          <w:lang w:eastAsia="zh-CN"/>
        </w:rPr>
        <w:t xml:space="preserve">Model 3: Adjusted by </w:t>
      </w:r>
      <w:r>
        <w:rPr>
          <w:sz w:val="18"/>
          <w:szCs w:val="18"/>
        </w:rPr>
        <w:t>sex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age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race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education level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family income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smoking status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drinking status</w:t>
      </w:r>
      <w:r>
        <w:rPr>
          <w:rFonts w:hint="eastAsia"/>
          <w:sz w:val="18"/>
          <w:szCs w:val="18"/>
          <w:lang w:eastAsia="zh-CN"/>
        </w:rPr>
        <w:t xml:space="preserve"> and </w:t>
      </w:r>
      <w:r>
        <w:rPr>
          <w:sz w:val="18"/>
          <w:szCs w:val="18"/>
          <w:lang w:eastAsia="zh-CN"/>
        </w:rPr>
        <w:t xml:space="preserve">physical </w:t>
      </w:r>
      <w:proofErr w:type="gramStart"/>
      <w:r>
        <w:rPr>
          <w:sz w:val="18"/>
          <w:szCs w:val="18"/>
          <w:lang w:eastAsia="zh-CN"/>
        </w:rPr>
        <w:t>activity</w:t>
      </w:r>
      <w:proofErr w:type="gramEnd"/>
    </w:p>
    <w:p w14:paraId="6AA97148" w14:textId="77777777" w:rsidR="00A7483A" w:rsidRDefault="00000000">
      <w:pPr>
        <w:pStyle w:val="NormalWeb"/>
        <w:spacing w:before="0" w:beforeAutospacing="0" w:after="0" w:afterAutospacing="0" w:line="480" w:lineRule="auto"/>
        <w:rPr>
          <w:sz w:val="18"/>
          <w:szCs w:val="18"/>
        </w:rPr>
      </w:pPr>
      <w:r>
        <w:rPr>
          <w:sz w:val="18"/>
          <w:szCs w:val="18"/>
          <w:lang w:eastAsia="zh-CN"/>
        </w:rPr>
        <w:t xml:space="preserve">Model 4: Adjusted by </w:t>
      </w:r>
      <w:r>
        <w:rPr>
          <w:sz w:val="18"/>
          <w:szCs w:val="18"/>
        </w:rPr>
        <w:t>sex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age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race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education level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family income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smoking status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drinking status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physical activity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UA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TC</w:t>
      </w:r>
      <w:r>
        <w:rPr>
          <w:rFonts w:hint="eastAsia"/>
          <w:sz w:val="18"/>
          <w:szCs w:val="18"/>
          <w:lang w:eastAsia="zh-CN"/>
        </w:rPr>
        <w:t xml:space="preserve"> and </w:t>
      </w:r>
      <w:r>
        <w:rPr>
          <w:sz w:val="18"/>
          <w:szCs w:val="18"/>
        </w:rPr>
        <w:t>LDL</w:t>
      </w:r>
      <w:r>
        <w:rPr>
          <w:rFonts w:hint="eastAsia"/>
          <w:sz w:val="18"/>
          <w:szCs w:val="18"/>
          <w:lang w:eastAsia="zh-CN"/>
        </w:rPr>
        <w:t>-</w:t>
      </w:r>
      <w:r>
        <w:rPr>
          <w:sz w:val="18"/>
          <w:szCs w:val="18"/>
        </w:rPr>
        <w:t>C</w:t>
      </w:r>
    </w:p>
    <w:p w14:paraId="016BD56A" w14:textId="77777777" w:rsidR="00A7483A" w:rsidRDefault="00000000">
      <w:pPr>
        <w:spacing w:line="48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  <w:lang w:eastAsia="zh-CN"/>
        </w:rPr>
        <w:t xml:space="preserve">Model 5: Adjusted by </w:t>
      </w:r>
      <w:r>
        <w:rPr>
          <w:rFonts w:cs="Times New Roman"/>
          <w:sz w:val="18"/>
          <w:szCs w:val="18"/>
        </w:rPr>
        <w:t>sex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</w:rPr>
        <w:t>age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</w:rPr>
        <w:t>race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  <w:lang w:eastAsia="zh-CN"/>
        </w:rPr>
        <w:t>education level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  <w:lang w:eastAsia="zh-CN"/>
        </w:rPr>
        <w:t>family income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  <w:lang w:eastAsia="zh-CN"/>
        </w:rPr>
        <w:t>smoking status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  <w:lang w:eastAsia="zh-CN"/>
        </w:rPr>
        <w:t>drinking status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  <w:lang w:eastAsia="zh-CN"/>
        </w:rPr>
        <w:t>physical activity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</w:rPr>
        <w:t>UA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</w:rPr>
        <w:t>TC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</w:rPr>
        <w:t>LDL</w:t>
      </w:r>
      <w:r>
        <w:rPr>
          <w:rFonts w:cs="Times New Roman" w:hint="eastAsia"/>
          <w:sz w:val="18"/>
          <w:szCs w:val="18"/>
          <w:lang w:eastAsia="zh-CN"/>
        </w:rPr>
        <w:t>-</w:t>
      </w:r>
      <w:r>
        <w:rPr>
          <w:rFonts w:cs="Times New Roman"/>
          <w:sz w:val="18"/>
          <w:szCs w:val="18"/>
        </w:rPr>
        <w:t>C</w:t>
      </w:r>
      <w:r>
        <w:rPr>
          <w:rFonts w:cs="Times New Roman" w:hint="eastAsia"/>
          <w:sz w:val="18"/>
          <w:szCs w:val="18"/>
          <w:lang w:eastAsia="zh-CN"/>
        </w:rPr>
        <w:t xml:space="preserve">, </w:t>
      </w:r>
      <w:r>
        <w:rPr>
          <w:rFonts w:cs="Times New Roman"/>
          <w:sz w:val="18"/>
          <w:szCs w:val="18"/>
        </w:rPr>
        <w:t>Diabetes</w:t>
      </w:r>
      <w:r>
        <w:rPr>
          <w:rFonts w:cs="Times New Roman" w:hint="eastAsia"/>
          <w:sz w:val="18"/>
          <w:szCs w:val="18"/>
          <w:lang w:eastAsia="zh-CN"/>
        </w:rPr>
        <w:t xml:space="preserve"> and CVD.</w:t>
      </w:r>
    </w:p>
    <w:p w14:paraId="20E6F975" w14:textId="77777777" w:rsidR="00A7483A" w:rsidRDefault="00A7483A">
      <w:pPr>
        <w:spacing w:before="240" w:after="0"/>
        <w:rPr>
          <w:rFonts w:eastAsia="SimSun" w:cs="Times New Roman"/>
          <w:lang w:eastAsia="zh-CN"/>
        </w:rPr>
      </w:pPr>
    </w:p>
    <w:sectPr w:rsidR="00A7483A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70801" w14:textId="77777777" w:rsidR="00B0186A" w:rsidRDefault="00B0186A">
      <w:r>
        <w:separator/>
      </w:r>
    </w:p>
  </w:endnote>
  <w:endnote w:type="continuationSeparator" w:id="0">
    <w:p w14:paraId="1596115B" w14:textId="77777777" w:rsidR="00B0186A" w:rsidRDefault="00B0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URWPalladioL-Bold">
    <w:altName w:val="Segoe Print"/>
    <w:charset w:val="00"/>
    <w:family w:val="auto"/>
    <w:pitch w:val="default"/>
  </w:font>
  <w:font w:name="URWPalladioL-Roma">
    <w:altName w:val="Segoe Print"/>
    <w:charset w:val="00"/>
    <w:family w:val="auto"/>
    <w:pitch w:val="default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B3F9D" w14:textId="77777777" w:rsidR="00A7483A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1B7CA3" wp14:editId="128954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5D32C8" w14:textId="77777777" w:rsidR="00A7483A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DF4A" w14:textId="77777777" w:rsidR="00A7483A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EE86" wp14:editId="484A702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FCA9A0" w14:textId="77777777" w:rsidR="00A7483A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0192" w14:textId="77777777" w:rsidR="00B0186A" w:rsidRDefault="00B0186A">
      <w:pPr>
        <w:spacing w:before="0" w:after="0"/>
      </w:pPr>
      <w:r>
        <w:separator/>
      </w:r>
    </w:p>
  </w:footnote>
  <w:footnote w:type="continuationSeparator" w:id="0">
    <w:p w14:paraId="4AC807B3" w14:textId="77777777" w:rsidR="00B0186A" w:rsidRDefault="00B018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38E8" w14:textId="77777777" w:rsidR="00A7483A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F5495" w14:textId="77777777" w:rsidR="00A7483A" w:rsidRDefault="00000000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6ABC9FF1" wp14:editId="6150C75A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4037802">
    <w:abstractNumId w:val="0"/>
  </w:num>
  <w:num w:numId="2" w16cid:durableId="47868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yZmEzMDVhOGYwM2FiODk2M2M0NTMzMmI5ZDAxYzA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A4F2A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7483A"/>
    <w:rsid w:val="00AB6715"/>
    <w:rsid w:val="00B0186A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68D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DE0B"/>
  <w15:docId w15:val="{F1C592CE-1ECB-4C85-9422-DC5F9D97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before="120" w:after="240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ListParagraph"/>
    <w:next w:val="Normal"/>
    <w:link w:val="Heading1Char"/>
    <w:autoRedefine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autoRedefine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autoRedefine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szCs w:val="24"/>
      <w:lang w:eastAsia="zh-CN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autoRedefine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autoRedefine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autoRedefine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autoRedefine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autoRedefine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autoRedefine/>
    <w:uiPriority w:val="99"/>
    <w:semiHidden/>
    <w:unhideWhenUsed/>
    <w:qFormat/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autoRedefine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autoRedefine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autoRedefine/>
    <w:uiPriority w:val="1"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autoRedefine/>
    <w:uiPriority w:val="33"/>
    <w:qFormat/>
    <w:rPr>
      <w:rFonts w:ascii="Times New Roman" w:hAnsi="Times New Roman"/>
      <w:b/>
      <w:bCs/>
      <w:i/>
      <w:iCs/>
      <w:spacing w:val="5"/>
    </w:rPr>
  </w:style>
  <w:style w:type="paragraph" w:styleId="NoSpacing">
    <w:name w:val="No Spacing"/>
    <w:autoRedefine/>
    <w:uiPriority w:val="99"/>
    <w:unhideWhenUsed/>
    <w:qFormat/>
    <w:rPr>
      <w:rFonts w:eastAsiaTheme="minorHAnsi" w:cstheme="minorBidi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autoRedefine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autoRedefine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autoRedefine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autoRedefine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autoRedefine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autoRedefine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autoRedefine/>
    <w:qFormat/>
    <w:pPr>
      <w:spacing w:after="120"/>
    </w:pPr>
    <w:rPr>
      <w:i/>
    </w:rPr>
  </w:style>
  <w:style w:type="paragraph" w:customStyle="1" w:styleId="Revision1">
    <w:name w:val="Revision1"/>
    <w:autoRedefine/>
    <w:hidden/>
    <w:uiPriority w:val="99"/>
    <w:semiHidden/>
    <w:qFormat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angyi5zhongxin@163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docrine@163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7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Gillian Attard</cp:lastModifiedBy>
  <cp:revision>4</cp:revision>
  <cp:lastPrinted>2013-10-03T12:51:00Z</cp:lastPrinted>
  <dcterms:created xsi:type="dcterms:W3CDTF">2022-11-17T16:58:00Z</dcterms:created>
  <dcterms:modified xsi:type="dcterms:W3CDTF">2024-04-15T07:59:00Z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2052-12.1.0.16417</vt:lpwstr>
  </property>
  <property fmtid="{D5CDD505-2E9C-101B-9397-08002B2CF9AE}" pid="11" name="ICV">
    <vt:lpwstr>E8CC1CC1AED94C8EBD6E70AC76F7FDCB_13</vt:lpwstr>
  </property>
</Properties>
</file>