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BB" w:rsidRPr="006A35B2" w:rsidRDefault="005E61CF" w:rsidP="00293FBB">
      <w:pPr>
        <w:spacing w:after="120" w:line="276" w:lineRule="auto"/>
        <w:jc w:val="both"/>
        <w:rPr>
          <w:noProof/>
          <w:szCs w:val="18"/>
          <w:lang w:eastAsia="en-GB"/>
        </w:rPr>
      </w:pPr>
      <w:r>
        <w:rPr>
          <w:b/>
          <w:noProof/>
          <w:szCs w:val="18"/>
          <w:lang w:eastAsia="en-GB"/>
        </w:rPr>
        <w:t xml:space="preserve">Supplementary Table </w:t>
      </w:r>
      <w:r w:rsidR="00E51C59">
        <w:rPr>
          <w:b/>
          <w:noProof/>
          <w:szCs w:val="18"/>
          <w:lang w:eastAsia="en-GB"/>
        </w:rPr>
        <w:t>11</w:t>
      </w:r>
      <w:r w:rsidR="00293FBB">
        <w:rPr>
          <w:b/>
          <w:noProof/>
          <w:szCs w:val="18"/>
          <w:lang w:eastAsia="en-GB"/>
        </w:rPr>
        <w:t xml:space="preserve">. </w:t>
      </w:r>
      <w:r w:rsidR="00905055">
        <w:rPr>
          <w:szCs w:val="24"/>
        </w:rPr>
        <w:t>Lineage diversification</w:t>
      </w:r>
      <w:r w:rsidR="00905055" w:rsidRPr="001313A3">
        <w:rPr>
          <w:szCs w:val="24"/>
          <w:lang w:val="en-US"/>
        </w:rPr>
        <w:t xml:space="preserve"> history and </w:t>
      </w:r>
      <w:r w:rsidR="00905055">
        <w:rPr>
          <w:szCs w:val="24"/>
        </w:rPr>
        <w:t xml:space="preserve">scenarios on origins </w:t>
      </w:r>
      <w:r w:rsidR="00905055">
        <w:rPr>
          <w:noProof/>
          <w:szCs w:val="18"/>
          <w:lang w:eastAsia="en-GB"/>
        </w:rPr>
        <w:t>of</w:t>
      </w:r>
      <w:r w:rsidR="00905055" w:rsidRPr="00647B32">
        <w:rPr>
          <w:noProof/>
          <w:szCs w:val="18"/>
          <w:lang w:eastAsia="en-GB"/>
        </w:rPr>
        <w:t xml:space="preserve"> </w:t>
      </w:r>
      <w:r w:rsidR="00293FBB" w:rsidRPr="00BE53DB">
        <w:rPr>
          <w:i/>
          <w:noProof/>
          <w:szCs w:val="18"/>
          <w:lang w:eastAsia="en-GB"/>
        </w:rPr>
        <w:t>Puccinellia</w:t>
      </w:r>
      <w:r w:rsidR="00293FBB">
        <w:rPr>
          <w:i/>
          <w:noProof/>
          <w:szCs w:val="18"/>
          <w:lang w:eastAsia="en-GB"/>
        </w:rPr>
        <w:t xml:space="preserve"> ×</w:t>
      </w:r>
      <w:r w:rsidR="00293FBB" w:rsidRPr="00BE53DB">
        <w:rPr>
          <w:i/>
          <w:noProof/>
          <w:szCs w:val="18"/>
          <w:lang w:eastAsia="en-GB"/>
        </w:rPr>
        <w:t>vachanica</w:t>
      </w:r>
      <w:r w:rsidR="00293FBB">
        <w:rPr>
          <w:noProof/>
          <w:szCs w:val="18"/>
          <w:lang w:eastAsia="en-GB"/>
        </w:rPr>
        <w:t xml:space="preserve"> emerging from </w:t>
      </w:r>
      <w:r w:rsidR="00293FBB" w:rsidRPr="008D75EC">
        <w:rPr>
          <w:i/>
          <w:noProof/>
          <w:szCs w:val="18"/>
          <w:lang w:eastAsia="en-GB"/>
        </w:rPr>
        <w:t>P. pamirica</w:t>
      </w:r>
      <w:r w:rsidR="00293FBB" w:rsidRPr="008D75EC">
        <w:rPr>
          <w:noProof/>
          <w:szCs w:val="18"/>
          <w:lang w:eastAsia="en-GB"/>
        </w:rPr>
        <w:t xml:space="preserve"> and </w:t>
      </w:r>
      <w:r w:rsidR="00293FBB" w:rsidRPr="008D75EC">
        <w:rPr>
          <w:i/>
          <w:noProof/>
          <w:szCs w:val="18"/>
          <w:lang w:eastAsia="en-GB"/>
        </w:rPr>
        <w:t>P. himalaica</w:t>
      </w:r>
      <w:r w:rsidR="00293FBB" w:rsidRPr="008D75EC">
        <w:rPr>
          <w:noProof/>
          <w:szCs w:val="18"/>
          <w:lang w:eastAsia="en-GB"/>
        </w:rPr>
        <w:t xml:space="preserve">, </w:t>
      </w:r>
      <w:r w:rsidR="00293FBB" w:rsidRPr="00647B32">
        <w:rPr>
          <w:noProof/>
          <w:szCs w:val="18"/>
          <w:lang w:eastAsia="en-GB"/>
        </w:rPr>
        <w:t>tested by the approximate Bayesian computation with supervised machine lear</w:t>
      </w:r>
      <w:r w:rsidR="00293FBB">
        <w:rPr>
          <w:noProof/>
          <w:szCs w:val="18"/>
          <w:lang w:eastAsia="en-GB"/>
        </w:rPr>
        <w:t xml:space="preserve">ning in DIYABC-RF ver. 1.2.1. </w:t>
      </w:r>
      <w:r w:rsidR="00293FBB" w:rsidRPr="00EF1D28">
        <w:rPr>
          <w:b/>
          <w:noProof/>
          <w:szCs w:val="18"/>
          <w:lang w:eastAsia="en-GB"/>
        </w:rPr>
        <w:t>Scenario choice</w:t>
      </w:r>
      <w:r w:rsidR="00293FBB" w:rsidRPr="00647B32">
        <w:rPr>
          <w:noProof/>
          <w:szCs w:val="18"/>
          <w:lang w:eastAsia="en-GB"/>
        </w:rPr>
        <w:t xml:space="preserve"> for each of the ten replicate analyses</w:t>
      </w:r>
      <w:r w:rsidR="00293FBB">
        <w:rPr>
          <w:noProof/>
          <w:szCs w:val="18"/>
          <w:lang w:eastAsia="en-GB"/>
        </w:rPr>
        <w:t xml:space="preserve"> was</w:t>
      </w:r>
      <w:r w:rsidR="00293FBB" w:rsidRPr="00647B32">
        <w:rPr>
          <w:noProof/>
          <w:szCs w:val="18"/>
          <w:lang w:eastAsia="en-GB"/>
        </w:rPr>
        <w:t xml:space="preserve"> based on 10 different reference tables </w:t>
      </w:r>
      <w:r w:rsidR="00293FBB" w:rsidRPr="00146942">
        <w:rPr>
          <w:noProof/>
          <w:szCs w:val="18"/>
          <w:lang w:eastAsia="en-GB"/>
        </w:rPr>
        <w:t xml:space="preserve">comparing six </w:t>
      </w:r>
      <w:r w:rsidR="00D55498">
        <w:rPr>
          <w:noProof/>
          <w:szCs w:val="18"/>
          <w:lang w:eastAsia="en-GB"/>
        </w:rPr>
        <w:t xml:space="preserve">tested </w:t>
      </w:r>
      <w:r w:rsidR="00293FBB" w:rsidRPr="00146942">
        <w:rPr>
          <w:noProof/>
          <w:szCs w:val="18"/>
          <w:lang w:eastAsia="en-GB"/>
        </w:rPr>
        <w:t>scenarios</w:t>
      </w:r>
      <w:r w:rsidR="00293FBB">
        <w:rPr>
          <w:noProof/>
          <w:szCs w:val="18"/>
          <w:lang w:eastAsia="en-GB"/>
        </w:rPr>
        <w:t xml:space="preserve"> in the </w:t>
      </w:r>
      <w:r w:rsidR="00293FBB" w:rsidRPr="00293FBB">
        <w:rPr>
          <w:b/>
          <w:noProof/>
          <w:szCs w:val="18"/>
          <w:lang w:eastAsia="en-GB"/>
        </w:rPr>
        <w:t>North/South cluster model</w:t>
      </w:r>
      <w:r w:rsidR="00293FBB">
        <w:rPr>
          <w:noProof/>
          <w:szCs w:val="18"/>
          <w:lang w:eastAsia="en-GB"/>
        </w:rPr>
        <w:t xml:space="preserve"> (118 individuals)</w:t>
      </w:r>
      <w:r w:rsidR="006A35B2">
        <w:rPr>
          <w:noProof/>
          <w:szCs w:val="18"/>
          <w:lang w:eastAsia="en-GB"/>
        </w:rPr>
        <w:t xml:space="preserve"> – Scenario 1 was grouped with Scenario 3 for a scenario choice</w:t>
      </w:r>
      <w:r w:rsidR="00293FBB" w:rsidRPr="00146942">
        <w:rPr>
          <w:noProof/>
          <w:szCs w:val="18"/>
          <w:lang w:eastAsia="en-GB"/>
        </w:rPr>
        <w:t>. For each reference table, the number of datasets simulated using DIYABC-RF was set to 10,000 per scenario and the number of RF-trees was 500. Scenarios are shown on Figure 3 in the main article.</w:t>
      </w:r>
      <w:r w:rsidR="00401973">
        <w:rPr>
          <w:noProof/>
          <w:szCs w:val="18"/>
          <w:lang w:eastAsia="en-GB"/>
        </w:rPr>
        <w:t xml:space="preserve"> </w:t>
      </w:r>
      <w:r w:rsidR="00401973" w:rsidRPr="004802DE">
        <w:t>Scenario</w:t>
      </w:r>
      <w:r w:rsidR="00401973">
        <w:t xml:space="preserve">s are </w:t>
      </w:r>
      <w:r w:rsidR="0048288C">
        <w:t>show</w:t>
      </w:r>
      <w:r w:rsidR="00401973">
        <w:t>n</w:t>
      </w:r>
      <w:r w:rsidR="00401973" w:rsidRPr="004802DE">
        <w:t xml:space="preserve"> on </w:t>
      </w:r>
      <w:r w:rsidR="00E51C59">
        <w:rPr>
          <w:b/>
        </w:rPr>
        <w:t>Figure 6</w:t>
      </w:r>
      <w:bookmarkStart w:id="0" w:name="_GoBack"/>
      <w:bookmarkEnd w:id="0"/>
      <w:r w:rsidR="00401973" w:rsidRPr="004802DE">
        <w:t>.</w:t>
      </w:r>
    </w:p>
    <w:tbl>
      <w:tblPr>
        <w:tblW w:w="1049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194"/>
        <w:gridCol w:w="1195"/>
        <w:gridCol w:w="968"/>
        <w:gridCol w:w="968"/>
        <w:gridCol w:w="968"/>
        <w:gridCol w:w="968"/>
        <w:gridCol w:w="969"/>
        <w:gridCol w:w="1630"/>
        <w:gridCol w:w="1630"/>
      </w:tblGrid>
      <w:tr w:rsidR="001207F5" w:rsidRPr="006C4E88" w:rsidTr="001207F5">
        <w:trPr>
          <w:trHeight w:val="290"/>
          <w:jc w:val="center"/>
        </w:trPr>
        <w:tc>
          <w:tcPr>
            <w:tcW w:w="11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Best scenario</w:t>
            </w:r>
          </w:p>
        </w:tc>
        <w:tc>
          <w:tcPr>
            <w:tcW w:w="4841" w:type="dxa"/>
            <w:gridSpan w:val="5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Votes on scenario (proportion per 500 votes)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Prior error rate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Posterior probability (best scenario)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4841" w:type="dxa"/>
            <w:gridSpan w:val="5"/>
            <w:vMerge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1207F5" w:rsidRPr="006C4E88" w:rsidTr="001207F5">
        <w:trPr>
          <w:trHeight w:val="300"/>
          <w:jc w:val="center"/>
        </w:trPr>
        <w:tc>
          <w:tcPr>
            <w:tcW w:w="11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1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+3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68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69" w:type="dxa"/>
            <w:tcBorders>
              <w:top w:val="dotted" w:sz="4" w:space="0" w:color="000000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16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0.608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0.042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0.222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0.018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0.110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0.197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781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0.622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0.204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0.020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0.132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0.198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831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0.614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0.204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0.020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0.132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0.198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874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0.600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0.236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0.018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0.112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0.198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862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0.620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0.034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0.226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0.012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0.128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0.198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834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0.610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0.238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0.030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0.092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0.197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840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0.618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0.202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0.030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0.136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0.197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800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0.638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0.224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0.028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0.106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0.197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865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11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0.654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0.022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0.206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0.020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0.114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0.197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849</w:t>
            </w:r>
          </w:p>
        </w:tc>
      </w:tr>
      <w:tr w:rsidR="001207F5" w:rsidRPr="006C4E88" w:rsidTr="001207F5">
        <w:trPr>
          <w:trHeight w:val="300"/>
          <w:jc w:val="center"/>
        </w:trPr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0.620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0.197</w:t>
            </w:r>
          </w:p>
        </w:tc>
        <w:tc>
          <w:tcPr>
            <w:tcW w:w="163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834</w:t>
            </w:r>
          </w:p>
        </w:tc>
      </w:tr>
      <w:tr w:rsidR="001207F5" w:rsidRPr="006C4E88" w:rsidTr="001207F5">
        <w:trPr>
          <w:trHeight w:val="290"/>
          <w:jc w:val="center"/>
        </w:trPr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Mean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Pr="001207F5" w:rsidRDefault="001207F5" w:rsidP="001207F5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1207F5">
              <w:rPr>
                <w:rFonts w:ascii="Calibri" w:hAnsi="Calibri"/>
                <w:b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b/>
                <w:color w:val="000000"/>
                <w:sz w:val="22"/>
              </w:rPr>
              <w:t>.</w:t>
            </w:r>
            <w:r w:rsidRPr="001207F5">
              <w:rPr>
                <w:rFonts w:ascii="Calibri" w:hAnsi="Calibri"/>
                <w:b/>
                <w:color w:val="000000"/>
                <w:sz w:val="22"/>
              </w:rPr>
              <w:t>620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Pr="001207F5" w:rsidRDefault="001207F5" w:rsidP="001207F5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1207F5">
              <w:rPr>
                <w:rFonts w:ascii="Calibri" w:hAnsi="Calibri"/>
                <w:b/>
                <w:color w:val="000000"/>
                <w:sz w:val="22"/>
              </w:rPr>
              <w:t>0.026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Pr="001207F5" w:rsidRDefault="001207F5" w:rsidP="001207F5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1207F5">
              <w:rPr>
                <w:rFonts w:ascii="Calibri" w:hAnsi="Calibri"/>
                <w:b/>
                <w:color w:val="000000"/>
                <w:sz w:val="22"/>
              </w:rPr>
              <w:t>0.215</w:t>
            </w:r>
          </w:p>
        </w:tc>
        <w:tc>
          <w:tcPr>
            <w:tcW w:w="9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Pr="001207F5" w:rsidRDefault="001207F5" w:rsidP="001207F5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1207F5">
              <w:rPr>
                <w:rFonts w:ascii="Calibri" w:hAnsi="Calibri"/>
                <w:b/>
                <w:color w:val="000000"/>
                <w:sz w:val="22"/>
              </w:rPr>
              <w:t>0.022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Pr="001207F5" w:rsidRDefault="001207F5" w:rsidP="001207F5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1207F5">
              <w:rPr>
                <w:rFonts w:ascii="Calibri" w:hAnsi="Calibri"/>
                <w:b/>
                <w:color w:val="000000"/>
                <w:sz w:val="22"/>
              </w:rPr>
              <w:t>0.117</w:t>
            </w:r>
          </w:p>
        </w:tc>
        <w:tc>
          <w:tcPr>
            <w:tcW w:w="16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Pr="001207F5" w:rsidRDefault="001207F5" w:rsidP="001207F5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1207F5">
              <w:rPr>
                <w:rFonts w:ascii="Calibri" w:hAnsi="Calibri"/>
                <w:b/>
                <w:color w:val="000000"/>
                <w:sz w:val="22"/>
              </w:rPr>
              <w:t>0.197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207F5" w:rsidRPr="001207F5" w:rsidRDefault="001207F5" w:rsidP="001207F5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1207F5">
              <w:rPr>
                <w:rFonts w:ascii="Calibri" w:hAnsi="Calibri"/>
                <w:b/>
                <w:color w:val="000000"/>
                <w:sz w:val="22"/>
              </w:rPr>
              <w:t>0.837</w:t>
            </w:r>
          </w:p>
        </w:tc>
      </w:tr>
      <w:tr w:rsidR="001207F5" w:rsidRPr="006C4E88" w:rsidTr="001207F5">
        <w:trPr>
          <w:trHeight w:val="300"/>
          <w:jc w:val="center"/>
        </w:trPr>
        <w:tc>
          <w:tcPr>
            <w:tcW w:w="2389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1207F5" w:rsidRPr="006C4E88" w:rsidRDefault="001207F5" w:rsidP="001207F5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</w:pPr>
            <w:r w:rsidRPr="006C4E88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  <w:r w:rsidR="00104621"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>015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0.001</w:t>
            </w:r>
          </w:p>
        </w:tc>
        <w:tc>
          <w:tcPr>
            <w:tcW w:w="1630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207F5" w:rsidRDefault="001207F5" w:rsidP="001207F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0.027</w:t>
            </w:r>
          </w:p>
        </w:tc>
      </w:tr>
    </w:tbl>
    <w:p w:rsidR="00A15E41" w:rsidRDefault="00A15E41" w:rsidP="00293FBB">
      <w:pPr>
        <w:spacing w:after="120" w:line="276" w:lineRule="auto"/>
        <w:jc w:val="both"/>
        <w:rPr>
          <w:b/>
          <w:noProof/>
          <w:szCs w:val="18"/>
          <w:lang w:eastAsia="en-GB"/>
        </w:rPr>
      </w:pPr>
    </w:p>
    <w:sectPr w:rsidR="00A15E41" w:rsidSect="006C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3"/>
    <w:rsid w:val="00077E61"/>
    <w:rsid w:val="000E2F67"/>
    <w:rsid w:val="00104621"/>
    <w:rsid w:val="001207F5"/>
    <w:rsid w:val="00134296"/>
    <w:rsid w:val="00146942"/>
    <w:rsid w:val="001602D8"/>
    <w:rsid w:val="001737C9"/>
    <w:rsid w:val="001C3D25"/>
    <w:rsid w:val="00201B5D"/>
    <w:rsid w:val="002020DE"/>
    <w:rsid w:val="0022508E"/>
    <w:rsid w:val="00225CBE"/>
    <w:rsid w:val="0028635A"/>
    <w:rsid w:val="00293FBB"/>
    <w:rsid w:val="002A7917"/>
    <w:rsid w:val="002C2781"/>
    <w:rsid w:val="002F225A"/>
    <w:rsid w:val="002F6784"/>
    <w:rsid w:val="00317718"/>
    <w:rsid w:val="0034397B"/>
    <w:rsid w:val="00371545"/>
    <w:rsid w:val="003B0370"/>
    <w:rsid w:val="003E2A0D"/>
    <w:rsid w:val="003E42F1"/>
    <w:rsid w:val="003E6E6D"/>
    <w:rsid w:val="003F5810"/>
    <w:rsid w:val="003F686A"/>
    <w:rsid w:val="00400AD9"/>
    <w:rsid w:val="00401973"/>
    <w:rsid w:val="00422ABE"/>
    <w:rsid w:val="0048288C"/>
    <w:rsid w:val="00497A6C"/>
    <w:rsid w:val="004A2699"/>
    <w:rsid w:val="004B5073"/>
    <w:rsid w:val="00534287"/>
    <w:rsid w:val="00577AE3"/>
    <w:rsid w:val="005E2061"/>
    <w:rsid w:val="005E61CF"/>
    <w:rsid w:val="00602417"/>
    <w:rsid w:val="00603803"/>
    <w:rsid w:val="0063211D"/>
    <w:rsid w:val="00647B32"/>
    <w:rsid w:val="006A35B2"/>
    <w:rsid w:val="006C4E88"/>
    <w:rsid w:val="00713004"/>
    <w:rsid w:val="00765F0B"/>
    <w:rsid w:val="00781761"/>
    <w:rsid w:val="0082160A"/>
    <w:rsid w:val="00831C02"/>
    <w:rsid w:val="0088208D"/>
    <w:rsid w:val="008A12F0"/>
    <w:rsid w:val="008D75EC"/>
    <w:rsid w:val="008F5620"/>
    <w:rsid w:val="00905055"/>
    <w:rsid w:val="0093295A"/>
    <w:rsid w:val="00946759"/>
    <w:rsid w:val="00970B97"/>
    <w:rsid w:val="009958F8"/>
    <w:rsid w:val="009B5733"/>
    <w:rsid w:val="009D5534"/>
    <w:rsid w:val="00A1378C"/>
    <w:rsid w:val="00A15E41"/>
    <w:rsid w:val="00A41925"/>
    <w:rsid w:val="00A55FE8"/>
    <w:rsid w:val="00AA43BF"/>
    <w:rsid w:val="00B2461E"/>
    <w:rsid w:val="00B27C6E"/>
    <w:rsid w:val="00B44426"/>
    <w:rsid w:val="00B83687"/>
    <w:rsid w:val="00BC64F8"/>
    <w:rsid w:val="00BC7642"/>
    <w:rsid w:val="00BD48BB"/>
    <w:rsid w:val="00BD6DE8"/>
    <w:rsid w:val="00BE53DB"/>
    <w:rsid w:val="00C100DE"/>
    <w:rsid w:val="00C50C6D"/>
    <w:rsid w:val="00CD1C9E"/>
    <w:rsid w:val="00CD2CF1"/>
    <w:rsid w:val="00CE4740"/>
    <w:rsid w:val="00CE6F48"/>
    <w:rsid w:val="00D55498"/>
    <w:rsid w:val="00DE5987"/>
    <w:rsid w:val="00E14245"/>
    <w:rsid w:val="00E27471"/>
    <w:rsid w:val="00E328D3"/>
    <w:rsid w:val="00E4158C"/>
    <w:rsid w:val="00E51C59"/>
    <w:rsid w:val="00E669C9"/>
    <w:rsid w:val="00E938D7"/>
    <w:rsid w:val="00EA24D1"/>
    <w:rsid w:val="00EB1A5F"/>
    <w:rsid w:val="00EC324B"/>
    <w:rsid w:val="00EF1D28"/>
    <w:rsid w:val="00F13334"/>
    <w:rsid w:val="00F3096B"/>
    <w:rsid w:val="00F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102</cp:revision>
  <dcterms:created xsi:type="dcterms:W3CDTF">2023-08-09T13:34:00Z</dcterms:created>
  <dcterms:modified xsi:type="dcterms:W3CDTF">2024-03-08T11:39:00Z</dcterms:modified>
</cp:coreProperties>
</file>