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88774" w14:textId="337499FD" w:rsidR="002726A0" w:rsidRPr="0025285B" w:rsidRDefault="00684340" w:rsidP="00D01EFF">
      <w:pPr>
        <w:jc w:val="center"/>
        <w:rPr>
          <w:rFonts w:ascii="Times New Roman" w:hAnsi="Times New Roman" w:cs="Times New Roman"/>
          <w:sz w:val="24"/>
        </w:rPr>
      </w:pPr>
      <w:r w:rsidRPr="0025285B">
        <w:rPr>
          <w:rFonts w:ascii="Times New Roman" w:hAnsi="Times New Roman" w:cs="Times New Roman"/>
          <w:b/>
          <w:bCs/>
          <w:sz w:val="24"/>
        </w:rPr>
        <w:t xml:space="preserve">Table </w:t>
      </w:r>
      <w:r w:rsidR="0025285B" w:rsidRPr="0025285B">
        <w:rPr>
          <w:rFonts w:ascii="Times New Roman" w:hAnsi="Times New Roman" w:cs="Times New Roman"/>
          <w:b/>
          <w:bCs/>
          <w:sz w:val="24"/>
        </w:rPr>
        <w:t>S1</w:t>
      </w:r>
      <w:r w:rsidRPr="0025285B">
        <w:rPr>
          <w:rFonts w:ascii="Times New Roman" w:hAnsi="Times New Roman" w:cs="Times New Roman"/>
          <w:sz w:val="24"/>
        </w:rPr>
        <w:t xml:space="preserve"> </w:t>
      </w:r>
      <w:r w:rsidR="002726A0" w:rsidRPr="0025285B">
        <w:rPr>
          <w:rFonts w:ascii="Times New Roman" w:hAnsi="Times New Roman" w:cs="Times New Roman"/>
          <w:sz w:val="24"/>
        </w:rPr>
        <w:t xml:space="preserve">Gene composition </w:t>
      </w:r>
      <w:r w:rsidRPr="0025285B">
        <w:rPr>
          <w:rFonts w:ascii="Times New Roman" w:hAnsi="Times New Roman" w:cs="Times New Roman"/>
          <w:sz w:val="24"/>
        </w:rPr>
        <w:t>in</w:t>
      </w:r>
      <w:r w:rsidR="002726A0" w:rsidRPr="0025285B">
        <w:rPr>
          <w:rFonts w:ascii="Times New Roman" w:hAnsi="Times New Roman" w:cs="Times New Roman"/>
          <w:i/>
          <w:sz w:val="24"/>
        </w:rPr>
        <w:t xml:space="preserve"> </w:t>
      </w:r>
      <w:r w:rsidR="00A348B3" w:rsidRPr="0025285B">
        <w:rPr>
          <w:rFonts w:ascii="Times New Roman" w:hAnsi="Times New Roman" w:cs="Times New Roman"/>
          <w:i/>
          <w:sz w:val="24"/>
        </w:rPr>
        <w:t xml:space="preserve">Dioscorea </w:t>
      </w:r>
      <w:r w:rsidR="0025285B" w:rsidRPr="0025285B">
        <w:rPr>
          <w:rFonts w:ascii="Times New Roman" w:hAnsi="Times New Roman" w:cs="Times New Roman"/>
          <w:i/>
          <w:iCs/>
          <w:sz w:val="24"/>
        </w:rPr>
        <w:t>bulbifera</w:t>
      </w:r>
      <w:r w:rsidR="0025285B" w:rsidRPr="0025285B">
        <w:rPr>
          <w:rFonts w:ascii="Times New Roman" w:hAnsi="Times New Roman" w:cs="Times New Roman"/>
          <w:i/>
          <w:sz w:val="24"/>
        </w:rPr>
        <w:t xml:space="preserve"> </w:t>
      </w:r>
      <w:r w:rsidR="00A348B3" w:rsidRPr="0025285B">
        <w:rPr>
          <w:rFonts w:ascii="Times New Roman" w:hAnsi="Times New Roman" w:cs="Times New Roman"/>
          <w:iCs/>
          <w:sz w:val="24"/>
        </w:rPr>
        <w:t>plastome</w:t>
      </w:r>
      <w:r w:rsidR="0025285B">
        <w:rPr>
          <w:rFonts w:ascii="Times New Roman" w:hAnsi="Times New Roman" w:cs="Times New Roman"/>
          <w:iCs/>
          <w:sz w:val="24"/>
        </w:rPr>
        <w:t>s</w:t>
      </w:r>
    </w:p>
    <w:tbl>
      <w:tblPr>
        <w:tblStyle w:val="a7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827"/>
        <w:gridCol w:w="7437"/>
      </w:tblGrid>
      <w:tr w:rsidR="002B1E2D" w:rsidRPr="0025285B" w14:paraId="59FC78AB" w14:textId="77777777" w:rsidTr="00B31223">
        <w:tc>
          <w:tcPr>
            <w:tcW w:w="965" w:type="pct"/>
            <w:tcBorders>
              <w:top w:val="single" w:sz="4" w:space="0" w:color="auto"/>
              <w:bottom w:val="single" w:sz="4" w:space="0" w:color="auto"/>
            </w:tcBorders>
          </w:tcPr>
          <w:p w14:paraId="37136663" w14:textId="3F7C1F19" w:rsidR="00F63B30" w:rsidRPr="0025285B" w:rsidRDefault="00F63B30" w:rsidP="00D01E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285B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25285B">
              <w:rPr>
                <w:rFonts w:ascii="Times New Roman" w:hAnsi="Times New Roman" w:cs="Times New Roman"/>
                <w:sz w:val="24"/>
                <w:szCs w:val="24"/>
              </w:rPr>
              <w:t>ategory of genes</w:t>
            </w:r>
          </w:p>
        </w:tc>
        <w:tc>
          <w:tcPr>
            <w:tcW w:w="1371" w:type="pct"/>
            <w:tcBorders>
              <w:top w:val="single" w:sz="4" w:space="0" w:color="auto"/>
              <w:bottom w:val="single" w:sz="4" w:space="0" w:color="auto"/>
            </w:tcBorders>
          </w:tcPr>
          <w:p w14:paraId="4AA14E06" w14:textId="7FDD23E8" w:rsidR="00F63B30" w:rsidRPr="0025285B" w:rsidRDefault="00F63B30" w:rsidP="00D01E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285B">
              <w:rPr>
                <w:rFonts w:ascii="Times New Roman" w:hAnsi="Times New Roman" w:cs="Times New Roman"/>
                <w:sz w:val="24"/>
                <w:szCs w:val="24"/>
              </w:rPr>
              <w:t>Group of genes</w:t>
            </w:r>
          </w:p>
        </w:tc>
        <w:tc>
          <w:tcPr>
            <w:tcW w:w="2664" w:type="pct"/>
            <w:tcBorders>
              <w:top w:val="single" w:sz="4" w:space="0" w:color="auto"/>
              <w:bottom w:val="single" w:sz="4" w:space="0" w:color="auto"/>
            </w:tcBorders>
          </w:tcPr>
          <w:p w14:paraId="293B10B3" w14:textId="77777777" w:rsidR="00F63B30" w:rsidRPr="0025285B" w:rsidRDefault="00F63B30" w:rsidP="00D01E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285B">
              <w:rPr>
                <w:rFonts w:ascii="Times New Roman" w:hAnsi="Times New Roman" w:cs="Times New Roman"/>
                <w:sz w:val="24"/>
                <w:szCs w:val="24"/>
              </w:rPr>
              <w:t>Name of gene</w:t>
            </w:r>
          </w:p>
        </w:tc>
      </w:tr>
      <w:tr w:rsidR="002B1E2D" w:rsidRPr="0025285B" w14:paraId="73F19094" w14:textId="77777777" w:rsidTr="00B31223">
        <w:tc>
          <w:tcPr>
            <w:tcW w:w="965" w:type="pct"/>
            <w:vMerge w:val="restar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37594091" w14:textId="49EC5BC6" w:rsidR="002B1E2D" w:rsidRPr="0025285B" w:rsidRDefault="002B1E2D" w:rsidP="00D01EFF">
            <w:pPr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  <w:r w:rsidRPr="0025285B">
              <w:rPr>
                <w:rFonts w:ascii="Times New Roman" w:eastAsia="ArialMT" w:hAnsi="Times New Roman" w:cs="Times New Roman" w:hint="eastAsia"/>
                <w:kern w:val="0"/>
                <w:szCs w:val="21"/>
              </w:rPr>
              <w:t>R</w:t>
            </w:r>
            <w:r w:rsidRPr="0025285B">
              <w:rPr>
                <w:rFonts w:ascii="Times New Roman" w:eastAsia="ArialMT" w:hAnsi="Times New Roman" w:cs="Times New Roman"/>
                <w:kern w:val="0"/>
                <w:szCs w:val="21"/>
              </w:rPr>
              <w:t>NA genes</w:t>
            </w:r>
          </w:p>
        </w:tc>
        <w:tc>
          <w:tcPr>
            <w:tcW w:w="1371" w:type="pct"/>
            <w:tcBorders>
              <w:top w:val="single" w:sz="4" w:space="0" w:color="auto"/>
              <w:bottom w:val="nil"/>
            </w:tcBorders>
          </w:tcPr>
          <w:p w14:paraId="45AE2990" w14:textId="7E4BA72C" w:rsidR="002B1E2D" w:rsidRPr="0025285B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5285B">
              <w:rPr>
                <w:rFonts w:ascii="Times New Roman" w:eastAsia="ArialMT" w:hAnsi="Times New Roman" w:cs="Times New Roman"/>
                <w:kern w:val="0"/>
                <w:szCs w:val="21"/>
              </w:rPr>
              <w:t>Ribosomal RNAs</w:t>
            </w:r>
          </w:p>
        </w:tc>
        <w:tc>
          <w:tcPr>
            <w:tcW w:w="2664" w:type="pct"/>
            <w:tcBorders>
              <w:top w:val="single" w:sz="4" w:space="0" w:color="auto"/>
              <w:bottom w:val="nil"/>
            </w:tcBorders>
          </w:tcPr>
          <w:p w14:paraId="457D534D" w14:textId="3FF7802B" w:rsidR="002B1E2D" w:rsidRPr="0025285B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rrn16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 (×2),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rrn23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 (×2),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rrn4.5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 (×2),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rrn5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 (×2)</w:t>
            </w:r>
          </w:p>
        </w:tc>
      </w:tr>
      <w:tr w:rsidR="002B1E2D" w:rsidRPr="0025285B" w14:paraId="75BE7125" w14:textId="77777777" w:rsidTr="00B31223">
        <w:tc>
          <w:tcPr>
            <w:tcW w:w="965" w:type="pct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EB44364" w14:textId="77777777" w:rsidR="002B1E2D" w:rsidRPr="0025285B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1" w:type="pct"/>
            <w:tcBorders>
              <w:top w:val="nil"/>
              <w:bottom w:val="single" w:sz="4" w:space="0" w:color="auto"/>
            </w:tcBorders>
            <w:shd w:val="solid" w:color="E7E6E6" w:themeColor="background2" w:fill="E7E6E6" w:themeFill="background2"/>
          </w:tcPr>
          <w:p w14:paraId="15447547" w14:textId="1ED9073E" w:rsidR="002B1E2D" w:rsidRPr="0025285B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5285B">
              <w:rPr>
                <w:rFonts w:ascii="Times New Roman" w:eastAsia="ArialMT" w:hAnsi="Times New Roman" w:cs="Times New Roman"/>
                <w:kern w:val="0"/>
                <w:szCs w:val="21"/>
              </w:rPr>
              <w:t>Transfer RNAs</w:t>
            </w:r>
          </w:p>
        </w:tc>
        <w:tc>
          <w:tcPr>
            <w:tcW w:w="2664" w:type="pct"/>
            <w:tcBorders>
              <w:top w:val="nil"/>
              <w:bottom w:val="single" w:sz="4" w:space="0" w:color="auto"/>
            </w:tcBorders>
            <w:shd w:val="solid" w:color="E7E6E6" w:themeColor="background2" w:fill="E7E6E6" w:themeFill="background2"/>
          </w:tcPr>
          <w:p w14:paraId="7E53F3D7" w14:textId="5C664632" w:rsidR="002B1E2D" w:rsidRPr="0025285B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trnK</w:t>
            </w:r>
            <w:r w:rsidRPr="0025285B">
              <w:rPr>
                <w:rFonts w:ascii="Times New Roman" w:hAnsi="Times New Roman" w:cs="Times New Roman"/>
                <w:szCs w:val="21"/>
              </w:rPr>
              <w:t>-UUU</w:t>
            </w:r>
            <w:r w:rsidRPr="0025285B">
              <w:rPr>
                <w:rFonts w:ascii="Times New Roman" w:hAnsi="Times New Roman" w:cs="Times New Roman"/>
                <w:sz w:val="22"/>
                <w:szCs w:val="21"/>
                <w:vertAlign w:val="superscript"/>
              </w:rPr>
              <w:t>a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trnQ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-UUG,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trnS</w:t>
            </w:r>
            <w:r w:rsidRPr="0025285B">
              <w:rPr>
                <w:rFonts w:ascii="Times New Roman" w:hAnsi="Times New Roman" w:cs="Times New Roman"/>
                <w:szCs w:val="21"/>
              </w:rPr>
              <w:t>-GCU</w:t>
            </w:r>
            <w:bookmarkStart w:id="0" w:name="OLE_LINK2"/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trnG</w:t>
            </w:r>
            <w:r w:rsidRPr="0025285B">
              <w:rPr>
                <w:rFonts w:ascii="Times New Roman" w:hAnsi="Times New Roman" w:cs="Times New Roman"/>
                <w:szCs w:val="21"/>
              </w:rPr>
              <w:t>-UCC</w:t>
            </w:r>
            <w:bookmarkEnd w:id="0"/>
            <w:r w:rsidRPr="0025285B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trnR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-UCU,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trnC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-GCA,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trnD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-GUC,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trnY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-GUA,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trnE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-UUC,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trnT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-GGU,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trnS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-UGA,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trnG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-GCC,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trnfM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-CAU,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trnS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-GGA,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trnT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-UGU, </w:t>
            </w:r>
            <w:r w:rsidR="000C56BF" w:rsidRPr="0025285B">
              <w:rPr>
                <w:rFonts w:ascii="Times New Roman" w:hAnsi="Times New Roman" w:cs="Times New Roman"/>
                <w:i/>
                <w:iCs/>
                <w:szCs w:val="21"/>
              </w:rPr>
              <w:t>trn</w:t>
            </w:r>
            <w:r w:rsidR="000C56BF" w:rsidRPr="0025285B">
              <w:rPr>
                <w:rFonts w:ascii="Times New Roman" w:hAnsi="Times New Roman" w:cs="Times New Roman"/>
                <w:szCs w:val="21"/>
              </w:rPr>
              <w:t>L-UAA</w:t>
            </w:r>
            <w:r w:rsidR="001F684A" w:rsidRPr="0025285B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  <w:r w:rsidR="000C56BF"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="000C56BF" w:rsidRPr="0025285B">
              <w:rPr>
                <w:rFonts w:ascii="Times New Roman" w:hAnsi="Times New Roman" w:cs="Times New Roman"/>
                <w:i/>
                <w:iCs/>
                <w:szCs w:val="21"/>
              </w:rPr>
              <w:t>trn</w:t>
            </w:r>
            <w:r w:rsidR="000C56BF" w:rsidRPr="0025285B">
              <w:rPr>
                <w:rFonts w:ascii="Times New Roman" w:hAnsi="Times New Roman" w:cs="Times New Roman"/>
                <w:szCs w:val="21"/>
              </w:rPr>
              <w:t xml:space="preserve">F-GAA, </w:t>
            </w:r>
            <w:r w:rsidR="000C56BF" w:rsidRPr="0025285B">
              <w:rPr>
                <w:rFonts w:ascii="Times New Roman" w:hAnsi="Times New Roman" w:cs="Times New Roman"/>
                <w:i/>
                <w:iCs/>
                <w:szCs w:val="21"/>
              </w:rPr>
              <w:t>trn</w:t>
            </w:r>
            <w:r w:rsidR="000C56BF" w:rsidRPr="0025285B">
              <w:rPr>
                <w:rFonts w:ascii="Times New Roman" w:hAnsi="Times New Roman" w:cs="Times New Roman"/>
                <w:szCs w:val="21"/>
              </w:rPr>
              <w:t>V-UAC</w:t>
            </w:r>
            <w:r w:rsidR="001F684A" w:rsidRPr="0025285B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  <w:r w:rsidR="000C56BF" w:rsidRPr="0025285B">
              <w:rPr>
                <w:rFonts w:ascii="Times New Roman" w:hAnsi="Times New Roman" w:cs="Times New Roman"/>
                <w:szCs w:val="21"/>
              </w:rPr>
              <w:t>,</w:t>
            </w:r>
            <w:r w:rsidR="000C56BF" w:rsidRPr="0025285B">
              <w:rPr>
                <w:rFonts w:ascii="Times New Roman" w:hAnsi="Times New Roman" w:cs="Times New Roman"/>
                <w:i/>
                <w:iCs/>
                <w:szCs w:val="21"/>
              </w:rPr>
              <w:t xml:space="preserve"> trn</w:t>
            </w:r>
            <w:r w:rsidR="000C56BF" w:rsidRPr="0025285B">
              <w:rPr>
                <w:rFonts w:ascii="Times New Roman" w:hAnsi="Times New Roman" w:cs="Times New Roman"/>
                <w:szCs w:val="21"/>
              </w:rPr>
              <w:t xml:space="preserve">M-CAU, </w:t>
            </w:r>
            <w:r w:rsidR="000C56BF" w:rsidRPr="0025285B">
              <w:rPr>
                <w:rFonts w:ascii="Times New Roman" w:hAnsi="Times New Roman" w:cs="Times New Roman"/>
                <w:i/>
                <w:iCs/>
                <w:szCs w:val="21"/>
              </w:rPr>
              <w:t>trn</w:t>
            </w:r>
            <w:r w:rsidR="000C56BF" w:rsidRPr="0025285B">
              <w:rPr>
                <w:rFonts w:ascii="Times New Roman" w:hAnsi="Times New Roman" w:cs="Times New Roman"/>
                <w:szCs w:val="21"/>
              </w:rPr>
              <w:t xml:space="preserve">W-CCA,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trnP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-UGG,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trnH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-GUG (×2),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trnI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-CAU (×2),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trnL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-CAA (×2),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trnV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-GAC (×2),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trnI</w:t>
            </w:r>
            <w:r w:rsidRPr="0025285B">
              <w:rPr>
                <w:rFonts w:ascii="Times New Roman" w:hAnsi="Times New Roman" w:cs="Times New Roman"/>
                <w:szCs w:val="21"/>
              </w:rPr>
              <w:t>-GAU</w:t>
            </w:r>
            <w:r w:rsidRPr="0025285B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 (×2),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trnA</w:t>
            </w:r>
            <w:r w:rsidRPr="0025285B">
              <w:rPr>
                <w:rFonts w:ascii="Times New Roman" w:hAnsi="Times New Roman" w:cs="Times New Roman"/>
                <w:szCs w:val="21"/>
              </w:rPr>
              <w:t>-UGC</w:t>
            </w:r>
            <w:r w:rsidRPr="0025285B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 (×2),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trnR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-ACG (×2),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trnN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-GUU (×2),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trnL</w:t>
            </w:r>
            <w:r w:rsidRPr="0025285B">
              <w:rPr>
                <w:rFonts w:ascii="Times New Roman" w:hAnsi="Times New Roman" w:cs="Times New Roman"/>
                <w:szCs w:val="21"/>
              </w:rPr>
              <w:t>-UAG</w:t>
            </w:r>
          </w:p>
        </w:tc>
      </w:tr>
      <w:tr w:rsidR="002B1E2D" w:rsidRPr="0025285B" w14:paraId="614968B2" w14:textId="77777777" w:rsidTr="00B31223">
        <w:tc>
          <w:tcPr>
            <w:tcW w:w="965" w:type="pct"/>
            <w:vMerge w:val="restar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02A7824E" w14:textId="720C2836" w:rsidR="002B1E2D" w:rsidRPr="0025285B" w:rsidRDefault="002B1E2D" w:rsidP="00D01EFF">
            <w:pPr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  <w:r w:rsidRPr="0025285B">
              <w:rPr>
                <w:rFonts w:ascii="Times New Roman" w:eastAsia="ArialMT" w:hAnsi="Times New Roman" w:cs="Times New Roman"/>
                <w:kern w:val="0"/>
                <w:szCs w:val="21"/>
              </w:rPr>
              <w:t>Photosynthesis related genes</w:t>
            </w:r>
          </w:p>
        </w:tc>
        <w:tc>
          <w:tcPr>
            <w:tcW w:w="1371" w:type="pct"/>
            <w:tcBorders>
              <w:top w:val="single" w:sz="4" w:space="0" w:color="auto"/>
              <w:bottom w:val="nil"/>
            </w:tcBorders>
          </w:tcPr>
          <w:p w14:paraId="69267444" w14:textId="221E6222" w:rsidR="002B1E2D" w:rsidRPr="0025285B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5285B">
              <w:rPr>
                <w:rFonts w:ascii="Times New Roman" w:eastAsia="ArialMT" w:hAnsi="Times New Roman" w:cs="Times New Roman"/>
                <w:kern w:val="0"/>
                <w:szCs w:val="21"/>
              </w:rPr>
              <w:t>Rubisco</w:t>
            </w:r>
          </w:p>
        </w:tc>
        <w:tc>
          <w:tcPr>
            <w:tcW w:w="2664" w:type="pct"/>
            <w:tcBorders>
              <w:top w:val="single" w:sz="4" w:space="0" w:color="auto"/>
              <w:bottom w:val="nil"/>
            </w:tcBorders>
          </w:tcPr>
          <w:p w14:paraId="03474C5E" w14:textId="77777777" w:rsidR="002B1E2D" w:rsidRPr="0025285B" w:rsidRDefault="002B1E2D" w:rsidP="00D01EFF">
            <w:pPr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rbcL</w:t>
            </w:r>
          </w:p>
        </w:tc>
      </w:tr>
      <w:tr w:rsidR="002B1E2D" w:rsidRPr="0025285B" w14:paraId="18A9F2BE" w14:textId="77777777" w:rsidTr="00B31223">
        <w:tc>
          <w:tcPr>
            <w:tcW w:w="965" w:type="pct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14:paraId="4F2232C8" w14:textId="77777777" w:rsidR="002B1E2D" w:rsidRPr="0025285B" w:rsidRDefault="002B1E2D" w:rsidP="00D01EFF">
            <w:pPr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</w:p>
        </w:tc>
        <w:tc>
          <w:tcPr>
            <w:tcW w:w="1371" w:type="pct"/>
            <w:tcBorders>
              <w:top w:val="nil"/>
              <w:bottom w:val="nil"/>
            </w:tcBorders>
            <w:shd w:val="pct10" w:color="auto" w:fill="auto"/>
          </w:tcPr>
          <w:p w14:paraId="6B6E7E0E" w14:textId="6F3E968B" w:rsidR="002B1E2D" w:rsidRPr="0025285B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5285B">
              <w:rPr>
                <w:rFonts w:ascii="Times New Roman" w:eastAsia="ArialMT" w:hAnsi="Times New Roman" w:cs="Times New Roman"/>
                <w:kern w:val="0"/>
                <w:szCs w:val="21"/>
              </w:rPr>
              <w:t>Photosystem I</w:t>
            </w:r>
          </w:p>
        </w:tc>
        <w:tc>
          <w:tcPr>
            <w:tcW w:w="2664" w:type="pct"/>
            <w:tcBorders>
              <w:top w:val="nil"/>
              <w:bottom w:val="nil"/>
            </w:tcBorders>
            <w:shd w:val="pct10" w:color="auto" w:fill="auto"/>
          </w:tcPr>
          <w:p w14:paraId="08E6C897" w14:textId="77777777" w:rsidR="002B1E2D" w:rsidRPr="0025285B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psaB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psaA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psaI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psaJ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psaC</w:t>
            </w:r>
          </w:p>
        </w:tc>
      </w:tr>
      <w:tr w:rsidR="002B1E2D" w:rsidRPr="0025285B" w14:paraId="43E5017C" w14:textId="77777777" w:rsidTr="00B31223">
        <w:tc>
          <w:tcPr>
            <w:tcW w:w="965" w:type="pct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14:paraId="03A8E54C" w14:textId="77777777" w:rsidR="002B1E2D" w:rsidRPr="0025285B" w:rsidRDefault="002B1E2D" w:rsidP="00D01EFF">
            <w:pPr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</w:p>
        </w:tc>
        <w:tc>
          <w:tcPr>
            <w:tcW w:w="1371" w:type="pct"/>
            <w:tcBorders>
              <w:top w:val="nil"/>
              <w:bottom w:val="nil"/>
            </w:tcBorders>
          </w:tcPr>
          <w:p w14:paraId="675720E2" w14:textId="6E02FCCB" w:rsidR="002B1E2D" w:rsidRPr="0025285B" w:rsidRDefault="002B1E2D" w:rsidP="00D01EFF">
            <w:pPr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  <w:r w:rsidRPr="0025285B">
              <w:rPr>
                <w:rFonts w:ascii="Times New Roman" w:eastAsia="ArialMT" w:hAnsi="Times New Roman" w:cs="Times New Roman"/>
                <w:kern w:val="0"/>
                <w:szCs w:val="21"/>
              </w:rPr>
              <w:t>Assembly/stability of photosystem I</w:t>
            </w:r>
          </w:p>
        </w:tc>
        <w:tc>
          <w:tcPr>
            <w:tcW w:w="2664" w:type="pct"/>
            <w:tcBorders>
              <w:top w:val="nil"/>
              <w:bottom w:val="nil"/>
            </w:tcBorders>
          </w:tcPr>
          <w:p w14:paraId="14956F8C" w14:textId="77777777" w:rsidR="002B1E2D" w:rsidRPr="0025285B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ycf3</w:t>
            </w:r>
            <w:r w:rsidRPr="0025285B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ycf4</w:t>
            </w:r>
          </w:p>
        </w:tc>
      </w:tr>
      <w:tr w:rsidR="002B1E2D" w:rsidRPr="0025285B" w14:paraId="0455D3DD" w14:textId="77777777" w:rsidTr="00B31223">
        <w:tc>
          <w:tcPr>
            <w:tcW w:w="965" w:type="pct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14:paraId="6F6362A1" w14:textId="77777777" w:rsidR="002B1E2D" w:rsidRPr="0025285B" w:rsidRDefault="002B1E2D" w:rsidP="00D01EFF">
            <w:pPr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</w:p>
        </w:tc>
        <w:tc>
          <w:tcPr>
            <w:tcW w:w="1371" w:type="pct"/>
            <w:tcBorders>
              <w:top w:val="nil"/>
              <w:bottom w:val="nil"/>
            </w:tcBorders>
            <w:shd w:val="solid" w:color="E7E6E6" w:themeColor="background2" w:fill="E7E6E6" w:themeFill="background2"/>
          </w:tcPr>
          <w:p w14:paraId="4AD22B1B" w14:textId="0171374E" w:rsidR="002B1E2D" w:rsidRPr="0025285B" w:rsidRDefault="002B1E2D" w:rsidP="00D01EFF">
            <w:pPr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  <w:r w:rsidRPr="0025285B">
              <w:rPr>
                <w:rFonts w:ascii="Times New Roman" w:eastAsia="ArialMT" w:hAnsi="Times New Roman" w:cs="Times New Roman"/>
                <w:kern w:val="0"/>
                <w:szCs w:val="21"/>
              </w:rPr>
              <w:t>Photosystem II</w:t>
            </w:r>
          </w:p>
          <w:p w14:paraId="7BCC7A9B" w14:textId="77777777" w:rsidR="002B1E2D" w:rsidRPr="0025285B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64" w:type="pct"/>
            <w:tcBorders>
              <w:top w:val="nil"/>
              <w:bottom w:val="nil"/>
            </w:tcBorders>
            <w:shd w:val="solid" w:color="E7E6E6" w:themeColor="background2" w:fill="E7E6E6" w:themeFill="background2"/>
          </w:tcPr>
          <w:p w14:paraId="6E88774E" w14:textId="77777777" w:rsidR="002B1E2D" w:rsidRPr="0025285B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psbA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psbK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psbI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psbM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psbD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psbC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psbZ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psbJ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psbL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psbF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psbE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psbB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psbT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psbN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psbH</w:t>
            </w:r>
          </w:p>
        </w:tc>
      </w:tr>
      <w:tr w:rsidR="002B1E2D" w:rsidRPr="0025285B" w14:paraId="0E1D89F5" w14:textId="77777777" w:rsidTr="00B31223">
        <w:tc>
          <w:tcPr>
            <w:tcW w:w="965" w:type="pct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14:paraId="6D10B239" w14:textId="77777777" w:rsidR="002B1E2D" w:rsidRPr="0025285B" w:rsidRDefault="002B1E2D" w:rsidP="00D01EFF">
            <w:pPr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</w:p>
        </w:tc>
        <w:tc>
          <w:tcPr>
            <w:tcW w:w="1371" w:type="pct"/>
            <w:tcBorders>
              <w:top w:val="nil"/>
              <w:bottom w:val="nil"/>
            </w:tcBorders>
            <w:shd w:val="solid" w:color="FFFFFF" w:themeColor="background1" w:fill="FFFFFF" w:themeFill="background1"/>
          </w:tcPr>
          <w:p w14:paraId="24D5AEA6" w14:textId="52CBBCA4" w:rsidR="002B1E2D" w:rsidRPr="0025285B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5285B">
              <w:rPr>
                <w:rFonts w:ascii="Times New Roman" w:eastAsia="ArialMT" w:hAnsi="Times New Roman" w:cs="Times New Roman"/>
                <w:kern w:val="0"/>
                <w:szCs w:val="21"/>
              </w:rPr>
              <w:t>ATP synthase</w:t>
            </w:r>
          </w:p>
        </w:tc>
        <w:tc>
          <w:tcPr>
            <w:tcW w:w="2664" w:type="pct"/>
            <w:tcBorders>
              <w:top w:val="nil"/>
              <w:bottom w:val="nil"/>
            </w:tcBorders>
            <w:shd w:val="solid" w:color="FFFFFF" w:themeColor="background1" w:fill="FFFFFF" w:themeFill="background1"/>
          </w:tcPr>
          <w:p w14:paraId="3499DF70" w14:textId="77777777" w:rsidR="002B1E2D" w:rsidRPr="0025285B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atpA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atpF</w:t>
            </w:r>
            <w:r w:rsidRPr="0025285B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atpH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atpI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atpE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atpB</w:t>
            </w:r>
          </w:p>
        </w:tc>
      </w:tr>
      <w:tr w:rsidR="002B1E2D" w:rsidRPr="0025285B" w14:paraId="02B00F44" w14:textId="77777777" w:rsidTr="00B31223">
        <w:tc>
          <w:tcPr>
            <w:tcW w:w="965" w:type="pct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14:paraId="64476B88" w14:textId="77777777" w:rsidR="002B1E2D" w:rsidRPr="0025285B" w:rsidRDefault="002B1E2D" w:rsidP="00D01EFF">
            <w:pPr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</w:p>
        </w:tc>
        <w:tc>
          <w:tcPr>
            <w:tcW w:w="1371" w:type="pct"/>
            <w:tcBorders>
              <w:top w:val="nil"/>
              <w:bottom w:val="nil"/>
            </w:tcBorders>
            <w:shd w:val="solid" w:color="E7E6E6" w:themeColor="background2" w:fill="E7E6E6" w:themeFill="background2"/>
          </w:tcPr>
          <w:p w14:paraId="6BAD87BF" w14:textId="34921BF6" w:rsidR="002B1E2D" w:rsidRPr="0025285B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5285B">
              <w:rPr>
                <w:rFonts w:ascii="Times New Roman" w:eastAsia="ArialMT" w:hAnsi="Times New Roman" w:cs="Times New Roman"/>
                <w:kern w:val="0"/>
                <w:szCs w:val="21"/>
              </w:rPr>
              <w:t>Cytochrome b/f complex</w:t>
            </w:r>
          </w:p>
        </w:tc>
        <w:tc>
          <w:tcPr>
            <w:tcW w:w="2664" w:type="pct"/>
            <w:tcBorders>
              <w:top w:val="nil"/>
              <w:bottom w:val="nil"/>
            </w:tcBorders>
            <w:shd w:val="solid" w:color="E7E6E6" w:themeColor="background2" w:fill="E7E6E6" w:themeFill="background2"/>
          </w:tcPr>
          <w:p w14:paraId="7B3D88A5" w14:textId="77777777" w:rsidR="002B1E2D" w:rsidRPr="0025285B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petN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petA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petL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petG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petB</w:t>
            </w:r>
            <w:r w:rsidRPr="0025285B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petD</w:t>
            </w:r>
            <w:r w:rsidRPr="0025285B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</w:tr>
      <w:tr w:rsidR="002B1E2D" w:rsidRPr="0025285B" w14:paraId="10B56145" w14:textId="77777777" w:rsidTr="00B31223">
        <w:tc>
          <w:tcPr>
            <w:tcW w:w="965" w:type="pct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14:paraId="30B1CC6A" w14:textId="77777777" w:rsidR="002B1E2D" w:rsidRPr="0025285B" w:rsidRDefault="002B1E2D" w:rsidP="00D01EFF">
            <w:pPr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</w:p>
        </w:tc>
        <w:tc>
          <w:tcPr>
            <w:tcW w:w="1371" w:type="pct"/>
            <w:tcBorders>
              <w:top w:val="nil"/>
              <w:bottom w:val="nil"/>
            </w:tcBorders>
            <w:shd w:val="solid" w:color="FFFFFF" w:themeColor="background1" w:fill="FFFFFF" w:themeFill="background1"/>
          </w:tcPr>
          <w:p w14:paraId="0853A8CD" w14:textId="22F51EF8" w:rsidR="002B1E2D" w:rsidRPr="0025285B" w:rsidRDefault="002B1E2D" w:rsidP="00D01EFF">
            <w:pPr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  <w:r w:rsidRPr="0025285B">
              <w:rPr>
                <w:rFonts w:ascii="Times New Roman" w:eastAsia="ArialMT" w:hAnsi="Times New Roman" w:cs="Times New Roman"/>
                <w:kern w:val="0"/>
                <w:szCs w:val="21"/>
              </w:rPr>
              <w:t>Cytochrome c synthesis</w:t>
            </w:r>
          </w:p>
        </w:tc>
        <w:tc>
          <w:tcPr>
            <w:tcW w:w="2664" w:type="pct"/>
            <w:tcBorders>
              <w:top w:val="nil"/>
              <w:bottom w:val="nil"/>
            </w:tcBorders>
            <w:shd w:val="solid" w:color="FFFFFF" w:themeColor="background1" w:fill="FFFFFF" w:themeFill="background1"/>
          </w:tcPr>
          <w:p w14:paraId="0C7F74ED" w14:textId="69787556" w:rsidR="002B1E2D" w:rsidRPr="0025285B" w:rsidRDefault="002B1E2D" w:rsidP="00D01EFF">
            <w:pPr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ccsA</w:t>
            </w:r>
          </w:p>
        </w:tc>
      </w:tr>
      <w:tr w:rsidR="00B31223" w:rsidRPr="0025285B" w14:paraId="4F36A6A3" w14:textId="77777777" w:rsidTr="00B31223">
        <w:tc>
          <w:tcPr>
            <w:tcW w:w="965" w:type="pct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72CB39A" w14:textId="77777777" w:rsidR="002B1E2D" w:rsidRPr="0025285B" w:rsidRDefault="002B1E2D" w:rsidP="00D01EFF">
            <w:pPr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</w:p>
        </w:tc>
        <w:tc>
          <w:tcPr>
            <w:tcW w:w="1371" w:type="pct"/>
            <w:tcBorders>
              <w:top w:val="nil"/>
              <w:bottom w:val="single" w:sz="4" w:space="0" w:color="auto"/>
            </w:tcBorders>
            <w:shd w:val="solid" w:color="E7E6E6" w:themeColor="background2" w:fill="E7E6E6" w:themeFill="background2"/>
          </w:tcPr>
          <w:p w14:paraId="76FAF2FE" w14:textId="2FFBBA74" w:rsidR="002B1E2D" w:rsidRPr="0025285B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5285B">
              <w:rPr>
                <w:rFonts w:ascii="Times New Roman" w:eastAsia="ArialMT" w:hAnsi="Times New Roman" w:cs="Times New Roman"/>
                <w:kern w:val="0"/>
                <w:szCs w:val="21"/>
              </w:rPr>
              <w:t>NADH dehydrogenease</w:t>
            </w:r>
          </w:p>
        </w:tc>
        <w:tc>
          <w:tcPr>
            <w:tcW w:w="2664" w:type="pct"/>
            <w:tcBorders>
              <w:top w:val="nil"/>
              <w:bottom w:val="single" w:sz="4" w:space="0" w:color="auto"/>
            </w:tcBorders>
            <w:shd w:val="solid" w:color="E7E6E6" w:themeColor="background2" w:fill="E7E6E6" w:themeFill="background2"/>
          </w:tcPr>
          <w:p w14:paraId="1448FDA0" w14:textId="7AF480AE" w:rsidR="002B1E2D" w:rsidRPr="0025285B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ndhJ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ndhK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ndhC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ndhB</w:t>
            </w:r>
            <w:r w:rsidRPr="0025285B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  <w:r w:rsidR="00C366D6" w:rsidRPr="0025285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(×2), </w:t>
            </w:r>
            <w:r w:rsidRPr="0025285B">
              <w:rPr>
                <w:rFonts w:ascii="Times New Roman" w:hAnsi="Times New Roman" w:cs="Times New Roman"/>
                <w:i/>
                <w:iCs/>
                <w:sz w:val="20"/>
                <w:szCs w:val="21"/>
              </w:rPr>
              <w:t>ndhH</w:t>
            </w:r>
            <w:r w:rsidRPr="0025285B">
              <w:rPr>
                <w:rFonts w:ascii="Times New Roman" w:hAnsi="Times New Roman" w:cs="Times New Roman"/>
                <w:sz w:val="20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ndhA</w:t>
            </w:r>
            <w:r w:rsidRPr="0025285B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  <w:r w:rsidRPr="0025285B">
              <w:rPr>
                <w:rFonts w:ascii="Times New Roman" w:hAnsi="Times New Roman" w:cs="Times New Roman"/>
                <w:sz w:val="20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ndhI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ndhG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ndhE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ndhD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ndhF</w:t>
            </w:r>
          </w:p>
        </w:tc>
      </w:tr>
      <w:tr w:rsidR="00D01EFF" w:rsidRPr="0025285B" w14:paraId="68EE8DD8" w14:textId="77777777" w:rsidTr="00B31223">
        <w:tc>
          <w:tcPr>
            <w:tcW w:w="965" w:type="pct"/>
            <w:vMerge w:val="restar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0A8053BC" w14:textId="48D3A234" w:rsidR="002B1E2D" w:rsidRPr="0025285B" w:rsidRDefault="002B1E2D" w:rsidP="00D01EFF">
            <w:pPr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  <w:r w:rsidRPr="0025285B">
              <w:rPr>
                <w:rFonts w:ascii="Times New Roman" w:eastAsia="ArialMT" w:hAnsi="Times New Roman" w:cs="Times New Roman"/>
                <w:kern w:val="0"/>
                <w:szCs w:val="21"/>
              </w:rPr>
              <w:t>Transcription and translation related genes</w:t>
            </w:r>
          </w:p>
        </w:tc>
        <w:tc>
          <w:tcPr>
            <w:tcW w:w="1371" w:type="pct"/>
            <w:tcBorders>
              <w:top w:val="single" w:sz="4" w:space="0" w:color="auto"/>
              <w:bottom w:val="nil"/>
            </w:tcBorders>
            <w:shd w:val="solid" w:color="FFFFFF" w:themeColor="background1" w:fill="FFFFFF" w:themeFill="background1"/>
          </w:tcPr>
          <w:p w14:paraId="59C0ECB6" w14:textId="21DE6851" w:rsidR="002B1E2D" w:rsidRPr="0025285B" w:rsidRDefault="002B1E2D" w:rsidP="00D01EFF">
            <w:pPr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  <w:r w:rsidRPr="0025285B">
              <w:rPr>
                <w:rFonts w:ascii="Times New Roman" w:eastAsia="ArialMT" w:hAnsi="Times New Roman" w:cs="Times New Roman"/>
                <w:kern w:val="0"/>
                <w:szCs w:val="21"/>
              </w:rPr>
              <w:t>Transcription</w:t>
            </w:r>
          </w:p>
        </w:tc>
        <w:tc>
          <w:tcPr>
            <w:tcW w:w="2664" w:type="pct"/>
            <w:tcBorders>
              <w:top w:val="single" w:sz="4" w:space="0" w:color="auto"/>
              <w:bottom w:val="nil"/>
            </w:tcBorders>
            <w:shd w:val="solid" w:color="FFFFFF" w:themeColor="background1" w:fill="FFFFFF" w:themeFill="background1"/>
          </w:tcPr>
          <w:p w14:paraId="5945E1A6" w14:textId="77777777" w:rsidR="002B1E2D" w:rsidRPr="0025285B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rpoC2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rpoC1</w:t>
            </w:r>
            <w:r w:rsidRPr="0025285B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rpoB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rpoA</w:t>
            </w:r>
          </w:p>
        </w:tc>
      </w:tr>
      <w:tr w:rsidR="002B1E2D" w:rsidRPr="0025285B" w14:paraId="61084783" w14:textId="77777777" w:rsidTr="00B31223">
        <w:tc>
          <w:tcPr>
            <w:tcW w:w="965" w:type="pct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14:paraId="716DDF63" w14:textId="77777777" w:rsidR="002B1E2D" w:rsidRPr="0025285B" w:rsidRDefault="002B1E2D" w:rsidP="00D01EFF">
            <w:pPr>
              <w:autoSpaceDE w:val="0"/>
              <w:autoSpaceDN w:val="0"/>
              <w:adjustRightInd w:val="0"/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</w:p>
        </w:tc>
        <w:tc>
          <w:tcPr>
            <w:tcW w:w="1371" w:type="pct"/>
            <w:tcBorders>
              <w:top w:val="nil"/>
              <w:bottom w:val="nil"/>
            </w:tcBorders>
            <w:shd w:val="solid" w:color="E7E6E6" w:themeColor="background2" w:fill="E7E6E6" w:themeFill="background2"/>
          </w:tcPr>
          <w:p w14:paraId="41718948" w14:textId="4B15EBF3" w:rsidR="002B1E2D" w:rsidRPr="0025285B" w:rsidRDefault="002B1E2D" w:rsidP="00D01EFF">
            <w:pPr>
              <w:autoSpaceDE w:val="0"/>
              <w:autoSpaceDN w:val="0"/>
              <w:adjustRightInd w:val="0"/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  <w:r w:rsidRPr="0025285B">
              <w:rPr>
                <w:rFonts w:ascii="Times New Roman" w:eastAsia="ArialMT" w:hAnsi="Times New Roman" w:cs="Times New Roman"/>
                <w:kern w:val="0"/>
                <w:szCs w:val="21"/>
              </w:rPr>
              <w:t>Ribosomal proteins (large units)</w:t>
            </w:r>
          </w:p>
        </w:tc>
        <w:tc>
          <w:tcPr>
            <w:tcW w:w="2664" w:type="pct"/>
            <w:tcBorders>
              <w:top w:val="nil"/>
              <w:bottom w:val="nil"/>
            </w:tcBorders>
            <w:shd w:val="solid" w:color="E7E6E6" w:themeColor="background2" w:fill="E7E6E6" w:themeFill="background2"/>
          </w:tcPr>
          <w:p w14:paraId="3BAC6E17" w14:textId="7661F254" w:rsidR="002B1E2D" w:rsidRPr="0025285B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rpl33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rpl20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rpl36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rpl14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rpl16</w:t>
            </w:r>
            <w:r w:rsidRPr="0025285B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rpl22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rpl2</w:t>
            </w:r>
            <w:r w:rsidRPr="0025285B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  <w:r w:rsidR="00C366D6" w:rsidRPr="0025285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25285B">
              <w:rPr>
                <w:rFonts w:ascii="Times New Roman" w:hAnsi="Times New Roman" w:cs="Times New Roman"/>
                <w:szCs w:val="21"/>
              </w:rPr>
              <w:t>(×2),</w:t>
            </w:r>
            <w:r w:rsidRPr="0025285B">
              <w:rPr>
                <w:rFonts w:ascii="Times New Roman" w:hAnsi="Times New Roman" w:cs="Times New Roman"/>
                <w:szCs w:val="21"/>
                <w:vertAlign w:val="superscript"/>
              </w:rPr>
              <w:t xml:space="preserve">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rpl23</w:t>
            </w:r>
            <w:r w:rsidR="00C366D6" w:rsidRPr="0025285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(×2),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rpl32</w:t>
            </w:r>
          </w:p>
        </w:tc>
      </w:tr>
      <w:tr w:rsidR="002B1E2D" w:rsidRPr="0025285B" w14:paraId="3A257599" w14:textId="77777777" w:rsidTr="00B31223">
        <w:tc>
          <w:tcPr>
            <w:tcW w:w="965" w:type="pct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14:paraId="208DFE64" w14:textId="77777777" w:rsidR="002B1E2D" w:rsidRPr="0025285B" w:rsidRDefault="002B1E2D" w:rsidP="00D01EFF">
            <w:pPr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</w:p>
        </w:tc>
        <w:tc>
          <w:tcPr>
            <w:tcW w:w="1371" w:type="pct"/>
            <w:tcBorders>
              <w:top w:val="nil"/>
              <w:bottom w:val="nil"/>
            </w:tcBorders>
            <w:shd w:val="solid" w:color="FFFFFF" w:themeColor="background1" w:fill="FFFFFF" w:themeFill="background1"/>
          </w:tcPr>
          <w:p w14:paraId="109032B8" w14:textId="2FD079BC" w:rsidR="002B1E2D" w:rsidRPr="0025285B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5285B">
              <w:rPr>
                <w:rFonts w:ascii="Times New Roman" w:eastAsia="ArialMT" w:hAnsi="Times New Roman" w:cs="Times New Roman"/>
                <w:kern w:val="0"/>
                <w:szCs w:val="21"/>
              </w:rPr>
              <w:t>Ribosomal proteins (small units)</w:t>
            </w:r>
          </w:p>
        </w:tc>
        <w:tc>
          <w:tcPr>
            <w:tcW w:w="2664" w:type="pct"/>
            <w:tcBorders>
              <w:top w:val="nil"/>
              <w:bottom w:val="nil"/>
            </w:tcBorders>
            <w:shd w:val="solid" w:color="FFFFFF" w:themeColor="background1" w:fill="FFFFFF" w:themeFill="background1"/>
          </w:tcPr>
          <w:p w14:paraId="06F683A8" w14:textId="01AD74AE" w:rsidR="002B1E2D" w:rsidRPr="0025285B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rps2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rps14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rps4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rps18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rps12</w:t>
            </w:r>
            <w:r w:rsidRPr="0025285B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  <w:r w:rsidR="00C366D6" w:rsidRPr="0025285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(×2),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rps11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rps8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rps3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rps19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rps7</w:t>
            </w:r>
            <w:bookmarkStart w:id="1" w:name="OLE_LINK1"/>
            <w:r w:rsidR="00C366D6" w:rsidRPr="0025285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25285B">
              <w:rPr>
                <w:rFonts w:ascii="Times New Roman" w:hAnsi="Times New Roman" w:cs="Times New Roman"/>
                <w:szCs w:val="21"/>
              </w:rPr>
              <w:t>(×2)</w:t>
            </w:r>
            <w:bookmarkEnd w:id="1"/>
            <w:r w:rsidRPr="0025285B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rps15</w:t>
            </w:r>
          </w:p>
        </w:tc>
      </w:tr>
      <w:tr w:rsidR="00B31223" w:rsidRPr="0025285B" w14:paraId="39DE9BB0" w14:textId="77777777" w:rsidTr="00B31223">
        <w:tc>
          <w:tcPr>
            <w:tcW w:w="965" w:type="pct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A895FB7" w14:textId="77777777" w:rsidR="002B1E2D" w:rsidRPr="0025285B" w:rsidRDefault="002B1E2D" w:rsidP="00D01EFF">
            <w:pPr>
              <w:autoSpaceDE w:val="0"/>
              <w:autoSpaceDN w:val="0"/>
              <w:adjustRightInd w:val="0"/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</w:p>
        </w:tc>
        <w:tc>
          <w:tcPr>
            <w:tcW w:w="1371" w:type="pct"/>
            <w:tcBorders>
              <w:top w:val="nil"/>
              <w:bottom w:val="single" w:sz="4" w:space="0" w:color="auto"/>
            </w:tcBorders>
            <w:shd w:val="solid" w:color="E7E6E6" w:themeColor="background2" w:fill="E7E6E6" w:themeFill="background2"/>
          </w:tcPr>
          <w:p w14:paraId="1B5DEEDE" w14:textId="026512A8" w:rsidR="002B1E2D" w:rsidRPr="0025285B" w:rsidRDefault="002B1E2D" w:rsidP="00D01EFF">
            <w:pPr>
              <w:autoSpaceDE w:val="0"/>
              <w:autoSpaceDN w:val="0"/>
              <w:adjustRightInd w:val="0"/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  <w:r w:rsidRPr="0025285B">
              <w:rPr>
                <w:rFonts w:ascii="Times New Roman" w:eastAsia="ArialMT" w:hAnsi="Times New Roman" w:cs="Times New Roman"/>
                <w:kern w:val="0"/>
                <w:szCs w:val="21"/>
              </w:rPr>
              <w:t>Translation initiation factor</w:t>
            </w:r>
          </w:p>
        </w:tc>
        <w:tc>
          <w:tcPr>
            <w:tcW w:w="2664" w:type="pct"/>
            <w:tcBorders>
              <w:top w:val="nil"/>
              <w:bottom w:val="single" w:sz="4" w:space="0" w:color="auto"/>
            </w:tcBorders>
            <w:shd w:val="solid" w:color="E7E6E6" w:themeColor="background2" w:fill="E7E6E6" w:themeFill="background2"/>
          </w:tcPr>
          <w:p w14:paraId="7DA18E57" w14:textId="77777777" w:rsidR="002B1E2D" w:rsidRPr="0025285B" w:rsidRDefault="002B1E2D" w:rsidP="00D01EFF">
            <w:pPr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infA</w:t>
            </w:r>
          </w:p>
        </w:tc>
      </w:tr>
      <w:tr w:rsidR="00D01EFF" w:rsidRPr="0025285B" w14:paraId="3D7E8AF7" w14:textId="77777777" w:rsidTr="00B31223">
        <w:tc>
          <w:tcPr>
            <w:tcW w:w="965" w:type="pct"/>
            <w:vMerge w:val="restar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78BDADC3" w14:textId="3FBCC819" w:rsidR="002B1E2D" w:rsidRPr="0025285B" w:rsidRDefault="002B1E2D" w:rsidP="00D01EFF">
            <w:pPr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  <w:r w:rsidRPr="0025285B">
              <w:rPr>
                <w:rFonts w:ascii="Times New Roman" w:eastAsia="ArialMT" w:hAnsi="Times New Roman" w:cs="Times New Roman" w:hint="eastAsia"/>
                <w:kern w:val="0"/>
                <w:szCs w:val="21"/>
              </w:rPr>
              <w:t>O</w:t>
            </w:r>
            <w:r w:rsidRPr="0025285B">
              <w:rPr>
                <w:rFonts w:ascii="Times New Roman" w:eastAsia="ArialMT" w:hAnsi="Times New Roman" w:cs="Times New Roman"/>
                <w:kern w:val="0"/>
                <w:szCs w:val="21"/>
              </w:rPr>
              <w:t>ther genes</w:t>
            </w:r>
          </w:p>
        </w:tc>
        <w:tc>
          <w:tcPr>
            <w:tcW w:w="1371" w:type="pct"/>
            <w:tcBorders>
              <w:top w:val="single" w:sz="4" w:space="0" w:color="auto"/>
              <w:bottom w:val="nil"/>
            </w:tcBorders>
            <w:shd w:val="solid" w:color="FFFFFF" w:themeColor="background1" w:fill="FFFFFF" w:themeFill="background1"/>
          </w:tcPr>
          <w:p w14:paraId="4E32CA66" w14:textId="0329E187" w:rsidR="002B1E2D" w:rsidRPr="0025285B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5285B">
              <w:rPr>
                <w:rFonts w:ascii="Times New Roman" w:eastAsia="ArialMT" w:hAnsi="Times New Roman" w:cs="Times New Roman"/>
                <w:kern w:val="0"/>
                <w:szCs w:val="21"/>
              </w:rPr>
              <w:t>RNA processing</w:t>
            </w:r>
          </w:p>
        </w:tc>
        <w:tc>
          <w:tcPr>
            <w:tcW w:w="2664" w:type="pct"/>
            <w:tcBorders>
              <w:top w:val="single" w:sz="4" w:space="0" w:color="auto"/>
              <w:bottom w:val="nil"/>
            </w:tcBorders>
            <w:shd w:val="solid" w:color="FFFFFF" w:themeColor="background1" w:fill="FFFFFF" w:themeFill="background1"/>
          </w:tcPr>
          <w:p w14:paraId="0D8B8BCA" w14:textId="534C724A" w:rsidR="002B1E2D" w:rsidRPr="0025285B" w:rsidRDefault="002B1E2D" w:rsidP="00D01EFF">
            <w:pPr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matK</w:t>
            </w:r>
          </w:p>
        </w:tc>
      </w:tr>
      <w:tr w:rsidR="002B1E2D" w:rsidRPr="0025285B" w14:paraId="5E7BB99A" w14:textId="77777777" w:rsidTr="00B31223">
        <w:tc>
          <w:tcPr>
            <w:tcW w:w="965" w:type="pct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14:paraId="27DCE919" w14:textId="77777777" w:rsidR="002B1E2D" w:rsidRPr="0025285B" w:rsidRDefault="002B1E2D" w:rsidP="00D01EFF">
            <w:pPr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</w:p>
        </w:tc>
        <w:tc>
          <w:tcPr>
            <w:tcW w:w="1371" w:type="pct"/>
            <w:tcBorders>
              <w:top w:val="nil"/>
              <w:bottom w:val="nil"/>
            </w:tcBorders>
            <w:shd w:val="solid" w:color="E7E6E6" w:themeColor="background2" w:fill="E7E6E6" w:themeFill="background2"/>
          </w:tcPr>
          <w:p w14:paraId="6BA3487A" w14:textId="1FC01B1D" w:rsidR="002B1E2D" w:rsidRPr="0025285B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5285B">
              <w:rPr>
                <w:rFonts w:ascii="Times New Roman" w:eastAsia="ArialMT" w:hAnsi="Times New Roman" w:cs="Times New Roman"/>
                <w:kern w:val="0"/>
                <w:szCs w:val="21"/>
              </w:rPr>
              <w:t>Fatty acid synthesis</w:t>
            </w:r>
          </w:p>
        </w:tc>
        <w:tc>
          <w:tcPr>
            <w:tcW w:w="2664" w:type="pct"/>
            <w:tcBorders>
              <w:top w:val="nil"/>
              <w:bottom w:val="nil"/>
            </w:tcBorders>
            <w:shd w:val="solid" w:color="E7E6E6" w:themeColor="background2" w:fill="E7E6E6" w:themeFill="background2"/>
          </w:tcPr>
          <w:p w14:paraId="72205C24" w14:textId="30F05D08" w:rsidR="002B1E2D" w:rsidRPr="0025285B" w:rsidRDefault="002B1E2D" w:rsidP="00D01EFF">
            <w:pPr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 xml:space="preserve">accD </w:t>
            </w:r>
          </w:p>
        </w:tc>
      </w:tr>
      <w:tr w:rsidR="002B1E2D" w:rsidRPr="0025285B" w14:paraId="1F2BCE8B" w14:textId="77777777" w:rsidTr="00B31223">
        <w:tc>
          <w:tcPr>
            <w:tcW w:w="965" w:type="pct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14:paraId="21E07CAD" w14:textId="77777777" w:rsidR="002B1E2D" w:rsidRPr="0025285B" w:rsidRDefault="002B1E2D" w:rsidP="00D01EFF">
            <w:pPr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</w:p>
        </w:tc>
        <w:tc>
          <w:tcPr>
            <w:tcW w:w="1371" w:type="pct"/>
            <w:tcBorders>
              <w:top w:val="nil"/>
              <w:bottom w:val="nil"/>
            </w:tcBorders>
            <w:shd w:val="solid" w:color="FFFFFF" w:themeColor="background1" w:fill="FFFFFF" w:themeFill="background1"/>
          </w:tcPr>
          <w:p w14:paraId="5D342142" w14:textId="2C6D0C22" w:rsidR="002B1E2D" w:rsidRPr="0025285B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5285B">
              <w:rPr>
                <w:rFonts w:ascii="Times New Roman" w:eastAsia="ArialMT" w:hAnsi="Times New Roman" w:cs="Times New Roman"/>
                <w:kern w:val="0"/>
                <w:szCs w:val="21"/>
              </w:rPr>
              <w:t xml:space="preserve">Caseinolytic protease proteolytic subunit </w:t>
            </w:r>
          </w:p>
        </w:tc>
        <w:tc>
          <w:tcPr>
            <w:tcW w:w="2664" w:type="pct"/>
            <w:tcBorders>
              <w:top w:val="nil"/>
              <w:bottom w:val="nil"/>
            </w:tcBorders>
            <w:shd w:val="solid" w:color="FFFFFF" w:themeColor="background1" w:fill="FFFFFF" w:themeFill="background1"/>
          </w:tcPr>
          <w:p w14:paraId="33ECD172" w14:textId="77777777" w:rsidR="002B1E2D" w:rsidRPr="0025285B" w:rsidRDefault="002B1E2D" w:rsidP="00D01EFF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clpP</w:t>
            </w:r>
            <w:r w:rsidRPr="0025285B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</w:tr>
      <w:tr w:rsidR="00B31223" w:rsidRPr="0025285B" w14:paraId="3C6D120E" w14:textId="77777777" w:rsidTr="00B31223">
        <w:tc>
          <w:tcPr>
            <w:tcW w:w="965" w:type="pct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0FBF7A86" w14:textId="77777777" w:rsidR="002B1E2D" w:rsidRPr="0025285B" w:rsidRDefault="002B1E2D" w:rsidP="00D01EFF">
            <w:pPr>
              <w:autoSpaceDE w:val="0"/>
              <w:autoSpaceDN w:val="0"/>
              <w:adjustRightInd w:val="0"/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</w:p>
        </w:tc>
        <w:tc>
          <w:tcPr>
            <w:tcW w:w="1371" w:type="pct"/>
            <w:tcBorders>
              <w:top w:val="nil"/>
              <w:bottom w:val="single" w:sz="4" w:space="0" w:color="auto"/>
            </w:tcBorders>
            <w:shd w:val="solid" w:color="E7E6E6" w:themeColor="background2" w:fill="E7E6E6" w:themeFill="background2"/>
          </w:tcPr>
          <w:p w14:paraId="6E9F72F3" w14:textId="00B288C4" w:rsidR="002B1E2D" w:rsidRPr="0025285B" w:rsidRDefault="002B1E2D" w:rsidP="00D01EFF">
            <w:pPr>
              <w:autoSpaceDE w:val="0"/>
              <w:autoSpaceDN w:val="0"/>
              <w:adjustRightInd w:val="0"/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  <w:r w:rsidRPr="0025285B">
              <w:rPr>
                <w:rFonts w:ascii="Times New Roman" w:eastAsia="ArialMT" w:hAnsi="Times New Roman" w:cs="Times New Roman"/>
                <w:kern w:val="0"/>
                <w:szCs w:val="21"/>
              </w:rPr>
              <w:t>Carbon metabolism</w:t>
            </w:r>
          </w:p>
        </w:tc>
        <w:tc>
          <w:tcPr>
            <w:tcW w:w="2664" w:type="pct"/>
            <w:tcBorders>
              <w:top w:val="nil"/>
              <w:bottom w:val="single" w:sz="4" w:space="0" w:color="auto"/>
            </w:tcBorders>
            <w:shd w:val="solid" w:color="E7E6E6" w:themeColor="background2" w:fill="E7E6E6" w:themeFill="background2"/>
          </w:tcPr>
          <w:p w14:paraId="7020FBE9" w14:textId="11585B05" w:rsidR="002B1E2D" w:rsidRPr="0025285B" w:rsidRDefault="002B1E2D" w:rsidP="00D01EFF">
            <w:pPr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cemA</w:t>
            </w:r>
          </w:p>
        </w:tc>
      </w:tr>
      <w:tr w:rsidR="002B1E2D" w:rsidRPr="0025285B" w14:paraId="5793B576" w14:textId="77777777" w:rsidTr="00B31223">
        <w:tc>
          <w:tcPr>
            <w:tcW w:w="9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22F894" w14:textId="78CDA877" w:rsidR="00F63B30" w:rsidRPr="0025285B" w:rsidRDefault="002B1E2D" w:rsidP="00D01EFF">
            <w:pPr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  <w:r w:rsidRPr="0025285B">
              <w:rPr>
                <w:rFonts w:ascii="Times New Roman" w:eastAsia="ArialMT" w:hAnsi="Times New Roman" w:cs="Times New Roman" w:hint="eastAsia"/>
                <w:kern w:val="0"/>
                <w:szCs w:val="21"/>
              </w:rPr>
              <w:t>G</w:t>
            </w:r>
            <w:r w:rsidRPr="0025285B">
              <w:rPr>
                <w:rFonts w:ascii="Times New Roman" w:eastAsia="ArialMT" w:hAnsi="Times New Roman" w:cs="Times New Roman"/>
                <w:kern w:val="0"/>
                <w:szCs w:val="21"/>
              </w:rPr>
              <w:t>enes of unknown function</w:t>
            </w:r>
          </w:p>
        </w:tc>
        <w:tc>
          <w:tcPr>
            <w:tcW w:w="1371" w:type="pct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FFFFFF" w:themeFill="background1"/>
          </w:tcPr>
          <w:p w14:paraId="12D46AAA" w14:textId="5C35852B" w:rsidR="00F63B30" w:rsidRPr="0025285B" w:rsidRDefault="00F63B30" w:rsidP="00D01EFF">
            <w:pPr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  <w:r w:rsidRPr="0025285B">
              <w:rPr>
                <w:rFonts w:ascii="Times New Roman" w:eastAsia="ArialMT" w:hAnsi="Times New Roman" w:cs="Times New Roman"/>
                <w:kern w:val="0"/>
                <w:szCs w:val="21"/>
              </w:rPr>
              <w:t>Conserved reading frame</w:t>
            </w:r>
          </w:p>
        </w:tc>
        <w:tc>
          <w:tcPr>
            <w:tcW w:w="2664" w:type="pct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FFFFFF" w:themeFill="background1"/>
          </w:tcPr>
          <w:p w14:paraId="7A0CC94E" w14:textId="0C5808FE" w:rsidR="00F63B30" w:rsidRPr="0025285B" w:rsidRDefault="00F63B30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ycf2</w:t>
            </w:r>
            <w:r w:rsidR="00C366D6" w:rsidRPr="0025285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(×2),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ycf15</w:t>
            </w:r>
            <w:r w:rsidR="00C366D6" w:rsidRPr="0025285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25285B">
              <w:rPr>
                <w:rFonts w:ascii="Times New Roman" w:hAnsi="Times New Roman" w:cs="Times New Roman"/>
                <w:szCs w:val="21"/>
              </w:rPr>
              <w:t xml:space="preserve">(×2), </w:t>
            </w:r>
            <w:r w:rsidRPr="0025285B">
              <w:rPr>
                <w:rFonts w:ascii="Times New Roman" w:hAnsi="Times New Roman" w:cs="Times New Roman"/>
                <w:i/>
                <w:iCs/>
                <w:szCs w:val="21"/>
              </w:rPr>
              <w:t>ycf1</w:t>
            </w:r>
          </w:p>
        </w:tc>
      </w:tr>
    </w:tbl>
    <w:p w14:paraId="5B8A4E13" w14:textId="0C785E2C" w:rsidR="0014101F" w:rsidRPr="00AF2421" w:rsidRDefault="00684340" w:rsidP="00D01EFF">
      <w:pPr>
        <w:rPr>
          <w:rFonts w:ascii="Times New Roman" w:hAnsi="Times New Roman" w:cs="Times New Roman"/>
          <w:szCs w:val="21"/>
        </w:rPr>
      </w:pPr>
      <w:r w:rsidRPr="0025285B">
        <w:rPr>
          <w:rFonts w:ascii="Times New Roman" w:hAnsi="Times New Roman" w:cs="Times New Roman" w:hint="eastAsia"/>
          <w:szCs w:val="21"/>
          <w:vertAlign w:val="superscript"/>
        </w:rPr>
        <w:lastRenderedPageBreak/>
        <w:t>a</w:t>
      </w:r>
      <w:r w:rsidRPr="0025285B">
        <w:rPr>
          <w:rFonts w:ascii="Times New Roman" w:hAnsi="Times New Roman" w:cs="Times New Roman"/>
          <w:szCs w:val="21"/>
        </w:rPr>
        <w:t xml:space="preserve"> </w:t>
      </w:r>
      <w:r w:rsidR="00AF2421" w:rsidRPr="0025285B">
        <w:rPr>
          <w:rFonts w:ascii="Times New Roman" w:hAnsi="Times New Roman" w:cs="Times New Roman"/>
          <w:szCs w:val="21"/>
        </w:rPr>
        <w:t xml:space="preserve">indicates the genes containing a single intron; </w:t>
      </w:r>
      <w:r w:rsidR="00AF2421" w:rsidRPr="0025285B">
        <w:rPr>
          <w:rFonts w:ascii="Times New Roman" w:hAnsi="Times New Roman" w:cs="Times New Roman"/>
          <w:szCs w:val="21"/>
          <w:vertAlign w:val="superscript"/>
        </w:rPr>
        <w:t>b</w:t>
      </w:r>
      <w:r w:rsidR="00AF2421" w:rsidRPr="0025285B">
        <w:rPr>
          <w:rFonts w:ascii="Times New Roman" w:hAnsi="Times New Roman" w:cs="Times New Roman"/>
          <w:szCs w:val="21"/>
        </w:rPr>
        <w:t xml:space="preserve"> indicates the genes containing two introns;</w:t>
      </w:r>
      <w:r w:rsidR="00F841AC" w:rsidRPr="0025285B">
        <w:rPr>
          <w:rFonts w:ascii="Times New Roman" w:hAnsi="Times New Roman" w:cs="Times New Roman" w:hint="eastAsia"/>
          <w:szCs w:val="21"/>
        </w:rPr>
        <w:t xml:space="preserve"> </w:t>
      </w:r>
      <w:r w:rsidR="00AF2421" w:rsidRPr="0025285B">
        <w:rPr>
          <w:rFonts w:ascii="Times New Roman" w:hAnsi="Times New Roman" w:cs="Times New Roman"/>
          <w:szCs w:val="21"/>
        </w:rPr>
        <w:t>(×2) indicates genes duplicated in the IR regions</w:t>
      </w:r>
      <w:r w:rsidR="00AF2421" w:rsidRPr="0025285B">
        <w:rPr>
          <w:rFonts w:ascii="Times New Roman" w:eastAsia="宋体" w:hAnsi="Times New Roman" w:cs="Times New Roman"/>
          <w:szCs w:val="21"/>
        </w:rPr>
        <w:t>.</w:t>
      </w:r>
    </w:p>
    <w:sectPr w:rsidR="0014101F" w:rsidRPr="00AF2421" w:rsidSect="00F63B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9D81E" w14:textId="77777777" w:rsidR="00DE31A9" w:rsidRDefault="00DE31A9" w:rsidP="002726A0">
      <w:r>
        <w:separator/>
      </w:r>
    </w:p>
  </w:endnote>
  <w:endnote w:type="continuationSeparator" w:id="0">
    <w:p w14:paraId="3E327E5D" w14:textId="77777777" w:rsidR="00DE31A9" w:rsidRDefault="00DE31A9" w:rsidP="0027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DengXian"/>
    <w:panose1 w:val="020B0604020202020204"/>
    <w:charset w:val="86"/>
    <w:family w:val="auto"/>
    <w:notTrueType/>
    <w:pitch w:val="default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44047" w14:textId="77777777" w:rsidR="00DE31A9" w:rsidRDefault="00DE31A9" w:rsidP="002726A0">
      <w:r>
        <w:separator/>
      </w:r>
    </w:p>
  </w:footnote>
  <w:footnote w:type="continuationSeparator" w:id="0">
    <w:p w14:paraId="08DDC7CB" w14:textId="77777777" w:rsidR="00DE31A9" w:rsidRDefault="00DE31A9" w:rsidP="00272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1FE"/>
    <w:rsid w:val="00035FB4"/>
    <w:rsid w:val="000A0BDC"/>
    <w:rsid w:val="000C56BF"/>
    <w:rsid w:val="000F4AF8"/>
    <w:rsid w:val="0014101F"/>
    <w:rsid w:val="001E395C"/>
    <w:rsid w:val="001F684A"/>
    <w:rsid w:val="00237550"/>
    <w:rsid w:val="0025285B"/>
    <w:rsid w:val="00255962"/>
    <w:rsid w:val="00255E46"/>
    <w:rsid w:val="002726A0"/>
    <w:rsid w:val="002B1E2D"/>
    <w:rsid w:val="002B6830"/>
    <w:rsid w:val="002D2ED8"/>
    <w:rsid w:val="002E1916"/>
    <w:rsid w:val="002F0789"/>
    <w:rsid w:val="003C15C5"/>
    <w:rsid w:val="003D66CD"/>
    <w:rsid w:val="00406B3D"/>
    <w:rsid w:val="004074C8"/>
    <w:rsid w:val="004E1F5C"/>
    <w:rsid w:val="00524498"/>
    <w:rsid w:val="00542318"/>
    <w:rsid w:val="005C4BDE"/>
    <w:rsid w:val="005E7F4B"/>
    <w:rsid w:val="005F06A2"/>
    <w:rsid w:val="00684340"/>
    <w:rsid w:val="006E18E0"/>
    <w:rsid w:val="006E50BB"/>
    <w:rsid w:val="0071254D"/>
    <w:rsid w:val="0073365B"/>
    <w:rsid w:val="00861E51"/>
    <w:rsid w:val="009059AD"/>
    <w:rsid w:val="00941D41"/>
    <w:rsid w:val="00974FC3"/>
    <w:rsid w:val="009A3E90"/>
    <w:rsid w:val="009B5D1F"/>
    <w:rsid w:val="009E3135"/>
    <w:rsid w:val="00A11715"/>
    <w:rsid w:val="00A348B3"/>
    <w:rsid w:val="00A52008"/>
    <w:rsid w:val="00A5650E"/>
    <w:rsid w:val="00A666B6"/>
    <w:rsid w:val="00AF2421"/>
    <w:rsid w:val="00B31223"/>
    <w:rsid w:val="00B63C1B"/>
    <w:rsid w:val="00B826F0"/>
    <w:rsid w:val="00B87CD1"/>
    <w:rsid w:val="00C366D6"/>
    <w:rsid w:val="00C5473E"/>
    <w:rsid w:val="00C755AD"/>
    <w:rsid w:val="00CD2466"/>
    <w:rsid w:val="00D01EFF"/>
    <w:rsid w:val="00D113AD"/>
    <w:rsid w:val="00D461FE"/>
    <w:rsid w:val="00D912ED"/>
    <w:rsid w:val="00DE31A9"/>
    <w:rsid w:val="00E506B7"/>
    <w:rsid w:val="00E86543"/>
    <w:rsid w:val="00EB201C"/>
    <w:rsid w:val="00F63B30"/>
    <w:rsid w:val="00F74C47"/>
    <w:rsid w:val="00F841AC"/>
    <w:rsid w:val="00F96067"/>
    <w:rsid w:val="00FD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F0B2D"/>
  <w15:chartTrackingRefBased/>
  <w15:docId w15:val="{FC2A0125-3996-4C6D-80D1-D0A438C1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6A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26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2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26A0"/>
    <w:rPr>
      <w:sz w:val="18"/>
      <w:szCs w:val="18"/>
    </w:rPr>
  </w:style>
  <w:style w:type="table" w:styleId="a7">
    <w:name w:val="Table Grid"/>
    <w:basedOn w:val="a1"/>
    <w:uiPriority w:val="39"/>
    <w:rsid w:val="00272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8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BC8FB-D287-4ABD-B3E7-A2318B32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Ruisen Lu</cp:lastModifiedBy>
  <cp:revision>26</cp:revision>
  <dcterms:created xsi:type="dcterms:W3CDTF">2016-05-11T14:08:00Z</dcterms:created>
  <dcterms:modified xsi:type="dcterms:W3CDTF">2024-01-13T11:36:00Z</dcterms:modified>
</cp:coreProperties>
</file>