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DC675" w14:textId="58F9AA26" w:rsidR="001063CD" w:rsidRPr="002244CC" w:rsidRDefault="008D42BB" w:rsidP="007438CB">
      <w:pPr>
        <w:spacing w:line="240" w:lineRule="auto"/>
        <w:jc w:val="both"/>
        <w:rPr>
          <w:rFonts w:ascii="Times New Roman" w:hAnsi="Times New Roman" w:cs="Times New Roman"/>
          <w:color w:val="000000" w:themeColor="text1"/>
        </w:rPr>
      </w:pPr>
      <w:bookmarkStart w:id="0" w:name="_Hlk147309611"/>
      <w:bookmarkEnd w:id="0"/>
      <w:r w:rsidRPr="002244CC">
        <w:rPr>
          <w:rFonts w:ascii="Times New Roman" w:hAnsi="Times New Roman" w:cs="Times New Roman"/>
          <w:b/>
          <w:bCs/>
          <w:color w:val="000000" w:themeColor="text1"/>
        </w:rPr>
        <w:t>Figure S1A</w:t>
      </w:r>
      <w:r w:rsidR="004C70BD" w:rsidRPr="002244CC">
        <w:rPr>
          <w:rFonts w:ascii="Times New Roman" w:hAnsi="Times New Roman" w:cs="Times New Roman"/>
          <w:b/>
          <w:bCs/>
          <w:color w:val="000000" w:themeColor="text1"/>
        </w:rPr>
        <w:t>:</w:t>
      </w:r>
      <w:r w:rsidRPr="002244CC">
        <w:rPr>
          <w:rFonts w:ascii="Times New Roman" w:hAnsi="Times New Roman" w:cs="Times New Roman"/>
          <w:color w:val="000000" w:themeColor="text1"/>
        </w:rPr>
        <w:t xml:space="preserve"> Venn diagrams showing the levels of DEGs between different dietary conditions (p&lt;0.05)</w:t>
      </w:r>
      <w:r w:rsidR="002D45C6" w:rsidRPr="002244CC">
        <w:rPr>
          <w:rFonts w:ascii="Times New Roman" w:hAnsi="Times New Roman" w:cs="Times New Roman"/>
          <w:color w:val="000000" w:themeColor="text1"/>
        </w:rPr>
        <w:t xml:space="preserve"> on exposure to blast overpressure plus head concussion.</w:t>
      </w:r>
    </w:p>
    <w:p w14:paraId="7A624DB0" w14:textId="77777777" w:rsidR="008D42BB" w:rsidRDefault="008D42BB">
      <w:pPr>
        <w:rPr>
          <w:rFonts w:ascii="Times New Roman" w:hAnsi="Times New Roman" w:cs="Times New Roman"/>
        </w:rPr>
      </w:pPr>
      <w:bookmarkStart w:id="1" w:name="OLE_LINK1"/>
    </w:p>
    <w:p w14:paraId="6DD8698D" w14:textId="27BDBD56" w:rsidR="008D42BB" w:rsidRDefault="008D42BB">
      <w:pPr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 wp14:anchorId="3FE953F1" wp14:editId="27FAAC34">
            <wp:extent cx="2668772" cy="2030095"/>
            <wp:effectExtent l="0" t="0" r="0" b="8255"/>
            <wp:docPr id="6" name="Picture 5">
              <a:extLst xmlns:a="http://schemas.openxmlformats.org/drawingml/2006/main">
                <a:ext uri="{FF2B5EF4-FFF2-40B4-BE49-F238E27FC236}">
                  <a16:creationId xmlns:a16="http://schemas.microsoft.com/office/drawing/2014/main" id="{C8C76D95-6C81-A8C9-FDA1-4C6667922A1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>
                      <a:extLst>
                        <a:ext uri="{FF2B5EF4-FFF2-40B4-BE49-F238E27FC236}">
                          <a16:creationId xmlns:a16="http://schemas.microsoft.com/office/drawing/2014/main" id="{C8C76D95-6C81-A8C9-FDA1-4C6667922A19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8054" cy="205236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592E6A" w:rsidRPr="00592E6A">
        <w:rPr>
          <w:noProof/>
        </w:rPr>
        <w:t xml:space="preserve"> </w:t>
      </w:r>
      <w:r w:rsidR="00592E6A">
        <w:rPr>
          <w:noProof/>
        </w:rPr>
        <w:t xml:space="preserve">                </w:t>
      </w:r>
    </w:p>
    <w:p w14:paraId="5E076CE6" w14:textId="32D163D3" w:rsidR="008D42BB" w:rsidRDefault="008D42BB">
      <w:pPr>
        <w:rPr>
          <w:rFonts w:ascii="Times New Roman" w:hAnsi="Times New Roman" w:cs="Times New Roman"/>
        </w:rPr>
      </w:pPr>
    </w:p>
    <w:p w14:paraId="4BE9EAE9" w14:textId="41F3B868" w:rsidR="002D45C6" w:rsidRPr="002244CC" w:rsidRDefault="005A27C6" w:rsidP="007438CB">
      <w:pPr>
        <w:spacing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2244CC">
        <w:rPr>
          <w:rFonts w:ascii="Times New Roman" w:hAnsi="Times New Roman" w:cs="Times New Roman"/>
          <w:b/>
          <w:bCs/>
          <w:color w:val="000000" w:themeColor="text1"/>
        </w:rPr>
        <w:t>Figure S1B</w:t>
      </w:r>
      <w:r w:rsidR="004C70BD" w:rsidRPr="002244CC">
        <w:rPr>
          <w:rFonts w:ascii="Times New Roman" w:hAnsi="Times New Roman" w:cs="Times New Roman"/>
          <w:b/>
          <w:bCs/>
          <w:color w:val="000000" w:themeColor="text1"/>
        </w:rPr>
        <w:t>:</w:t>
      </w:r>
      <w:r w:rsidR="002D45C6" w:rsidRPr="002244CC">
        <w:rPr>
          <w:rFonts w:ascii="Times New Roman" w:hAnsi="Times New Roman" w:cs="Times New Roman"/>
          <w:color w:val="000000" w:themeColor="text1"/>
        </w:rPr>
        <w:t xml:space="preserve"> Venn diagrams showing the levels of DEGs between different dietary conditions (p&lt;0.05) on exposure to traumatic stress</w:t>
      </w:r>
      <w:r w:rsidR="00CE59F5" w:rsidRPr="002244CC">
        <w:rPr>
          <w:rFonts w:ascii="Times New Roman" w:hAnsi="Times New Roman" w:cs="Times New Roman"/>
          <w:color w:val="000000" w:themeColor="text1"/>
        </w:rPr>
        <w:t>.</w:t>
      </w:r>
    </w:p>
    <w:p w14:paraId="25EF65E7" w14:textId="67E5D6F7" w:rsidR="005A27C6" w:rsidRDefault="005A27C6">
      <w:pPr>
        <w:rPr>
          <w:rFonts w:ascii="Times New Roman" w:hAnsi="Times New Roman" w:cs="Times New Roman"/>
        </w:rPr>
      </w:pPr>
    </w:p>
    <w:p w14:paraId="66633086" w14:textId="36FE1356" w:rsidR="008D42BB" w:rsidRDefault="005A27C6">
      <w:pPr>
        <w:rPr>
          <w:rFonts w:ascii="Times New Roman" w:hAnsi="Times New Roman" w:cs="Times New Roman"/>
        </w:rPr>
      </w:pPr>
      <w:r w:rsidRPr="00592E6A">
        <w:rPr>
          <w:rFonts w:ascii="Times New Roman" w:hAnsi="Times New Roman" w:cs="Times New Roman"/>
          <w:noProof/>
        </w:rPr>
        <w:drawing>
          <wp:inline distT="0" distB="0" distL="0" distR="0" wp14:anchorId="4C38ADAC" wp14:editId="356B7ABF">
            <wp:extent cx="2551430" cy="2064390"/>
            <wp:effectExtent l="0" t="0" r="1270" b="0"/>
            <wp:docPr id="2080" name="Picture 2079">
              <a:extLst xmlns:a="http://schemas.openxmlformats.org/drawingml/2006/main">
                <a:ext uri="{FF2B5EF4-FFF2-40B4-BE49-F238E27FC236}">
                  <a16:creationId xmlns:a16="http://schemas.microsoft.com/office/drawing/2014/main" id="{C86FBF59-7DEF-452A-E882-38109BB63A7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0" name="Picture 2079">
                      <a:extLst>
                        <a:ext uri="{FF2B5EF4-FFF2-40B4-BE49-F238E27FC236}">
                          <a16:creationId xmlns:a16="http://schemas.microsoft.com/office/drawing/2014/main" id="{C86FBF59-7DEF-452A-E882-38109BB63A74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5718" cy="208404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7ECC3CA" w14:textId="77777777" w:rsidR="008D42BB" w:rsidRDefault="008D42BB">
      <w:pPr>
        <w:rPr>
          <w:rFonts w:ascii="Times New Roman" w:hAnsi="Times New Roman" w:cs="Times New Roman"/>
        </w:rPr>
      </w:pPr>
    </w:p>
    <w:p w14:paraId="72EFF1F6" w14:textId="77777777" w:rsidR="005A27C6" w:rsidRDefault="005A27C6">
      <w:pPr>
        <w:rPr>
          <w:rFonts w:ascii="Times New Roman" w:hAnsi="Times New Roman" w:cs="Times New Roman"/>
        </w:rPr>
      </w:pPr>
    </w:p>
    <w:p w14:paraId="14B2BC8C" w14:textId="77777777" w:rsidR="005A27C6" w:rsidRDefault="005A27C6">
      <w:pPr>
        <w:rPr>
          <w:rFonts w:ascii="Times New Roman" w:hAnsi="Times New Roman" w:cs="Times New Roman"/>
        </w:rPr>
      </w:pPr>
    </w:p>
    <w:p w14:paraId="72D7DE0B" w14:textId="77777777" w:rsidR="005A27C6" w:rsidRDefault="005A27C6">
      <w:pPr>
        <w:rPr>
          <w:rFonts w:ascii="Times New Roman" w:hAnsi="Times New Roman" w:cs="Times New Roman"/>
        </w:rPr>
      </w:pPr>
    </w:p>
    <w:p w14:paraId="48AD4F6E" w14:textId="77777777" w:rsidR="005A27C6" w:rsidRDefault="005A27C6">
      <w:pPr>
        <w:rPr>
          <w:rFonts w:ascii="Times New Roman" w:hAnsi="Times New Roman" w:cs="Times New Roman"/>
        </w:rPr>
      </w:pPr>
    </w:p>
    <w:p w14:paraId="42BADEF3" w14:textId="77777777" w:rsidR="005A27C6" w:rsidRDefault="005A27C6">
      <w:pPr>
        <w:rPr>
          <w:rFonts w:ascii="Times New Roman" w:hAnsi="Times New Roman" w:cs="Times New Roman"/>
        </w:rPr>
      </w:pPr>
    </w:p>
    <w:p w14:paraId="46828B88" w14:textId="77777777" w:rsidR="005A27C6" w:rsidRDefault="005A27C6">
      <w:pPr>
        <w:rPr>
          <w:rFonts w:ascii="Times New Roman" w:hAnsi="Times New Roman" w:cs="Times New Roman"/>
        </w:rPr>
      </w:pPr>
    </w:p>
    <w:p w14:paraId="33287CCF" w14:textId="77777777" w:rsidR="002D45C6" w:rsidRDefault="002D45C6">
      <w:pPr>
        <w:rPr>
          <w:rFonts w:ascii="Times New Roman" w:hAnsi="Times New Roman" w:cs="Times New Roman"/>
        </w:rPr>
      </w:pPr>
    </w:p>
    <w:p w14:paraId="2499887E" w14:textId="6552AC9B" w:rsidR="001063CD" w:rsidRPr="002244CC" w:rsidRDefault="001063CD" w:rsidP="007438CB">
      <w:pPr>
        <w:spacing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2244CC">
        <w:rPr>
          <w:rFonts w:ascii="Times New Roman" w:hAnsi="Times New Roman" w:cs="Times New Roman"/>
          <w:b/>
          <w:bCs/>
          <w:color w:val="000000" w:themeColor="text1"/>
        </w:rPr>
        <w:lastRenderedPageBreak/>
        <w:t>Figure S</w:t>
      </w:r>
      <w:r w:rsidR="004925BB" w:rsidRPr="002244CC">
        <w:rPr>
          <w:rFonts w:ascii="Times New Roman" w:hAnsi="Times New Roman" w:cs="Times New Roman"/>
          <w:b/>
          <w:bCs/>
          <w:color w:val="000000" w:themeColor="text1"/>
        </w:rPr>
        <w:t>2</w:t>
      </w:r>
      <w:r w:rsidRPr="002244CC">
        <w:rPr>
          <w:rFonts w:ascii="Times New Roman" w:hAnsi="Times New Roman" w:cs="Times New Roman"/>
          <w:b/>
          <w:bCs/>
          <w:color w:val="000000" w:themeColor="text1"/>
        </w:rPr>
        <w:t>A</w:t>
      </w:r>
      <w:r w:rsidR="004C70BD" w:rsidRPr="002244CC">
        <w:rPr>
          <w:rFonts w:ascii="Times New Roman" w:hAnsi="Times New Roman" w:cs="Times New Roman"/>
          <w:b/>
          <w:bCs/>
          <w:color w:val="000000" w:themeColor="text1"/>
        </w:rPr>
        <w:t>:</w:t>
      </w:r>
      <w:r w:rsidRPr="002244CC">
        <w:rPr>
          <w:rFonts w:ascii="Times New Roman" w:hAnsi="Times New Roman" w:cs="Times New Roman"/>
          <w:color w:val="000000" w:themeColor="text1"/>
        </w:rPr>
        <w:t xml:space="preserve"> </w:t>
      </w:r>
      <w:r w:rsidR="00C253A9" w:rsidRPr="002244CC">
        <w:rPr>
          <w:rFonts w:ascii="Times New Roman" w:hAnsi="Times New Roman" w:cs="Times New Roman"/>
          <w:color w:val="000000" w:themeColor="text1"/>
        </w:rPr>
        <w:t xml:space="preserve">Bar graph showing the </w:t>
      </w:r>
      <w:r w:rsidR="002244CC" w:rsidRPr="002244CC">
        <w:rPr>
          <w:rFonts w:ascii="Times New Roman" w:hAnsi="Times New Roman" w:cs="Times New Roman"/>
          <w:color w:val="000000" w:themeColor="text1"/>
        </w:rPr>
        <w:t>influence</w:t>
      </w:r>
      <w:r w:rsidR="00C253A9" w:rsidRPr="002244CC">
        <w:rPr>
          <w:rFonts w:ascii="Times New Roman" w:hAnsi="Times New Roman" w:cs="Times New Roman"/>
          <w:color w:val="000000" w:themeColor="text1"/>
        </w:rPr>
        <w:t xml:space="preserve"> of traumatic stress and DHA-deficient 1% LA diet on metabolic pathways</w:t>
      </w:r>
      <w:bookmarkEnd w:id="1"/>
      <w:r w:rsidR="00C253A9" w:rsidRPr="002244CC">
        <w:rPr>
          <w:rFonts w:ascii="Times New Roman" w:hAnsi="Times New Roman" w:cs="Times New Roman"/>
          <w:color w:val="000000" w:themeColor="text1"/>
        </w:rPr>
        <w:t xml:space="preserve"> in the retina</w:t>
      </w:r>
      <w:r w:rsidR="002244CC" w:rsidRPr="002244CC">
        <w:rPr>
          <w:rFonts w:ascii="Times New Roman" w:hAnsi="Times New Roman" w:cs="Times New Roman"/>
          <w:color w:val="000000" w:themeColor="text1"/>
        </w:rPr>
        <w:t>.</w:t>
      </w:r>
    </w:p>
    <w:p w14:paraId="7F4AD94C" w14:textId="281A7468" w:rsidR="004B04FC" w:rsidRDefault="00590491">
      <w:r w:rsidRPr="00590491">
        <w:object w:dxaOrig="9310" w:dyaOrig="7942" w14:anchorId="4C38192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in;height:249.75pt" o:ole="">
            <v:imagedata r:id="rId6" o:title=""/>
          </v:shape>
          <o:OLEObject Type="Embed" ProgID="Prism9.Document" ShapeID="_x0000_i1025" DrawAspect="Content" ObjectID="_1767081697" r:id="rId7"/>
        </w:object>
      </w:r>
    </w:p>
    <w:p w14:paraId="66A4E1F7" w14:textId="77777777" w:rsidR="005A27C6" w:rsidRDefault="005A27C6" w:rsidP="004B6E60"/>
    <w:p w14:paraId="3C78504E" w14:textId="094B940C" w:rsidR="004B6E60" w:rsidRPr="002244CC" w:rsidRDefault="004B6E60" w:rsidP="007438CB">
      <w:pPr>
        <w:spacing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2244CC">
        <w:rPr>
          <w:rFonts w:ascii="Times New Roman" w:hAnsi="Times New Roman" w:cs="Times New Roman"/>
          <w:b/>
          <w:bCs/>
          <w:color w:val="000000" w:themeColor="text1"/>
        </w:rPr>
        <w:t>Figure S</w:t>
      </w:r>
      <w:r w:rsidR="005A27C6" w:rsidRPr="002244CC">
        <w:rPr>
          <w:rFonts w:ascii="Times New Roman" w:hAnsi="Times New Roman" w:cs="Times New Roman"/>
          <w:b/>
          <w:bCs/>
          <w:color w:val="000000" w:themeColor="text1"/>
        </w:rPr>
        <w:t>2</w:t>
      </w:r>
      <w:r w:rsidRPr="002244CC">
        <w:rPr>
          <w:rFonts w:ascii="Times New Roman" w:hAnsi="Times New Roman" w:cs="Times New Roman"/>
          <w:b/>
          <w:bCs/>
          <w:color w:val="000000" w:themeColor="text1"/>
        </w:rPr>
        <w:t>B</w:t>
      </w:r>
      <w:r w:rsidR="004C70BD" w:rsidRPr="002244CC">
        <w:rPr>
          <w:rFonts w:ascii="Times New Roman" w:hAnsi="Times New Roman" w:cs="Times New Roman"/>
          <w:b/>
          <w:bCs/>
          <w:color w:val="000000" w:themeColor="text1"/>
        </w:rPr>
        <w:t>:</w:t>
      </w:r>
      <w:r w:rsidRPr="002244CC">
        <w:rPr>
          <w:rFonts w:ascii="Times New Roman" w:hAnsi="Times New Roman" w:cs="Times New Roman"/>
          <w:color w:val="000000" w:themeColor="text1"/>
        </w:rPr>
        <w:t xml:space="preserve"> </w:t>
      </w:r>
      <w:r w:rsidR="002244CC" w:rsidRPr="002244CC">
        <w:rPr>
          <w:rFonts w:ascii="Times New Roman" w:hAnsi="Times New Roman" w:cs="Times New Roman"/>
          <w:color w:val="000000" w:themeColor="text1"/>
        </w:rPr>
        <w:t>Molecular pathways dysregulated</w:t>
      </w:r>
      <w:r w:rsidR="002244CC">
        <w:rPr>
          <w:rFonts w:ascii="Times New Roman" w:hAnsi="Times New Roman" w:cs="Times New Roman"/>
          <w:color w:val="000000" w:themeColor="text1"/>
        </w:rPr>
        <w:t xml:space="preserve"> in the rat ocular tissue</w:t>
      </w:r>
      <w:r w:rsidR="002244CC" w:rsidRPr="002244CC">
        <w:rPr>
          <w:rFonts w:ascii="Times New Roman" w:hAnsi="Times New Roman" w:cs="Times New Roman"/>
          <w:color w:val="000000" w:themeColor="text1"/>
        </w:rPr>
        <w:t xml:space="preserve"> </w:t>
      </w:r>
      <w:r w:rsidR="002244CC">
        <w:rPr>
          <w:rFonts w:ascii="Times New Roman" w:hAnsi="Times New Roman" w:cs="Times New Roman"/>
          <w:color w:val="000000" w:themeColor="text1"/>
        </w:rPr>
        <w:t>on</w:t>
      </w:r>
      <w:r w:rsidR="002244CC" w:rsidRPr="002244CC">
        <w:rPr>
          <w:rFonts w:ascii="Times New Roman" w:hAnsi="Times New Roman" w:cs="Times New Roman"/>
          <w:color w:val="000000" w:themeColor="text1"/>
        </w:rPr>
        <w:t xml:space="preserve"> exposure to traumatic stress</w:t>
      </w:r>
      <w:r w:rsidR="002244CC">
        <w:rPr>
          <w:rFonts w:ascii="Times New Roman" w:hAnsi="Times New Roman" w:cs="Times New Roman"/>
          <w:color w:val="000000" w:themeColor="text1"/>
        </w:rPr>
        <w:t xml:space="preserve"> in the 1% LA group. </w:t>
      </w:r>
    </w:p>
    <w:p w14:paraId="5AE27463" w14:textId="22123957" w:rsidR="004B6E60" w:rsidRDefault="00590491">
      <w:r w:rsidRPr="00590491">
        <w:object w:dxaOrig="12653" w:dyaOrig="9377" w14:anchorId="098994E7">
          <v:shape id="_x0000_i1026" type="#_x0000_t75" style="width:433.5pt;height:291pt" o:ole="">
            <v:imagedata r:id="rId8" o:title=""/>
          </v:shape>
          <o:OLEObject Type="Embed" ProgID="Prism9.Document" ShapeID="_x0000_i1026" DrawAspect="Content" ObjectID="_1767081698" r:id="rId9"/>
        </w:object>
      </w:r>
    </w:p>
    <w:p w14:paraId="2799D807" w14:textId="5401480D" w:rsidR="004B6E60" w:rsidRDefault="004B6E60"/>
    <w:p w14:paraId="65826B9C" w14:textId="0680C9D3" w:rsidR="004B6E60" w:rsidRPr="002244CC" w:rsidRDefault="00DA17FF" w:rsidP="007438CB">
      <w:pPr>
        <w:spacing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2244CC">
        <w:rPr>
          <w:rFonts w:ascii="Times New Roman" w:hAnsi="Times New Roman" w:cs="Times New Roman"/>
          <w:b/>
          <w:bCs/>
          <w:color w:val="000000" w:themeColor="text1"/>
        </w:rPr>
        <w:t>Figure S3</w:t>
      </w:r>
      <w:r w:rsidR="004C70BD" w:rsidRPr="002244CC">
        <w:rPr>
          <w:rFonts w:ascii="Times New Roman" w:hAnsi="Times New Roman" w:cs="Times New Roman"/>
          <w:b/>
          <w:bCs/>
          <w:color w:val="000000" w:themeColor="text1"/>
        </w:rPr>
        <w:t>:</w:t>
      </w:r>
      <w:r w:rsidR="004C70BD" w:rsidRPr="002244CC">
        <w:rPr>
          <w:rFonts w:ascii="Times New Roman" w:hAnsi="Times New Roman" w:cs="Times New Roman"/>
          <w:color w:val="000000" w:themeColor="text1"/>
        </w:rPr>
        <w:t xml:space="preserve"> </w:t>
      </w:r>
      <w:r w:rsidR="00EF3A6C" w:rsidRPr="002244CC">
        <w:rPr>
          <w:rFonts w:ascii="Times New Roman" w:hAnsi="Times New Roman" w:cs="Times New Roman"/>
          <w:color w:val="000000" w:themeColor="text1"/>
        </w:rPr>
        <w:t>The gene expression in endocannabinoid neuronal synapse pathway in the 1% LA group exposed to traumatic stress compared with sham 1% LA group. Endocannabinoids regulate synaptic function through retrograde signaling, autocrine signaling, and also indirectly by activating astrocytic receptors. Green/Red means down-/up-regulation. Blue network means inhibition while orange means activation (Left).</w:t>
      </w:r>
    </w:p>
    <w:p w14:paraId="35169E39" w14:textId="77777777" w:rsidR="00EF3A6C" w:rsidRDefault="00EF3A6C" w:rsidP="00EF3A6C">
      <w:pPr>
        <w:jc w:val="both"/>
        <w:rPr>
          <w:rFonts w:ascii="Times New Roman" w:hAnsi="Times New Roman" w:cs="Times New Roman"/>
          <w:color w:val="FF0000"/>
        </w:rPr>
      </w:pPr>
    </w:p>
    <w:p w14:paraId="11F9DB80" w14:textId="7FCA7B98" w:rsidR="00EF3A6C" w:rsidRPr="00EF3A6C" w:rsidRDefault="00EF3A6C" w:rsidP="00EF3A6C">
      <w:pPr>
        <w:jc w:val="both"/>
        <w:rPr>
          <w:rFonts w:ascii="Times New Roman" w:hAnsi="Times New Roman" w:cs="Times New Roman"/>
        </w:rPr>
      </w:pPr>
      <w:r w:rsidRPr="003B7241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F479CC" wp14:editId="03C2A5B8">
                <wp:simplePos x="0" y="0"/>
                <wp:positionH relativeFrom="margin">
                  <wp:align>left</wp:align>
                </wp:positionH>
                <wp:positionV relativeFrom="paragraph">
                  <wp:posOffset>-4445</wp:posOffset>
                </wp:positionV>
                <wp:extent cx="2228850" cy="247650"/>
                <wp:effectExtent l="0" t="0" r="0" b="0"/>
                <wp:wrapNone/>
                <wp:docPr id="26" name="Text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8850" cy="2476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8E0E5D0" w14:textId="04D7EC35" w:rsidR="00EF3A6C" w:rsidRPr="0028014D" w:rsidRDefault="00EF3A6C" w:rsidP="00EF3A6C">
                            <w:pPr>
                              <w:spacing w:after="120" w:line="216" w:lineRule="auto"/>
                              <w:rPr>
                                <w:rFonts w:ascii="Times New Roman" w:eastAsiaTheme="majorEastAsia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</w:pPr>
                            <w:r>
                              <w:rPr>
                                <w:rFonts w:ascii="Times New Roman" w:eastAsiaTheme="majorEastAsia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UWT-1% LA</w:t>
                            </w:r>
                            <w:r w:rsidRPr="0028014D">
                              <w:rPr>
                                <w:rFonts w:ascii="Times New Roman" w:eastAsiaTheme="majorEastAsia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 xml:space="preserve"> vs C</w:t>
                            </w:r>
                            <w:r w:rsidR="00466213">
                              <w:rPr>
                                <w:rFonts w:ascii="Times New Roman" w:eastAsiaTheme="majorEastAsia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ontrol</w:t>
                            </w:r>
                            <w:r>
                              <w:rPr>
                                <w:rFonts w:ascii="Times New Roman" w:eastAsiaTheme="majorEastAsia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-1% LA</w:t>
                            </w:r>
                          </w:p>
                        </w:txbxContent>
                      </wps:txbx>
                      <wps:bodyPr vert="horz" wrap="square" lIns="91440" tIns="45720" rIns="91440" bIns="45720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F479CC" id="_x0000_t202" coordsize="21600,21600" o:spt="202" path="m,l,21600r21600,l21600,xe">
                <v:stroke joinstyle="miter"/>
                <v:path gradientshapeok="t" o:connecttype="rect"/>
              </v:shapetype>
              <v:shape id="TextBox 3" o:spid="_x0000_s1026" type="#_x0000_t202" style="position:absolute;left:0;text-align:left;margin-left:0;margin-top:-.35pt;width:175.5pt;height:19.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bIEnQEAACkDAAAOAAAAZHJzL2Uyb0RvYy54bWysUsFu2zAMvQ/YPwi6N06MtE2NOMW6YsOA&#10;YSvQ7QMUWYoNWKJGKrGzrx8lp0m33YZdKFFPenp85Pp+dL04GKQOfC0Xs7kUxmtoOr+r5fdvH65W&#10;UlBUvlE9eFPLoyF5v3n7Zj2EypTQQt8YFEziqRpCLdsYQ1UUpFvjFM0gGM+gBXQqcoq7okE1MLvr&#10;i3I+vykGwCYgaEPEp48TKDeZ31qj41dryUTR15K1xRwxx22KxWatqh2q0Hb6JEP9gwqnOs+fnqke&#10;VVRij91fVK7TCAQ2zjS4AqzttMk1cDWL+R/VPLcqmFwLm0PhbBP9P1r95fAcnlDE8QFGbmAyZAhU&#10;ER+mekaLLq2sVDDOFh7PtpkxCs2HZVmuVtcMacbK5e0N75mmuLwOSPGjASfSppbIbcluqcNnitPV&#10;lyv87vJ/2sVxO55EbaE5slYeNyZpAX9KMXDrakk/9gqNFP0nz97cLZbL1OucLK9vS07wNbL9DYn9&#10;e5imQ3nNrLWcxHl4t49guywwKZm+PwnkfuQST7OTGv46z7cuE775BQAA//8DAFBLAwQUAAYACAAA&#10;ACEAnKM3ZdoAAAAFAQAADwAAAGRycy9kb3ducmV2LnhtbEyPwU7DMBBE70j8g7VI3Fq7lJYS4lQI&#10;xLWIFpC4beNtEhGvo9htwt+zPcFtRrOaeZuvR9+qE/WxCWxhNjWgiMvgGq4svO9eJitQMSE7bAOT&#10;hR+KsC4uL3LMXBj4jU7bVCkp4ZihhTqlLtM6ljV5jNPQEUt2CL3HJLavtOtxkHLf6htjltpjw7JQ&#10;Y0dPNZXf26O38LE5fH3emtfq2S+6IYxGs7/X1l5fjY8PoBKN6e8YzviCDoUw7cORXVStBXkkWZjc&#10;gZJwvpiJ34tYzUEXuf5PX/wCAAD//wMAUEsBAi0AFAAGAAgAAAAhALaDOJL+AAAA4QEAABMAAAAA&#10;AAAAAAAAAAAAAAAAAFtDb250ZW50X1R5cGVzXS54bWxQSwECLQAUAAYACAAAACEAOP0h/9YAAACU&#10;AQAACwAAAAAAAAAAAAAAAAAvAQAAX3JlbHMvLnJlbHNQSwECLQAUAAYACAAAACEAk3GyBJ0BAAAp&#10;AwAADgAAAAAAAAAAAAAAAAAuAgAAZHJzL2Uyb0RvYy54bWxQSwECLQAUAAYACAAAACEAnKM3ZdoA&#10;AAAFAQAADwAAAAAAAAAAAAAAAAD3AwAAZHJzL2Rvd25yZXYueG1sUEsFBgAAAAAEAAQA8wAAAP4E&#10;AAAAAA==&#10;" filled="f" stroked="f">
                <v:textbox>
                  <w:txbxContent>
                    <w:p w14:paraId="28E0E5D0" w14:textId="04D7EC35" w:rsidR="00EF3A6C" w:rsidRPr="0028014D" w:rsidRDefault="00EF3A6C" w:rsidP="00EF3A6C">
                      <w:pPr>
                        <w:spacing w:after="120" w:line="216" w:lineRule="auto"/>
                        <w:rPr>
                          <w:rFonts w:ascii="Times New Roman" w:eastAsiaTheme="majorEastAsia" w:hAnsi="Times New Roman" w:cs="Times New Roman"/>
                          <w:b/>
                          <w:bCs/>
                          <w:color w:val="000000" w:themeColor="text1"/>
                          <w:kern w:val="24"/>
                        </w:rPr>
                      </w:pPr>
                      <w:r>
                        <w:rPr>
                          <w:rFonts w:ascii="Times New Roman" w:eastAsiaTheme="majorEastAsia" w:hAnsi="Times New Roman" w:cs="Times New Roman"/>
                          <w:b/>
                          <w:bCs/>
                          <w:color w:val="000000" w:themeColor="text1"/>
                          <w:kern w:val="24"/>
                        </w:rPr>
                        <w:t>UWT-1% LA</w:t>
                      </w:r>
                      <w:r w:rsidRPr="0028014D">
                        <w:rPr>
                          <w:rFonts w:ascii="Times New Roman" w:eastAsiaTheme="majorEastAsia" w:hAnsi="Times New Roman" w:cs="Times New Roman"/>
                          <w:b/>
                          <w:bCs/>
                          <w:color w:val="000000" w:themeColor="text1"/>
                          <w:kern w:val="24"/>
                        </w:rPr>
                        <w:t xml:space="preserve"> vs C</w:t>
                      </w:r>
                      <w:r w:rsidR="00466213">
                        <w:rPr>
                          <w:rFonts w:ascii="Times New Roman" w:eastAsiaTheme="majorEastAsia" w:hAnsi="Times New Roman" w:cs="Times New Roman"/>
                          <w:b/>
                          <w:bCs/>
                          <w:color w:val="000000" w:themeColor="text1"/>
                          <w:kern w:val="24"/>
                        </w:rPr>
                        <w:t>ontrol</w:t>
                      </w:r>
                      <w:r>
                        <w:rPr>
                          <w:rFonts w:ascii="Times New Roman" w:eastAsiaTheme="majorEastAsia" w:hAnsi="Times New Roman" w:cs="Times New Roman"/>
                          <w:b/>
                          <w:bCs/>
                          <w:color w:val="000000" w:themeColor="text1"/>
                          <w:kern w:val="24"/>
                        </w:rPr>
                        <w:t>-1% LA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CEDDE5D" w14:textId="32F4BE18" w:rsidR="004B6E60" w:rsidRDefault="004C70BD">
      <w:r>
        <w:rPr>
          <w:noProof/>
        </w:rPr>
        <w:drawing>
          <wp:inline distT="0" distB="0" distL="0" distR="0" wp14:anchorId="11D9861C" wp14:editId="05FE8123">
            <wp:extent cx="5800725" cy="58388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0725" cy="583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4B6E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3CD"/>
    <w:rsid w:val="001063CD"/>
    <w:rsid w:val="002244CC"/>
    <w:rsid w:val="002D45C6"/>
    <w:rsid w:val="00466213"/>
    <w:rsid w:val="004925BB"/>
    <w:rsid w:val="004B04FC"/>
    <w:rsid w:val="004B434E"/>
    <w:rsid w:val="004B6E60"/>
    <w:rsid w:val="004C70BD"/>
    <w:rsid w:val="00590491"/>
    <w:rsid w:val="00592E6A"/>
    <w:rsid w:val="005A27C6"/>
    <w:rsid w:val="007438CB"/>
    <w:rsid w:val="00747F04"/>
    <w:rsid w:val="008D42BB"/>
    <w:rsid w:val="00971FF5"/>
    <w:rsid w:val="00A00BF9"/>
    <w:rsid w:val="00C253A9"/>
    <w:rsid w:val="00CE59F5"/>
    <w:rsid w:val="00DA17FF"/>
    <w:rsid w:val="00DE7C48"/>
    <w:rsid w:val="00EF3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2A912DE2"/>
  <w15:chartTrackingRefBased/>
  <w15:docId w15:val="{61369E2B-B8A2-4883-82CD-5E0E2DF81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5.png"/><Relationship Id="rId4" Type="http://schemas.openxmlformats.org/officeDocument/2006/relationships/image" Target="media/image1.png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155</Words>
  <Characters>889</Characters>
  <Application>Microsoft Office Word</Application>
  <DocSecurity>0</DocSecurity>
  <Lines>7</Lines>
  <Paragraphs>2</Paragraphs>
  <ScaleCrop>false</ScaleCrop>
  <Company>Defense Health Agency</Company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Patel, Mital Y CTR (KEN)</dc:creator>
  <cp:keywords/>
  <dc:description/>
  <cp:lastModifiedBy>Mital</cp:lastModifiedBy>
  <cp:revision>24</cp:revision>
  <dcterms:created xsi:type="dcterms:W3CDTF">2023-03-16T16:18:00Z</dcterms:created>
  <dcterms:modified xsi:type="dcterms:W3CDTF">2024-01-18T16:15:00Z</dcterms:modified>
</cp:coreProperties>
</file>