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Spec="center" w:tblpY="-198"/>
        <w:tblW w:w="14742" w:type="dxa"/>
        <w:tblBorders>
          <w:top w:val="single" w:sz="12" w:space="0" w:color="auto"/>
          <w:bottom w:val="single" w:sz="12" w:space="0" w:color="auto"/>
        </w:tblBorders>
        <w:tblLook w:val="04A0" w:firstRow="1" w:lastRow="0" w:firstColumn="1" w:lastColumn="0" w:noHBand="0" w:noVBand="1"/>
      </w:tblPr>
      <w:tblGrid>
        <w:gridCol w:w="1073"/>
        <w:gridCol w:w="505"/>
        <w:gridCol w:w="512"/>
        <w:gridCol w:w="504"/>
        <w:gridCol w:w="512"/>
        <w:gridCol w:w="504"/>
        <w:gridCol w:w="512"/>
        <w:gridCol w:w="504"/>
        <w:gridCol w:w="504"/>
        <w:gridCol w:w="512"/>
        <w:gridCol w:w="504"/>
        <w:gridCol w:w="512"/>
        <w:gridCol w:w="504"/>
        <w:gridCol w:w="512"/>
        <w:gridCol w:w="693"/>
        <w:gridCol w:w="627"/>
        <w:gridCol w:w="504"/>
        <w:gridCol w:w="512"/>
        <w:gridCol w:w="504"/>
        <w:gridCol w:w="512"/>
        <w:gridCol w:w="504"/>
        <w:gridCol w:w="512"/>
        <w:gridCol w:w="504"/>
        <w:gridCol w:w="512"/>
        <w:gridCol w:w="504"/>
        <w:gridCol w:w="512"/>
        <w:gridCol w:w="668"/>
      </w:tblGrid>
      <w:tr w:rsidR="00B82175" w:rsidRPr="00D8545D" w:rsidTr="00B82175">
        <w:trPr>
          <w:trHeight w:val="454"/>
        </w:trPr>
        <w:tc>
          <w:tcPr>
            <w:tcW w:w="851" w:type="dxa"/>
            <w:tcBorders>
              <w:bottom w:val="nil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gridSpan w:val="13"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18"/>
                <w:szCs w:val="18"/>
              </w:rPr>
              <w:t>selection</w:t>
            </w:r>
          </w:p>
        </w:tc>
        <w:tc>
          <w:tcPr>
            <w:tcW w:w="851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18"/>
                <w:szCs w:val="18"/>
              </w:rPr>
              <w:t>Comparability</w:t>
            </w:r>
          </w:p>
        </w:tc>
        <w:tc>
          <w:tcPr>
            <w:tcW w:w="851" w:type="dxa"/>
            <w:gridSpan w:val="10"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18"/>
                <w:szCs w:val="18"/>
              </w:rPr>
              <w:t>outcome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82175" w:rsidRPr="00C315CB" w:rsidTr="00B82175">
        <w:trPr>
          <w:trHeight w:val="454"/>
        </w:trPr>
        <w:tc>
          <w:tcPr>
            <w:tcW w:w="851" w:type="dxa"/>
            <w:tcBorders>
              <w:top w:val="nil"/>
              <w:bottom w:val="nil"/>
            </w:tcBorders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/>
                <w:kern w:val="0"/>
                <w:sz w:val="20"/>
                <w:szCs w:val="20"/>
              </w:rPr>
              <w:t>name</w:t>
            </w:r>
          </w:p>
        </w:tc>
        <w:tc>
          <w:tcPr>
            <w:tcW w:w="851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ascii="Times New Roman" w:eastAsia="DengXian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51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2</w:t>
            </w:r>
            <w:r w:rsidRPr="00C315CB">
              <w:rPr>
                <w:rFonts w:ascii="Times New Roman" w:eastAsia="DengXian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51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  <w:r w:rsidRPr="00C315CB">
              <w:rPr>
                <w:rFonts w:ascii="Times New Roman" w:eastAsia="DengXian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51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4</w:t>
            </w:r>
            <w:r w:rsidRPr="00C315CB">
              <w:rPr>
                <w:rFonts w:ascii="Times New Roman" w:eastAsia="DengXian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51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  <w:r w:rsidRPr="00C315CB">
              <w:rPr>
                <w:rFonts w:ascii="Times New Roman" w:eastAsia="DengXian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51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6</w:t>
            </w:r>
            <w:r w:rsidRPr="00C315CB">
              <w:rPr>
                <w:rFonts w:ascii="Times New Roman" w:eastAsia="DengXian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51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7</w:t>
            </w:r>
            <w:r w:rsidRPr="00C315CB">
              <w:rPr>
                <w:rFonts w:ascii="Times New Roman" w:eastAsia="DengXian" w:hAnsi="Times New Roman" w:cs="Times New Roman" w:hint="eastAsia"/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851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8</w:t>
            </w:r>
            <w:r w:rsidRPr="00C315CB">
              <w:rPr>
                <w:rFonts w:ascii="Times New Roman" w:eastAsia="DengXian" w:hAnsi="Times New Roman" w:cs="Times New Roman" w:hint="eastAsia"/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score</w:t>
            </w:r>
          </w:p>
        </w:tc>
      </w:tr>
      <w:tr w:rsidR="00B82175" w:rsidRPr="00C315CB" w:rsidTr="00B82175">
        <w:trPr>
          <w:trHeight w:val="454"/>
        </w:trPr>
        <w:tc>
          <w:tcPr>
            <w:tcW w:w="851" w:type="dxa"/>
            <w:tcBorders>
              <w:top w:val="nil"/>
              <w:bottom w:val="single" w:sz="12" w:space="0" w:color="auto"/>
            </w:tcBorders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1a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B82175">
            <w:pPr>
              <w:widowControl/>
              <w:jc w:val="left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1b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1c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1d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2a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2b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2c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3a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3b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3c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3d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4a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4b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5a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5b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6a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6b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6c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6d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7a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7b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8a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8b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8c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  <w:r w:rsidRPr="00957213"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  <w:t>8d</w:t>
            </w:r>
            <w:r w:rsidR="00B82175">
              <w:rPr>
                <w:rFonts w:ascii="Times New Roman" w:eastAsia="DengXian" w:hAnsi="Times New Roman" w:cs="Times New Roman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nil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kern w:val="0"/>
                <w:sz w:val="18"/>
                <w:szCs w:val="18"/>
              </w:rPr>
            </w:pP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 xml:space="preserve">Bose </w:t>
            </w:r>
          </w:p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2021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8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 xml:space="preserve">Fox 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2012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7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Rauma 2022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7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Vukusic 2019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6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Eichau 2023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7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Keller1 2019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7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Leckey 2022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6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Häußler 2021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8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Willis 2016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7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Boffa 2020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8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Bachmann 2021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7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 xml:space="preserve">di Ioia </w:t>
            </w: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lastRenderedPageBreak/>
              <w:t>2020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6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Brecl Jakob 2021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7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Reddel, 2019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7</w:t>
            </w:r>
          </w:p>
        </w:tc>
      </w:tr>
      <w:tr w:rsidR="00B82175" w:rsidRPr="00957213" w:rsidTr="00B82175">
        <w:trPr>
          <w:trHeight w:val="454"/>
        </w:trPr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</w:pP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 xml:space="preserve">Bass 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957213">
              <w:rPr>
                <w:rFonts w:ascii="Times New Roman" w:eastAsia="DengXian" w:hAnsi="Times New Roman" w:cs="Times New Roman"/>
                <w:color w:val="000000"/>
                <w:kern w:val="0"/>
                <w:sz w:val="20"/>
                <w:szCs w:val="20"/>
              </w:rPr>
              <w:t>2021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●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Wingdings" w:eastAsia="DengXian" w:hAnsi="Wingdings" w:cs="SimSun"/>
                <w:color w:val="000000"/>
                <w:kern w:val="0"/>
                <w:sz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C315CB" w:rsidRPr="00957213" w:rsidRDefault="00C315CB" w:rsidP="00282258">
            <w:pPr>
              <w:widowControl/>
              <w:jc w:val="center"/>
              <w:rPr>
                <w:rFonts w:ascii="DengXian" w:eastAsia="DengXian" w:hAnsi="DengXian" w:cs="SimSun"/>
                <w:color w:val="000000"/>
                <w:kern w:val="0"/>
                <w:sz w:val="22"/>
              </w:rPr>
            </w:pPr>
            <w:r w:rsidRPr="00957213">
              <w:rPr>
                <w:rFonts w:ascii="DengXian" w:eastAsia="DengXian" w:hAnsi="DengXian" w:cs="SimSun" w:hint="eastAsia"/>
                <w:color w:val="000000"/>
                <w:kern w:val="0"/>
                <w:sz w:val="22"/>
              </w:rPr>
              <w:t>7</w:t>
            </w:r>
          </w:p>
        </w:tc>
      </w:tr>
    </w:tbl>
    <w:p w:rsidR="00957213" w:rsidRDefault="00957213"/>
    <w:p w:rsidR="00B82175" w:rsidRPr="00B82175" w:rsidRDefault="00B82175" w:rsidP="00B82175">
      <w:pPr>
        <w:widowControl/>
        <w:rPr>
          <w:rFonts w:ascii="Times New Roman" w:eastAsia="DengXian" w:hAnsi="Times New Roman" w:cs="Times New Roman"/>
          <w:color w:val="000000"/>
          <w:kern w:val="0"/>
          <w:sz w:val="20"/>
          <w:szCs w:val="20"/>
        </w:rPr>
      </w:pPr>
      <w:r w:rsidRPr="00B82175">
        <w:rPr>
          <w:rFonts w:ascii="Times New Roman" w:eastAsia="DengXian" w:hAnsi="Times New Roman" w:cs="Times New Roman"/>
          <w:color w:val="000000"/>
          <w:kern w:val="0"/>
          <w:sz w:val="20"/>
          <w:szCs w:val="20"/>
        </w:rPr>
        <w:t xml:space="preserve">1) Representativeness of the exposed cohort; 2) Selection of the non exposed cohort; 3) Ascertainment of exposure; 4) Demonstration that outcome of interest was not present at start study; 5) Comparability of cohorts on the basis of the design or analysis; 6) Assessment of outcome; 7) Was follow-up long enough for outcomes to occur; 8) Adequacy of follow up of cohorts. 1a) Truly representatively of the average in the community; 1b) somewhat representative of the average in the community; 1c) selected group of users, for example, nurses, volunteers; 1d) no description of the derivation of the cohort; 2a) drawn from the same community as the exposed cohort; 2b) drawn from a different source; 2c) no description of the derivation of the non exposed cohort; 3a) secure record (e.g. surgical records); 3b) structures interview; 3c) written self report; 3d) no description; 4a) yes; 4b) no; 5a) study controls for the most important factor; 5b) study control for any additional factor (This criteria could be modified to indicate specific control for a second important factor.); 6a) independent blind assessment; 6b) record linkage; 6c) self report; 6d) no description; 7a) </w:t>
      </w:r>
      <w:bookmarkStart w:id="0" w:name="OLE_LINK109"/>
      <w:bookmarkStart w:id="1" w:name="OLE_LINK110"/>
      <w:r w:rsidR="00826707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t</w:t>
      </w:r>
      <w:r w:rsidR="00826707" w:rsidRPr="00826707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 xml:space="preserve">he follow-up time was </w:t>
      </w:r>
      <w:r w:rsidR="00826707" w:rsidRPr="00826707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≥</w:t>
      </w:r>
      <w:r w:rsidR="00826707" w:rsidRPr="00826707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24 months</w:t>
      </w:r>
      <w:bookmarkEnd w:id="0"/>
      <w:bookmarkEnd w:id="1"/>
      <w:r w:rsidRPr="00B82175">
        <w:rPr>
          <w:rFonts w:ascii="Times New Roman" w:eastAsia="DengXian" w:hAnsi="Times New Roman" w:cs="Times New Roman"/>
          <w:color w:val="000000"/>
          <w:kern w:val="0"/>
          <w:sz w:val="20"/>
          <w:szCs w:val="20"/>
        </w:rPr>
        <w:t xml:space="preserve">; 7b) </w:t>
      </w:r>
      <w:r w:rsidR="00826707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t</w:t>
      </w:r>
      <w:r w:rsidR="00826707" w:rsidRPr="00826707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he follow-up time was</w:t>
      </w:r>
      <w:r w:rsidR="00826707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 xml:space="preserve"> </w:t>
      </w:r>
      <w:r w:rsidR="00826707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＜</w:t>
      </w:r>
      <w:r w:rsidR="00826707" w:rsidRPr="00826707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24 months</w:t>
      </w:r>
      <w:r w:rsidRPr="00B82175">
        <w:rPr>
          <w:rFonts w:ascii="Times New Roman" w:eastAsia="DengXian" w:hAnsi="Times New Roman" w:cs="Times New Roman"/>
          <w:color w:val="000000"/>
          <w:kern w:val="0"/>
          <w:sz w:val="20"/>
          <w:szCs w:val="20"/>
        </w:rPr>
        <w:t>; 8a) complete follow up all subjects accounts for; 8b)</w:t>
      </w:r>
      <w:r w:rsidR="00495736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 xml:space="preserve"> few</w:t>
      </w:r>
      <w:r w:rsidRPr="00B82175">
        <w:rPr>
          <w:rFonts w:ascii="Times New Roman" w:eastAsia="DengXian" w:hAnsi="Times New Roman" w:cs="Times New Roman"/>
          <w:color w:val="000000"/>
          <w:kern w:val="0"/>
          <w:sz w:val="20"/>
          <w:szCs w:val="20"/>
        </w:rPr>
        <w:t xml:space="preserve"> subject lost to follow up unlikely to introduce bias</w:t>
      </w:r>
      <w:r w:rsidR="00495736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 xml:space="preserve"> (t</w:t>
      </w:r>
      <w:r w:rsidR="00495736" w:rsidRPr="00495736">
        <w:rPr>
          <w:rFonts w:ascii="Times New Roman" w:eastAsia="DengXian" w:hAnsi="Times New Roman" w:cs="Times New Roman"/>
          <w:color w:val="000000"/>
          <w:kern w:val="0"/>
          <w:sz w:val="20"/>
          <w:szCs w:val="20"/>
        </w:rPr>
        <w:t>he loss to follow-up situation has been described.</w:t>
      </w:r>
      <w:r w:rsidR="00495736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);</w:t>
      </w:r>
      <w:r w:rsidRPr="00B82175">
        <w:rPr>
          <w:rFonts w:ascii="Times New Roman" w:eastAsia="DengXian" w:hAnsi="Times New Roman" w:cs="Times New Roman"/>
          <w:color w:val="000000"/>
          <w:kern w:val="0"/>
          <w:sz w:val="20"/>
          <w:szCs w:val="20"/>
        </w:rPr>
        <w:t xml:space="preserve"> 8c) follow up rate </w:t>
      </w:r>
      <w:r w:rsidR="00495736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were</w:t>
      </w:r>
      <w:r w:rsidR="00495736" w:rsidRPr="00495736">
        <w:rPr>
          <w:rFonts w:ascii="Times New Roman" w:eastAsia="DengXian" w:hAnsi="Times New Roman" w:cs="Times New Roman"/>
          <w:color w:val="000000"/>
          <w:kern w:val="0"/>
          <w:sz w:val="20"/>
          <w:szCs w:val="20"/>
        </w:rPr>
        <w:t xml:space="preserve"> described</w:t>
      </w:r>
      <w:r w:rsidR="00495736" w:rsidRPr="00495736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 xml:space="preserve"> </w:t>
      </w:r>
      <w:r w:rsidRPr="00B82175">
        <w:rPr>
          <w:rFonts w:ascii="Times New Roman" w:eastAsia="DengXian" w:hAnsi="Times New Roman" w:cs="Times New Roman" w:hint="eastAsia"/>
          <w:color w:val="000000"/>
          <w:kern w:val="0"/>
          <w:sz w:val="20"/>
          <w:szCs w:val="20"/>
        </w:rPr>
        <w:t>a</w:t>
      </w:r>
      <w:r w:rsidRPr="00B82175">
        <w:rPr>
          <w:rFonts w:ascii="Times New Roman" w:eastAsia="DengXian" w:hAnsi="Times New Roman" w:cs="Times New Roman"/>
          <w:color w:val="000000"/>
          <w:kern w:val="0"/>
          <w:sz w:val="20"/>
          <w:szCs w:val="20"/>
        </w:rPr>
        <w:t>nd no description of those lost; 8d) no statement.</w:t>
      </w:r>
    </w:p>
    <w:p w:rsidR="00957213" w:rsidRPr="00495736" w:rsidRDefault="00957213">
      <w:pPr>
        <w:rPr>
          <w:sz w:val="22"/>
          <w:szCs w:val="24"/>
        </w:rPr>
      </w:pPr>
    </w:p>
    <w:p w:rsidR="00957213" w:rsidRDefault="00957213"/>
    <w:p w:rsidR="00957213" w:rsidRDefault="00957213"/>
    <w:p w:rsidR="00957213" w:rsidRPr="00495736" w:rsidRDefault="00957213"/>
    <w:p w:rsidR="00957213" w:rsidRDefault="00957213"/>
    <w:p w:rsidR="00957213" w:rsidRDefault="00957213"/>
    <w:p w:rsidR="00957213" w:rsidRDefault="00957213"/>
    <w:p w:rsidR="00957213" w:rsidRDefault="00957213"/>
    <w:p w:rsidR="00957213" w:rsidRPr="00732224" w:rsidRDefault="00957213"/>
    <w:sectPr w:rsidR="00957213" w:rsidRPr="00732224" w:rsidSect="00F73775">
      <w:pgSz w:w="16838" w:h="11906" w:orient="landscape"/>
      <w:pgMar w:top="144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73775" w:rsidRDefault="00F73775" w:rsidP="00C315CB">
      <w:r>
        <w:separator/>
      </w:r>
    </w:p>
  </w:endnote>
  <w:endnote w:type="continuationSeparator" w:id="0">
    <w:p w:rsidR="00F73775" w:rsidRDefault="00F73775" w:rsidP="00C31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73775" w:rsidRDefault="00F73775" w:rsidP="00C315CB">
      <w:r>
        <w:separator/>
      </w:r>
    </w:p>
  </w:footnote>
  <w:footnote w:type="continuationSeparator" w:id="0">
    <w:p w:rsidR="00F73775" w:rsidRDefault="00F73775" w:rsidP="00C315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C4C92"/>
    <w:rsid w:val="000126E7"/>
    <w:rsid w:val="00054A74"/>
    <w:rsid w:val="001439C9"/>
    <w:rsid w:val="0018331C"/>
    <w:rsid w:val="001D19AB"/>
    <w:rsid w:val="002767DD"/>
    <w:rsid w:val="002F617A"/>
    <w:rsid w:val="00307C73"/>
    <w:rsid w:val="003E2CB8"/>
    <w:rsid w:val="003E5715"/>
    <w:rsid w:val="00455ACA"/>
    <w:rsid w:val="00467CB1"/>
    <w:rsid w:val="00495736"/>
    <w:rsid w:val="004A1E54"/>
    <w:rsid w:val="004A2A18"/>
    <w:rsid w:val="005574B4"/>
    <w:rsid w:val="005E1098"/>
    <w:rsid w:val="006066F8"/>
    <w:rsid w:val="00640AB6"/>
    <w:rsid w:val="006B4F80"/>
    <w:rsid w:val="006E3EB1"/>
    <w:rsid w:val="006F3DCE"/>
    <w:rsid w:val="00732224"/>
    <w:rsid w:val="007C444D"/>
    <w:rsid w:val="007F2AFF"/>
    <w:rsid w:val="00826707"/>
    <w:rsid w:val="00875F07"/>
    <w:rsid w:val="008C343B"/>
    <w:rsid w:val="00957213"/>
    <w:rsid w:val="00966C7B"/>
    <w:rsid w:val="009D06F3"/>
    <w:rsid w:val="009F7A31"/>
    <w:rsid w:val="00A21168"/>
    <w:rsid w:val="00A525B1"/>
    <w:rsid w:val="00A846A8"/>
    <w:rsid w:val="00AC765A"/>
    <w:rsid w:val="00AE276A"/>
    <w:rsid w:val="00B71012"/>
    <w:rsid w:val="00B82175"/>
    <w:rsid w:val="00BC4C92"/>
    <w:rsid w:val="00BF7610"/>
    <w:rsid w:val="00C315CB"/>
    <w:rsid w:val="00C74446"/>
    <w:rsid w:val="00C9330D"/>
    <w:rsid w:val="00D8545D"/>
    <w:rsid w:val="00DE432F"/>
    <w:rsid w:val="00E73AF6"/>
    <w:rsid w:val="00E81C9D"/>
    <w:rsid w:val="00EC46DA"/>
    <w:rsid w:val="00F73775"/>
    <w:rsid w:val="00F77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570FD"/>
  <w15:docId w15:val="{61B8D712-7AF8-394B-8A6C-65EA92FD0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5ACA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55ACA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link w:val="20"/>
    <w:uiPriority w:val="9"/>
    <w:qFormat/>
    <w:rsid w:val="00455ACA"/>
    <w:pPr>
      <w:widowControl/>
      <w:spacing w:before="100" w:beforeAutospacing="1" w:after="100" w:afterAutospacing="1"/>
      <w:jc w:val="left"/>
      <w:outlineLvl w:val="1"/>
    </w:pPr>
    <w:rPr>
      <w:rFonts w:ascii="SimSun" w:eastAsia="SimSun" w:hAnsi="SimSun" w:cs="SimSun"/>
      <w:b/>
      <w:bCs/>
      <w:kern w:val="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455ACA"/>
    <w:pPr>
      <w:widowControl/>
      <w:spacing w:before="100" w:beforeAutospacing="1" w:after="100" w:afterAutospacing="1"/>
      <w:jc w:val="left"/>
      <w:outlineLvl w:val="2"/>
    </w:pPr>
    <w:rPr>
      <w:rFonts w:ascii="SimSun" w:eastAsia="SimSun" w:hAnsi="SimSun" w:cs="SimSun"/>
      <w:b/>
      <w:bCs/>
      <w:kern w:val="0"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455ACA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rsid w:val="00455ACA"/>
    <w:pPr>
      <w:widowControl/>
      <w:spacing w:before="100" w:beforeAutospacing="1" w:after="100" w:afterAutospacing="1"/>
      <w:jc w:val="left"/>
      <w:outlineLvl w:val="4"/>
    </w:pPr>
    <w:rPr>
      <w:rFonts w:ascii="SimSun" w:eastAsia="SimSun" w:hAnsi="SimSun" w:cs="SimSun"/>
      <w:b/>
      <w:bCs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5ACA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5ACA"/>
    <w:rPr>
      <w:rFonts w:ascii="SimSun" w:eastAsia="SimSun" w:hAnsi="SimSun" w:cs="SimSun"/>
      <w:b/>
      <w:bCs/>
      <w:kern w:val="0"/>
      <w:sz w:val="36"/>
      <w:szCs w:val="36"/>
    </w:rPr>
  </w:style>
  <w:style w:type="character" w:customStyle="1" w:styleId="30">
    <w:name w:val="标题 3 字符"/>
    <w:basedOn w:val="a0"/>
    <w:link w:val="3"/>
    <w:uiPriority w:val="9"/>
    <w:rsid w:val="00455ACA"/>
    <w:rPr>
      <w:rFonts w:ascii="SimSun" w:eastAsia="SimSun" w:hAnsi="SimSun" w:cs="SimSun"/>
      <w:b/>
      <w:bCs/>
      <w:kern w:val="0"/>
      <w:sz w:val="27"/>
      <w:szCs w:val="27"/>
    </w:rPr>
  </w:style>
  <w:style w:type="character" w:customStyle="1" w:styleId="40">
    <w:name w:val="标题 4 字符"/>
    <w:basedOn w:val="a0"/>
    <w:link w:val="4"/>
    <w:uiPriority w:val="9"/>
    <w:rsid w:val="00455ACA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5ACA"/>
    <w:rPr>
      <w:rFonts w:ascii="SimSun" w:eastAsia="SimSun" w:hAnsi="SimSun" w:cs="SimSun"/>
      <w:b/>
      <w:bCs/>
      <w:kern w:val="0"/>
      <w:sz w:val="20"/>
      <w:szCs w:val="20"/>
    </w:rPr>
  </w:style>
  <w:style w:type="character" w:styleId="a3">
    <w:name w:val="Strong"/>
    <w:basedOn w:val="a0"/>
    <w:uiPriority w:val="22"/>
    <w:qFormat/>
    <w:rsid w:val="00455ACA"/>
    <w:rPr>
      <w:b/>
      <w:bCs/>
    </w:rPr>
  </w:style>
  <w:style w:type="character" w:styleId="a4">
    <w:name w:val="Emphasis"/>
    <w:basedOn w:val="a0"/>
    <w:uiPriority w:val="20"/>
    <w:qFormat/>
    <w:rsid w:val="00455ACA"/>
    <w:rPr>
      <w:i/>
      <w:iCs/>
    </w:rPr>
  </w:style>
  <w:style w:type="paragraph" w:styleId="a5">
    <w:name w:val="No Spacing"/>
    <w:uiPriority w:val="1"/>
    <w:qFormat/>
    <w:rsid w:val="00455ACA"/>
    <w:pPr>
      <w:widowControl w:val="0"/>
      <w:jc w:val="both"/>
    </w:pPr>
  </w:style>
  <w:style w:type="paragraph" w:styleId="a6">
    <w:name w:val="List Paragraph"/>
    <w:basedOn w:val="a"/>
    <w:uiPriority w:val="34"/>
    <w:qFormat/>
    <w:rsid w:val="00455ACA"/>
    <w:pPr>
      <w:ind w:firstLineChars="200" w:firstLine="420"/>
    </w:pPr>
  </w:style>
  <w:style w:type="character" w:styleId="a7">
    <w:name w:val="Hyperlink"/>
    <w:basedOn w:val="a0"/>
    <w:uiPriority w:val="99"/>
    <w:semiHidden/>
    <w:unhideWhenUsed/>
    <w:rsid w:val="006066F8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6066F8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</w:rPr>
  </w:style>
  <w:style w:type="character" w:styleId="HTML">
    <w:name w:val="HTML Cite"/>
    <w:basedOn w:val="a0"/>
    <w:uiPriority w:val="99"/>
    <w:semiHidden/>
    <w:unhideWhenUsed/>
    <w:rsid w:val="006066F8"/>
    <w:rPr>
      <w:i/>
      <w:iCs/>
    </w:rPr>
  </w:style>
  <w:style w:type="paragraph" w:styleId="a9">
    <w:name w:val="Date"/>
    <w:basedOn w:val="a"/>
    <w:next w:val="a"/>
    <w:link w:val="aa"/>
    <w:uiPriority w:val="99"/>
    <w:semiHidden/>
    <w:unhideWhenUsed/>
    <w:rsid w:val="00732224"/>
    <w:pPr>
      <w:ind w:leftChars="2500" w:left="100"/>
    </w:pPr>
  </w:style>
  <w:style w:type="character" w:customStyle="1" w:styleId="aa">
    <w:name w:val="日期 字符"/>
    <w:basedOn w:val="a0"/>
    <w:link w:val="a9"/>
    <w:uiPriority w:val="99"/>
    <w:semiHidden/>
    <w:rsid w:val="00732224"/>
  </w:style>
  <w:style w:type="paragraph" w:styleId="ab">
    <w:name w:val="header"/>
    <w:basedOn w:val="a"/>
    <w:link w:val="ac"/>
    <w:uiPriority w:val="99"/>
    <w:unhideWhenUsed/>
    <w:rsid w:val="00C315CB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c">
    <w:name w:val="页眉 字符"/>
    <w:basedOn w:val="a0"/>
    <w:link w:val="ab"/>
    <w:uiPriority w:val="99"/>
    <w:rsid w:val="00C315CB"/>
    <w:rPr>
      <w:sz w:val="18"/>
      <w:szCs w:val="18"/>
    </w:rPr>
  </w:style>
  <w:style w:type="paragraph" w:styleId="ad">
    <w:name w:val="footer"/>
    <w:basedOn w:val="a"/>
    <w:link w:val="ae"/>
    <w:uiPriority w:val="99"/>
    <w:unhideWhenUsed/>
    <w:rsid w:val="00C315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e">
    <w:name w:val="页脚 字符"/>
    <w:basedOn w:val="a0"/>
    <w:link w:val="ad"/>
    <w:uiPriority w:val="99"/>
    <w:rsid w:val="00C315C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41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0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7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1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8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667</TotalTime>
  <Pages>2</Pages>
  <Words>359</Words>
  <Characters>2047</Characters>
  <Application>Microsoft Office Word</Application>
  <DocSecurity>0</DocSecurity>
  <Lines>17</Lines>
  <Paragraphs>4</Paragraphs>
  <ScaleCrop>false</ScaleCrop>
  <Company>HP</Company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玉莹 孙</cp:lastModifiedBy>
  <cp:revision>31</cp:revision>
  <dcterms:created xsi:type="dcterms:W3CDTF">2023-05-05T13:58:00Z</dcterms:created>
  <dcterms:modified xsi:type="dcterms:W3CDTF">2024-03-07T01:50:00Z</dcterms:modified>
</cp:coreProperties>
</file>