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rPr>
          <w:rFonts w:ascii="Times New Roman" w:hAnsi="Times New Roman" w:cs="Times New Roman" w:eastAsiaTheme="minorEastAsia"/>
          <w:sz w:val="15"/>
          <w:szCs w:val="16"/>
        </w:rPr>
      </w:pPr>
      <w:r>
        <w:rPr>
          <w:rFonts w:ascii="Times New Roman" w:hAnsi="Times New Roman" w:cs="Times New Roman" w:eastAsiaTheme="minorEastAsia"/>
          <w:b/>
          <w:bCs/>
          <w:sz w:val="15"/>
          <w:szCs w:val="16"/>
        </w:rPr>
        <w:t xml:space="preserve">Supplementary Table </w:t>
      </w:r>
      <w:bookmarkStart w:id="5" w:name="_GoBack"/>
      <w:bookmarkEnd w:id="5"/>
      <w:r>
        <w:rPr>
          <w:rFonts w:hint="eastAsia" w:ascii="Times New Roman" w:hAnsi="Times New Roman" w:cs="Times New Roman" w:eastAsiaTheme="minorEastAsia"/>
          <w:b/>
          <w:bCs/>
          <w:sz w:val="15"/>
          <w:szCs w:val="16"/>
          <w:lang w:val="en-US" w:eastAsia="zh-CN"/>
        </w:rPr>
        <w:t>S</w:t>
      </w:r>
      <w:r>
        <w:rPr>
          <w:rFonts w:ascii="Times New Roman" w:hAnsi="Times New Roman" w:cs="Times New Roman" w:eastAsiaTheme="minorEastAsia"/>
          <w:b/>
          <w:bCs/>
          <w:sz w:val="15"/>
          <w:szCs w:val="16"/>
        </w:rPr>
        <w:fldChar w:fldCharType="begin"/>
      </w:r>
      <w:r>
        <w:rPr>
          <w:rFonts w:ascii="Times New Roman" w:hAnsi="Times New Roman" w:cs="Times New Roman" w:eastAsiaTheme="minorEastAsia"/>
          <w:b/>
          <w:bCs/>
          <w:sz w:val="15"/>
          <w:szCs w:val="16"/>
        </w:rPr>
        <w:instrText xml:space="preserve"> SEQ Supplementary_Table \* ARABIC </w:instrText>
      </w:r>
      <w:r>
        <w:rPr>
          <w:rFonts w:ascii="Times New Roman" w:hAnsi="Times New Roman" w:cs="Times New Roman" w:eastAsiaTheme="minorEastAsia"/>
          <w:b/>
          <w:bCs/>
          <w:sz w:val="15"/>
          <w:szCs w:val="16"/>
        </w:rPr>
        <w:fldChar w:fldCharType="separate"/>
      </w:r>
      <w:r>
        <w:rPr>
          <w:rFonts w:ascii="Times New Roman" w:hAnsi="Times New Roman" w:cs="Times New Roman" w:eastAsiaTheme="minorEastAsia"/>
          <w:b/>
          <w:bCs/>
          <w:sz w:val="15"/>
          <w:szCs w:val="16"/>
        </w:rPr>
        <w:t>1</w:t>
      </w:r>
      <w:r>
        <w:rPr>
          <w:rFonts w:ascii="Times New Roman" w:hAnsi="Times New Roman" w:cs="Times New Roman" w:eastAsiaTheme="minorEastAsia"/>
          <w:b/>
          <w:bCs/>
          <w:sz w:val="15"/>
          <w:szCs w:val="16"/>
        </w:rPr>
        <w:fldChar w:fldCharType="end"/>
      </w:r>
      <w:r>
        <w:rPr>
          <w:rFonts w:ascii="Times New Roman" w:hAnsi="Times New Roman" w:cs="Times New Roman" w:eastAsiaTheme="minorEastAsia"/>
          <w:b/>
          <w:bCs/>
          <w:sz w:val="15"/>
          <w:szCs w:val="16"/>
        </w:rPr>
        <w:t xml:space="preserve">  </w:t>
      </w:r>
      <w:r>
        <w:rPr>
          <w:rFonts w:ascii="Times New Roman" w:hAnsi="Times New Roman" w:cs="Times New Roman" w:eastAsiaTheme="minorEastAsia"/>
          <w:sz w:val="15"/>
          <w:szCs w:val="16"/>
        </w:rPr>
        <w:t xml:space="preserve">Variables in </w:t>
      </w:r>
      <w:bookmarkStart w:id="0" w:name="OLE_LINK1"/>
      <w:r>
        <w:rPr>
          <w:rFonts w:ascii="Times New Roman" w:hAnsi="Times New Roman" w:cs="Times New Roman" w:eastAsiaTheme="minorEastAsia"/>
          <w:sz w:val="15"/>
          <w:szCs w:val="16"/>
        </w:rPr>
        <w:t>Frailty</w:t>
      </w:r>
      <w:bookmarkEnd w:id="0"/>
      <w:r>
        <w:rPr>
          <w:rFonts w:ascii="Times New Roman" w:hAnsi="Times New Roman" w:cs="Times New Roman" w:eastAsiaTheme="minorEastAsia"/>
          <w:sz w:val="15"/>
          <w:szCs w:val="16"/>
        </w:rPr>
        <w:t xml:space="preserve"> Index and Their Respective Scores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5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Items</w:t>
            </w:r>
          </w:p>
        </w:tc>
        <w:tc>
          <w:tcPr>
            <w:tcW w:w="5045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scores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Cognition</w:t>
            </w:r>
          </w:p>
        </w:tc>
        <w:tc>
          <w:tcPr>
            <w:tcW w:w="5045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1.experience confusion/memory problems</w:t>
            </w:r>
          </w:p>
        </w:tc>
        <w:tc>
          <w:tcPr>
            <w:tcW w:w="5045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yes=1, no=0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Dependence</w:t>
            </w:r>
          </w:p>
        </w:tc>
        <w:tc>
          <w:tcPr>
            <w:tcW w:w="5045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2.managing money difficulty</w:t>
            </w:r>
          </w:p>
        </w:tc>
        <w:tc>
          <w:tcPr>
            <w:tcW w:w="5045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bookmarkStart w:id="1" w:name="OLE_LINK2"/>
          </w:p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no difficulty=0, Some difficulty=0.33, much difficulty=0.66, unable to do=1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3.walking for a quarter mile difficulty</w:t>
            </w:r>
          </w:p>
        </w:tc>
        <w:tc>
          <w:tcPr>
            <w:tcW w:w="5045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4.walking up ten steps difficulty</w:t>
            </w:r>
          </w:p>
        </w:tc>
        <w:tc>
          <w:tcPr>
            <w:tcW w:w="5045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5.stooping, crouching, kneeling difficulty</w:t>
            </w:r>
          </w:p>
        </w:tc>
        <w:tc>
          <w:tcPr>
            <w:tcW w:w="5045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6.lifting or carrying difficulty</w:t>
            </w:r>
          </w:p>
        </w:tc>
        <w:tc>
          <w:tcPr>
            <w:tcW w:w="5045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7.house chore difficulty</w:t>
            </w:r>
          </w:p>
        </w:tc>
        <w:tc>
          <w:tcPr>
            <w:tcW w:w="5045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8.preparing meals difficulty</w:t>
            </w:r>
          </w:p>
        </w:tc>
        <w:tc>
          <w:tcPr>
            <w:tcW w:w="5045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9.standing up from armless chair difficulty</w:t>
            </w:r>
          </w:p>
        </w:tc>
        <w:tc>
          <w:tcPr>
            <w:tcW w:w="5045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10.getting in and out of bed difficulty</w:t>
            </w:r>
          </w:p>
        </w:tc>
        <w:tc>
          <w:tcPr>
            <w:tcW w:w="5045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11.using fork, knife, drinking from cup difficulty</w:t>
            </w:r>
          </w:p>
        </w:tc>
        <w:tc>
          <w:tcPr>
            <w:tcW w:w="5045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12.dressing yourself difficulty</w:t>
            </w:r>
          </w:p>
        </w:tc>
        <w:tc>
          <w:tcPr>
            <w:tcW w:w="5045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13.standing for long periods difficulty</w:t>
            </w:r>
          </w:p>
        </w:tc>
        <w:tc>
          <w:tcPr>
            <w:tcW w:w="5045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14.grasp/holding small objects difficulty</w:t>
            </w:r>
          </w:p>
        </w:tc>
        <w:tc>
          <w:tcPr>
            <w:tcW w:w="5045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15.attending social event difficulty</w:t>
            </w:r>
          </w:p>
        </w:tc>
        <w:tc>
          <w:tcPr>
            <w:tcW w:w="5045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16.leisure activity at home difficulty</w:t>
            </w:r>
          </w:p>
        </w:tc>
        <w:tc>
          <w:tcPr>
            <w:tcW w:w="5045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17.push or pull large objects difficulty</w:t>
            </w:r>
          </w:p>
        </w:tc>
        <w:tc>
          <w:tcPr>
            <w:tcW w:w="5045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Depressive Conditions</w:t>
            </w:r>
          </w:p>
        </w:tc>
        <w:tc>
          <w:tcPr>
            <w:tcW w:w="504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18.have little interest in doing things</w:t>
            </w:r>
          </w:p>
        </w:tc>
        <w:tc>
          <w:tcPr>
            <w:tcW w:w="5045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bookmarkStart w:id="2" w:name="OLE_LINK3"/>
            <w:r>
              <w:rPr>
                <w:rFonts w:hint="default" w:ascii="Times New Roman" w:hAnsi="Times New Roman" w:cs="Times New Roman"/>
                <w:sz w:val="15"/>
                <w:szCs w:val="15"/>
              </w:rPr>
              <w:t>nearly every day = 1, more than half the days = 0.66, several days = 0.33, no =0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19.feeling down, depressed, or hopeless</w:t>
            </w:r>
          </w:p>
        </w:tc>
        <w:tc>
          <w:tcPr>
            <w:tcW w:w="504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20.trouble sleeping or sleeping too much</w:t>
            </w:r>
          </w:p>
        </w:tc>
        <w:tc>
          <w:tcPr>
            <w:tcW w:w="504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21.feeling tired or having little energy</w:t>
            </w:r>
          </w:p>
        </w:tc>
        <w:tc>
          <w:tcPr>
            <w:tcW w:w="504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22.poor appetite or overeating</w:t>
            </w:r>
          </w:p>
        </w:tc>
        <w:tc>
          <w:tcPr>
            <w:tcW w:w="504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23.feeling bad about yourself</w:t>
            </w:r>
          </w:p>
        </w:tc>
        <w:tc>
          <w:tcPr>
            <w:tcW w:w="504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24.trouble concentrating on things</w:t>
            </w:r>
          </w:p>
        </w:tc>
        <w:tc>
          <w:tcPr>
            <w:tcW w:w="504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Comorbidities</w:t>
            </w:r>
          </w:p>
        </w:tc>
        <w:tc>
          <w:tcPr>
            <w:tcW w:w="5045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25.doctor ever said you had arthritis</w:t>
            </w:r>
          </w:p>
        </w:tc>
        <w:tc>
          <w:tcPr>
            <w:tcW w:w="5045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yes = 1, no =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26.ever told you had thyroid problem</w:t>
            </w:r>
          </w:p>
        </w:tc>
        <w:tc>
          <w:tcPr>
            <w:tcW w:w="504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27.ever told you had chronic bronchitis</w:t>
            </w:r>
          </w:p>
        </w:tc>
        <w:tc>
          <w:tcPr>
            <w:tcW w:w="504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28.ever told you had cancer or malignancy</w:t>
            </w:r>
          </w:p>
        </w:tc>
        <w:tc>
          <w:tcPr>
            <w:tcW w:w="504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29.ever told had congestive heart failure</w:t>
            </w:r>
          </w:p>
        </w:tc>
        <w:tc>
          <w:tcPr>
            <w:tcW w:w="504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30.ever told you had coronary heart disease</w:t>
            </w:r>
          </w:p>
        </w:tc>
        <w:tc>
          <w:tcPr>
            <w:tcW w:w="504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31.ever told you had angina/angina pectoris</w:t>
            </w:r>
          </w:p>
        </w:tc>
        <w:tc>
          <w:tcPr>
            <w:tcW w:w="504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32.ever told you had heart attack</w:t>
            </w:r>
          </w:p>
        </w:tc>
        <w:tc>
          <w:tcPr>
            <w:tcW w:w="504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33.ever told you had a stroke</w:t>
            </w:r>
          </w:p>
        </w:tc>
        <w:tc>
          <w:tcPr>
            <w:tcW w:w="504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34.ever told you had high blood pressure</w:t>
            </w:r>
          </w:p>
        </w:tc>
        <w:tc>
          <w:tcPr>
            <w:tcW w:w="504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35.doctor told you have diabetes</w:t>
            </w:r>
          </w:p>
        </w:tc>
        <w:tc>
          <w:tcPr>
            <w:tcW w:w="5045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yes = 1, borderline=0.5, no 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36.ever told you had weak/failing kidneys</w:t>
            </w:r>
          </w:p>
        </w:tc>
        <w:tc>
          <w:tcPr>
            <w:tcW w:w="5045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yes = 1, no 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37.urine leakage bother you?</w:t>
            </w:r>
          </w:p>
        </w:tc>
        <w:tc>
          <w:tcPr>
            <w:tcW w:w="5045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greatly = 1, very much =0.75, somewhat= 0.5, only a little = 0.25, no=0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Hospital and Care</w:t>
            </w:r>
          </w:p>
        </w:tc>
        <w:tc>
          <w:tcPr>
            <w:tcW w:w="5045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38.general health condition</w:t>
            </w:r>
          </w:p>
        </w:tc>
        <w:tc>
          <w:tcPr>
            <w:tcW w:w="5045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excellent, very good, good = 0, fair, poor =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39.health now compared with 1 year ago</w:t>
            </w:r>
          </w:p>
        </w:tc>
        <w:tc>
          <w:tcPr>
            <w:tcW w:w="5045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worse =1, better = 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40.overnight hospital patient in last year</w:t>
            </w:r>
          </w:p>
        </w:tc>
        <w:tc>
          <w:tcPr>
            <w:tcW w:w="5045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yes =1, no 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41.times receive healthcare over past year</w:t>
            </w:r>
          </w:p>
        </w:tc>
        <w:tc>
          <w:tcPr>
            <w:tcW w:w="5045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no=0, 1-4=0.5, ≥5 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42.number of prescription medicines taken</w:t>
            </w:r>
          </w:p>
        </w:tc>
        <w:tc>
          <w:tcPr>
            <w:tcW w:w="5045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no =0, 1-4=0.5, ≥5 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bookmarkStart w:id="3" w:name="_Hlk128924007"/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Physical Anthropometry</w:t>
            </w:r>
            <w:bookmarkEnd w:id="3"/>
          </w:p>
        </w:tc>
        <w:tc>
          <w:tcPr>
            <w:tcW w:w="5045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43.</w:t>
            </w:r>
            <w:bookmarkStart w:id="4" w:name="_Hlk128904515"/>
            <w:r>
              <w:rPr>
                <w:rFonts w:hint="default" w:ascii="Times New Roman" w:hAnsi="Times New Roman" w:cs="Times New Roman"/>
                <w:sz w:val="15"/>
                <w:szCs w:val="15"/>
              </w:rPr>
              <w:t>body mass index</w:t>
            </w:r>
            <w:bookmarkEnd w:id="4"/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 (kg/m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045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&lt;18.5, ≥30=1</w:t>
            </w: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≥25, &lt;30=0.5</w:t>
            </w: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≥18.5,＜25=0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Laboratory values</w:t>
            </w:r>
          </w:p>
        </w:tc>
        <w:tc>
          <w:tcPr>
            <w:tcW w:w="5045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44.glycohemoglobin (%)</w:t>
            </w:r>
          </w:p>
        </w:tc>
        <w:tc>
          <w:tcPr>
            <w:tcW w:w="5045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0%-5.7%=0, &gt;5.7%=1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45.red blood cell count (million cells/ul)</w:t>
            </w:r>
          </w:p>
        </w:tc>
        <w:tc>
          <w:tcPr>
            <w:tcW w:w="5045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M: ≥4.7, &lt;6.1=0, Other=1</w:t>
            </w: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F: ≥4.2,＜5.4=0, Other 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46.hemoglobin (g/dl)</w:t>
            </w:r>
          </w:p>
        </w:tc>
        <w:tc>
          <w:tcPr>
            <w:tcW w:w="5045" w:type="dxa"/>
          </w:tcPr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M: ≥13.5, &lt;18 =0, Other =1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F: ≥12, &lt;16 =0, Other=1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47.red cell distribution width (%)</w:t>
            </w:r>
          </w:p>
        </w:tc>
        <w:tc>
          <w:tcPr>
            <w:tcW w:w="5045" w:type="dxa"/>
          </w:tcPr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≥11.6, &lt;14.6=0, Other=1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48.lymphocyte percent (%)</w:t>
            </w:r>
          </w:p>
        </w:tc>
        <w:tc>
          <w:tcPr>
            <w:tcW w:w="5045" w:type="dxa"/>
          </w:tcPr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≥20, &lt;40=0, Other=1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150" w:firstLineChars="10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49.segmented neutrophils percent (%)</w:t>
            </w:r>
          </w:p>
        </w:tc>
        <w:tc>
          <w:tcPr>
            <w:tcW w:w="5045" w:type="dxa"/>
          </w:tcPr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≥40, &lt;80=0, Other=1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xY2ExNDI3ZDEwN2I0ZGQ0ZGZlZDVlOTkzZDkzYzEifQ=="/>
  </w:docVars>
  <w:rsids>
    <w:rsidRoot w:val="0019410B"/>
    <w:rsid w:val="001542EC"/>
    <w:rsid w:val="0019410B"/>
    <w:rsid w:val="00200E6C"/>
    <w:rsid w:val="002D79E6"/>
    <w:rsid w:val="003115FE"/>
    <w:rsid w:val="003133B0"/>
    <w:rsid w:val="003744CD"/>
    <w:rsid w:val="00440145"/>
    <w:rsid w:val="004C4FA5"/>
    <w:rsid w:val="00540375"/>
    <w:rsid w:val="005D549A"/>
    <w:rsid w:val="0061304D"/>
    <w:rsid w:val="00795D8B"/>
    <w:rsid w:val="007A49F5"/>
    <w:rsid w:val="00824558"/>
    <w:rsid w:val="008B2564"/>
    <w:rsid w:val="009933E4"/>
    <w:rsid w:val="00A075C7"/>
    <w:rsid w:val="00B47D61"/>
    <w:rsid w:val="00BD1A84"/>
    <w:rsid w:val="00C92137"/>
    <w:rsid w:val="00D45C79"/>
    <w:rsid w:val="00D7088A"/>
    <w:rsid w:val="00F21F2D"/>
    <w:rsid w:val="03F359AA"/>
    <w:rsid w:val="09D83256"/>
    <w:rsid w:val="13734411"/>
    <w:rsid w:val="239B0E1A"/>
    <w:rsid w:val="27EB293A"/>
    <w:rsid w:val="3CB04FFB"/>
    <w:rsid w:val="535C4409"/>
    <w:rsid w:val="57C06AC6"/>
    <w:rsid w:val="5F0D0843"/>
    <w:rsid w:val="67B65CC6"/>
    <w:rsid w:val="7C89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3854</Characters>
  <Lines>32</Lines>
  <Paragraphs>9</Paragraphs>
  <TotalTime>7</TotalTime>
  <ScaleCrop>false</ScaleCrop>
  <LinksUpToDate>false</LinksUpToDate>
  <CharactersWithSpaces>4520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2023-03-05T07:46:00Z</dcterms:created>
  <dc:creator>jiang zewei</dc:creator>
  <cp:lastModifiedBy>smile✔依旧</cp:lastModifiedBy>
  <dcterms:modified xsi:type="dcterms:W3CDTF">2024-03-29T06:59:45Z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08500476589B43B980104626D18569B8_12</vt:lpwstr>
  </property>
</Properties>
</file>