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4B1B" w14:textId="3D93E844" w:rsidR="00C272EA" w:rsidRPr="003B1F76" w:rsidRDefault="00DE409F" w:rsidP="003B1F76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3B1F76">
        <w:rPr>
          <w:rFonts w:asciiTheme="majorBidi" w:hAnsiTheme="majorBidi" w:cstheme="majorBidi"/>
          <w:b/>
          <w:bCs/>
          <w:lang w:val="en-US"/>
        </w:rPr>
        <w:t>Supplementary file</w:t>
      </w:r>
    </w:p>
    <w:p w14:paraId="09C2EC63" w14:textId="77777777" w:rsidR="00DE409F" w:rsidRDefault="00DE409F">
      <w:pPr>
        <w:rPr>
          <w:lang w:val="en-US"/>
        </w:rPr>
      </w:pPr>
    </w:p>
    <w:p w14:paraId="20087250" w14:textId="1D176010" w:rsidR="00DE409F" w:rsidRPr="00271BB5" w:rsidRDefault="008B11EE" w:rsidP="003B1F76">
      <w:pPr>
        <w:spacing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lang w:val="en-US"/>
        </w:rPr>
        <w:t xml:space="preserve">Supplementary </w:t>
      </w:r>
      <w:r w:rsidR="00DE409F" w:rsidRPr="003B1F76">
        <w:rPr>
          <w:rFonts w:asciiTheme="majorBidi" w:hAnsiTheme="majorBidi" w:cstheme="majorBidi"/>
          <w:b/>
          <w:bCs/>
        </w:rPr>
        <w:t>Table 1.</w:t>
      </w:r>
      <w:r w:rsidR="00DE409F">
        <w:rPr>
          <w:rFonts w:asciiTheme="majorBidi" w:hAnsiTheme="majorBidi" w:cstheme="majorBidi"/>
        </w:rPr>
        <w:t xml:space="preserve"> </w:t>
      </w:r>
      <w:r w:rsidR="003B1F76" w:rsidRPr="003B1F76">
        <w:rPr>
          <w:rFonts w:ascii="Times New Roman" w:hAnsi="Times New Roman" w:cs="Times New Roman"/>
          <w:kern w:val="0"/>
          <w:lang w:val="en-US"/>
        </w:rPr>
        <w:t>The results of target protein sample preparation from RCSB-PDB.</w:t>
      </w:r>
    </w:p>
    <w:tbl>
      <w:tblPr>
        <w:tblW w:w="9316" w:type="dxa"/>
        <w:tblInd w:w="39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004"/>
        <w:gridCol w:w="1496"/>
        <w:gridCol w:w="1257"/>
        <w:gridCol w:w="843"/>
        <w:gridCol w:w="1040"/>
        <w:gridCol w:w="810"/>
        <w:gridCol w:w="1890"/>
      </w:tblGrid>
      <w:tr w:rsidR="00DE409F" w:rsidRPr="00271BB5" w14:paraId="5C195076" w14:textId="77777777" w:rsidTr="00EA2FED">
        <w:trPr>
          <w:trHeight w:val="6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F1626AC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Name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FD69CDB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PDB ID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74C4784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Visualization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4605126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Resolution (</w:t>
            </w:r>
            <w:r w:rsidRPr="00271BB5">
              <w:rPr>
                <w:rFonts w:asciiTheme="majorBidi" w:hAnsiTheme="majorBidi" w:cstheme="majorBidi"/>
                <w:b/>
                <w:bCs/>
              </w:rPr>
              <w:t>Å</w:t>
            </w: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E15C923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Atom counts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4D2359C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Weight (kDa)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F5F58BF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Chain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7DC5E44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271BB5">
              <w:rPr>
                <w:rFonts w:asciiTheme="majorBidi" w:eastAsia="Times New Roman" w:hAnsiTheme="majorBidi" w:cstheme="majorBidi"/>
                <w:b/>
                <w:bCs/>
              </w:rPr>
              <w:t>Sequence length (mer)</w:t>
            </w:r>
          </w:p>
        </w:tc>
      </w:tr>
      <w:tr w:rsidR="00DE409F" w:rsidRPr="00271BB5" w14:paraId="5095B8DE" w14:textId="77777777" w:rsidTr="00EA2FED">
        <w:trPr>
          <w:trHeight w:val="37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9F26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GLUT4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65E4E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Style w:val="Strong"/>
                <w:rFonts w:asciiTheme="majorBidi" w:hAnsiTheme="majorBidi" w:cstheme="majorBidi"/>
              </w:rPr>
              <w:t>7WSN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CA696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X-ray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F9092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3.31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A2733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3,567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EBA87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57.01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68F35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0A6A4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520</w:t>
            </w:r>
          </w:p>
        </w:tc>
      </w:tr>
      <w:tr w:rsidR="00DE409F" w:rsidRPr="00271BB5" w14:paraId="26175F68" w14:textId="77777777" w:rsidTr="00EA2FED">
        <w:trPr>
          <w:trHeight w:val="45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20DF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IR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DA29A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Style w:val="Strong"/>
                <w:rFonts w:asciiTheme="majorBidi" w:hAnsiTheme="majorBidi" w:cstheme="majorBidi"/>
              </w:rPr>
              <w:t>4XLV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3D5CB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X-ray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DC38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2.30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2285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2,619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1A063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37.91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2E48E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71FAF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328</w:t>
            </w:r>
          </w:p>
        </w:tc>
      </w:tr>
      <w:tr w:rsidR="00DE409F" w:rsidRPr="00271BB5" w14:paraId="11E84F7C" w14:textId="77777777" w:rsidTr="00EA2FED">
        <w:trPr>
          <w:trHeight w:val="6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3E2A9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Akt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B4AFB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Style w:val="Strong"/>
                <w:rFonts w:asciiTheme="majorBidi" w:hAnsiTheme="majorBidi" w:cstheme="majorBidi"/>
                <w:shd w:val="clear" w:color="auto" w:fill="F2F2F2" w:themeFill="background1" w:themeFillShade="F2"/>
              </w:rPr>
              <w:t>1</w:t>
            </w:r>
            <w:r w:rsidRPr="00271BB5">
              <w:rPr>
                <w:rStyle w:val="Strong"/>
                <w:rFonts w:asciiTheme="majorBidi" w:hAnsiTheme="majorBidi" w:cstheme="majorBidi"/>
              </w:rPr>
              <w:t>O6L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8540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X-ray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B7585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1.60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829E9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3,118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CAB2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41.13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E08E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744D3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337</w:t>
            </w:r>
          </w:p>
        </w:tc>
      </w:tr>
      <w:tr w:rsidR="00DE409F" w:rsidRPr="00271BB5" w14:paraId="06C6E038" w14:textId="77777777" w:rsidTr="00EA2FED">
        <w:trPr>
          <w:trHeight w:val="58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E130E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IRS-1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DACBF" w14:textId="77777777" w:rsidR="00DE409F" w:rsidRPr="00271BB5" w:rsidRDefault="00DE409F" w:rsidP="00EA2FED">
            <w:pPr>
              <w:rPr>
                <w:rStyle w:val="Strong"/>
                <w:rFonts w:asciiTheme="majorBidi" w:hAnsiTheme="majorBidi" w:cstheme="majorBidi"/>
                <w:shd w:val="clear" w:color="auto" w:fill="F2F2F2" w:themeFill="background1" w:themeFillShade="F2"/>
              </w:rPr>
            </w:pPr>
            <w:r w:rsidRPr="00271BB5">
              <w:rPr>
                <w:rStyle w:val="Strong"/>
                <w:rFonts w:asciiTheme="majorBidi" w:hAnsiTheme="majorBidi" w:cstheme="majorBidi"/>
                <w:shd w:val="clear" w:color="auto" w:fill="F2F2F2" w:themeFill="background1" w:themeFillShade="F2"/>
              </w:rPr>
              <w:t>1K3A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8D8C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X-ray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034E2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2.10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9BAF6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2,548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648AF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36.51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F28D5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E4341" w14:textId="77777777" w:rsidR="00DE409F" w:rsidRPr="00271BB5" w:rsidRDefault="00DE409F" w:rsidP="00EA2FED">
            <w:pPr>
              <w:rPr>
                <w:rFonts w:asciiTheme="majorBidi" w:eastAsia="Times New Roman" w:hAnsiTheme="majorBidi" w:cstheme="majorBidi"/>
              </w:rPr>
            </w:pPr>
            <w:r w:rsidRPr="00271BB5">
              <w:rPr>
                <w:rFonts w:asciiTheme="majorBidi" w:eastAsia="Times New Roman" w:hAnsiTheme="majorBidi" w:cstheme="majorBidi"/>
              </w:rPr>
              <w:t>299</w:t>
            </w:r>
          </w:p>
        </w:tc>
      </w:tr>
    </w:tbl>
    <w:p w14:paraId="16948263" w14:textId="77777777" w:rsidR="00DE409F" w:rsidRPr="00271BB5" w:rsidRDefault="00DE409F" w:rsidP="00DE409F">
      <w:pPr>
        <w:rPr>
          <w:rFonts w:asciiTheme="majorBidi" w:eastAsia="Times New Roman" w:hAnsiTheme="majorBidi" w:cstheme="majorBidi"/>
        </w:rPr>
      </w:pPr>
    </w:p>
    <w:p w14:paraId="3395F0E0" w14:textId="77777777" w:rsidR="00DE409F" w:rsidRDefault="00DE409F">
      <w:pPr>
        <w:rPr>
          <w:lang w:val="en-US"/>
        </w:rPr>
      </w:pPr>
    </w:p>
    <w:p w14:paraId="65FB6BF6" w14:textId="77777777" w:rsidR="000557A8" w:rsidRDefault="000557A8">
      <w:pPr>
        <w:rPr>
          <w:lang w:val="en-US"/>
        </w:rPr>
      </w:pPr>
    </w:p>
    <w:p w14:paraId="6723ADD7" w14:textId="77777777" w:rsidR="000557A8" w:rsidRDefault="000557A8">
      <w:pPr>
        <w:rPr>
          <w:lang w:val="en-US"/>
        </w:rPr>
      </w:pPr>
    </w:p>
    <w:p w14:paraId="1308329A" w14:textId="77777777" w:rsidR="000557A8" w:rsidRDefault="000557A8">
      <w:pPr>
        <w:rPr>
          <w:lang w:val="en-US"/>
        </w:rPr>
      </w:pPr>
    </w:p>
    <w:p w14:paraId="14867C52" w14:textId="77777777" w:rsidR="000557A8" w:rsidRDefault="000557A8">
      <w:pPr>
        <w:rPr>
          <w:lang w:val="en-US"/>
        </w:rPr>
      </w:pPr>
    </w:p>
    <w:p w14:paraId="1609EE4A" w14:textId="77777777" w:rsidR="000557A8" w:rsidRDefault="000557A8">
      <w:pPr>
        <w:rPr>
          <w:lang w:val="en-US"/>
        </w:rPr>
      </w:pPr>
    </w:p>
    <w:p w14:paraId="30175144" w14:textId="77777777" w:rsidR="000557A8" w:rsidRDefault="000557A8">
      <w:pPr>
        <w:rPr>
          <w:lang w:val="en-US"/>
        </w:rPr>
      </w:pPr>
    </w:p>
    <w:p w14:paraId="45152CCF" w14:textId="77777777" w:rsidR="000557A8" w:rsidRDefault="000557A8">
      <w:pPr>
        <w:rPr>
          <w:lang w:val="en-US"/>
        </w:rPr>
      </w:pPr>
    </w:p>
    <w:p w14:paraId="2E39F711" w14:textId="77777777" w:rsidR="000557A8" w:rsidRDefault="000557A8">
      <w:pPr>
        <w:rPr>
          <w:lang w:val="en-US"/>
        </w:rPr>
      </w:pPr>
    </w:p>
    <w:p w14:paraId="180C2F1C" w14:textId="77777777" w:rsidR="000557A8" w:rsidRDefault="000557A8">
      <w:pPr>
        <w:rPr>
          <w:lang w:val="en-US"/>
        </w:rPr>
      </w:pPr>
    </w:p>
    <w:p w14:paraId="6814213A" w14:textId="77777777" w:rsidR="000557A8" w:rsidRDefault="000557A8">
      <w:pPr>
        <w:rPr>
          <w:lang w:val="en-US"/>
        </w:rPr>
      </w:pPr>
    </w:p>
    <w:p w14:paraId="5D3FD703" w14:textId="77777777" w:rsidR="000557A8" w:rsidRDefault="000557A8">
      <w:pPr>
        <w:rPr>
          <w:lang w:val="en-US"/>
        </w:rPr>
      </w:pPr>
    </w:p>
    <w:p w14:paraId="2DD0FCF9" w14:textId="77777777" w:rsidR="000557A8" w:rsidRDefault="000557A8">
      <w:pPr>
        <w:rPr>
          <w:lang w:val="en-US"/>
        </w:rPr>
      </w:pPr>
    </w:p>
    <w:p w14:paraId="3581555A" w14:textId="77777777" w:rsidR="000557A8" w:rsidRDefault="000557A8">
      <w:pPr>
        <w:rPr>
          <w:lang w:val="en-US"/>
        </w:rPr>
      </w:pPr>
    </w:p>
    <w:p w14:paraId="441427D7" w14:textId="77777777" w:rsidR="000557A8" w:rsidRDefault="000557A8">
      <w:pPr>
        <w:rPr>
          <w:lang w:val="en-US"/>
        </w:rPr>
      </w:pPr>
    </w:p>
    <w:p w14:paraId="19495ADD" w14:textId="77777777" w:rsidR="000557A8" w:rsidRDefault="000557A8">
      <w:pPr>
        <w:rPr>
          <w:lang w:val="en-US"/>
        </w:rPr>
      </w:pPr>
    </w:p>
    <w:p w14:paraId="722EC6DE" w14:textId="77777777" w:rsidR="000557A8" w:rsidRDefault="000557A8">
      <w:pPr>
        <w:rPr>
          <w:lang w:val="en-US"/>
        </w:rPr>
      </w:pPr>
    </w:p>
    <w:p w14:paraId="412CB041" w14:textId="77777777" w:rsidR="000557A8" w:rsidRDefault="000557A8">
      <w:pPr>
        <w:rPr>
          <w:lang w:val="en-US"/>
        </w:rPr>
      </w:pPr>
    </w:p>
    <w:p w14:paraId="46366526" w14:textId="77777777" w:rsidR="000557A8" w:rsidRDefault="000557A8">
      <w:pPr>
        <w:rPr>
          <w:lang w:val="en-US"/>
        </w:rPr>
      </w:pPr>
    </w:p>
    <w:p w14:paraId="573D26EE" w14:textId="77777777" w:rsidR="000557A8" w:rsidRDefault="000557A8">
      <w:pPr>
        <w:rPr>
          <w:lang w:val="en-US"/>
        </w:rPr>
      </w:pPr>
    </w:p>
    <w:p w14:paraId="2E21BCFB" w14:textId="77777777" w:rsidR="000557A8" w:rsidRDefault="000557A8">
      <w:pPr>
        <w:rPr>
          <w:lang w:val="en-US"/>
        </w:rPr>
      </w:pPr>
    </w:p>
    <w:p w14:paraId="5D21FCB0" w14:textId="77777777" w:rsidR="000557A8" w:rsidRDefault="000557A8">
      <w:pPr>
        <w:rPr>
          <w:lang w:val="en-US"/>
        </w:rPr>
      </w:pPr>
    </w:p>
    <w:p w14:paraId="08613506" w14:textId="77777777" w:rsidR="000557A8" w:rsidRDefault="000557A8">
      <w:pPr>
        <w:rPr>
          <w:lang w:val="en-US"/>
        </w:rPr>
      </w:pPr>
    </w:p>
    <w:p w14:paraId="59E0D271" w14:textId="77777777" w:rsidR="000557A8" w:rsidRDefault="000557A8">
      <w:pPr>
        <w:rPr>
          <w:lang w:val="en-US"/>
        </w:rPr>
      </w:pPr>
    </w:p>
    <w:p w14:paraId="1A651055" w14:textId="77777777" w:rsidR="000557A8" w:rsidRDefault="000557A8">
      <w:pPr>
        <w:rPr>
          <w:lang w:val="en-US"/>
        </w:rPr>
      </w:pPr>
    </w:p>
    <w:p w14:paraId="0101EAA6" w14:textId="77777777" w:rsidR="000557A8" w:rsidRDefault="000557A8">
      <w:pPr>
        <w:rPr>
          <w:lang w:val="en-US"/>
        </w:rPr>
      </w:pPr>
    </w:p>
    <w:p w14:paraId="53A70532" w14:textId="77777777" w:rsidR="000557A8" w:rsidRDefault="000557A8">
      <w:pPr>
        <w:rPr>
          <w:lang w:val="en-US"/>
        </w:rPr>
      </w:pPr>
    </w:p>
    <w:p w14:paraId="6761B398" w14:textId="77777777" w:rsidR="008B11EE" w:rsidRDefault="008B11EE" w:rsidP="00DE409F">
      <w:pPr>
        <w:ind w:firstLine="6"/>
        <w:rPr>
          <w:rFonts w:asciiTheme="majorBidi" w:hAnsiTheme="majorBidi" w:cstheme="majorBidi"/>
          <w:b/>
          <w:bCs/>
          <w:lang w:val="en-US"/>
        </w:rPr>
      </w:pPr>
    </w:p>
    <w:p w14:paraId="1EE209A9" w14:textId="77777777" w:rsidR="008B11EE" w:rsidRDefault="008B11EE" w:rsidP="00DE409F">
      <w:pPr>
        <w:ind w:firstLine="6"/>
        <w:rPr>
          <w:rFonts w:asciiTheme="majorBidi" w:hAnsiTheme="majorBidi" w:cstheme="majorBidi"/>
          <w:b/>
          <w:bCs/>
          <w:lang w:val="en-US"/>
        </w:rPr>
      </w:pPr>
    </w:p>
    <w:p w14:paraId="797BA16E" w14:textId="7747833D" w:rsidR="00DE409F" w:rsidRPr="00271BB5" w:rsidRDefault="003B1F76" w:rsidP="00DE409F">
      <w:pPr>
        <w:ind w:firstLine="6"/>
        <w:rPr>
          <w:rFonts w:asciiTheme="majorBidi" w:hAnsiTheme="majorBidi" w:cstheme="majorBidi"/>
          <w:b/>
          <w:bCs/>
          <w:sz w:val="28"/>
          <w:szCs w:val="28"/>
        </w:rPr>
      </w:pPr>
      <w:r w:rsidRPr="003B1F76">
        <w:rPr>
          <w:rFonts w:asciiTheme="majorBidi" w:hAnsiTheme="majorBidi" w:cstheme="majorBidi"/>
          <w:b/>
          <w:bCs/>
        </w:rPr>
        <w:lastRenderedPageBreak/>
        <w:t>Su</w:t>
      </w:r>
      <w:proofErr w:type="spellStart"/>
      <w:r w:rsidR="008B11EE">
        <w:rPr>
          <w:rFonts w:asciiTheme="majorBidi" w:hAnsiTheme="majorBidi" w:cstheme="majorBidi"/>
          <w:b/>
          <w:bCs/>
          <w:lang w:val="en-US"/>
        </w:rPr>
        <w:t>pplementary</w:t>
      </w:r>
      <w:proofErr w:type="spellEnd"/>
      <w:r w:rsidRPr="00271BB5">
        <w:rPr>
          <w:rFonts w:asciiTheme="majorBidi" w:hAnsiTheme="majorBidi" w:cstheme="majorBidi"/>
          <w:b/>
          <w:bCs/>
          <w:shd w:val="clear" w:color="auto" w:fill="FCFCFC"/>
        </w:rPr>
        <w:t xml:space="preserve"> </w:t>
      </w:r>
      <w:r w:rsidR="00DE409F" w:rsidRPr="00271BB5">
        <w:rPr>
          <w:rFonts w:asciiTheme="majorBidi" w:hAnsiTheme="majorBidi" w:cstheme="majorBidi"/>
          <w:b/>
          <w:bCs/>
          <w:shd w:val="clear" w:color="auto" w:fill="FCFCFC"/>
        </w:rPr>
        <w:t xml:space="preserve">Table </w:t>
      </w:r>
      <w:r w:rsidR="00DE409F">
        <w:rPr>
          <w:rFonts w:asciiTheme="majorBidi" w:hAnsiTheme="majorBidi" w:cstheme="majorBidi"/>
          <w:b/>
          <w:bCs/>
          <w:shd w:val="clear" w:color="auto" w:fill="FCFCFC"/>
        </w:rPr>
        <w:t>2</w:t>
      </w:r>
      <w:r w:rsidR="00DE409F" w:rsidRPr="00271BB5">
        <w:rPr>
          <w:rFonts w:asciiTheme="majorBidi" w:hAnsiTheme="majorBidi" w:cstheme="majorBidi"/>
          <w:b/>
          <w:bCs/>
          <w:shd w:val="clear" w:color="auto" w:fill="FCFCFC"/>
        </w:rPr>
        <w:t>.</w:t>
      </w:r>
      <w:r w:rsidR="00DE409F">
        <w:rPr>
          <w:rFonts w:asciiTheme="majorBidi" w:hAnsiTheme="majorBidi" w:cstheme="majorBidi"/>
          <w:b/>
          <w:bCs/>
          <w:shd w:val="clear" w:color="auto" w:fill="FCFCFC"/>
        </w:rPr>
        <w:t xml:space="preserve"> </w:t>
      </w:r>
      <w:r w:rsidR="00DE409F" w:rsidRPr="00271BB5">
        <w:rPr>
          <w:rFonts w:asciiTheme="majorBidi" w:hAnsiTheme="majorBidi" w:cstheme="majorBidi"/>
          <w:shd w:val="clear" w:color="auto" w:fill="FFFFFF"/>
        </w:rPr>
        <w:t xml:space="preserve">Prediction of ADMET properties of </w:t>
      </w:r>
      <w:r w:rsidR="00DE409F" w:rsidRPr="00271BB5">
        <w:rPr>
          <w:rFonts w:asciiTheme="majorBidi" w:hAnsiTheme="majorBidi" w:cstheme="majorBidi"/>
        </w:rPr>
        <w:t>Stevioside</w:t>
      </w:r>
      <w:r w:rsidR="00DE409F" w:rsidRPr="00271BB5">
        <w:rPr>
          <w:rFonts w:asciiTheme="majorBidi" w:hAnsiTheme="majorBidi" w:cstheme="majorBidi"/>
          <w:shd w:val="clear" w:color="auto" w:fill="FFFFFF"/>
        </w:rPr>
        <w:t xml:space="preserve"> using pkCSM ADME.</w:t>
      </w:r>
    </w:p>
    <w:p w14:paraId="210261EA" w14:textId="16ECE310" w:rsidR="00DE409F" w:rsidRPr="00271BB5" w:rsidRDefault="00DE409F" w:rsidP="00DE409F">
      <w:pPr>
        <w:rPr>
          <w:rFonts w:asciiTheme="majorBidi" w:hAnsiTheme="majorBidi" w:cstheme="majorBidi"/>
          <w:b/>
          <w:bCs/>
          <w:shd w:val="clear" w:color="auto" w:fill="FCFCFC"/>
        </w:rPr>
      </w:pPr>
    </w:p>
    <w:tbl>
      <w:tblPr>
        <w:tblW w:w="936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"/>
        <w:gridCol w:w="2700"/>
        <w:gridCol w:w="1980"/>
        <w:gridCol w:w="3284"/>
      </w:tblGrid>
      <w:tr w:rsidR="00DE409F" w:rsidRPr="00271BB5" w14:paraId="0F26181F" w14:textId="77777777" w:rsidTr="00EA2FED">
        <w:trPr>
          <w:trHeight w:val="371"/>
        </w:trPr>
        <w:tc>
          <w:tcPr>
            <w:tcW w:w="1396" w:type="dxa"/>
            <w:shd w:val="clear" w:color="auto" w:fill="C1E4F5" w:themeFill="accent1" w:themeFillTint="33"/>
          </w:tcPr>
          <w:p w14:paraId="7373059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C1E4F5" w:themeFill="accent1" w:themeFillTint="33"/>
              </w:rPr>
              <w:t>Property</w:t>
            </w:r>
          </w:p>
        </w:tc>
        <w:tc>
          <w:tcPr>
            <w:tcW w:w="2700" w:type="dxa"/>
            <w:shd w:val="clear" w:color="auto" w:fill="C1E4F5" w:themeFill="accent1" w:themeFillTint="33"/>
          </w:tcPr>
          <w:p w14:paraId="1EAADC9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C1E4F5" w:themeFill="accent1" w:themeFillTint="33"/>
              </w:rPr>
              <w:t>Model Name</w:t>
            </w:r>
          </w:p>
        </w:tc>
        <w:tc>
          <w:tcPr>
            <w:tcW w:w="1980" w:type="dxa"/>
            <w:shd w:val="clear" w:color="auto" w:fill="C1E4F5" w:themeFill="accent1" w:themeFillTint="33"/>
          </w:tcPr>
          <w:p w14:paraId="1BDE034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C1E4F5" w:themeFill="accent1" w:themeFillTint="33"/>
              </w:rPr>
              <w:t>Predicted Value</w:t>
            </w:r>
          </w:p>
        </w:tc>
        <w:tc>
          <w:tcPr>
            <w:tcW w:w="3284" w:type="dxa"/>
            <w:shd w:val="clear" w:color="auto" w:fill="C1E4F5" w:themeFill="accent1" w:themeFillTint="33"/>
          </w:tcPr>
          <w:p w14:paraId="2F313E0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</w:rPr>
              <w:t>Uni</w:t>
            </w:r>
            <w:r w:rsidRPr="00271BB5">
              <w:rPr>
                <w:rFonts w:asciiTheme="majorBidi" w:hAnsiTheme="majorBidi" w:cstheme="majorBidi"/>
                <w:b/>
                <w:bCs/>
                <w:shd w:val="clear" w:color="auto" w:fill="C1E4F5" w:themeFill="accent1" w:themeFillTint="33"/>
              </w:rPr>
              <w:t>t</w:t>
            </w:r>
          </w:p>
        </w:tc>
      </w:tr>
      <w:tr w:rsidR="00DE409F" w:rsidRPr="00271BB5" w14:paraId="1EC4494C" w14:textId="77777777" w:rsidTr="00EA2FED">
        <w:trPr>
          <w:trHeight w:val="479"/>
        </w:trPr>
        <w:tc>
          <w:tcPr>
            <w:tcW w:w="1396" w:type="dxa"/>
            <w:shd w:val="clear" w:color="auto" w:fill="A02B93" w:themeFill="accent5"/>
          </w:tcPr>
          <w:p w14:paraId="437814D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70C50D3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Water solubility</w:t>
            </w:r>
          </w:p>
        </w:tc>
        <w:tc>
          <w:tcPr>
            <w:tcW w:w="1980" w:type="dxa"/>
            <w:shd w:val="clear" w:color="auto" w:fill="A02B93" w:themeFill="accent5"/>
          </w:tcPr>
          <w:p w14:paraId="5298FA4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-2.733</w:t>
            </w:r>
          </w:p>
        </w:tc>
        <w:tc>
          <w:tcPr>
            <w:tcW w:w="3284" w:type="dxa"/>
            <w:shd w:val="clear" w:color="auto" w:fill="A02B93" w:themeFill="accent5"/>
          </w:tcPr>
          <w:p w14:paraId="51C5727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Numeric (log mol/L)</w:t>
            </w:r>
          </w:p>
        </w:tc>
      </w:tr>
      <w:tr w:rsidR="00DE409F" w:rsidRPr="00271BB5" w14:paraId="78C6A71B" w14:textId="77777777" w:rsidTr="00EA2FED">
        <w:trPr>
          <w:trHeight w:val="240"/>
        </w:trPr>
        <w:tc>
          <w:tcPr>
            <w:tcW w:w="1396" w:type="dxa"/>
            <w:shd w:val="clear" w:color="auto" w:fill="A02B93" w:themeFill="accent5"/>
          </w:tcPr>
          <w:p w14:paraId="6B3C9FD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0FCC8333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Caco2 permeability</w:t>
            </w:r>
          </w:p>
        </w:tc>
        <w:tc>
          <w:tcPr>
            <w:tcW w:w="1980" w:type="dxa"/>
            <w:shd w:val="clear" w:color="auto" w:fill="A02B93" w:themeFill="accent5"/>
          </w:tcPr>
          <w:p w14:paraId="33D206AE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-0.366</w:t>
            </w:r>
          </w:p>
        </w:tc>
        <w:tc>
          <w:tcPr>
            <w:tcW w:w="3284" w:type="dxa"/>
            <w:shd w:val="clear" w:color="auto" w:fill="A02B93" w:themeFill="accent5"/>
          </w:tcPr>
          <w:p w14:paraId="1B57222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Numeric (log Papp in 10</w:t>
            </w: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  <w:vertAlign w:val="superscript"/>
              </w:rPr>
              <w:t>-6</w:t>
            </w: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 xml:space="preserve"> cm/s)</w:t>
            </w:r>
          </w:p>
        </w:tc>
      </w:tr>
      <w:tr w:rsidR="00DE409F" w:rsidRPr="00271BB5" w14:paraId="2209F515" w14:textId="77777777" w:rsidTr="00EA2FED">
        <w:trPr>
          <w:trHeight w:val="327"/>
        </w:trPr>
        <w:tc>
          <w:tcPr>
            <w:tcW w:w="1396" w:type="dxa"/>
            <w:shd w:val="clear" w:color="auto" w:fill="A02B93" w:themeFill="accent5"/>
          </w:tcPr>
          <w:p w14:paraId="7805AEB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0D0BAE1F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Intestinal absorption (human)</w:t>
            </w:r>
          </w:p>
        </w:tc>
        <w:tc>
          <w:tcPr>
            <w:tcW w:w="1980" w:type="dxa"/>
            <w:shd w:val="clear" w:color="auto" w:fill="A02B93" w:themeFill="accent5"/>
          </w:tcPr>
          <w:p w14:paraId="14238B72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0</w:t>
            </w:r>
          </w:p>
        </w:tc>
        <w:tc>
          <w:tcPr>
            <w:tcW w:w="3284" w:type="dxa"/>
            <w:shd w:val="clear" w:color="auto" w:fill="A02B93" w:themeFill="accent5"/>
          </w:tcPr>
          <w:p w14:paraId="32A9400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Numeric (% Absorbed)</w:t>
            </w:r>
          </w:p>
        </w:tc>
      </w:tr>
      <w:tr w:rsidR="00DE409F" w:rsidRPr="00271BB5" w14:paraId="24FBE730" w14:textId="77777777" w:rsidTr="00EA2FED">
        <w:trPr>
          <w:trHeight w:val="476"/>
        </w:trPr>
        <w:tc>
          <w:tcPr>
            <w:tcW w:w="1396" w:type="dxa"/>
            <w:shd w:val="clear" w:color="auto" w:fill="A02B93" w:themeFill="accent5"/>
          </w:tcPr>
          <w:p w14:paraId="730BE45E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2A44DDC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Skin permeability</w:t>
            </w:r>
          </w:p>
        </w:tc>
        <w:tc>
          <w:tcPr>
            <w:tcW w:w="1980" w:type="dxa"/>
            <w:shd w:val="clear" w:color="auto" w:fill="A02B93" w:themeFill="accent5"/>
          </w:tcPr>
          <w:p w14:paraId="2EFC662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-2.735</w:t>
            </w:r>
          </w:p>
        </w:tc>
        <w:tc>
          <w:tcPr>
            <w:tcW w:w="3284" w:type="dxa"/>
            <w:shd w:val="clear" w:color="auto" w:fill="A02B93" w:themeFill="accent5"/>
          </w:tcPr>
          <w:p w14:paraId="23E861C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Numeric (log Kp)</w:t>
            </w:r>
          </w:p>
        </w:tc>
      </w:tr>
      <w:tr w:rsidR="00DE409F" w:rsidRPr="00271BB5" w14:paraId="44C75FCE" w14:textId="77777777" w:rsidTr="00EA2FED">
        <w:trPr>
          <w:trHeight w:val="620"/>
        </w:trPr>
        <w:tc>
          <w:tcPr>
            <w:tcW w:w="1396" w:type="dxa"/>
            <w:shd w:val="clear" w:color="auto" w:fill="A02B93" w:themeFill="accent5"/>
          </w:tcPr>
          <w:p w14:paraId="6EE0D262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41F3F16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P-glycoprotein substrate</w:t>
            </w:r>
          </w:p>
        </w:tc>
        <w:tc>
          <w:tcPr>
            <w:tcW w:w="1980" w:type="dxa"/>
            <w:shd w:val="clear" w:color="auto" w:fill="A02B93" w:themeFill="accent5"/>
          </w:tcPr>
          <w:p w14:paraId="4681341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Yes</w:t>
            </w:r>
          </w:p>
        </w:tc>
        <w:tc>
          <w:tcPr>
            <w:tcW w:w="3284" w:type="dxa"/>
            <w:shd w:val="clear" w:color="auto" w:fill="A02B93" w:themeFill="accent5"/>
          </w:tcPr>
          <w:p w14:paraId="65B751B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Categorical (Yes/No)</w:t>
            </w:r>
          </w:p>
        </w:tc>
      </w:tr>
      <w:tr w:rsidR="00DE409F" w:rsidRPr="00271BB5" w14:paraId="3049D28C" w14:textId="77777777" w:rsidTr="00EA2FED">
        <w:trPr>
          <w:trHeight w:val="242"/>
        </w:trPr>
        <w:tc>
          <w:tcPr>
            <w:tcW w:w="1396" w:type="dxa"/>
            <w:shd w:val="clear" w:color="auto" w:fill="A02B93" w:themeFill="accent5"/>
          </w:tcPr>
          <w:p w14:paraId="2FB338C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0995129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P-glycoprotein I inhibitor</w:t>
            </w:r>
          </w:p>
        </w:tc>
        <w:tc>
          <w:tcPr>
            <w:tcW w:w="1980" w:type="dxa"/>
            <w:shd w:val="clear" w:color="auto" w:fill="A02B93" w:themeFill="accent5"/>
          </w:tcPr>
          <w:p w14:paraId="36F5FEF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No</w:t>
            </w:r>
          </w:p>
        </w:tc>
        <w:tc>
          <w:tcPr>
            <w:tcW w:w="3284" w:type="dxa"/>
            <w:shd w:val="clear" w:color="auto" w:fill="A02B93" w:themeFill="accent5"/>
          </w:tcPr>
          <w:p w14:paraId="16435613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Categorical (Yes/No)</w:t>
            </w:r>
          </w:p>
        </w:tc>
      </w:tr>
      <w:tr w:rsidR="00DE409F" w:rsidRPr="00271BB5" w14:paraId="44C4099C" w14:textId="77777777" w:rsidTr="00EA2FED">
        <w:trPr>
          <w:trHeight w:val="491"/>
        </w:trPr>
        <w:tc>
          <w:tcPr>
            <w:tcW w:w="1396" w:type="dxa"/>
            <w:shd w:val="clear" w:color="auto" w:fill="A02B93" w:themeFill="accent5"/>
          </w:tcPr>
          <w:p w14:paraId="1B1F0ED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Absorption</w:t>
            </w:r>
          </w:p>
        </w:tc>
        <w:tc>
          <w:tcPr>
            <w:tcW w:w="2700" w:type="dxa"/>
            <w:shd w:val="clear" w:color="auto" w:fill="A02B93" w:themeFill="accent5"/>
          </w:tcPr>
          <w:p w14:paraId="1188261F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P-glycoprotein II inhibitor</w:t>
            </w:r>
          </w:p>
        </w:tc>
        <w:tc>
          <w:tcPr>
            <w:tcW w:w="1980" w:type="dxa"/>
            <w:shd w:val="clear" w:color="auto" w:fill="A02B93" w:themeFill="accent5"/>
          </w:tcPr>
          <w:p w14:paraId="2F2B1D9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No</w:t>
            </w:r>
          </w:p>
        </w:tc>
        <w:tc>
          <w:tcPr>
            <w:tcW w:w="3284" w:type="dxa"/>
            <w:shd w:val="clear" w:color="auto" w:fill="A02B93" w:themeFill="accent5"/>
          </w:tcPr>
          <w:p w14:paraId="241B421D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A02B93" w:themeFill="accent5"/>
              </w:rPr>
              <w:t>Categorical (Yes/No)</w:t>
            </w:r>
          </w:p>
        </w:tc>
      </w:tr>
      <w:tr w:rsidR="00DE409F" w:rsidRPr="00271BB5" w14:paraId="6776454A" w14:textId="77777777" w:rsidTr="00EA2FED">
        <w:trPr>
          <w:trHeight w:val="229"/>
        </w:trPr>
        <w:tc>
          <w:tcPr>
            <w:tcW w:w="1396" w:type="dxa"/>
            <w:shd w:val="clear" w:color="auto" w:fill="6EDDFF"/>
          </w:tcPr>
          <w:p w14:paraId="2FB16C8E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Distribution</w:t>
            </w:r>
          </w:p>
        </w:tc>
        <w:tc>
          <w:tcPr>
            <w:tcW w:w="2700" w:type="dxa"/>
            <w:shd w:val="clear" w:color="auto" w:fill="6EDDFF"/>
          </w:tcPr>
          <w:p w14:paraId="449E56F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VDss (human)</w:t>
            </w:r>
          </w:p>
        </w:tc>
        <w:tc>
          <w:tcPr>
            <w:tcW w:w="1980" w:type="dxa"/>
            <w:shd w:val="clear" w:color="auto" w:fill="6EDDFF"/>
          </w:tcPr>
          <w:p w14:paraId="097BBB6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-0.305</w:t>
            </w:r>
          </w:p>
        </w:tc>
        <w:tc>
          <w:tcPr>
            <w:tcW w:w="3284" w:type="dxa"/>
            <w:shd w:val="clear" w:color="auto" w:fill="6EDDFF"/>
          </w:tcPr>
          <w:p w14:paraId="6AD0CDD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Numeric (log L/kg)</w:t>
            </w:r>
          </w:p>
        </w:tc>
      </w:tr>
      <w:tr w:rsidR="00DE409F" w:rsidRPr="00271BB5" w14:paraId="33274B5D" w14:textId="77777777" w:rsidTr="00EA2FED">
        <w:trPr>
          <w:trHeight w:val="458"/>
        </w:trPr>
        <w:tc>
          <w:tcPr>
            <w:tcW w:w="1396" w:type="dxa"/>
            <w:shd w:val="clear" w:color="auto" w:fill="6EDDFF"/>
          </w:tcPr>
          <w:p w14:paraId="3F4D15F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Distribution</w:t>
            </w:r>
          </w:p>
        </w:tc>
        <w:tc>
          <w:tcPr>
            <w:tcW w:w="2700" w:type="dxa"/>
            <w:shd w:val="clear" w:color="auto" w:fill="6EDDFF"/>
          </w:tcPr>
          <w:p w14:paraId="0B5004F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Fraction unbound (human)</w:t>
            </w:r>
          </w:p>
        </w:tc>
        <w:tc>
          <w:tcPr>
            <w:tcW w:w="1980" w:type="dxa"/>
            <w:shd w:val="clear" w:color="auto" w:fill="6EDDFF"/>
          </w:tcPr>
          <w:p w14:paraId="17DB2A9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0.379</w:t>
            </w:r>
          </w:p>
        </w:tc>
        <w:tc>
          <w:tcPr>
            <w:tcW w:w="3284" w:type="dxa"/>
            <w:shd w:val="clear" w:color="auto" w:fill="6EDDFF"/>
          </w:tcPr>
          <w:p w14:paraId="4DFE62F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Numeric (Fu)</w:t>
            </w:r>
          </w:p>
        </w:tc>
      </w:tr>
      <w:tr w:rsidR="00DE409F" w:rsidRPr="00271BB5" w14:paraId="3042AC72" w14:textId="77777777" w:rsidTr="00EA2FED">
        <w:trPr>
          <w:trHeight w:val="314"/>
        </w:trPr>
        <w:tc>
          <w:tcPr>
            <w:tcW w:w="1396" w:type="dxa"/>
            <w:shd w:val="clear" w:color="auto" w:fill="6EDDFF"/>
          </w:tcPr>
          <w:p w14:paraId="0582FA0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Distribution</w:t>
            </w:r>
          </w:p>
        </w:tc>
        <w:tc>
          <w:tcPr>
            <w:tcW w:w="2700" w:type="dxa"/>
            <w:shd w:val="clear" w:color="auto" w:fill="6EDDFF"/>
          </w:tcPr>
          <w:p w14:paraId="0CBE2D0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BBB permeability</w:t>
            </w:r>
          </w:p>
        </w:tc>
        <w:tc>
          <w:tcPr>
            <w:tcW w:w="1980" w:type="dxa"/>
            <w:shd w:val="clear" w:color="auto" w:fill="6EDDFF"/>
          </w:tcPr>
          <w:p w14:paraId="76D1C9D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-2.003</w:t>
            </w:r>
          </w:p>
        </w:tc>
        <w:tc>
          <w:tcPr>
            <w:tcW w:w="3284" w:type="dxa"/>
            <w:shd w:val="clear" w:color="auto" w:fill="6EDDFF"/>
          </w:tcPr>
          <w:p w14:paraId="69384F2F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Numeric (log BB)</w:t>
            </w:r>
          </w:p>
        </w:tc>
      </w:tr>
      <w:tr w:rsidR="00DE409F" w:rsidRPr="00271BB5" w14:paraId="1B120D01" w14:textId="77777777" w:rsidTr="00EA2FED">
        <w:trPr>
          <w:trHeight w:val="393"/>
        </w:trPr>
        <w:tc>
          <w:tcPr>
            <w:tcW w:w="1396" w:type="dxa"/>
            <w:shd w:val="clear" w:color="auto" w:fill="6EDDFF"/>
          </w:tcPr>
          <w:p w14:paraId="08DE5A40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Distribution</w:t>
            </w:r>
          </w:p>
        </w:tc>
        <w:tc>
          <w:tcPr>
            <w:tcW w:w="2700" w:type="dxa"/>
            <w:shd w:val="clear" w:color="auto" w:fill="6EDDFF"/>
          </w:tcPr>
          <w:p w14:paraId="5538EBA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CNS permeability</w:t>
            </w:r>
          </w:p>
        </w:tc>
        <w:tc>
          <w:tcPr>
            <w:tcW w:w="1980" w:type="dxa"/>
            <w:shd w:val="clear" w:color="auto" w:fill="6EDDFF"/>
          </w:tcPr>
          <w:p w14:paraId="03B4DAB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-6.742</w:t>
            </w:r>
          </w:p>
        </w:tc>
        <w:tc>
          <w:tcPr>
            <w:tcW w:w="3284" w:type="dxa"/>
            <w:shd w:val="clear" w:color="auto" w:fill="6EDDFF"/>
          </w:tcPr>
          <w:p w14:paraId="4C37FDD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6EDDFF"/>
              </w:rPr>
              <w:t>Numeric (log PS)</w:t>
            </w:r>
          </w:p>
        </w:tc>
      </w:tr>
      <w:tr w:rsidR="00DE409F" w:rsidRPr="00271BB5" w14:paraId="4C0BFB7F" w14:textId="77777777" w:rsidTr="00EA2FED">
        <w:trPr>
          <w:trHeight w:val="338"/>
        </w:trPr>
        <w:tc>
          <w:tcPr>
            <w:tcW w:w="1396" w:type="dxa"/>
            <w:shd w:val="clear" w:color="auto" w:fill="76E693"/>
          </w:tcPr>
          <w:p w14:paraId="1E89A86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220EEE8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CYP2D6 substrate</w:t>
            </w:r>
          </w:p>
        </w:tc>
        <w:tc>
          <w:tcPr>
            <w:tcW w:w="1980" w:type="dxa"/>
            <w:shd w:val="clear" w:color="auto" w:fill="76E693"/>
          </w:tcPr>
          <w:p w14:paraId="31E1B332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3AA44C32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70B002DD" w14:textId="77777777" w:rsidTr="00EA2FED">
        <w:trPr>
          <w:trHeight w:val="294"/>
        </w:trPr>
        <w:tc>
          <w:tcPr>
            <w:tcW w:w="1396" w:type="dxa"/>
            <w:shd w:val="clear" w:color="auto" w:fill="76E693"/>
          </w:tcPr>
          <w:p w14:paraId="02BC0F1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039C3BB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CYP3A4 substrate</w:t>
            </w:r>
          </w:p>
        </w:tc>
        <w:tc>
          <w:tcPr>
            <w:tcW w:w="1980" w:type="dxa"/>
            <w:shd w:val="clear" w:color="auto" w:fill="76E693"/>
          </w:tcPr>
          <w:p w14:paraId="1BAC1BE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34B7226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426C0DBA" w14:textId="77777777" w:rsidTr="00EA2FED">
        <w:trPr>
          <w:trHeight w:val="269"/>
        </w:trPr>
        <w:tc>
          <w:tcPr>
            <w:tcW w:w="1396" w:type="dxa"/>
            <w:shd w:val="clear" w:color="auto" w:fill="76E693"/>
          </w:tcPr>
          <w:p w14:paraId="2B6AC7A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3A79422E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CYP1A2 inhibitor</w:t>
            </w:r>
          </w:p>
        </w:tc>
        <w:tc>
          <w:tcPr>
            <w:tcW w:w="1980" w:type="dxa"/>
            <w:shd w:val="clear" w:color="auto" w:fill="76E693"/>
          </w:tcPr>
          <w:p w14:paraId="58ECBE9E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0D59A06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4DC48ABE" w14:textId="77777777" w:rsidTr="00EA2FED">
        <w:trPr>
          <w:trHeight w:val="284"/>
        </w:trPr>
        <w:tc>
          <w:tcPr>
            <w:tcW w:w="1396" w:type="dxa"/>
            <w:shd w:val="clear" w:color="auto" w:fill="76E693"/>
          </w:tcPr>
          <w:p w14:paraId="46575EC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20DBD9B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CYP2C19 inhibitor</w:t>
            </w:r>
          </w:p>
        </w:tc>
        <w:tc>
          <w:tcPr>
            <w:tcW w:w="1980" w:type="dxa"/>
            <w:shd w:val="clear" w:color="auto" w:fill="76E693"/>
          </w:tcPr>
          <w:p w14:paraId="2D3B86F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5FB56A8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5A0F4563" w14:textId="77777777" w:rsidTr="00EA2FED">
        <w:trPr>
          <w:trHeight w:val="258"/>
        </w:trPr>
        <w:tc>
          <w:tcPr>
            <w:tcW w:w="1396" w:type="dxa"/>
            <w:shd w:val="clear" w:color="auto" w:fill="76E693"/>
          </w:tcPr>
          <w:p w14:paraId="080B82B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3CA2DC08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CYP2C9 inhibitor</w:t>
            </w:r>
          </w:p>
        </w:tc>
        <w:tc>
          <w:tcPr>
            <w:tcW w:w="1980" w:type="dxa"/>
            <w:shd w:val="clear" w:color="auto" w:fill="76E693"/>
          </w:tcPr>
          <w:p w14:paraId="4EDFFD2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0200216F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27B38ECA" w14:textId="77777777" w:rsidTr="00EA2FED">
        <w:trPr>
          <w:trHeight w:val="247"/>
        </w:trPr>
        <w:tc>
          <w:tcPr>
            <w:tcW w:w="1396" w:type="dxa"/>
            <w:shd w:val="clear" w:color="auto" w:fill="76E693"/>
          </w:tcPr>
          <w:p w14:paraId="16E5CB4D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08B4F56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CYP2D6 inhibitor</w:t>
            </w:r>
          </w:p>
        </w:tc>
        <w:tc>
          <w:tcPr>
            <w:tcW w:w="1980" w:type="dxa"/>
            <w:shd w:val="clear" w:color="auto" w:fill="76E693"/>
          </w:tcPr>
          <w:p w14:paraId="2137659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6541C87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5BBD2FC0" w14:textId="77777777" w:rsidTr="00EA2FED">
        <w:trPr>
          <w:trHeight w:val="269"/>
        </w:trPr>
        <w:tc>
          <w:tcPr>
            <w:tcW w:w="1396" w:type="dxa"/>
            <w:shd w:val="clear" w:color="auto" w:fill="76E693"/>
          </w:tcPr>
          <w:p w14:paraId="2E7998E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Metabolism</w:t>
            </w:r>
          </w:p>
        </w:tc>
        <w:tc>
          <w:tcPr>
            <w:tcW w:w="2700" w:type="dxa"/>
            <w:shd w:val="clear" w:color="auto" w:fill="76E693"/>
          </w:tcPr>
          <w:p w14:paraId="09EB8E4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CYP3A4 inhibitor</w:t>
            </w:r>
          </w:p>
        </w:tc>
        <w:tc>
          <w:tcPr>
            <w:tcW w:w="1980" w:type="dxa"/>
            <w:shd w:val="clear" w:color="auto" w:fill="76E693"/>
          </w:tcPr>
          <w:p w14:paraId="2CBD90F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No</w:t>
            </w:r>
          </w:p>
        </w:tc>
        <w:tc>
          <w:tcPr>
            <w:tcW w:w="3284" w:type="dxa"/>
            <w:shd w:val="clear" w:color="auto" w:fill="76E693"/>
          </w:tcPr>
          <w:p w14:paraId="7F6EE110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76E693"/>
              </w:rPr>
              <w:t>Categorical (Yes/No)</w:t>
            </w:r>
          </w:p>
        </w:tc>
      </w:tr>
      <w:tr w:rsidR="00DE409F" w:rsidRPr="00271BB5" w14:paraId="1C70750B" w14:textId="77777777" w:rsidTr="00EA2FED">
        <w:trPr>
          <w:trHeight w:val="247"/>
        </w:trPr>
        <w:tc>
          <w:tcPr>
            <w:tcW w:w="1396" w:type="dxa"/>
            <w:shd w:val="clear" w:color="auto" w:fill="F1A983" w:themeFill="accent2" w:themeFillTint="99"/>
          </w:tcPr>
          <w:p w14:paraId="03DDCC38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Excretion</w:t>
            </w:r>
          </w:p>
        </w:tc>
        <w:tc>
          <w:tcPr>
            <w:tcW w:w="2700" w:type="dxa"/>
            <w:shd w:val="clear" w:color="auto" w:fill="F1A983" w:themeFill="accent2" w:themeFillTint="99"/>
          </w:tcPr>
          <w:p w14:paraId="6EF0304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Total Clearance</w:t>
            </w:r>
          </w:p>
        </w:tc>
        <w:tc>
          <w:tcPr>
            <w:tcW w:w="1980" w:type="dxa"/>
            <w:shd w:val="clear" w:color="auto" w:fill="F1A983" w:themeFill="accent2" w:themeFillTint="99"/>
          </w:tcPr>
          <w:p w14:paraId="0F79B70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0.746</w:t>
            </w:r>
          </w:p>
        </w:tc>
        <w:tc>
          <w:tcPr>
            <w:tcW w:w="3284" w:type="dxa"/>
            <w:shd w:val="clear" w:color="auto" w:fill="F1A983" w:themeFill="accent2" w:themeFillTint="99"/>
          </w:tcPr>
          <w:p w14:paraId="4B6FD5F8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Numeric (log ml/min/kg)</w:t>
            </w:r>
          </w:p>
        </w:tc>
      </w:tr>
      <w:tr w:rsidR="00DE409F" w:rsidRPr="00271BB5" w14:paraId="52DD1B26" w14:textId="77777777" w:rsidTr="00EA2FED">
        <w:trPr>
          <w:trHeight w:val="436"/>
        </w:trPr>
        <w:tc>
          <w:tcPr>
            <w:tcW w:w="1396" w:type="dxa"/>
            <w:shd w:val="clear" w:color="auto" w:fill="F1A983" w:themeFill="accent2" w:themeFillTint="99"/>
          </w:tcPr>
          <w:p w14:paraId="2146FAB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Excretion</w:t>
            </w:r>
          </w:p>
        </w:tc>
        <w:tc>
          <w:tcPr>
            <w:tcW w:w="2700" w:type="dxa"/>
            <w:shd w:val="clear" w:color="auto" w:fill="F1A983" w:themeFill="accent2" w:themeFillTint="99"/>
          </w:tcPr>
          <w:p w14:paraId="3B0C2E0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Renal OCT2 substrate</w:t>
            </w:r>
          </w:p>
        </w:tc>
        <w:tc>
          <w:tcPr>
            <w:tcW w:w="1980" w:type="dxa"/>
            <w:shd w:val="clear" w:color="auto" w:fill="F1A983" w:themeFill="accent2" w:themeFillTint="99"/>
          </w:tcPr>
          <w:p w14:paraId="5D4E47DD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No</w:t>
            </w:r>
          </w:p>
        </w:tc>
        <w:tc>
          <w:tcPr>
            <w:tcW w:w="3284" w:type="dxa"/>
            <w:shd w:val="clear" w:color="auto" w:fill="F1A983" w:themeFill="accent2" w:themeFillTint="99"/>
          </w:tcPr>
          <w:p w14:paraId="1F27BF28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z w:val="20"/>
                <w:szCs w:val="20"/>
                <w:shd w:val="clear" w:color="auto" w:fill="F1A983" w:themeFill="accent2" w:themeFillTint="99"/>
              </w:rPr>
              <w:t>Categorical (Yes/No)</w:t>
            </w:r>
          </w:p>
        </w:tc>
      </w:tr>
    </w:tbl>
    <w:p w14:paraId="1F231C53" w14:textId="77777777" w:rsidR="00DE409F" w:rsidRDefault="00DE409F">
      <w:pPr>
        <w:rPr>
          <w:lang w:val="en-US"/>
        </w:rPr>
      </w:pPr>
    </w:p>
    <w:p w14:paraId="476B2676" w14:textId="77777777" w:rsidR="00DE409F" w:rsidRDefault="00DE409F">
      <w:pPr>
        <w:rPr>
          <w:lang w:val="en-US"/>
        </w:rPr>
      </w:pPr>
    </w:p>
    <w:p w14:paraId="46CA1FFB" w14:textId="77777777" w:rsidR="008B11EE" w:rsidRDefault="008B11EE" w:rsidP="00DE409F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br/>
      </w:r>
    </w:p>
    <w:p w14:paraId="667D428D" w14:textId="77777777" w:rsidR="008B11EE" w:rsidRDefault="008B11EE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br w:type="page"/>
      </w:r>
    </w:p>
    <w:p w14:paraId="0EF3C8FD" w14:textId="5339ABB6" w:rsidR="00DE409F" w:rsidRDefault="008B11EE" w:rsidP="00DE409F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 xml:space="preserve">Supplementary </w:t>
      </w:r>
      <w:r w:rsidR="00DE409F" w:rsidRPr="00271BB5">
        <w:rPr>
          <w:rFonts w:asciiTheme="majorBidi" w:hAnsiTheme="majorBidi" w:cstheme="majorBidi"/>
          <w:b/>
          <w:bCs/>
        </w:rPr>
        <w:t xml:space="preserve">Table </w:t>
      </w:r>
      <w:r w:rsidR="00DE409F">
        <w:rPr>
          <w:rFonts w:asciiTheme="majorBidi" w:hAnsiTheme="majorBidi" w:cstheme="majorBidi"/>
          <w:b/>
          <w:bCs/>
        </w:rPr>
        <w:t>3</w:t>
      </w:r>
      <w:r w:rsidR="00DE409F" w:rsidRPr="00271BB5">
        <w:rPr>
          <w:rFonts w:asciiTheme="majorBidi" w:hAnsiTheme="majorBidi" w:cstheme="majorBidi"/>
          <w:b/>
          <w:bCs/>
        </w:rPr>
        <w:t xml:space="preserve">. </w:t>
      </w:r>
      <w:r w:rsidR="00DE409F" w:rsidRPr="00271BB5">
        <w:rPr>
          <w:rFonts w:asciiTheme="majorBidi" w:hAnsiTheme="majorBidi" w:cstheme="majorBidi"/>
        </w:rPr>
        <w:t>Predicted toxicity profile of the Stevioside using pkCSM server.</w:t>
      </w:r>
    </w:p>
    <w:p w14:paraId="34A4B6FD" w14:textId="77777777" w:rsidR="008B11EE" w:rsidRPr="008B11EE" w:rsidRDefault="008B11EE" w:rsidP="00DE409F">
      <w:pPr>
        <w:rPr>
          <w:rFonts w:asciiTheme="majorBidi" w:hAnsiTheme="majorBidi" w:cstheme="majorBidi"/>
          <w:b/>
          <w:bCs/>
          <w:lang w:val="en-US"/>
        </w:rPr>
      </w:pPr>
    </w:p>
    <w:tbl>
      <w:tblPr>
        <w:tblW w:w="95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3367"/>
        <w:gridCol w:w="1701"/>
        <w:gridCol w:w="3303"/>
      </w:tblGrid>
      <w:tr w:rsidR="00DE409F" w:rsidRPr="00271BB5" w14:paraId="1BA8EA41" w14:textId="77777777" w:rsidTr="00EA2FED">
        <w:trPr>
          <w:trHeight w:val="360"/>
        </w:trPr>
        <w:tc>
          <w:tcPr>
            <w:tcW w:w="1136" w:type="dxa"/>
            <w:shd w:val="clear" w:color="auto" w:fill="F2F2F2" w:themeFill="background1" w:themeFillShade="F2"/>
          </w:tcPr>
          <w:p w14:paraId="39724829" w14:textId="77777777" w:rsidR="00DE409F" w:rsidRPr="00271BB5" w:rsidRDefault="00DE409F" w:rsidP="00EA2FED">
            <w:pPr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F2F2F2" w:themeFill="background1" w:themeFillShade="F2"/>
              </w:rPr>
              <w:t>Property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14:paraId="704713D9" w14:textId="77777777" w:rsidR="00DE409F" w:rsidRPr="00271BB5" w:rsidRDefault="00DE409F" w:rsidP="00EA2FED">
            <w:pPr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F2F2F2" w:themeFill="background1" w:themeFillShade="F2"/>
              </w:rPr>
              <w:t>Model 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D16C8E" w14:textId="77777777" w:rsidR="00DE409F" w:rsidRPr="00271BB5" w:rsidRDefault="00DE409F" w:rsidP="00EA2FED">
            <w:pPr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F2F2F2" w:themeFill="background1" w:themeFillShade="F2"/>
              </w:rPr>
              <w:t>Predicted value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0A3E860A" w14:textId="77777777" w:rsidR="00DE409F" w:rsidRPr="00271BB5" w:rsidRDefault="00DE409F" w:rsidP="00EA2FED">
            <w:pPr>
              <w:rPr>
                <w:rFonts w:asciiTheme="majorBidi" w:hAnsiTheme="majorBidi" w:cstheme="majorBidi"/>
                <w:b/>
                <w:bCs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b/>
                <w:bCs/>
                <w:shd w:val="clear" w:color="auto" w:fill="F2F2F2" w:themeFill="background1" w:themeFillShade="F2"/>
              </w:rPr>
              <w:t>Unit</w:t>
            </w:r>
          </w:p>
        </w:tc>
      </w:tr>
      <w:tr w:rsidR="00DE409F" w:rsidRPr="00271BB5" w14:paraId="1BC8CE84" w14:textId="77777777" w:rsidTr="00EA2FED">
        <w:trPr>
          <w:trHeight w:val="349"/>
        </w:trPr>
        <w:tc>
          <w:tcPr>
            <w:tcW w:w="1136" w:type="dxa"/>
            <w:shd w:val="clear" w:color="auto" w:fill="FF6C6C"/>
          </w:tcPr>
          <w:p w14:paraId="3A2F7111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49116E8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AMES toxicity</w:t>
            </w:r>
          </w:p>
        </w:tc>
        <w:tc>
          <w:tcPr>
            <w:tcW w:w="1701" w:type="dxa"/>
            <w:shd w:val="clear" w:color="auto" w:fill="FF6C6C"/>
          </w:tcPr>
          <w:p w14:paraId="3CC9B9E3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No</w:t>
            </w:r>
          </w:p>
        </w:tc>
        <w:tc>
          <w:tcPr>
            <w:tcW w:w="3303" w:type="dxa"/>
            <w:shd w:val="clear" w:color="auto" w:fill="FF6C6C"/>
          </w:tcPr>
          <w:p w14:paraId="21ECFD9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Categorical (Yes/No)</w:t>
            </w:r>
          </w:p>
        </w:tc>
      </w:tr>
      <w:tr w:rsidR="00DE409F" w:rsidRPr="00271BB5" w14:paraId="5F66DA38" w14:textId="77777777" w:rsidTr="00EA2FED">
        <w:trPr>
          <w:trHeight w:val="473"/>
        </w:trPr>
        <w:tc>
          <w:tcPr>
            <w:tcW w:w="1136" w:type="dxa"/>
            <w:shd w:val="clear" w:color="auto" w:fill="FF6C6C"/>
          </w:tcPr>
          <w:p w14:paraId="01A756D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0BBAB153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Max. tolerate dose (human)</w:t>
            </w:r>
          </w:p>
        </w:tc>
        <w:tc>
          <w:tcPr>
            <w:tcW w:w="1701" w:type="dxa"/>
            <w:shd w:val="clear" w:color="auto" w:fill="FF6C6C"/>
          </w:tcPr>
          <w:p w14:paraId="14317A5F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-0.914</w:t>
            </w:r>
          </w:p>
        </w:tc>
        <w:tc>
          <w:tcPr>
            <w:tcW w:w="3303" w:type="dxa"/>
            <w:shd w:val="clear" w:color="auto" w:fill="FF6C6C"/>
          </w:tcPr>
          <w:p w14:paraId="49305CD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Numeric (log mg/kg/day)</w:t>
            </w:r>
          </w:p>
        </w:tc>
      </w:tr>
      <w:tr w:rsidR="00DE409F" w:rsidRPr="00271BB5" w14:paraId="4B778D02" w14:textId="77777777" w:rsidTr="00EA2FED">
        <w:trPr>
          <w:trHeight w:val="502"/>
        </w:trPr>
        <w:tc>
          <w:tcPr>
            <w:tcW w:w="1136" w:type="dxa"/>
            <w:shd w:val="clear" w:color="auto" w:fill="FF6C6C"/>
          </w:tcPr>
          <w:p w14:paraId="07CE6F5D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1592EE2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Oral Rat Acute Toxicity (LD50)</w:t>
            </w:r>
          </w:p>
        </w:tc>
        <w:tc>
          <w:tcPr>
            <w:tcW w:w="1701" w:type="dxa"/>
            <w:shd w:val="clear" w:color="auto" w:fill="FF6C6C"/>
          </w:tcPr>
          <w:p w14:paraId="40C7C7F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2.591</w:t>
            </w:r>
          </w:p>
        </w:tc>
        <w:tc>
          <w:tcPr>
            <w:tcW w:w="3303" w:type="dxa"/>
            <w:shd w:val="clear" w:color="auto" w:fill="FF6C6C"/>
          </w:tcPr>
          <w:p w14:paraId="4B4FB24A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Numeric (mol/kg)</w:t>
            </w:r>
          </w:p>
        </w:tc>
      </w:tr>
      <w:tr w:rsidR="00DE409F" w:rsidRPr="00271BB5" w14:paraId="725A3A65" w14:textId="77777777" w:rsidTr="00EA2FED">
        <w:trPr>
          <w:trHeight w:val="251"/>
        </w:trPr>
        <w:tc>
          <w:tcPr>
            <w:tcW w:w="1136" w:type="dxa"/>
            <w:shd w:val="clear" w:color="auto" w:fill="FF6C6C"/>
          </w:tcPr>
          <w:p w14:paraId="4469748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1CA8EB24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Oral Chronic Toxicity (LOAEL)</w:t>
            </w:r>
          </w:p>
        </w:tc>
        <w:tc>
          <w:tcPr>
            <w:tcW w:w="1701" w:type="dxa"/>
            <w:shd w:val="clear" w:color="auto" w:fill="FF6C6C"/>
          </w:tcPr>
          <w:p w14:paraId="1751741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5.552</w:t>
            </w:r>
          </w:p>
        </w:tc>
        <w:tc>
          <w:tcPr>
            <w:tcW w:w="3303" w:type="dxa"/>
            <w:shd w:val="clear" w:color="auto" w:fill="FF6C6C"/>
          </w:tcPr>
          <w:p w14:paraId="2AE01A3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Numeric (log mg/kg/kg bw/day)</w:t>
            </w:r>
          </w:p>
        </w:tc>
      </w:tr>
      <w:tr w:rsidR="00DE409F" w:rsidRPr="00271BB5" w14:paraId="6FB2BB97" w14:textId="77777777" w:rsidTr="00EA2FED">
        <w:trPr>
          <w:trHeight w:val="316"/>
        </w:trPr>
        <w:tc>
          <w:tcPr>
            <w:tcW w:w="1136" w:type="dxa"/>
            <w:shd w:val="clear" w:color="auto" w:fill="FF6C6C"/>
          </w:tcPr>
          <w:p w14:paraId="0A7F180D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48CA58A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Hepatotoxicity</w:t>
            </w:r>
          </w:p>
        </w:tc>
        <w:tc>
          <w:tcPr>
            <w:tcW w:w="1701" w:type="dxa"/>
            <w:shd w:val="clear" w:color="auto" w:fill="FF6C6C"/>
          </w:tcPr>
          <w:p w14:paraId="15B7E5C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No</w:t>
            </w:r>
          </w:p>
        </w:tc>
        <w:tc>
          <w:tcPr>
            <w:tcW w:w="3303" w:type="dxa"/>
            <w:shd w:val="clear" w:color="auto" w:fill="FF6C6C"/>
          </w:tcPr>
          <w:p w14:paraId="4AF68E02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Categorical (Yes/No)</w:t>
            </w:r>
          </w:p>
        </w:tc>
      </w:tr>
      <w:tr w:rsidR="00DE409F" w:rsidRPr="00271BB5" w14:paraId="59F7EDA9" w14:textId="77777777" w:rsidTr="00EA2FED">
        <w:trPr>
          <w:trHeight w:val="142"/>
        </w:trPr>
        <w:tc>
          <w:tcPr>
            <w:tcW w:w="1136" w:type="dxa"/>
            <w:shd w:val="clear" w:color="auto" w:fill="FF6C6C"/>
          </w:tcPr>
          <w:p w14:paraId="36D37A08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69FD4737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Skin Sensitization</w:t>
            </w:r>
          </w:p>
        </w:tc>
        <w:tc>
          <w:tcPr>
            <w:tcW w:w="1701" w:type="dxa"/>
            <w:shd w:val="clear" w:color="auto" w:fill="FF6C6C"/>
          </w:tcPr>
          <w:p w14:paraId="34A1FFAB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No</w:t>
            </w:r>
          </w:p>
        </w:tc>
        <w:tc>
          <w:tcPr>
            <w:tcW w:w="3303" w:type="dxa"/>
            <w:shd w:val="clear" w:color="auto" w:fill="FF6C6C"/>
          </w:tcPr>
          <w:p w14:paraId="45DA122C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Categorical (Yes/No)</w:t>
            </w:r>
          </w:p>
        </w:tc>
      </w:tr>
      <w:tr w:rsidR="00DE409F" w:rsidRPr="00271BB5" w14:paraId="0DC9A608" w14:textId="77777777" w:rsidTr="00EA2FED">
        <w:trPr>
          <w:trHeight w:val="425"/>
        </w:trPr>
        <w:tc>
          <w:tcPr>
            <w:tcW w:w="1136" w:type="dxa"/>
            <w:shd w:val="clear" w:color="auto" w:fill="FF6C6C"/>
          </w:tcPr>
          <w:p w14:paraId="176557C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Toxicity</w:t>
            </w:r>
          </w:p>
        </w:tc>
        <w:tc>
          <w:tcPr>
            <w:tcW w:w="3367" w:type="dxa"/>
            <w:shd w:val="clear" w:color="auto" w:fill="FF6C6C"/>
          </w:tcPr>
          <w:p w14:paraId="25E4DF35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T. Pyriformis toxicity</w:t>
            </w:r>
          </w:p>
        </w:tc>
        <w:tc>
          <w:tcPr>
            <w:tcW w:w="1701" w:type="dxa"/>
            <w:shd w:val="clear" w:color="auto" w:fill="FF6C6C"/>
          </w:tcPr>
          <w:p w14:paraId="5853C866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0.285</w:t>
            </w:r>
          </w:p>
        </w:tc>
        <w:tc>
          <w:tcPr>
            <w:tcW w:w="3303" w:type="dxa"/>
            <w:shd w:val="clear" w:color="auto" w:fill="FF6C6C"/>
          </w:tcPr>
          <w:p w14:paraId="213BCA39" w14:textId="77777777" w:rsidR="00DE409F" w:rsidRPr="00271BB5" w:rsidRDefault="00DE409F" w:rsidP="00EA2FED">
            <w:pPr>
              <w:spacing w:line="276" w:lineRule="auto"/>
              <w:rPr>
                <w:rFonts w:asciiTheme="majorBidi" w:hAnsiTheme="majorBidi" w:cstheme="majorBidi"/>
                <w:shd w:val="clear" w:color="auto" w:fill="FCFCFC"/>
              </w:rPr>
            </w:pPr>
            <w:r w:rsidRPr="00271BB5">
              <w:rPr>
                <w:rFonts w:asciiTheme="majorBidi" w:hAnsiTheme="majorBidi" w:cstheme="majorBidi"/>
                <w:shd w:val="clear" w:color="auto" w:fill="FF6C6C"/>
              </w:rPr>
              <w:t>Numeric (log ug/L)</w:t>
            </w:r>
          </w:p>
        </w:tc>
      </w:tr>
    </w:tbl>
    <w:p w14:paraId="5E9B30E0" w14:textId="79653416" w:rsidR="008F057E" w:rsidRDefault="00DE409F" w:rsidP="000557A8">
      <w:r w:rsidRPr="00271BB5">
        <w:rPr>
          <w:rFonts w:asciiTheme="majorBidi" w:hAnsiTheme="majorBidi" w:cstheme="majorBidi"/>
          <w:shd w:val="clear" w:color="auto" w:fill="FCFCFC"/>
        </w:rPr>
        <w:t xml:space="preserve"> </w:t>
      </w:r>
    </w:p>
    <w:p w14:paraId="26573A6A" w14:textId="77777777" w:rsidR="008F057E" w:rsidRPr="0081232B" w:rsidRDefault="008F057E"/>
    <w:sectPr w:rsidR="008F057E" w:rsidRPr="00812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9F"/>
    <w:rsid w:val="000557A8"/>
    <w:rsid w:val="003B1F76"/>
    <w:rsid w:val="00594E04"/>
    <w:rsid w:val="00595331"/>
    <w:rsid w:val="0081232B"/>
    <w:rsid w:val="008B11EE"/>
    <w:rsid w:val="008F057E"/>
    <w:rsid w:val="00A350E5"/>
    <w:rsid w:val="00C272EA"/>
    <w:rsid w:val="00D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5B46"/>
  <w15:chartTrackingRefBased/>
  <w15:docId w15:val="{04EC148A-A41F-FC4C-A1FC-4911159A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0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0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E40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Jalal</dc:creator>
  <cp:keywords/>
  <dc:description/>
  <cp:lastModifiedBy>Giulia Valsecchi</cp:lastModifiedBy>
  <cp:revision>3</cp:revision>
  <dcterms:created xsi:type="dcterms:W3CDTF">2024-07-18T06:50:00Z</dcterms:created>
  <dcterms:modified xsi:type="dcterms:W3CDTF">2024-07-22T13:26:00Z</dcterms:modified>
</cp:coreProperties>
</file>