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9D0BA" w14:textId="77777777" w:rsidR="005C2A0B" w:rsidRPr="00F71005" w:rsidRDefault="005C2A0B" w:rsidP="005C2A0B">
      <w:pPr>
        <w:widowControl/>
        <w:suppressLineNumbers/>
        <w:spacing w:before="120" w:after="120"/>
        <w:rPr>
          <w:rFonts w:ascii="Times New Roman" w:eastAsia="SimSun" w:hAnsi="Times New Roman" w:cs="Times New Roman"/>
          <w:b/>
          <w:kern w:val="0"/>
          <w:sz w:val="32"/>
          <w:szCs w:val="32"/>
          <w:lang w:eastAsia="en-US"/>
          <w14:ligatures w14:val="none"/>
        </w:rPr>
      </w:pPr>
      <w:bookmarkStart w:id="0" w:name="_Hlk150640977"/>
      <w:r w:rsidRPr="00F71005">
        <w:rPr>
          <w:rFonts w:ascii="Times New Roman" w:eastAsia="SimSun" w:hAnsi="Times New Roman" w:cs="Times New Roman"/>
          <w:b/>
          <w:kern w:val="0"/>
          <w:sz w:val="32"/>
          <w:szCs w:val="32"/>
          <w:lang w:eastAsia="en-US"/>
          <w14:ligatures w14:val="none"/>
        </w:rPr>
        <w:t xml:space="preserve">Efficacy of </w:t>
      </w:r>
      <w:proofErr w:type="spellStart"/>
      <w:r w:rsidRPr="00F71005">
        <w:rPr>
          <w:rFonts w:ascii="Times New Roman" w:eastAsia="SimSun" w:hAnsi="Times New Roman" w:cs="Times New Roman"/>
          <w:b/>
          <w:kern w:val="0"/>
          <w:sz w:val="32"/>
          <w:szCs w:val="32"/>
          <w:lang w:eastAsia="en-US"/>
          <w14:ligatures w14:val="none"/>
        </w:rPr>
        <w:t>calcein</w:t>
      </w:r>
      <w:proofErr w:type="spellEnd"/>
      <w:r w:rsidRPr="00F71005">
        <w:rPr>
          <w:rFonts w:ascii="Times New Roman" w:eastAsia="SimSun" w:hAnsi="Times New Roman" w:cs="Times New Roman"/>
          <w:b/>
          <w:kern w:val="0"/>
          <w:sz w:val="32"/>
          <w:szCs w:val="32"/>
          <w:lang w:eastAsia="en-US"/>
          <w14:ligatures w14:val="none"/>
        </w:rPr>
        <w:t xml:space="preserve"> as a chemical marker of </w:t>
      </w:r>
      <w:proofErr w:type="spellStart"/>
      <w:r w:rsidRPr="00F71005">
        <w:rPr>
          <w:rFonts w:ascii="Times New Roman" w:eastAsia="SimSun" w:hAnsi="Times New Roman" w:cs="Times New Roman"/>
          <w:b/>
          <w:i/>
          <w:iCs/>
          <w:kern w:val="0"/>
          <w:sz w:val="32"/>
          <w:szCs w:val="32"/>
          <w:lang w:eastAsia="en-US"/>
          <w14:ligatures w14:val="none"/>
        </w:rPr>
        <w:t>Potamocorbula</w:t>
      </w:r>
      <w:proofErr w:type="spellEnd"/>
      <w:r w:rsidRPr="00F71005">
        <w:rPr>
          <w:rFonts w:ascii="Times New Roman" w:eastAsia="SimSun" w:hAnsi="Times New Roman" w:cs="Times New Roman"/>
          <w:b/>
          <w:i/>
          <w:iCs/>
          <w:kern w:val="0"/>
          <w:sz w:val="32"/>
          <w:szCs w:val="32"/>
          <w:lang w:eastAsia="en-US"/>
          <w14:ligatures w14:val="none"/>
        </w:rPr>
        <w:t xml:space="preserve"> laevis</w:t>
      </w:r>
    </w:p>
    <w:bookmarkEnd w:id="0"/>
    <w:p w14:paraId="3D3EC416" w14:textId="77777777" w:rsidR="001F37AB" w:rsidRPr="00F71005" w:rsidRDefault="005C2A0B">
      <w:r w:rsidRPr="00F71005">
        <w:br w:type="page"/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  <w14:ligatures w14:val="standardContextual"/>
        </w:rPr>
        <w:id w:val="1433089215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</w:rPr>
      </w:sdtEndPr>
      <w:sdtContent>
        <w:p w14:paraId="2BF551BE" w14:textId="619ECEB7" w:rsidR="001F37AB" w:rsidRPr="00F71005" w:rsidRDefault="001D16EF" w:rsidP="001D16EF">
          <w:pPr>
            <w:pStyle w:val="TOCHeading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F71005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Summary</w:t>
          </w:r>
        </w:p>
        <w:p w14:paraId="71E118CA" w14:textId="23F975C7" w:rsidR="00E4383F" w:rsidRPr="00F71005" w:rsidRDefault="001F37AB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noProof/>
            </w:rPr>
          </w:pPr>
          <w:r w:rsidRPr="00F71005">
            <w:rPr>
              <w:rFonts w:ascii="Times New Roman" w:hAnsi="Times New Roman" w:cs="Times New Roman"/>
            </w:rPr>
            <w:fldChar w:fldCharType="begin"/>
          </w:r>
          <w:r w:rsidRPr="00F71005">
            <w:rPr>
              <w:rFonts w:ascii="Times New Roman" w:hAnsi="Times New Roman" w:cs="Times New Roman"/>
            </w:rPr>
            <w:instrText xml:space="preserve"> TOC \o "1-3" \h \z \u </w:instrText>
          </w:r>
          <w:r w:rsidRPr="00F71005">
            <w:rPr>
              <w:rFonts w:ascii="Times New Roman" w:hAnsi="Times New Roman" w:cs="Times New Roman"/>
            </w:rPr>
            <w:fldChar w:fldCharType="separate"/>
          </w:r>
          <w:hyperlink w:anchor="_Toc170061389" w:history="1">
            <w:r w:rsidR="00E4383F" w:rsidRPr="00F71005">
              <w:rPr>
                <w:rStyle w:val="Hyperlink"/>
                <w:rFonts w:ascii="Times New Roman" w:hAnsi="Times New Roman" w:cs="Times New Roman"/>
                <w:noProof/>
              </w:rPr>
              <w:t>Supplementary Tables</w:t>
            </w:r>
            <w:r w:rsidR="00E4383F" w:rsidRPr="00F7100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4383F" w:rsidRPr="00F7100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4383F" w:rsidRPr="00F71005">
              <w:rPr>
                <w:rFonts w:ascii="Times New Roman" w:hAnsi="Times New Roman" w:cs="Times New Roman"/>
                <w:noProof/>
                <w:webHidden/>
              </w:rPr>
              <w:instrText xml:space="preserve"> PAGEREF _Toc170061389 \h </w:instrText>
            </w:r>
            <w:r w:rsidR="00E4383F" w:rsidRPr="00F71005">
              <w:rPr>
                <w:rFonts w:ascii="Times New Roman" w:hAnsi="Times New Roman" w:cs="Times New Roman"/>
                <w:noProof/>
                <w:webHidden/>
              </w:rPr>
            </w:r>
            <w:r w:rsidR="00E4383F" w:rsidRPr="00F7100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4383F" w:rsidRPr="00F71005"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="00E4383F" w:rsidRPr="00F7100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380E2E9" w14:textId="45DDDFFA" w:rsidR="00E4383F" w:rsidRPr="00F71005" w:rsidRDefault="00000000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noProof/>
            </w:rPr>
          </w:pPr>
          <w:hyperlink w:anchor="_Toc170061390" w:history="1">
            <w:r w:rsidR="00E4383F" w:rsidRPr="00F71005">
              <w:rPr>
                <w:rStyle w:val="Hyperlink"/>
                <w:rFonts w:ascii="Times New Roman" w:hAnsi="Times New Roman" w:cs="Times New Roman"/>
                <w:noProof/>
              </w:rPr>
              <w:t>Table S1. Chemical labeling conditions for different aquatic organisms.</w:t>
            </w:r>
            <w:r w:rsidR="00E4383F" w:rsidRPr="00F7100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4383F" w:rsidRPr="00F7100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4383F" w:rsidRPr="00F71005">
              <w:rPr>
                <w:rFonts w:ascii="Times New Roman" w:hAnsi="Times New Roman" w:cs="Times New Roman"/>
                <w:noProof/>
                <w:webHidden/>
              </w:rPr>
              <w:instrText xml:space="preserve"> PAGEREF _Toc170061390 \h </w:instrText>
            </w:r>
            <w:r w:rsidR="00E4383F" w:rsidRPr="00F71005">
              <w:rPr>
                <w:rFonts w:ascii="Times New Roman" w:hAnsi="Times New Roman" w:cs="Times New Roman"/>
                <w:noProof/>
                <w:webHidden/>
              </w:rPr>
            </w:r>
            <w:r w:rsidR="00E4383F" w:rsidRPr="00F7100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4383F" w:rsidRPr="00F71005"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="00E4383F" w:rsidRPr="00F7100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28DE347" w14:textId="3038F3C6" w:rsidR="00E4383F" w:rsidRPr="00F71005" w:rsidRDefault="00000000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noProof/>
            </w:rPr>
          </w:pPr>
          <w:hyperlink w:anchor="_Toc170061391" w:history="1">
            <w:r w:rsidR="00E4383F" w:rsidRPr="00F71005">
              <w:rPr>
                <w:rStyle w:val="Hyperlink"/>
                <w:rFonts w:ascii="Times New Roman" w:hAnsi="Times New Roman" w:cs="Times New Roman"/>
                <w:noProof/>
              </w:rPr>
              <w:t>Table S2. Study on chemical markers of some bivalves. SL: shell length; SH: shell height.</w:t>
            </w:r>
            <w:r w:rsidR="00E4383F" w:rsidRPr="00F7100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4383F" w:rsidRPr="00F7100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4383F" w:rsidRPr="00F71005">
              <w:rPr>
                <w:rFonts w:ascii="Times New Roman" w:hAnsi="Times New Roman" w:cs="Times New Roman"/>
                <w:noProof/>
                <w:webHidden/>
              </w:rPr>
              <w:instrText xml:space="preserve"> PAGEREF _Toc170061391 \h </w:instrText>
            </w:r>
            <w:r w:rsidR="00E4383F" w:rsidRPr="00F71005">
              <w:rPr>
                <w:rFonts w:ascii="Times New Roman" w:hAnsi="Times New Roman" w:cs="Times New Roman"/>
                <w:noProof/>
                <w:webHidden/>
              </w:rPr>
            </w:r>
            <w:r w:rsidR="00E4383F" w:rsidRPr="00F7100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4383F" w:rsidRPr="00F71005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E4383F" w:rsidRPr="00F7100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8550470" w14:textId="1D04835E" w:rsidR="00E4383F" w:rsidRPr="00F71005" w:rsidRDefault="00000000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noProof/>
            </w:rPr>
          </w:pPr>
          <w:hyperlink w:anchor="_Toc170061392" w:history="1">
            <w:r w:rsidR="00E4383F" w:rsidRPr="00F71005">
              <w:rPr>
                <w:rStyle w:val="Hyperlink"/>
                <w:rFonts w:ascii="Times New Roman" w:hAnsi="Times New Roman" w:cs="Times New Roman"/>
                <w:noProof/>
                <w:lang w:eastAsia="en-US"/>
              </w:rPr>
              <w:t>T</w:t>
            </w:r>
            <w:r w:rsidR="00E4383F" w:rsidRPr="00F71005">
              <w:rPr>
                <w:rStyle w:val="Hyperlink"/>
                <w:rFonts w:ascii="Times New Roman" w:hAnsi="Times New Roman" w:cs="Times New Roman"/>
                <w:noProof/>
              </w:rPr>
              <w:t xml:space="preserve">able S3. </w:t>
            </w:r>
            <w:r w:rsidR="00E4383F" w:rsidRPr="00F71005">
              <w:rPr>
                <w:rStyle w:val="Hyperlink"/>
                <w:rFonts w:ascii="Times New Roman" w:hAnsi="Times New Roman" w:cs="Times New Roman"/>
                <w:noProof/>
                <w:lang w:eastAsia="en-US"/>
              </w:rPr>
              <w:t xml:space="preserve">Effects of calcein on the fatty acid profiles of </w:t>
            </w:r>
            <w:r w:rsidR="00E4383F" w:rsidRPr="00F71005">
              <w:rPr>
                <w:rStyle w:val="Hyperlink"/>
                <w:rFonts w:ascii="Times New Roman" w:hAnsi="Times New Roman" w:cs="Times New Roman"/>
                <w:i/>
                <w:iCs/>
                <w:noProof/>
                <w:lang w:eastAsia="en-US"/>
              </w:rPr>
              <w:t>P. laevis</w:t>
            </w:r>
            <w:r w:rsidR="00E4383F" w:rsidRPr="00F71005">
              <w:rPr>
                <w:rStyle w:val="Hyperlink"/>
                <w:rFonts w:ascii="Times New Roman" w:hAnsi="Times New Roman" w:cs="Times New Roman"/>
                <w:noProof/>
                <w:lang w:eastAsia="en-US"/>
              </w:rPr>
              <w:t xml:space="preserve"> </w:t>
            </w:r>
            <w:r w:rsidR="00E4383F" w:rsidRPr="00F71005">
              <w:rPr>
                <w:rStyle w:val="Hyperlink"/>
                <w:rFonts w:ascii="Times New Roman" w:hAnsi="Times New Roman" w:cs="Times New Roman"/>
                <w:noProof/>
              </w:rPr>
              <w:t xml:space="preserve">in </w:t>
            </w:r>
            <w:r w:rsidR="00E4383F" w:rsidRPr="00F71005">
              <w:rPr>
                <w:rStyle w:val="Hyperlink"/>
                <w:rFonts w:ascii="Times New Roman" w:hAnsi="Times New Roman" w:cs="Times New Roman"/>
                <w:noProof/>
                <w:lang w:eastAsia="en-US"/>
              </w:rPr>
              <w:t>Experiment 1</w:t>
            </w:r>
            <w:r w:rsidR="00E4383F" w:rsidRPr="00F71005">
              <w:rPr>
                <w:rStyle w:val="Hyperlink"/>
                <w:rFonts w:ascii="Times New Roman" w:hAnsi="Times New Roman" w:cs="Times New Roman"/>
                <w:noProof/>
              </w:rPr>
              <w:t xml:space="preserve"> </w:t>
            </w:r>
            <w:r w:rsidR="00E4383F" w:rsidRPr="00F71005">
              <w:rPr>
                <w:rStyle w:val="Hyperlink"/>
                <w:rFonts w:ascii="Times New Roman" w:hAnsi="Times New Roman" w:cs="Times New Roman"/>
                <w:noProof/>
                <w:lang w:eastAsia="en-US"/>
              </w:rPr>
              <w:t>(%).</w:t>
            </w:r>
            <w:r w:rsidR="00E4383F" w:rsidRPr="00F7100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4383F" w:rsidRPr="00F7100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4383F" w:rsidRPr="00F71005">
              <w:rPr>
                <w:rFonts w:ascii="Times New Roman" w:hAnsi="Times New Roman" w:cs="Times New Roman"/>
                <w:noProof/>
                <w:webHidden/>
              </w:rPr>
              <w:instrText xml:space="preserve"> PAGEREF _Toc170061392 \h </w:instrText>
            </w:r>
            <w:r w:rsidR="00E4383F" w:rsidRPr="00F71005">
              <w:rPr>
                <w:rFonts w:ascii="Times New Roman" w:hAnsi="Times New Roman" w:cs="Times New Roman"/>
                <w:noProof/>
                <w:webHidden/>
              </w:rPr>
            </w:r>
            <w:r w:rsidR="00E4383F" w:rsidRPr="00F7100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4383F" w:rsidRPr="00F71005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E4383F" w:rsidRPr="00F7100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098413C" w14:textId="18B0916B" w:rsidR="00E4383F" w:rsidRPr="00F71005" w:rsidRDefault="00000000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noProof/>
            </w:rPr>
          </w:pPr>
          <w:hyperlink w:anchor="_Toc170061393" w:history="1">
            <w:r w:rsidR="00E4383F" w:rsidRPr="00F71005">
              <w:rPr>
                <w:rStyle w:val="Hyperlink"/>
                <w:rFonts w:ascii="Times New Roman" w:hAnsi="Times New Roman" w:cs="Times New Roman"/>
                <w:noProof/>
                <w:lang w:eastAsia="en-US"/>
              </w:rPr>
              <w:t>T</w:t>
            </w:r>
            <w:r w:rsidR="00E4383F" w:rsidRPr="00F71005">
              <w:rPr>
                <w:rStyle w:val="Hyperlink"/>
                <w:rFonts w:ascii="Times New Roman" w:hAnsi="Times New Roman" w:cs="Times New Roman"/>
                <w:noProof/>
              </w:rPr>
              <w:t xml:space="preserve">able S4. </w:t>
            </w:r>
            <w:r w:rsidR="00E4383F" w:rsidRPr="00F71005">
              <w:rPr>
                <w:rStyle w:val="Hyperlink"/>
                <w:rFonts w:ascii="Times New Roman" w:hAnsi="Times New Roman" w:cs="Times New Roman"/>
                <w:noProof/>
                <w:lang w:eastAsia="en-US"/>
              </w:rPr>
              <w:t xml:space="preserve">Effects of calcein on the fatty acid profiles of </w:t>
            </w:r>
            <w:r w:rsidR="00E4383F" w:rsidRPr="00F71005">
              <w:rPr>
                <w:rStyle w:val="Hyperlink"/>
                <w:rFonts w:ascii="Times New Roman" w:hAnsi="Times New Roman" w:cs="Times New Roman"/>
                <w:i/>
                <w:iCs/>
                <w:noProof/>
                <w:lang w:eastAsia="en-US"/>
              </w:rPr>
              <w:t>P. laevis</w:t>
            </w:r>
            <w:r w:rsidR="00E4383F" w:rsidRPr="00F71005">
              <w:rPr>
                <w:rStyle w:val="Hyperlink"/>
                <w:rFonts w:ascii="Times New Roman" w:hAnsi="Times New Roman" w:cs="Times New Roman"/>
                <w:noProof/>
                <w:lang w:eastAsia="en-US"/>
              </w:rPr>
              <w:t xml:space="preserve"> </w:t>
            </w:r>
            <w:r w:rsidR="00E4383F" w:rsidRPr="00F71005">
              <w:rPr>
                <w:rStyle w:val="Hyperlink"/>
                <w:rFonts w:ascii="Times New Roman" w:hAnsi="Times New Roman" w:cs="Times New Roman"/>
                <w:noProof/>
              </w:rPr>
              <w:t xml:space="preserve">in </w:t>
            </w:r>
            <w:r w:rsidR="00E4383F" w:rsidRPr="00F71005">
              <w:rPr>
                <w:rStyle w:val="Hyperlink"/>
                <w:rFonts w:ascii="Times New Roman" w:hAnsi="Times New Roman" w:cs="Times New Roman"/>
                <w:noProof/>
                <w:lang w:eastAsia="en-US"/>
              </w:rPr>
              <w:t xml:space="preserve">Experiment </w:t>
            </w:r>
            <w:r w:rsidR="00E4383F" w:rsidRPr="00F71005">
              <w:rPr>
                <w:rStyle w:val="Hyperlink"/>
                <w:rFonts w:ascii="Times New Roman" w:hAnsi="Times New Roman" w:cs="Times New Roman"/>
                <w:noProof/>
              </w:rPr>
              <w:t xml:space="preserve">2 </w:t>
            </w:r>
            <w:r w:rsidR="00E4383F" w:rsidRPr="00F71005">
              <w:rPr>
                <w:rStyle w:val="Hyperlink"/>
                <w:rFonts w:ascii="Times New Roman" w:hAnsi="Times New Roman" w:cs="Times New Roman"/>
                <w:noProof/>
                <w:lang w:eastAsia="en-US"/>
              </w:rPr>
              <w:t>(%)</w:t>
            </w:r>
            <w:r w:rsidR="00E4383F" w:rsidRPr="00F7100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4383F" w:rsidRPr="00F7100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4383F" w:rsidRPr="00F71005">
              <w:rPr>
                <w:rFonts w:ascii="Times New Roman" w:hAnsi="Times New Roman" w:cs="Times New Roman"/>
                <w:noProof/>
                <w:webHidden/>
              </w:rPr>
              <w:instrText xml:space="preserve"> PAGEREF _Toc170061393 \h </w:instrText>
            </w:r>
            <w:r w:rsidR="00E4383F" w:rsidRPr="00F71005">
              <w:rPr>
                <w:rFonts w:ascii="Times New Roman" w:hAnsi="Times New Roman" w:cs="Times New Roman"/>
                <w:noProof/>
                <w:webHidden/>
              </w:rPr>
            </w:r>
            <w:r w:rsidR="00E4383F" w:rsidRPr="00F7100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4383F" w:rsidRPr="00F71005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E4383F" w:rsidRPr="00F7100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C0B8114" w14:textId="151C6E3F" w:rsidR="00E4383F" w:rsidRPr="00F71005" w:rsidRDefault="00000000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noProof/>
            </w:rPr>
          </w:pPr>
          <w:hyperlink w:anchor="_Toc170061394" w:history="1">
            <w:r w:rsidR="00E4383F" w:rsidRPr="00F71005">
              <w:rPr>
                <w:rStyle w:val="Hyperlink"/>
                <w:rFonts w:ascii="Times New Roman" w:hAnsi="Times New Roman" w:cs="Times New Roman"/>
                <w:noProof/>
              </w:rPr>
              <w:t xml:space="preserve">Table S5. Recapture data of </w:t>
            </w:r>
            <w:r w:rsidR="00E4383F" w:rsidRPr="00F71005">
              <w:rPr>
                <w:rStyle w:val="Hyperlink"/>
                <w:rFonts w:ascii="Times New Roman" w:hAnsi="Times New Roman" w:cs="Times New Roman"/>
                <w:i/>
                <w:iCs/>
                <w:noProof/>
              </w:rPr>
              <w:t>P. laevis.</w:t>
            </w:r>
            <w:r w:rsidR="00E4383F" w:rsidRPr="00F7100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4383F" w:rsidRPr="00F7100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4383F" w:rsidRPr="00F71005">
              <w:rPr>
                <w:rFonts w:ascii="Times New Roman" w:hAnsi="Times New Roman" w:cs="Times New Roman"/>
                <w:noProof/>
                <w:webHidden/>
              </w:rPr>
              <w:instrText xml:space="preserve"> PAGEREF _Toc170061394 \h </w:instrText>
            </w:r>
            <w:r w:rsidR="00E4383F" w:rsidRPr="00F71005">
              <w:rPr>
                <w:rFonts w:ascii="Times New Roman" w:hAnsi="Times New Roman" w:cs="Times New Roman"/>
                <w:noProof/>
                <w:webHidden/>
              </w:rPr>
            </w:r>
            <w:r w:rsidR="00E4383F" w:rsidRPr="00F7100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4383F" w:rsidRPr="00F71005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E4383F" w:rsidRPr="00F7100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0638D7F" w14:textId="17254F6D" w:rsidR="00E4383F" w:rsidRPr="00F71005" w:rsidRDefault="00000000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noProof/>
            </w:rPr>
          </w:pPr>
          <w:hyperlink w:anchor="_Toc170061395" w:history="1">
            <w:r w:rsidR="00E4383F" w:rsidRPr="00F71005">
              <w:rPr>
                <w:rStyle w:val="Hyperlink"/>
                <w:rFonts w:ascii="Times New Roman" w:hAnsi="Times New Roman" w:cs="Times New Roman"/>
                <w:noProof/>
              </w:rPr>
              <w:t xml:space="preserve">Table S6. Acute mortality (%) of </w:t>
            </w:r>
            <w:r w:rsidR="00E4383F" w:rsidRPr="00F71005">
              <w:rPr>
                <w:rStyle w:val="Hyperlink"/>
                <w:rFonts w:ascii="Times New Roman" w:hAnsi="Times New Roman" w:cs="Times New Roman"/>
                <w:i/>
                <w:iCs/>
                <w:noProof/>
              </w:rPr>
              <w:t>P. laevis</w:t>
            </w:r>
            <w:r w:rsidR="00E4383F" w:rsidRPr="00F71005">
              <w:rPr>
                <w:rStyle w:val="Hyperlink"/>
                <w:rFonts w:ascii="Times New Roman" w:hAnsi="Times New Roman" w:cs="Times New Roman"/>
                <w:noProof/>
              </w:rPr>
              <w:t xml:space="preserve"> at 4 h post exposure.</w:t>
            </w:r>
            <w:r w:rsidR="00E4383F" w:rsidRPr="00F7100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4383F" w:rsidRPr="00F7100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4383F" w:rsidRPr="00F71005">
              <w:rPr>
                <w:rFonts w:ascii="Times New Roman" w:hAnsi="Times New Roman" w:cs="Times New Roman"/>
                <w:noProof/>
                <w:webHidden/>
              </w:rPr>
              <w:instrText xml:space="preserve"> PAGEREF _Toc170061395 \h </w:instrText>
            </w:r>
            <w:r w:rsidR="00E4383F" w:rsidRPr="00F71005">
              <w:rPr>
                <w:rFonts w:ascii="Times New Roman" w:hAnsi="Times New Roman" w:cs="Times New Roman"/>
                <w:noProof/>
                <w:webHidden/>
              </w:rPr>
            </w:r>
            <w:r w:rsidR="00E4383F" w:rsidRPr="00F7100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4383F" w:rsidRPr="00F71005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E4383F" w:rsidRPr="00F7100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6380194" w14:textId="40AC4946" w:rsidR="00E4383F" w:rsidRPr="00F71005" w:rsidRDefault="00000000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noProof/>
            </w:rPr>
          </w:pPr>
          <w:hyperlink w:anchor="_Toc170061396" w:history="1">
            <w:r w:rsidR="00E4383F" w:rsidRPr="00F71005">
              <w:rPr>
                <w:rStyle w:val="Hyperlink"/>
                <w:rFonts w:ascii="Times New Roman" w:hAnsi="Times New Roman" w:cs="Times New Roman"/>
                <w:noProof/>
              </w:rPr>
              <w:t>Table S7. Chemical labeling conditions for three species of shellfish.</w:t>
            </w:r>
            <w:r w:rsidR="00E4383F" w:rsidRPr="00F7100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4383F" w:rsidRPr="00F7100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4383F" w:rsidRPr="00F71005">
              <w:rPr>
                <w:rFonts w:ascii="Times New Roman" w:hAnsi="Times New Roman" w:cs="Times New Roman"/>
                <w:noProof/>
                <w:webHidden/>
              </w:rPr>
              <w:instrText xml:space="preserve"> PAGEREF _Toc170061396 \h </w:instrText>
            </w:r>
            <w:r w:rsidR="00E4383F" w:rsidRPr="00F71005">
              <w:rPr>
                <w:rFonts w:ascii="Times New Roman" w:hAnsi="Times New Roman" w:cs="Times New Roman"/>
                <w:noProof/>
                <w:webHidden/>
              </w:rPr>
            </w:r>
            <w:r w:rsidR="00E4383F" w:rsidRPr="00F7100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4383F" w:rsidRPr="00F71005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E4383F" w:rsidRPr="00F7100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DA14656" w14:textId="4D454F6E" w:rsidR="00E4383F" w:rsidRPr="00F71005" w:rsidRDefault="00000000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noProof/>
            </w:rPr>
          </w:pPr>
          <w:hyperlink w:anchor="_Toc170061397" w:history="1">
            <w:r w:rsidR="00E4383F" w:rsidRPr="00F71005">
              <w:rPr>
                <w:rStyle w:val="Hyperlink"/>
                <w:rFonts w:ascii="Times New Roman" w:hAnsi="Times New Roman" w:cs="Times New Roman"/>
                <w:noProof/>
              </w:rPr>
              <w:t xml:space="preserve">Table S8. Quality evaluation of calcein labeling </w:t>
            </w:r>
            <w:r w:rsidR="00E4383F" w:rsidRPr="00F71005">
              <w:rPr>
                <w:rStyle w:val="Hyperlink"/>
                <w:rFonts w:ascii="Times New Roman" w:hAnsi="Times New Roman" w:cs="Times New Roman"/>
                <w:noProof/>
                <w:lang w:eastAsia="en-US"/>
              </w:rPr>
              <w:t xml:space="preserve">on </w:t>
            </w:r>
            <w:r w:rsidR="00E4383F" w:rsidRPr="00F71005">
              <w:rPr>
                <w:rStyle w:val="Hyperlink"/>
                <w:rFonts w:ascii="Times New Roman" w:hAnsi="Times New Roman" w:cs="Times New Roman"/>
                <w:i/>
                <w:iCs/>
                <w:noProof/>
                <w:lang w:eastAsia="en-US"/>
              </w:rPr>
              <w:t>P. laevis</w:t>
            </w:r>
            <w:r w:rsidR="00E4383F" w:rsidRPr="00F71005">
              <w:rPr>
                <w:rStyle w:val="Hyperlink"/>
                <w:rFonts w:ascii="Times New Roman" w:hAnsi="Times New Roman" w:cs="Times New Roman"/>
                <w:noProof/>
              </w:rPr>
              <w:t xml:space="preserve"> in supplementary experiments.</w:t>
            </w:r>
            <w:r w:rsidR="00E4383F" w:rsidRPr="00F7100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4383F" w:rsidRPr="00F7100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4383F" w:rsidRPr="00F71005">
              <w:rPr>
                <w:rFonts w:ascii="Times New Roman" w:hAnsi="Times New Roman" w:cs="Times New Roman"/>
                <w:noProof/>
                <w:webHidden/>
              </w:rPr>
              <w:instrText xml:space="preserve"> PAGEREF _Toc170061397 \h </w:instrText>
            </w:r>
            <w:r w:rsidR="00E4383F" w:rsidRPr="00F71005">
              <w:rPr>
                <w:rFonts w:ascii="Times New Roman" w:hAnsi="Times New Roman" w:cs="Times New Roman"/>
                <w:noProof/>
                <w:webHidden/>
              </w:rPr>
            </w:r>
            <w:r w:rsidR="00E4383F" w:rsidRPr="00F7100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4383F" w:rsidRPr="00F71005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E4383F" w:rsidRPr="00F7100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F14229A" w14:textId="21CF46BD" w:rsidR="00E4383F" w:rsidRPr="00F71005" w:rsidRDefault="00000000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noProof/>
            </w:rPr>
          </w:pPr>
          <w:hyperlink w:anchor="_Toc170061398" w:history="1">
            <w:r w:rsidR="00E4383F" w:rsidRPr="00F71005">
              <w:rPr>
                <w:rStyle w:val="Hyperlink"/>
                <w:rFonts w:ascii="Times New Roman" w:hAnsi="Times New Roman" w:cs="Times New Roman"/>
                <w:noProof/>
              </w:rPr>
              <w:t>Supplementary Methods</w:t>
            </w:r>
            <w:r w:rsidR="00E4383F" w:rsidRPr="00F7100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4383F" w:rsidRPr="00F7100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4383F" w:rsidRPr="00F71005">
              <w:rPr>
                <w:rFonts w:ascii="Times New Roman" w:hAnsi="Times New Roman" w:cs="Times New Roman"/>
                <w:noProof/>
                <w:webHidden/>
              </w:rPr>
              <w:instrText xml:space="preserve"> PAGEREF _Toc170061398 \h </w:instrText>
            </w:r>
            <w:r w:rsidR="00E4383F" w:rsidRPr="00F71005">
              <w:rPr>
                <w:rFonts w:ascii="Times New Roman" w:hAnsi="Times New Roman" w:cs="Times New Roman"/>
                <w:noProof/>
                <w:webHidden/>
              </w:rPr>
            </w:r>
            <w:r w:rsidR="00E4383F" w:rsidRPr="00F7100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4383F" w:rsidRPr="00F71005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E4383F" w:rsidRPr="00F7100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2803AEF" w14:textId="1844454B" w:rsidR="00E4383F" w:rsidRPr="00F71005" w:rsidRDefault="00000000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noProof/>
            </w:rPr>
          </w:pPr>
          <w:hyperlink w:anchor="_Toc170061399" w:history="1">
            <w:r w:rsidR="00E4383F" w:rsidRPr="00F71005">
              <w:rPr>
                <w:rStyle w:val="Hyperlink"/>
                <w:rFonts w:ascii="Times New Roman" w:hAnsi="Times New Roman" w:cs="Times New Roman"/>
                <w:noProof/>
              </w:rPr>
              <w:t>References</w:t>
            </w:r>
            <w:r w:rsidR="00E4383F" w:rsidRPr="00F7100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4383F" w:rsidRPr="00F7100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4383F" w:rsidRPr="00F71005">
              <w:rPr>
                <w:rFonts w:ascii="Times New Roman" w:hAnsi="Times New Roman" w:cs="Times New Roman"/>
                <w:noProof/>
                <w:webHidden/>
              </w:rPr>
              <w:instrText xml:space="preserve"> PAGEREF _Toc170061399 \h </w:instrText>
            </w:r>
            <w:r w:rsidR="00E4383F" w:rsidRPr="00F71005">
              <w:rPr>
                <w:rFonts w:ascii="Times New Roman" w:hAnsi="Times New Roman" w:cs="Times New Roman"/>
                <w:noProof/>
                <w:webHidden/>
              </w:rPr>
            </w:r>
            <w:r w:rsidR="00E4383F" w:rsidRPr="00F7100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4383F" w:rsidRPr="00F71005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E4383F" w:rsidRPr="00F7100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D4DA004" w14:textId="6C61C1DE" w:rsidR="001F37AB" w:rsidRPr="00F71005" w:rsidRDefault="001F37AB">
          <w:pPr>
            <w:rPr>
              <w:rFonts w:ascii="Times New Roman" w:hAnsi="Times New Roman" w:cs="Times New Roman"/>
            </w:rPr>
          </w:pPr>
          <w:r w:rsidRPr="00F71005">
            <w:rPr>
              <w:rFonts w:ascii="Times New Roman" w:hAnsi="Times New Roman" w:cs="Times New Roman"/>
              <w:b/>
              <w:bCs/>
              <w:lang w:val="zh-CN"/>
            </w:rPr>
            <w:fldChar w:fldCharType="end"/>
          </w:r>
        </w:p>
      </w:sdtContent>
    </w:sdt>
    <w:p w14:paraId="0EC3270C" w14:textId="3ACD4338" w:rsidR="00FE7351" w:rsidRPr="00F71005" w:rsidRDefault="00FE7351">
      <w:pPr>
        <w:sectPr w:rsidR="00FE7351" w:rsidRPr="00F71005" w:rsidSect="00FE7351">
          <w:footerReference w:type="default" r:id="rId7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3AC63BDD" w14:textId="77777777" w:rsidR="002351E9" w:rsidRPr="00F71005" w:rsidRDefault="002351E9" w:rsidP="005A5377">
      <w:pPr>
        <w:pStyle w:val="Heading1"/>
        <w:jc w:val="center"/>
        <w:rPr>
          <w:sz w:val="24"/>
          <w:szCs w:val="52"/>
        </w:rPr>
      </w:pPr>
      <w:bookmarkStart w:id="1" w:name="_Toc150693724"/>
      <w:bookmarkStart w:id="2" w:name="_Toc170061389"/>
      <w:r w:rsidRPr="00F71005">
        <w:rPr>
          <w:sz w:val="24"/>
          <w:szCs w:val="52"/>
        </w:rPr>
        <w:lastRenderedPageBreak/>
        <w:t>Supplementary Tables</w:t>
      </w:r>
      <w:bookmarkEnd w:id="1"/>
      <w:bookmarkEnd w:id="2"/>
    </w:p>
    <w:p w14:paraId="13FBC24D" w14:textId="1A836462" w:rsidR="002351E9" w:rsidRPr="00F71005" w:rsidRDefault="002351E9" w:rsidP="001F37AB">
      <w:pPr>
        <w:pStyle w:val="Heading1"/>
        <w:jc w:val="center"/>
      </w:pPr>
      <w:bookmarkStart w:id="3" w:name="_Toc170061390"/>
      <w:r w:rsidRPr="00F71005">
        <w:t>T</w:t>
      </w:r>
      <w:r w:rsidRPr="00F71005">
        <w:rPr>
          <w:rFonts w:hint="eastAsia"/>
        </w:rPr>
        <w:t>able</w:t>
      </w:r>
      <w:r w:rsidRPr="00F71005">
        <w:t xml:space="preserve"> S1</w:t>
      </w:r>
      <w:r w:rsidRPr="00F71005">
        <w:rPr>
          <w:rFonts w:hint="eastAsia"/>
        </w:rPr>
        <w:t xml:space="preserve">. </w:t>
      </w:r>
      <w:r w:rsidRPr="00F71005">
        <w:rPr>
          <w:b w:val="0"/>
          <w:bCs w:val="0"/>
        </w:rPr>
        <w:t xml:space="preserve">Chemical labeling conditions </w:t>
      </w:r>
      <w:r w:rsidRPr="00F71005">
        <w:rPr>
          <w:rFonts w:hint="eastAsia"/>
          <w:b w:val="0"/>
          <w:bCs w:val="0"/>
        </w:rPr>
        <w:t>for</w:t>
      </w:r>
      <w:r w:rsidRPr="00F71005">
        <w:rPr>
          <w:b w:val="0"/>
          <w:bCs w:val="0"/>
        </w:rPr>
        <w:t xml:space="preserve"> different aquatic organisms</w:t>
      </w:r>
      <w:r w:rsidRPr="00F71005">
        <w:rPr>
          <w:rFonts w:hint="eastAsia"/>
          <w:b w:val="0"/>
          <w:bCs w:val="0"/>
        </w:rPr>
        <w:t>.</w:t>
      </w:r>
      <w:bookmarkEnd w:id="3"/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8"/>
        <w:gridCol w:w="1850"/>
        <w:gridCol w:w="1557"/>
        <w:gridCol w:w="1570"/>
        <w:gridCol w:w="1058"/>
        <w:gridCol w:w="1406"/>
      </w:tblGrid>
      <w:tr w:rsidR="002351E9" w:rsidRPr="00F71005" w14:paraId="3BE61BD6" w14:textId="77777777" w:rsidTr="003461FA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9B43A" w14:textId="77777777" w:rsidR="002351E9" w:rsidRPr="00F71005" w:rsidRDefault="002351E9" w:rsidP="003461FA">
            <w:pPr>
              <w:jc w:val="center"/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</w:pPr>
            <w:r w:rsidRPr="00F71005"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  <w:t>Species</w:t>
            </w: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63EE02" w14:textId="77777777" w:rsidR="002351E9" w:rsidRPr="00F71005" w:rsidRDefault="002351E9" w:rsidP="003461FA">
            <w:pPr>
              <w:jc w:val="center"/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</w:pPr>
            <w:r w:rsidRPr="00F71005"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  <w:t>Size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AEB3DF" w14:textId="77777777" w:rsidR="002351E9" w:rsidRPr="00F71005" w:rsidRDefault="002351E9" w:rsidP="003461FA">
            <w:pPr>
              <w:jc w:val="center"/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</w:pPr>
            <w:r w:rsidRPr="00F71005"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  <w:t>Fluorescein stain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373021" w14:textId="77777777" w:rsidR="002351E9" w:rsidRPr="00F71005" w:rsidRDefault="002351E9" w:rsidP="003461FA">
            <w:pPr>
              <w:jc w:val="center"/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</w:pPr>
            <w:r w:rsidRPr="00F71005"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  <w:t>Concentration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3E2BB8" w14:textId="77777777" w:rsidR="002351E9" w:rsidRPr="00F71005" w:rsidRDefault="002351E9" w:rsidP="003461FA">
            <w:pPr>
              <w:jc w:val="center"/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</w:pPr>
            <w:r w:rsidRPr="00F71005"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  <w:t>Time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0017E" w14:textId="77777777" w:rsidR="002351E9" w:rsidRPr="00F71005" w:rsidRDefault="002351E9" w:rsidP="003461FA">
            <w:pPr>
              <w:jc w:val="center"/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</w:pPr>
            <w:r w:rsidRPr="00F71005"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  <w:t>Reference</w:t>
            </w:r>
            <w:r w:rsidRPr="00F71005">
              <w:rPr>
                <w:rFonts w:ascii="Times New Roman" w:eastAsia="SimSun" w:hAnsi="Times New Roman" w:cs="Times New Roman" w:hint="eastAsia"/>
                <w:bCs/>
                <w:szCs w:val="21"/>
                <w14:ligatures w14:val="none"/>
              </w:rPr>
              <w:t>s</w:t>
            </w:r>
          </w:p>
        </w:tc>
      </w:tr>
      <w:tr w:rsidR="002351E9" w:rsidRPr="00F71005" w14:paraId="311784C3" w14:textId="77777777" w:rsidTr="003461FA">
        <w:trPr>
          <w:trHeight w:val="474"/>
        </w:trPr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14:paraId="05C6AB26" w14:textId="77777777" w:rsidR="002351E9" w:rsidRPr="00F71005" w:rsidRDefault="002351E9" w:rsidP="003461FA">
            <w:pPr>
              <w:jc w:val="center"/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</w:pPr>
            <w:proofErr w:type="spellStart"/>
            <w:r w:rsidRPr="00F71005">
              <w:rPr>
                <w:rFonts w:ascii="Times New Roman" w:eastAsia="SimSun" w:hAnsi="Times New Roman" w:cs="Times New Roman"/>
                <w:bCs/>
                <w:i/>
                <w:iCs/>
                <w:szCs w:val="21"/>
                <w14:ligatures w14:val="none"/>
              </w:rPr>
              <w:t>Anadara</w:t>
            </w:r>
            <w:proofErr w:type="spellEnd"/>
            <w:r w:rsidRPr="00F71005">
              <w:rPr>
                <w:rFonts w:ascii="Times New Roman" w:eastAsia="SimSun" w:hAnsi="Times New Roman" w:cs="Times New Roman"/>
                <w:bCs/>
                <w:i/>
                <w:iCs/>
                <w:szCs w:val="21"/>
                <w14:ligatures w14:val="none"/>
              </w:rPr>
              <w:t xml:space="preserve"> </w:t>
            </w:r>
            <w:proofErr w:type="spellStart"/>
            <w:r w:rsidRPr="00F71005">
              <w:rPr>
                <w:rFonts w:ascii="Times New Roman" w:eastAsia="SimSun" w:hAnsi="Times New Roman" w:cs="Times New Roman"/>
                <w:bCs/>
                <w:i/>
                <w:iCs/>
                <w:szCs w:val="21"/>
                <w14:ligatures w14:val="none"/>
              </w:rPr>
              <w:t>broughtonii</w:t>
            </w:r>
            <w:proofErr w:type="spellEnd"/>
          </w:p>
        </w:tc>
        <w:tc>
          <w:tcPr>
            <w:tcW w:w="1886" w:type="dxa"/>
            <w:vMerge w:val="restart"/>
            <w:tcBorders>
              <w:bottom w:val="single" w:sz="4" w:space="0" w:color="auto"/>
            </w:tcBorders>
            <w:vAlign w:val="center"/>
          </w:tcPr>
          <w:p w14:paraId="31A09271" w14:textId="77777777" w:rsidR="002351E9" w:rsidRPr="00F71005" w:rsidRDefault="002351E9" w:rsidP="003461FA">
            <w:pPr>
              <w:jc w:val="center"/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</w:pPr>
            <w:r w:rsidRPr="00F71005"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  <w:t>shell length: 27.24 ± 1.12 mm</w:t>
            </w:r>
          </w:p>
        </w:tc>
        <w:tc>
          <w:tcPr>
            <w:tcW w:w="1563" w:type="dxa"/>
            <w:vAlign w:val="center"/>
          </w:tcPr>
          <w:p w14:paraId="781ED762" w14:textId="77777777" w:rsidR="002351E9" w:rsidRPr="00F71005" w:rsidRDefault="002351E9" w:rsidP="003461FA">
            <w:pPr>
              <w:jc w:val="center"/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</w:pPr>
            <w:proofErr w:type="spellStart"/>
            <w:r w:rsidRPr="00F71005"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  <w:t>calcein</w:t>
            </w:r>
            <w:proofErr w:type="spellEnd"/>
          </w:p>
        </w:tc>
        <w:tc>
          <w:tcPr>
            <w:tcW w:w="1576" w:type="dxa"/>
            <w:vAlign w:val="center"/>
          </w:tcPr>
          <w:p w14:paraId="5239BEBD" w14:textId="77777777" w:rsidR="002351E9" w:rsidRPr="00F71005" w:rsidRDefault="002351E9" w:rsidP="003461FA">
            <w:pPr>
              <w:jc w:val="center"/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</w:pPr>
            <w:r w:rsidRPr="00F71005"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  <w:t>200, 300 mg/L</w:t>
            </w:r>
          </w:p>
        </w:tc>
        <w:tc>
          <w:tcPr>
            <w:tcW w:w="1073" w:type="dxa"/>
            <w:vAlign w:val="center"/>
          </w:tcPr>
          <w:p w14:paraId="0C57477C" w14:textId="77777777" w:rsidR="002351E9" w:rsidRPr="00F71005" w:rsidRDefault="002351E9" w:rsidP="003461FA">
            <w:pPr>
              <w:jc w:val="center"/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</w:pPr>
            <w:r w:rsidRPr="00F71005"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  <w:t>24 h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</w:tcBorders>
            <w:vAlign w:val="center"/>
          </w:tcPr>
          <w:p w14:paraId="0B5E05F7" w14:textId="77777777" w:rsidR="002351E9" w:rsidRPr="00F71005" w:rsidRDefault="002351E9" w:rsidP="003461FA">
            <w:pPr>
              <w:jc w:val="center"/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</w:pPr>
            <w:r w:rsidRPr="00F71005"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  <w:t>Zhou et al., 2017</w:t>
            </w:r>
          </w:p>
        </w:tc>
      </w:tr>
      <w:tr w:rsidR="002351E9" w:rsidRPr="00F71005" w14:paraId="453679A9" w14:textId="77777777" w:rsidTr="003461FA">
        <w:tc>
          <w:tcPr>
            <w:tcW w:w="1276" w:type="dxa"/>
            <w:vMerge/>
            <w:vAlign w:val="center"/>
          </w:tcPr>
          <w:p w14:paraId="6E4CF0DF" w14:textId="77777777" w:rsidR="002351E9" w:rsidRPr="00F71005" w:rsidRDefault="002351E9" w:rsidP="003461FA">
            <w:pPr>
              <w:jc w:val="center"/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</w:pPr>
          </w:p>
        </w:tc>
        <w:tc>
          <w:tcPr>
            <w:tcW w:w="1886" w:type="dxa"/>
            <w:vMerge/>
            <w:vAlign w:val="center"/>
          </w:tcPr>
          <w:p w14:paraId="18C19885" w14:textId="77777777" w:rsidR="002351E9" w:rsidRPr="00F71005" w:rsidRDefault="002351E9" w:rsidP="003461FA">
            <w:pPr>
              <w:jc w:val="center"/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</w:pPr>
          </w:p>
        </w:tc>
        <w:tc>
          <w:tcPr>
            <w:tcW w:w="1563" w:type="dxa"/>
            <w:vAlign w:val="center"/>
          </w:tcPr>
          <w:p w14:paraId="5604E362" w14:textId="77777777" w:rsidR="002351E9" w:rsidRPr="00F71005" w:rsidRDefault="002351E9" w:rsidP="003461FA">
            <w:pPr>
              <w:jc w:val="center"/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</w:pPr>
            <w:r w:rsidRPr="00F71005"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  <w:t>alizarin red</w:t>
            </w:r>
          </w:p>
        </w:tc>
        <w:tc>
          <w:tcPr>
            <w:tcW w:w="1576" w:type="dxa"/>
            <w:vAlign w:val="center"/>
          </w:tcPr>
          <w:p w14:paraId="149401DE" w14:textId="77777777" w:rsidR="002351E9" w:rsidRPr="00F71005" w:rsidRDefault="002351E9" w:rsidP="003461FA">
            <w:pPr>
              <w:jc w:val="center"/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</w:pPr>
            <w:r w:rsidRPr="00F71005"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  <w:t>200, 300 mg/L</w:t>
            </w:r>
          </w:p>
        </w:tc>
        <w:tc>
          <w:tcPr>
            <w:tcW w:w="1073" w:type="dxa"/>
            <w:vAlign w:val="center"/>
          </w:tcPr>
          <w:p w14:paraId="0D185E45" w14:textId="77777777" w:rsidR="002351E9" w:rsidRPr="00F71005" w:rsidRDefault="002351E9" w:rsidP="003461FA">
            <w:pPr>
              <w:jc w:val="center"/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</w:pPr>
            <w:r w:rsidRPr="00F71005"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  <w:t>24 h</w:t>
            </w:r>
          </w:p>
        </w:tc>
        <w:tc>
          <w:tcPr>
            <w:tcW w:w="1415" w:type="dxa"/>
            <w:vMerge/>
            <w:vAlign w:val="center"/>
          </w:tcPr>
          <w:p w14:paraId="7AE52E84" w14:textId="77777777" w:rsidR="002351E9" w:rsidRPr="00F71005" w:rsidRDefault="002351E9" w:rsidP="003461FA">
            <w:pPr>
              <w:jc w:val="center"/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</w:pPr>
          </w:p>
        </w:tc>
      </w:tr>
      <w:tr w:rsidR="002351E9" w:rsidRPr="00F71005" w14:paraId="3B0B67BC" w14:textId="77777777" w:rsidTr="003461FA">
        <w:tc>
          <w:tcPr>
            <w:tcW w:w="1276" w:type="dxa"/>
            <w:vAlign w:val="center"/>
          </w:tcPr>
          <w:p w14:paraId="55E61E09" w14:textId="77777777" w:rsidR="002351E9" w:rsidRPr="00F71005" w:rsidRDefault="002351E9" w:rsidP="003461FA">
            <w:pPr>
              <w:jc w:val="center"/>
              <w:rPr>
                <w:rFonts w:ascii="Times New Roman" w:eastAsia="SimSun" w:hAnsi="Times New Roman" w:cs="Times New Roman"/>
                <w:bCs/>
                <w:i/>
                <w:iCs/>
                <w:szCs w:val="21"/>
                <w14:ligatures w14:val="none"/>
              </w:rPr>
            </w:pPr>
            <w:r w:rsidRPr="00F71005">
              <w:rPr>
                <w:rFonts w:ascii="Times New Roman" w:eastAsia="SimSun" w:hAnsi="Times New Roman" w:cs="Times New Roman"/>
                <w:bCs/>
                <w:i/>
                <w:iCs/>
                <w:szCs w:val="21"/>
                <w14:ligatures w14:val="none"/>
              </w:rPr>
              <w:t>Danio rerio</w:t>
            </w:r>
          </w:p>
        </w:tc>
        <w:tc>
          <w:tcPr>
            <w:tcW w:w="1886" w:type="dxa"/>
            <w:vAlign w:val="center"/>
          </w:tcPr>
          <w:p w14:paraId="781B30B5" w14:textId="77777777" w:rsidR="002351E9" w:rsidRPr="00F71005" w:rsidRDefault="002351E9" w:rsidP="003461FA">
            <w:pPr>
              <w:jc w:val="center"/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</w:pPr>
            <w:r w:rsidRPr="00F71005"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  <w:t>25 days old</w:t>
            </w:r>
          </w:p>
        </w:tc>
        <w:tc>
          <w:tcPr>
            <w:tcW w:w="1563" w:type="dxa"/>
            <w:vAlign w:val="center"/>
          </w:tcPr>
          <w:p w14:paraId="4628901B" w14:textId="77777777" w:rsidR="002351E9" w:rsidRPr="00F71005" w:rsidRDefault="002351E9" w:rsidP="003461FA">
            <w:pPr>
              <w:jc w:val="center"/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</w:pPr>
            <w:r w:rsidRPr="00F71005"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  <w:t>tetracycline hydrochloride</w:t>
            </w:r>
          </w:p>
        </w:tc>
        <w:tc>
          <w:tcPr>
            <w:tcW w:w="1576" w:type="dxa"/>
            <w:vAlign w:val="center"/>
          </w:tcPr>
          <w:p w14:paraId="1D2D3B7F" w14:textId="77777777" w:rsidR="002351E9" w:rsidRPr="00F71005" w:rsidRDefault="002351E9" w:rsidP="003461FA">
            <w:pPr>
              <w:jc w:val="center"/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</w:pPr>
            <w:r w:rsidRPr="00F71005"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  <w:t>150, 250 mg/L</w:t>
            </w:r>
          </w:p>
        </w:tc>
        <w:tc>
          <w:tcPr>
            <w:tcW w:w="1073" w:type="dxa"/>
            <w:vAlign w:val="center"/>
          </w:tcPr>
          <w:p w14:paraId="6B5028E3" w14:textId="77777777" w:rsidR="002351E9" w:rsidRPr="00F71005" w:rsidRDefault="002351E9" w:rsidP="003461FA">
            <w:pPr>
              <w:jc w:val="center"/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</w:pPr>
            <w:r w:rsidRPr="00F71005"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  <w:t>24 h</w:t>
            </w:r>
          </w:p>
        </w:tc>
        <w:tc>
          <w:tcPr>
            <w:tcW w:w="1415" w:type="dxa"/>
            <w:vAlign w:val="center"/>
          </w:tcPr>
          <w:p w14:paraId="7D3D7DAE" w14:textId="7E7BA688" w:rsidR="002351E9" w:rsidRPr="00F71005" w:rsidRDefault="002351E9" w:rsidP="003461FA">
            <w:pPr>
              <w:jc w:val="center"/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</w:pPr>
            <w:r w:rsidRPr="00F71005"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  <w:t>Xu, 2012</w:t>
            </w:r>
          </w:p>
        </w:tc>
      </w:tr>
      <w:tr w:rsidR="002351E9" w:rsidRPr="00F71005" w14:paraId="5EFF5FE2" w14:textId="77777777" w:rsidTr="003461FA"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F9763F3" w14:textId="77777777" w:rsidR="002351E9" w:rsidRPr="00F71005" w:rsidRDefault="002351E9" w:rsidP="003461FA">
            <w:pPr>
              <w:jc w:val="center"/>
              <w:rPr>
                <w:rFonts w:ascii="Times New Roman" w:eastAsia="SimSun" w:hAnsi="Times New Roman" w:cs="Times New Roman"/>
                <w:bCs/>
                <w:i/>
                <w:iCs/>
                <w:szCs w:val="21"/>
                <w14:ligatures w14:val="none"/>
              </w:rPr>
            </w:pPr>
            <w:proofErr w:type="spellStart"/>
            <w:r w:rsidRPr="00F71005">
              <w:rPr>
                <w:rFonts w:ascii="Times New Roman" w:eastAsia="SimSun" w:hAnsi="Times New Roman" w:cs="Times New Roman"/>
                <w:bCs/>
                <w:i/>
                <w:iCs/>
                <w:szCs w:val="21"/>
                <w14:ligatures w14:val="none"/>
              </w:rPr>
              <w:t>Apostichopus</w:t>
            </w:r>
            <w:proofErr w:type="spellEnd"/>
            <w:r w:rsidRPr="00F71005">
              <w:rPr>
                <w:rFonts w:ascii="Times New Roman" w:eastAsia="SimSun" w:hAnsi="Times New Roman" w:cs="Times New Roman"/>
                <w:bCs/>
                <w:i/>
                <w:iCs/>
                <w:szCs w:val="21"/>
                <w14:ligatures w14:val="none"/>
              </w:rPr>
              <w:t xml:space="preserve"> japonicus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2DE23426" w14:textId="77777777" w:rsidR="002351E9" w:rsidRPr="00F71005" w:rsidRDefault="002351E9" w:rsidP="003461FA">
            <w:pPr>
              <w:jc w:val="center"/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</w:pPr>
            <w:r w:rsidRPr="00F71005"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  <w:t xml:space="preserve">weight: </w:t>
            </w:r>
          </w:p>
          <w:p w14:paraId="59F76B99" w14:textId="77777777" w:rsidR="002351E9" w:rsidRPr="00F71005" w:rsidRDefault="002351E9" w:rsidP="003461FA">
            <w:pPr>
              <w:jc w:val="center"/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</w:pPr>
            <w:r w:rsidRPr="00F71005"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  <w:t>3.45 ± 1.34 g</w:t>
            </w:r>
          </w:p>
        </w:tc>
        <w:tc>
          <w:tcPr>
            <w:tcW w:w="1563" w:type="dxa"/>
            <w:tcBorders>
              <w:bottom w:val="single" w:sz="4" w:space="0" w:color="auto"/>
            </w:tcBorders>
            <w:vAlign w:val="center"/>
          </w:tcPr>
          <w:p w14:paraId="03E7A59A" w14:textId="77777777" w:rsidR="002351E9" w:rsidRPr="00F71005" w:rsidRDefault="002351E9" w:rsidP="003461FA">
            <w:pPr>
              <w:jc w:val="center"/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</w:pPr>
            <w:proofErr w:type="spellStart"/>
            <w:r w:rsidRPr="00F71005"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  <w:t>calcein</w:t>
            </w:r>
            <w:proofErr w:type="spellEnd"/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14:paraId="68C8B054" w14:textId="77777777" w:rsidR="002351E9" w:rsidRPr="00F71005" w:rsidRDefault="002351E9" w:rsidP="003461FA">
            <w:pPr>
              <w:jc w:val="center"/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</w:pPr>
            <w:r w:rsidRPr="00F71005"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  <w:t>200 mg/L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762166DF" w14:textId="77777777" w:rsidR="002351E9" w:rsidRPr="00F71005" w:rsidRDefault="002351E9" w:rsidP="003461FA">
            <w:pPr>
              <w:jc w:val="center"/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</w:pPr>
            <w:r w:rsidRPr="00F71005"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  <w:t>24 h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14:paraId="7A74697A" w14:textId="77777777" w:rsidR="002351E9" w:rsidRPr="00F71005" w:rsidRDefault="002351E9" w:rsidP="003461FA">
            <w:pPr>
              <w:jc w:val="center"/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</w:pPr>
            <w:r w:rsidRPr="00F71005"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  <w:t>Zhao et al., 2011</w:t>
            </w:r>
          </w:p>
        </w:tc>
      </w:tr>
    </w:tbl>
    <w:p w14:paraId="7D28C949" w14:textId="5D32C101" w:rsidR="005C2A0B" w:rsidRPr="00F71005" w:rsidRDefault="005C2A0B" w:rsidP="005C2A0B">
      <w:pPr>
        <w:spacing w:after="120"/>
        <w:rPr>
          <w:rFonts w:ascii="Times New Roman" w:hAnsi="Times New Roman" w:cs="Times New Roman"/>
          <w:szCs w:val="21"/>
        </w:rPr>
      </w:pPr>
    </w:p>
    <w:p w14:paraId="413ECC53" w14:textId="331EC0B2" w:rsidR="002351E9" w:rsidRPr="00F71005" w:rsidRDefault="002351E9">
      <w:r w:rsidRPr="00F71005">
        <w:br w:type="page"/>
      </w:r>
    </w:p>
    <w:p w14:paraId="27FD9861" w14:textId="624CEF93" w:rsidR="0026327A" w:rsidRPr="00F71005" w:rsidRDefault="0026327A" w:rsidP="0026327A">
      <w:pPr>
        <w:widowControl/>
        <w:snapToGrid w:val="0"/>
        <w:spacing w:before="120" w:after="240"/>
        <w:rPr>
          <w:rFonts w:ascii="Times New Roman" w:eastAsia="SimSun" w:hAnsi="Times New Roman" w:cs="Times New Roman"/>
          <w:kern w:val="0"/>
          <w:sz w:val="24"/>
          <w:szCs w:val="24"/>
          <w:lang w:eastAsia="en-US"/>
          <w14:ligatures w14:val="none"/>
        </w:rPr>
        <w:sectPr w:rsidR="0026327A" w:rsidRPr="00F71005" w:rsidSect="00FE7351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38C74D3F" w14:textId="5281F3BD" w:rsidR="00931E52" w:rsidRPr="00F71005" w:rsidRDefault="00931E52" w:rsidP="00E10014">
      <w:pPr>
        <w:pStyle w:val="Heading1"/>
        <w:jc w:val="center"/>
        <w:rPr>
          <w:b w:val="0"/>
          <w:bCs w:val="0"/>
        </w:rPr>
      </w:pPr>
      <w:bookmarkStart w:id="4" w:name="_Toc170061391"/>
      <w:r w:rsidRPr="00F71005">
        <w:lastRenderedPageBreak/>
        <w:t>T</w:t>
      </w:r>
      <w:r w:rsidR="00B45256" w:rsidRPr="00F71005">
        <w:rPr>
          <w:rFonts w:hint="eastAsia"/>
        </w:rPr>
        <w:t>able</w:t>
      </w:r>
      <w:r w:rsidRPr="00F71005">
        <w:t xml:space="preserve"> S2. </w:t>
      </w:r>
      <w:r w:rsidRPr="00F71005">
        <w:rPr>
          <w:b w:val="0"/>
          <w:bCs w:val="0"/>
        </w:rPr>
        <w:t>Study on chemical markers of some bivalves. SL: shell length; SH: shell height.</w:t>
      </w:r>
      <w:bookmarkEnd w:id="4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8"/>
        <w:gridCol w:w="2212"/>
        <w:gridCol w:w="2915"/>
        <w:gridCol w:w="1514"/>
        <w:gridCol w:w="2187"/>
        <w:gridCol w:w="1056"/>
        <w:gridCol w:w="2426"/>
      </w:tblGrid>
      <w:tr w:rsidR="00931E52" w:rsidRPr="00F71005" w14:paraId="75BEC7CD" w14:textId="77777777" w:rsidTr="00931E52">
        <w:trPr>
          <w:jc w:val="center"/>
        </w:trPr>
        <w:tc>
          <w:tcPr>
            <w:tcW w:w="0" w:type="auto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50EB44ED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bookmarkStart w:id="5" w:name="_Hlk134974592"/>
            <w:r w:rsidRPr="00F71005">
              <w:rPr>
                <w:rFonts w:ascii="Times New Roman" w:eastAsia="SimSun" w:hAnsi="Times New Roman" w:cs="Times New Roman"/>
                <w:szCs w:val="21"/>
              </w:rPr>
              <w:t>Family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6CC0062C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Species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1DB9AA2A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Size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76C1E18D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Stain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06F6C554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Concentration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43FCD898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Time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560E1815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References</w:t>
            </w:r>
          </w:p>
        </w:tc>
      </w:tr>
      <w:tr w:rsidR="00931E52" w:rsidRPr="00F71005" w14:paraId="759D16D1" w14:textId="77777777" w:rsidTr="00931E52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</w:tcBorders>
            <w:vAlign w:val="center"/>
          </w:tcPr>
          <w:p w14:paraId="3303EC13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proofErr w:type="spellStart"/>
            <w:r w:rsidRPr="00F71005">
              <w:rPr>
                <w:rFonts w:ascii="Times New Roman" w:eastAsia="SimSun" w:hAnsi="Times New Roman" w:cs="Times New Roman"/>
                <w:szCs w:val="21"/>
              </w:rPr>
              <w:t>Ostreidae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14:paraId="38845E42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i/>
                <w:iCs/>
                <w:szCs w:val="21"/>
              </w:rPr>
              <w:t>Crassostrea virginica</w:t>
            </w: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14:paraId="4920DD26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(3 – 5) days of age</w:t>
            </w: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14:paraId="0CD0C61C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proofErr w:type="spellStart"/>
            <w:r w:rsidRPr="00F71005">
              <w:rPr>
                <w:rFonts w:ascii="Times New Roman" w:eastAsia="SimSun" w:hAnsi="Times New Roman" w:cs="Times New Roman"/>
                <w:szCs w:val="21"/>
              </w:rPr>
              <w:t>calcein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14:paraId="404CE8B4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100 mg/L</w:t>
            </w: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14:paraId="618814A2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48 h</w:t>
            </w: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14:paraId="3C8C837D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fldChar w:fldCharType="begin"/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instrText xml:space="preserve"> ADDIN EN.CITE &lt;EndNote&gt;&lt;Cite&gt;&lt;Author&gt;Gancel&lt;/Author&gt;&lt;Year&gt;2019&lt;/Year&gt;&lt;RecNum&gt;71&lt;/RecNum&gt;&lt;DisplayText&gt;(Gancel et al., 2019)&lt;/DisplayText&gt;&lt;record&gt;&lt;rec-number&gt;62&lt;/rec-number&gt;&lt;foreign-keys&gt;&lt;key app="EN" db-id="9asesa5fyvsdd4eaps0xdppdexs9pfwd9tet" timestamp="1692778117"&gt;62&lt;/key&gt;&lt;/foreign-keys&gt;&lt;ref-type name="Journal Article"&gt;17&lt;/ref-type&gt;&lt;contributors&gt;&lt;authors&gt;&lt;author&gt;Gancel, Haley N&lt;/author&gt;&lt;author&gt;Carmichael, Ruth H&lt;/author&gt;&lt;author&gt;Park, Kyeong&lt;/author&gt;&lt;author&gt;Krause, Jeffrey W&lt;/author&gt;&lt;author&gt;Rikard, Scott &lt;/author&gt;&lt;/authors&gt;&lt;/contributors&gt;&lt;titles&gt;&lt;title&gt;&lt;style face="normal" font="default" size="100%"&gt;Field mark-recapture of calcein-stained larval oysters (&lt;/style&gt;&lt;style face="italic" font="default" size="100%"&gt;Crassostrea virginica&lt;/style&gt;&lt;style face="normal" font="default" size="100%"&gt;) in a freshwater-dominated estuary&lt;/style&gt;&lt;/title&gt;&lt;secondary-title&gt;Estuaries Coasts&lt;/secondary-title&gt;&lt;/titles&gt;&lt;periodical&gt;&lt;full-title&gt;Estuaries Coasts&lt;/full-title&gt;&lt;/periodical&gt;&lt;pages&gt;1558-1569&lt;/pages&gt;&lt;volume&gt;42&lt;/volume&gt;&lt;number&gt;6&lt;/number&gt;&lt;dates&gt;&lt;year&gt;2019&lt;/year&gt;&lt;/dates&gt;&lt;isbn&gt;1559-2723&lt;/isbn&gt;&lt;urls&gt;&lt;/urls&gt;&lt;electronic-resource-num&gt;10.1007/s12237-019-00582-6 &lt;/electronic-resource-num&gt;&lt;/record&gt;&lt;/Cite&gt;&lt;/EndNote&gt;</w:instrText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fldChar w:fldCharType="separate"/>
            </w:r>
            <w:r w:rsidRPr="00F71005">
              <w:rPr>
                <w:rFonts w:ascii="Times New Roman" w:eastAsia="SimSun" w:hAnsi="Times New Roman" w:cs="Times New Roman"/>
                <w:noProof/>
                <w:szCs w:val="21"/>
              </w:rPr>
              <w:t>Gancel et al., 2019</w:t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fldChar w:fldCharType="end"/>
            </w:r>
          </w:p>
        </w:tc>
      </w:tr>
      <w:tr w:rsidR="00931E52" w:rsidRPr="00F71005" w14:paraId="05BDC155" w14:textId="77777777" w:rsidTr="00931E52">
        <w:trPr>
          <w:jc w:val="center"/>
        </w:trPr>
        <w:tc>
          <w:tcPr>
            <w:tcW w:w="0" w:type="auto"/>
            <w:vMerge/>
            <w:vAlign w:val="center"/>
          </w:tcPr>
          <w:p w14:paraId="268149E9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48FD3E65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i/>
                <w:iCs/>
                <w:szCs w:val="21"/>
              </w:rPr>
              <w:t>C. virginica</w:t>
            </w:r>
          </w:p>
        </w:tc>
        <w:tc>
          <w:tcPr>
            <w:tcW w:w="0" w:type="auto"/>
            <w:vAlign w:val="center"/>
          </w:tcPr>
          <w:p w14:paraId="364F7EDC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 xml:space="preserve">2 weeks, </w:t>
            </w:r>
          </w:p>
          <w:p w14:paraId="22C2936B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2 months,</w:t>
            </w:r>
          </w:p>
          <w:p w14:paraId="1D9E2D04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3 years of age</w:t>
            </w:r>
          </w:p>
        </w:tc>
        <w:tc>
          <w:tcPr>
            <w:tcW w:w="0" w:type="auto"/>
            <w:vAlign w:val="center"/>
          </w:tcPr>
          <w:p w14:paraId="5831AE52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proofErr w:type="spellStart"/>
            <w:r w:rsidRPr="00F71005">
              <w:rPr>
                <w:rFonts w:ascii="Times New Roman" w:eastAsia="SimSun" w:hAnsi="Times New Roman" w:cs="Times New Roman"/>
                <w:szCs w:val="21"/>
              </w:rPr>
              <w:t>calcein</w:t>
            </w:r>
            <w:proofErr w:type="spellEnd"/>
          </w:p>
        </w:tc>
        <w:tc>
          <w:tcPr>
            <w:tcW w:w="0" w:type="auto"/>
            <w:vAlign w:val="center"/>
          </w:tcPr>
          <w:p w14:paraId="04F95EA7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250 mg/L</w:t>
            </w:r>
          </w:p>
        </w:tc>
        <w:tc>
          <w:tcPr>
            <w:tcW w:w="0" w:type="auto"/>
            <w:vAlign w:val="center"/>
          </w:tcPr>
          <w:p w14:paraId="6DB0DE7E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24 h</w:t>
            </w:r>
          </w:p>
        </w:tc>
        <w:tc>
          <w:tcPr>
            <w:tcW w:w="0" w:type="auto"/>
            <w:vAlign w:val="center"/>
          </w:tcPr>
          <w:p w14:paraId="35547FF6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fldChar w:fldCharType="begin"/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instrText xml:space="preserve"> ADDIN EN.CITE &lt;EndNote&gt;&lt;Cite&gt;&lt;Author&gt;Spires&lt;/Author&gt;&lt;Year&gt;2022&lt;/Year&gt;&lt;RecNum&gt;74&lt;/RecNum&gt;&lt;DisplayText&gt;(Spires and North, 2022)&lt;/DisplayText&gt;&lt;record&gt;&lt;rec-number&gt;65&lt;/rec-number&gt;&lt;foreign-keys&gt;&lt;key app="EN" db-id="9asesa5fyvsdd4eaps0xdppdexs9pfwd9tet" timestamp="1692778117"&gt;65&lt;/key&gt;&lt;/foreign-keys&gt;&lt;ref-type name="Journal Article"&gt;17&lt;/ref-type&gt;&lt;contributors&gt;&lt;authors&gt;&lt;author&gt;Spires, Jason E&lt;/author&gt;&lt;author&gt;North, Elizabeth W &lt;/author&gt;&lt;/authors&gt;&lt;/contributors&gt;&lt;titles&gt;&lt;title&gt;&lt;style face="normal" font="default" size="100%"&gt;Marking the shells of juvenile and adult eastern oysters, &lt;/style&gt;&lt;style face="italic" font="default" size="100%"&gt;Crassostrea virginica&lt;/style&gt;&lt;style face="normal" font="default" size="100%"&gt;, with the fluorochrome dye calcein and measuring growth and mortality after marking&lt;/style&gt;&lt;/title&gt;&lt;secondary-title&gt;Journal of Molluscan Studies&lt;/secondary-title&gt;&lt;/titles&gt;&lt;periodical&gt;&lt;full-title&gt;Journal of Molluscan Studies&lt;/full-title&gt;&lt;/periodical&gt;&lt;pages&gt;eyac004&lt;/pages&gt;&lt;volume&gt;88&lt;/volume&gt;&lt;number&gt;1&lt;/number&gt;&lt;dates&gt;&lt;year&gt;2022&lt;/year&gt;&lt;/dates&gt;&lt;isbn&gt;0260-1230&lt;/isbn&gt;&lt;urls&gt;&lt;/urls&gt;&lt;electronic-resource-num&gt;10.1093/mollus/eyac004 &lt;/electronic-resource-num&gt;&lt;/record&gt;&lt;/Cite&gt;&lt;/EndNote&gt;</w:instrText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fldChar w:fldCharType="separate"/>
            </w:r>
            <w:r w:rsidRPr="00F71005">
              <w:rPr>
                <w:rFonts w:ascii="Times New Roman" w:eastAsia="SimSun" w:hAnsi="Times New Roman" w:cs="Times New Roman"/>
                <w:noProof/>
                <w:szCs w:val="21"/>
              </w:rPr>
              <w:t>Spires and North, 2022</w:t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fldChar w:fldCharType="end"/>
            </w:r>
          </w:p>
        </w:tc>
      </w:tr>
      <w:tr w:rsidR="00931E52" w:rsidRPr="00F71005" w14:paraId="0857145F" w14:textId="77777777" w:rsidTr="00931E52">
        <w:trPr>
          <w:jc w:val="center"/>
        </w:trPr>
        <w:tc>
          <w:tcPr>
            <w:tcW w:w="0" w:type="auto"/>
            <w:vMerge/>
            <w:vAlign w:val="center"/>
          </w:tcPr>
          <w:p w14:paraId="5BAE9FDC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14:paraId="5537ADC9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i/>
                <w:iCs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i/>
                <w:iCs/>
                <w:szCs w:val="21"/>
              </w:rPr>
              <w:t>C. virginica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14:paraId="5412E351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SL</w:t>
            </w:r>
          </w:p>
          <w:p w14:paraId="73A77875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(15 – 18) mm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14:paraId="7AC51F21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proofErr w:type="spellStart"/>
            <w:r w:rsidRPr="00F71005">
              <w:rPr>
                <w:rFonts w:ascii="Times New Roman" w:eastAsia="SimSun" w:hAnsi="Times New Roman" w:cs="Times New Roman"/>
                <w:szCs w:val="21"/>
              </w:rPr>
              <w:t>calcein</w:t>
            </w:r>
            <w:proofErr w:type="spellEnd"/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14:paraId="7748344A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25</w:t>
            </w:r>
            <w:r w:rsidRPr="00F71005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t>mg/L</w:t>
            </w:r>
          </w:p>
          <w:p w14:paraId="280AEC1A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50 mg/L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14:paraId="4610669B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24, 48 h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14:paraId="7E3D14E2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fldChar w:fldCharType="begin"/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instrText xml:space="preserve"> ADDIN EN.CITE &lt;EndNote&gt;&lt;Cite&gt;&lt;Author&gt;Spires&lt;/Author&gt;&lt;Year&gt;2022&lt;/Year&gt;&lt;RecNum&gt;86&lt;/RecNum&gt;&lt;DisplayText&gt;(Spires et al., 2022)&lt;/DisplayText&gt;&lt;record&gt;&lt;rec-number&gt;77&lt;/rec-number&gt;&lt;foreign-keys&gt;&lt;key app="EN" db-id="9asesa5fyvsdd4eaps0xdppdexs9pfwd9tet" timestamp="1692778117"&gt;77&lt;/key&gt;&lt;/foreign-keys&gt;&lt;ref-type name="Journal Article"&gt;17&lt;/ref-type&gt;&lt;contributors&gt;&lt;authors&gt;&lt;author&gt;Spires, Jason E&lt;/author&gt;&lt;author&gt;Dungan, Christopher F&lt;/author&gt;&lt;author&gt;North, Elizabeth W &lt;/author&gt;&lt;/authors&gt;&lt;/contributors&gt;&lt;titles&gt;&lt;title&gt;&lt;style face="normal" font="default" size="100%"&gt;Marking the shells of pediveliger eastern oysters &lt;/style&gt;&lt;style face="italic" font="default" size="100%"&gt;Crassostrea virginica&lt;/style&gt;&lt;style face="normal" font="default" size="100%"&gt;, with a calcein fluorochrome dye&lt;/style&gt;&lt;/title&gt;&lt;secondary-title&gt;Journal of Shellfish Research&lt;/secondary-title&gt;&lt;/titles&gt;&lt;periodical&gt;&lt;full-title&gt;Journal of Shellfish Research&lt;/full-title&gt;&lt;/periodical&gt;&lt;pages&gt;479-487&lt;/pages&gt;&lt;volume&gt;40&lt;/volume&gt;&lt;number&gt;3&lt;/number&gt;&lt;dates&gt;&lt;year&gt;2022&lt;/year&gt;&lt;/dates&gt;&lt;isbn&gt;0730-8000&lt;/isbn&gt;&lt;urls&gt;&lt;/urls&gt;&lt;electronic-resource-num&gt;10.2983/035.040.0304 &lt;/electronic-resource-num&gt;&lt;/record&gt;&lt;/Cite&gt;&lt;/EndNote&gt;</w:instrText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fldChar w:fldCharType="separate"/>
            </w:r>
            <w:r w:rsidRPr="00F71005">
              <w:rPr>
                <w:rFonts w:ascii="Times New Roman" w:eastAsia="SimSun" w:hAnsi="Times New Roman" w:cs="Times New Roman"/>
                <w:noProof/>
                <w:szCs w:val="21"/>
              </w:rPr>
              <w:t>Spires et al., 2022</w:t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fldChar w:fldCharType="end"/>
            </w:r>
          </w:p>
        </w:tc>
      </w:tr>
      <w:tr w:rsidR="00931E52" w:rsidRPr="00F71005" w14:paraId="01B6603B" w14:textId="77777777" w:rsidTr="00931E52">
        <w:trPr>
          <w:trHeight w:val="814"/>
          <w:jc w:val="center"/>
        </w:trPr>
        <w:tc>
          <w:tcPr>
            <w:tcW w:w="0" w:type="auto"/>
            <w:vMerge w:val="restart"/>
            <w:vAlign w:val="center"/>
          </w:tcPr>
          <w:p w14:paraId="0FB53424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proofErr w:type="spellStart"/>
            <w:r w:rsidRPr="00F71005">
              <w:rPr>
                <w:rFonts w:ascii="Times New Roman" w:eastAsia="SimSun" w:hAnsi="Times New Roman" w:cs="Times New Roman"/>
                <w:szCs w:val="21"/>
              </w:rPr>
              <w:t>Pteriidae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auto"/>
            </w:tcBorders>
            <w:vAlign w:val="center"/>
          </w:tcPr>
          <w:p w14:paraId="359E0253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i/>
                <w:iCs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i/>
                <w:iCs/>
                <w:szCs w:val="21"/>
              </w:rPr>
              <w:t xml:space="preserve">Pinctada </w:t>
            </w:r>
            <w:proofErr w:type="spellStart"/>
            <w:r w:rsidRPr="00F71005">
              <w:rPr>
                <w:rFonts w:ascii="Times New Roman" w:eastAsia="SimSun" w:hAnsi="Times New Roman" w:cs="Times New Roman"/>
                <w:i/>
                <w:iCs/>
                <w:szCs w:val="21"/>
              </w:rPr>
              <w:t>mazatlanica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auto"/>
            </w:tcBorders>
            <w:vAlign w:val="center"/>
          </w:tcPr>
          <w:p w14:paraId="09CBFB4E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SH</w:t>
            </w:r>
          </w:p>
          <w:p w14:paraId="717487F2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soaking</w:t>
            </w:r>
          </w:p>
          <w:p w14:paraId="1E9039FD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(14.8 – 42.7) mm</w:t>
            </w:r>
          </w:p>
          <w:p w14:paraId="1E0D681E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injection</w:t>
            </w:r>
          </w:p>
          <w:p w14:paraId="03600C23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(11.5 – 36.4) mm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16BE47E6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proofErr w:type="spellStart"/>
            <w:r w:rsidRPr="00F71005">
              <w:rPr>
                <w:rFonts w:ascii="Times New Roman" w:eastAsia="SimSun" w:hAnsi="Times New Roman" w:cs="Times New Roman"/>
                <w:szCs w:val="21"/>
              </w:rPr>
              <w:t>calcein</w:t>
            </w:r>
            <w:proofErr w:type="spellEnd"/>
          </w:p>
          <w:p w14:paraId="1CD90A57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(soaking)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4D6E5F88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40 mg/L,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1E53B987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20.3 h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</w:tcBorders>
            <w:vAlign w:val="center"/>
          </w:tcPr>
          <w:p w14:paraId="0D0130B6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fldChar w:fldCharType="begin"/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instrText xml:space="preserve"> ADDIN EN.CITE &lt;EndNote&gt;&lt;Cite&gt;&lt;Author&gt;McCoy Loría&lt;/Author&gt;&lt;Year&gt;2014&lt;/Year&gt;&lt;RecNum&gt;76&lt;/RecNum&gt;&lt;DisplayText&gt;(McCoy Loría and Huato-Soberanis, 2014)&lt;/DisplayText&gt;&lt;record&gt;&lt;rec-number&gt;67&lt;/rec-number&gt;&lt;foreign-keys&gt;&lt;key app="EN" db-id="9asesa5fyvsdd4eaps0xdppdexs9pfwd9tet" timestamp="1692778117"&gt;67&lt;/key&gt;&lt;/foreign-keys&gt;&lt;ref-type name="Journal Article"&gt;17&lt;/ref-type&gt;&lt;contributors&gt;&lt;authors&gt;&lt;author&gt;McCoy Loría, Patricia L&lt;/author&gt;&lt;author&gt;Huato-Soberanis, Leonardo &lt;/author&gt;&lt;/authors&gt;&lt;/contributors&gt;&lt;titles&gt;&lt;title&gt;&lt;style face="normal" font="default" size="100%"&gt;Efficacy of calcein and Coomassie Blue dyeing of shell growing-edges and micro growth-bands: Ageing juvenile of &lt;/style&gt;&lt;style face="italic" font="default" size="100%"&gt;Pinctada mazatlanica &lt;/style&gt;&lt;style face="normal" font="default" size="100%"&gt;(Pterioida: Pteriidae)&lt;/style&gt;&lt;/title&gt;&lt;secondary-title&gt;Revista de Biología Tropical&lt;/secondary-title&gt;&lt;/titles&gt;&lt;periodical&gt;&lt;full-title&gt;Revista de Biología Tropical&lt;/full-title&gt;&lt;/periodical&gt;&lt;pages&gt;969-976&lt;/pages&gt;&lt;volume&gt;62&lt;/volume&gt;&lt;number&gt;3&lt;/number&gt;&lt;dates&gt;&lt;year&gt;2014&lt;/year&gt;&lt;/dates&gt;&lt;isbn&gt;0034-7744&lt;/isbn&gt;&lt;urls&gt;&lt;/urls&gt;&lt;electronic-resource-num&gt;10.15517/rbt.v62i3.12583 &lt;/electronic-resource-num&gt;&lt;/record&gt;&lt;/Cite&gt;&lt;/EndNote&gt;</w:instrText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fldChar w:fldCharType="separate"/>
            </w:r>
            <w:r w:rsidRPr="00F71005">
              <w:rPr>
                <w:rFonts w:ascii="Times New Roman" w:eastAsia="SimSun" w:hAnsi="Times New Roman" w:cs="Times New Roman"/>
                <w:noProof/>
                <w:szCs w:val="21"/>
              </w:rPr>
              <w:t>McCoy and Huato, 2014</w:t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fldChar w:fldCharType="end"/>
            </w:r>
          </w:p>
        </w:tc>
      </w:tr>
      <w:tr w:rsidR="00931E52" w:rsidRPr="00F71005" w14:paraId="07E6E376" w14:textId="77777777" w:rsidTr="00931E52">
        <w:trPr>
          <w:trHeight w:val="780"/>
          <w:jc w:val="center"/>
        </w:trPr>
        <w:tc>
          <w:tcPr>
            <w:tcW w:w="0" w:type="auto"/>
            <w:vMerge/>
            <w:vAlign w:val="center"/>
          </w:tcPr>
          <w:p w14:paraId="4C966E0E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4208F8E3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i/>
                <w:iCs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6D40F939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70A5FAF6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proofErr w:type="spellStart"/>
            <w:r w:rsidRPr="00F71005">
              <w:rPr>
                <w:rFonts w:ascii="Times New Roman" w:eastAsia="SimSun" w:hAnsi="Times New Roman" w:cs="Times New Roman"/>
                <w:szCs w:val="21"/>
              </w:rPr>
              <w:t>calcein</w:t>
            </w:r>
            <w:proofErr w:type="spellEnd"/>
          </w:p>
          <w:p w14:paraId="2A99A7EE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(injection)</w:t>
            </w:r>
          </w:p>
        </w:tc>
        <w:tc>
          <w:tcPr>
            <w:tcW w:w="0" w:type="auto"/>
            <w:vAlign w:val="center"/>
          </w:tcPr>
          <w:p w14:paraId="63CC12FA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125 mg/L</w:t>
            </w:r>
          </w:p>
        </w:tc>
        <w:tc>
          <w:tcPr>
            <w:tcW w:w="0" w:type="auto"/>
            <w:vAlign w:val="center"/>
          </w:tcPr>
          <w:p w14:paraId="2700DF88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–</w:t>
            </w:r>
          </w:p>
        </w:tc>
        <w:tc>
          <w:tcPr>
            <w:tcW w:w="0" w:type="auto"/>
            <w:vMerge/>
            <w:vAlign w:val="center"/>
          </w:tcPr>
          <w:p w14:paraId="678C2EA8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</w:tr>
      <w:tr w:rsidR="00931E52" w:rsidRPr="00F71005" w14:paraId="4B2BC6CF" w14:textId="77777777" w:rsidTr="00931E52">
        <w:trPr>
          <w:jc w:val="center"/>
        </w:trPr>
        <w:tc>
          <w:tcPr>
            <w:tcW w:w="0" w:type="auto"/>
            <w:vMerge/>
            <w:vAlign w:val="center"/>
          </w:tcPr>
          <w:p w14:paraId="3FB0E615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007780A9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i/>
                <w:iCs/>
                <w:szCs w:val="21"/>
              </w:rPr>
            </w:pPr>
            <w:proofErr w:type="spellStart"/>
            <w:r w:rsidRPr="00F71005">
              <w:rPr>
                <w:rFonts w:ascii="Times New Roman" w:eastAsia="SimSun" w:hAnsi="Times New Roman" w:cs="Times New Roman"/>
                <w:i/>
                <w:iCs/>
                <w:szCs w:val="21"/>
              </w:rPr>
              <w:t>Pteria</w:t>
            </w:r>
            <w:proofErr w:type="spellEnd"/>
            <w:r w:rsidRPr="00F71005">
              <w:rPr>
                <w:rFonts w:ascii="Times New Roman" w:eastAsia="SimSun" w:hAnsi="Times New Roman" w:cs="Times New Roman"/>
                <w:i/>
                <w:iCs/>
                <w:szCs w:val="21"/>
              </w:rPr>
              <w:t xml:space="preserve"> sterna</w:t>
            </w:r>
          </w:p>
        </w:tc>
        <w:tc>
          <w:tcPr>
            <w:tcW w:w="0" w:type="auto"/>
            <w:vAlign w:val="center"/>
          </w:tcPr>
          <w:p w14:paraId="038F7C62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SH</w:t>
            </w:r>
          </w:p>
          <w:p w14:paraId="32A37CCB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(20.0 ± 1.2) mm</w:t>
            </w:r>
          </w:p>
        </w:tc>
        <w:tc>
          <w:tcPr>
            <w:tcW w:w="0" w:type="auto"/>
            <w:vAlign w:val="center"/>
          </w:tcPr>
          <w:p w14:paraId="44F737C5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proofErr w:type="spellStart"/>
            <w:r w:rsidRPr="00F71005">
              <w:rPr>
                <w:rFonts w:ascii="Times New Roman" w:eastAsia="SimSun" w:hAnsi="Times New Roman" w:cs="Times New Roman"/>
                <w:szCs w:val="21"/>
              </w:rPr>
              <w:t>calcein</w:t>
            </w:r>
            <w:proofErr w:type="spellEnd"/>
          </w:p>
          <w:p w14:paraId="5B2347B6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(injection)</w:t>
            </w:r>
          </w:p>
        </w:tc>
        <w:tc>
          <w:tcPr>
            <w:tcW w:w="0" w:type="auto"/>
            <w:vAlign w:val="center"/>
          </w:tcPr>
          <w:p w14:paraId="7382E9AE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125 mg/L</w:t>
            </w:r>
          </w:p>
        </w:tc>
        <w:tc>
          <w:tcPr>
            <w:tcW w:w="0" w:type="auto"/>
            <w:vAlign w:val="center"/>
          </w:tcPr>
          <w:p w14:paraId="004BACE1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bookmarkStart w:id="6" w:name="OLE_LINK1"/>
            <w:r w:rsidRPr="00F71005">
              <w:rPr>
                <w:rFonts w:ascii="Times New Roman" w:eastAsia="SimSun" w:hAnsi="Times New Roman" w:cs="Times New Roman"/>
                <w:szCs w:val="21"/>
              </w:rPr>
              <w:t>–</w:t>
            </w:r>
            <w:bookmarkEnd w:id="6"/>
          </w:p>
        </w:tc>
        <w:tc>
          <w:tcPr>
            <w:tcW w:w="0" w:type="auto"/>
            <w:vAlign w:val="center"/>
          </w:tcPr>
          <w:p w14:paraId="7233E02B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fldChar w:fldCharType="begin"/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instrText xml:space="preserve"> ADDIN EN.CITE &lt;EndNote&gt;&lt;Cite&gt;&lt;Author&gt;Cáceres-Puig&lt;/Author&gt;&lt;Year&gt;2011&lt;/Year&gt;&lt;RecNum&gt;78&lt;/RecNum&gt;&lt;DisplayText&gt;(Cáceres-Puig et al., 2011)&lt;/DisplayText&gt;&lt;record&gt;&lt;rec-number&gt;69&lt;/rec-number&gt;&lt;foreign-keys&gt;&lt;key app="EN" db-id="9asesa5fyvsdd4eaps0xdppdexs9pfwd9tet" timestamp="1692778117"&gt;69&lt;/key&gt;&lt;/foreign-keys&gt;&lt;ref-type name="Journal Article"&gt;17&lt;/ref-type&gt;&lt;contributors&gt;&lt;authors&gt;&lt;author&gt;Cáceres-Puig, Jorge Iván&lt;/author&gt;&lt;author&gt;Huato-Soberanis, Leonardo&lt;/author&gt;&lt;author&gt;Melo-Barrera, Felipe Neri&lt;/author&gt;&lt;author&gt;Saucedo, Pedro E &lt;/author&gt;&lt;/authors&gt;&lt;/contributors&gt;&lt;titles&gt;&lt;title&gt;&lt;style face="normal" font="default" size="100%"&gt;Use of calcein to estimate and validate age in juveniles of the winged pearl oyster &lt;/style&gt;&lt;style face="italic" font="default" size="100%"&gt;Pteria sterna&lt;/style&gt;&lt;/title&gt;&lt;secondary-title&gt;Aquatic Living Resources&lt;/secondary-title&gt;&lt;/titles&gt;&lt;periodical&gt;&lt;full-title&gt;Aquatic Living Resources&lt;/full-title&gt;&lt;/periodical&gt;&lt;pages&gt;329-335&lt;/pages&gt;&lt;volume&gt;24&lt;/volume&gt;&lt;number&gt;3&lt;/number&gt;&lt;dates&gt;&lt;year&gt;2011&lt;/year&gt;&lt;/dates&gt;&lt;isbn&gt;0990-7440&lt;/isbn&gt;&lt;urls&gt;&lt;/urls&gt;&lt;electronic-resource-num&gt;10.1051/alr/2011139&lt;/electronic-resource-num&gt;&lt;/record&gt;&lt;/Cite&gt;&lt;/EndNote&gt;</w:instrText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fldChar w:fldCharType="separate"/>
            </w:r>
            <w:r w:rsidRPr="00F71005">
              <w:rPr>
                <w:rFonts w:ascii="Times New Roman" w:eastAsia="SimSun" w:hAnsi="Times New Roman" w:cs="Times New Roman"/>
                <w:noProof/>
                <w:szCs w:val="21"/>
              </w:rPr>
              <w:t>Cáceres et al., 2011</w:t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fldChar w:fldCharType="end"/>
            </w:r>
          </w:p>
        </w:tc>
      </w:tr>
      <w:tr w:rsidR="00931E52" w:rsidRPr="00F71005" w14:paraId="166CE2D5" w14:textId="77777777" w:rsidTr="00931E52">
        <w:trPr>
          <w:trHeight w:val="792"/>
          <w:jc w:val="center"/>
        </w:trPr>
        <w:tc>
          <w:tcPr>
            <w:tcW w:w="0" w:type="auto"/>
            <w:vMerge/>
            <w:vAlign w:val="center"/>
          </w:tcPr>
          <w:p w14:paraId="6976DEB8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0" w:type="auto"/>
            <w:vMerge w:val="restart"/>
            <w:tcBorders>
              <w:bottom w:val="single" w:sz="8" w:space="0" w:color="auto"/>
            </w:tcBorders>
            <w:vAlign w:val="center"/>
          </w:tcPr>
          <w:p w14:paraId="104B2BC9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i/>
                <w:iCs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i/>
                <w:iCs/>
                <w:szCs w:val="21"/>
              </w:rPr>
              <w:t xml:space="preserve">P. </w:t>
            </w:r>
            <w:proofErr w:type="spellStart"/>
            <w:r w:rsidRPr="00F71005">
              <w:rPr>
                <w:rFonts w:ascii="Times New Roman" w:eastAsia="SimSun" w:hAnsi="Times New Roman" w:cs="Times New Roman"/>
                <w:i/>
                <w:iCs/>
                <w:szCs w:val="21"/>
              </w:rPr>
              <w:t>margaritifera</w:t>
            </w:r>
            <w:proofErr w:type="spellEnd"/>
          </w:p>
        </w:tc>
        <w:tc>
          <w:tcPr>
            <w:tcW w:w="0" w:type="auto"/>
            <w:vMerge w:val="restart"/>
            <w:tcBorders>
              <w:bottom w:val="single" w:sz="8" w:space="0" w:color="auto"/>
            </w:tcBorders>
            <w:vAlign w:val="center"/>
          </w:tcPr>
          <w:p w14:paraId="2EDB89EC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SL</w:t>
            </w:r>
          </w:p>
          <w:p w14:paraId="3746FCA6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(35 ± 0.02) mm</w:t>
            </w:r>
          </w:p>
        </w:tc>
        <w:tc>
          <w:tcPr>
            <w:tcW w:w="0" w:type="auto"/>
            <w:vAlign w:val="center"/>
          </w:tcPr>
          <w:p w14:paraId="395744F2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proofErr w:type="spellStart"/>
            <w:r w:rsidRPr="00F71005">
              <w:rPr>
                <w:rFonts w:ascii="Times New Roman" w:eastAsia="SimSun" w:hAnsi="Times New Roman" w:cs="Times New Roman"/>
                <w:szCs w:val="21"/>
              </w:rPr>
              <w:t>calcein</w:t>
            </w:r>
            <w:proofErr w:type="spellEnd"/>
          </w:p>
          <w:p w14:paraId="63FCCD2E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(Shell soaking)</w:t>
            </w:r>
          </w:p>
        </w:tc>
        <w:tc>
          <w:tcPr>
            <w:tcW w:w="0" w:type="auto"/>
            <w:vAlign w:val="center"/>
          </w:tcPr>
          <w:p w14:paraId="745852AC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150 mg/L</w:t>
            </w:r>
          </w:p>
        </w:tc>
        <w:tc>
          <w:tcPr>
            <w:tcW w:w="0" w:type="auto"/>
            <w:vAlign w:val="center"/>
          </w:tcPr>
          <w:p w14:paraId="7B687F13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12, 24 h</w:t>
            </w:r>
          </w:p>
        </w:tc>
        <w:tc>
          <w:tcPr>
            <w:tcW w:w="0" w:type="auto"/>
            <w:vMerge w:val="restart"/>
            <w:tcBorders>
              <w:bottom w:val="single" w:sz="8" w:space="0" w:color="auto"/>
            </w:tcBorders>
            <w:vAlign w:val="center"/>
          </w:tcPr>
          <w:p w14:paraId="72E00000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fldChar w:fldCharType="begin"/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instrText xml:space="preserve"> ADDIN EN.CITE &lt;EndNote&gt;&lt;Cite&gt;&lt;Author&gt;Linard&lt;/Author&gt;&lt;Year&gt;2011&lt;/Year&gt;&lt;RecNum&gt;77&lt;/RecNum&gt;&lt;DisplayText&gt;(Linard et al., 2011)&lt;/DisplayText&gt;&lt;record&gt;&lt;rec-number&gt;68&lt;/rec-number&gt;&lt;foreign-keys&gt;&lt;key app="EN" db-id="9asesa5fyvsdd4eaps0xdppdexs9pfwd9tet" timestamp="1692778117"&gt;68&lt;/key&gt;&lt;/foreign-keys&gt;&lt;ref-type name="Journal Article"&gt;17&lt;/ref-type&gt;&lt;contributors&gt;&lt;authors&gt;&lt;author&gt;Linard, Clémentine&lt;/author&gt;&lt;author&gt;Gueguen, Yannick&lt;/author&gt;&lt;author&gt;Moriceau, Jacques&lt;/author&gt;&lt;author&gt;Soyez, Claude&lt;/author&gt;&lt;author&gt;Hui, Bélinda&lt;/author&gt;&lt;author&gt;Raoux, Aurore&lt;/author&gt;&lt;author&gt;Cuif, Jean Pierre&lt;/author&gt;&lt;author&gt;Cochard, Jean-Claude&lt;/author&gt;&lt;author&gt;Le Pennec, Marcel&lt;/author&gt;&lt;author&gt;Le Moullac, Gilles &lt;/author&gt;&lt;/authors&gt;&lt;/contributors&gt;&lt;titles&gt;&lt;title&gt;&lt;style face="normal" font="default" size="100%"&gt;Calcein staining of calcified structures in pearl oyster &lt;/style&gt;&lt;style face="italic" font="default" size="100%"&gt;Pinctada margaritifera&lt;/style&gt;&lt;style face="normal" font="default" size="100%"&gt; and the effect of food resource level on shell growth&lt;/style&gt;&lt;/title&gt;&lt;secondary-title&gt;Aquaculture International&lt;/secondary-title&gt;&lt;/titles&gt;&lt;periodical&gt;&lt;full-title&gt;Aquaculture International&lt;/full-title&gt;&lt;/periodical&gt;&lt;pages&gt;149-155&lt;/pages&gt;&lt;volume&gt;313&lt;/volume&gt;&lt;number&gt;1-4&lt;/number&gt;&lt;dates&gt;&lt;year&gt;2011&lt;/year&gt;&lt;/dates&gt;&lt;isbn&gt;0044-8486&lt;/isbn&gt;&lt;urls&gt;&lt;/urls&gt;&lt;electronic-resource-num&gt;10.1016/j.aquaculture.2011.01.008 &lt;/electronic-resource-num&gt;&lt;/record&gt;&lt;/Cite&gt;&lt;/EndNote&gt;</w:instrText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fldChar w:fldCharType="separate"/>
            </w:r>
            <w:r w:rsidRPr="00F71005">
              <w:rPr>
                <w:rFonts w:ascii="Times New Roman" w:eastAsia="SimSun" w:hAnsi="Times New Roman" w:cs="Times New Roman"/>
                <w:noProof/>
                <w:szCs w:val="21"/>
              </w:rPr>
              <w:t>Linard et al., 2011</w:t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fldChar w:fldCharType="end"/>
            </w:r>
          </w:p>
        </w:tc>
      </w:tr>
      <w:tr w:rsidR="00931E52" w:rsidRPr="00F71005" w14:paraId="467E1981" w14:textId="77777777" w:rsidTr="00931E52">
        <w:trPr>
          <w:trHeight w:val="818"/>
          <w:jc w:val="center"/>
        </w:trPr>
        <w:tc>
          <w:tcPr>
            <w:tcW w:w="0" w:type="auto"/>
            <w:vMerge/>
            <w:vAlign w:val="center"/>
          </w:tcPr>
          <w:p w14:paraId="6A46CF55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</w:tcBorders>
            <w:vAlign w:val="center"/>
          </w:tcPr>
          <w:p w14:paraId="398CD46F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i/>
                <w:iCs/>
                <w:szCs w:val="21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</w:tcBorders>
            <w:vAlign w:val="center"/>
          </w:tcPr>
          <w:p w14:paraId="6ABE7705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14:paraId="27E8ECB6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proofErr w:type="spellStart"/>
            <w:r w:rsidRPr="00F71005">
              <w:rPr>
                <w:rFonts w:ascii="Times New Roman" w:eastAsia="SimSun" w:hAnsi="Times New Roman" w:cs="Times New Roman"/>
                <w:szCs w:val="21"/>
              </w:rPr>
              <w:t>calcein</w:t>
            </w:r>
            <w:proofErr w:type="spellEnd"/>
          </w:p>
          <w:p w14:paraId="2DCDB931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(Pearl injection)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14:paraId="484653AF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200 mg/L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14:paraId="4D0533F8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–</w:t>
            </w:r>
          </w:p>
        </w:tc>
        <w:tc>
          <w:tcPr>
            <w:tcW w:w="0" w:type="auto"/>
            <w:vMerge/>
            <w:tcBorders>
              <w:bottom w:val="single" w:sz="8" w:space="0" w:color="auto"/>
            </w:tcBorders>
            <w:vAlign w:val="center"/>
          </w:tcPr>
          <w:p w14:paraId="5BA7914D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</w:tr>
      <w:tr w:rsidR="00931E52" w:rsidRPr="00F71005" w14:paraId="674B4FE2" w14:textId="77777777" w:rsidTr="00931E52">
        <w:trPr>
          <w:jc w:val="center"/>
        </w:trPr>
        <w:tc>
          <w:tcPr>
            <w:tcW w:w="0" w:type="auto"/>
            <w:vMerge w:val="restart"/>
            <w:vAlign w:val="center"/>
          </w:tcPr>
          <w:p w14:paraId="6EA53E3B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proofErr w:type="spellStart"/>
            <w:r w:rsidRPr="00F71005">
              <w:rPr>
                <w:rFonts w:ascii="Times New Roman" w:eastAsia="SimSun" w:hAnsi="Times New Roman" w:cs="Times New Roman"/>
                <w:szCs w:val="21"/>
              </w:rPr>
              <w:t>Pectinidae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54514B81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i/>
                <w:iCs/>
                <w:szCs w:val="21"/>
              </w:rPr>
            </w:pPr>
            <w:proofErr w:type="spellStart"/>
            <w:r w:rsidRPr="00F71005">
              <w:rPr>
                <w:rFonts w:ascii="Times New Roman" w:eastAsia="SimSun" w:hAnsi="Times New Roman" w:cs="Times New Roman"/>
                <w:i/>
                <w:iCs/>
                <w:szCs w:val="21"/>
              </w:rPr>
              <w:t>Argopecten</w:t>
            </w:r>
            <w:proofErr w:type="spellEnd"/>
            <w:r w:rsidRPr="00F71005">
              <w:rPr>
                <w:rFonts w:ascii="Times New Roman" w:eastAsia="SimSu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F71005">
              <w:rPr>
                <w:rFonts w:ascii="Times New Roman" w:eastAsia="SimSun" w:hAnsi="Times New Roman" w:cs="Times New Roman"/>
                <w:i/>
                <w:iCs/>
                <w:szCs w:val="21"/>
              </w:rPr>
              <w:t>irradians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4DCA6742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SL</w:t>
            </w:r>
          </w:p>
          <w:p w14:paraId="68E82F2F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15 – 30 mm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2E67009B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proofErr w:type="spellStart"/>
            <w:r w:rsidRPr="00F71005">
              <w:rPr>
                <w:rFonts w:ascii="Times New Roman" w:eastAsia="SimSun" w:hAnsi="Times New Roman" w:cs="Times New Roman"/>
                <w:szCs w:val="21"/>
              </w:rPr>
              <w:t>calcein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408F0EAE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50 mg/L,</w:t>
            </w:r>
          </w:p>
          <w:p w14:paraId="4B32F0EB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125 mg/L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7C513AB0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24 h,</w:t>
            </w:r>
          </w:p>
          <w:p w14:paraId="5345718A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7 h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2A21A1DC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fldChar w:fldCharType="begin"/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instrText xml:space="preserve"> ADDIN EN.CITE &lt;EndNote&gt;&lt;Cite&gt;&lt;Author&gt;Hollyman&lt;/Author&gt;&lt;Year&gt;2013&lt;/Year&gt;&lt;RecNum&gt;84&lt;/RecNum&gt;&lt;DisplayText&gt;(Hollyman et al., 2013)&lt;/DisplayText&gt;&lt;record&gt;&lt;rec-number&gt;75&lt;/rec-number&gt;&lt;foreign-keys&gt;&lt;key app="EN" db-id="9asesa5fyvsdd4eaps0xdppdexs9pfwd9tet" timestamp="1692778117"&gt;75&lt;/key&gt;&lt;/foreign-keys&gt;&lt;ref-type name="Journal Article"&gt;17&lt;/ref-type&gt;&lt;contributors&gt;&lt;authors&gt;&lt;author&gt;Hollyman, P&lt;/author&gt;&lt;author&gt;Luckenbach, Mark&lt;/author&gt;&lt;author&gt;Richardson, CA &lt;/author&gt;&lt;/authors&gt;&lt;/contributors&gt;&lt;titles&gt;&lt;title&gt;&lt;style face="normal" font="default" size="100%"&gt;Nondaily deposition of striae in the bay scallop&lt;/style&gt;&lt;style face="italic" font="default" size="100%"&gt; Argopecten irradians &lt;/style&gt;&lt;style face="normal" font="default" size="100%"&gt;(Concentricus) in the laboratory&lt;/style&gt;&lt;/title&gt;&lt;secondary-title&gt;Journal of Shellfish Research&lt;/secondary-title&gt;&lt;/titles&gt;&lt;periodical&gt;&lt;full-title&gt;Journal of Shellfish Research&lt;/full-title&gt;&lt;/periodical&gt;&lt;pages&gt;361-368&lt;/pages&gt;&lt;volume&gt;32&lt;/volume&gt;&lt;number&gt;2&lt;/number&gt;&lt;dates&gt;&lt;year&gt;2013&lt;/year&gt;&lt;/dates&gt;&lt;isbn&gt;0730-8000&lt;/isbn&gt;&lt;urls&gt;&lt;/urls&gt;&lt;electronic-resource-num&gt;10.2983/035.032.0215 &lt;/electronic-resource-num&gt;&lt;/record&gt;&lt;/Cite&gt;&lt;/EndNote&gt;</w:instrText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fldChar w:fldCharType="separate"/>
            </w:r>
            <w:r w:rsidRPr="00F71005">
              <w:rPr>
                <w:rFonts w:ascii="Times New Roman" w:eastAsia="SimSun" w:hAnsi="Times New Roman" w:cs="Times New Roman"/>
                <w:noProof/>
                <w:szCs w:val="21"/>
              </w:rPr>
              <w:t>Hollyman et al., 2013</w:t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fldChar w:fldCharType="end"/>
            </w:r>
          </w:p>
        </w:tc>
      </w:tr>
      <w:tr w:rsidR="00931E52" w:rsidRPr="00F71005" w14:paraId="2A29B87C" w14:textId="77777777" w:rsidTr="00931E52">
        <w:trPr>
          <w:jc w:val="center"/>
        </w:trPr>
        <w:tc>
          <w:tcPr>
            <w:tcW w:w="0" w:type="auto"/>
            <w:vMerge/>
            <w:vAlign w:val="center"/>
          </w:tcPr>
          <w:p w14:paraId="4F447E92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11B88F58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i/>
                <w:iCs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i/>
                <w:iCs/>
                <w:szCs w:val="21"/>
              </w:rPr>
              <w:t xml:space="preserve">A. </w:t>
            </w:r>
            <w:proofErr w:type="spellStart"/>
            <w:r w:rsidRPr="00F71005">
              <w:rPr>
                <w:rFonts w:ascii="Times New Roman" w:eastAsia="SimSun" w:hAnsi="Times New Roman" w:cs="Times New Roman"/>
                <w:i/>
                <w:iCs/>
                <w:szCs w:val="21"/>
              </w:rPr>
              <w:t>irradians</w:t>
            </w:r>
            <w:proofErr w:type="spellEnd"/>
          </w:p>
        </w:tc>
        <w:tc>
          <w:tcPr>
            <w:tcW w:w="0" w:type="auto"/>
            <w:vAlign w:val="center"/>
          </w:tcPr>
          <w:p w14:paraId="705FD073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veliger larvae</w:t>
            </w:r>
          </w:p>
        </w:tc>
        <w:tc>
          <w:tcPr>
            <w:tcW w:w="0" w:type="auto"/>
            <w:vAlign w:val="center"/>
          </w:tcPr>
          <w:p w14:paraId="26CCAF6F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proofErr w:type="spellStart"/>
            <w:r w:rsidRPr="00F71005">
              <w:rPr>
                <w:rFonts w:ascii="Times New Roman" w:eastAsia="SimSun" w:hAnsi="Times New Roman" w:cs="Times New Roman"/>
                <w:szCs w:val="21"/>
              </w:rPr>
              <w:t>calcein</w:t>
            </w:r>
            <w:proofErr w:type="spellEnd"/>
          </w:p>
        </w:tc>
        <w:tc>
          <w:tcPr>
            <w:tcW w:w="0" w:type="auto"/>
            <w:vAlign w:val="center"/>
          </w:tcPr>
          <w:p w14:paraId="1572FF48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50 mg/L,</w:t>
            </w:r>
          </w:p>
          <w:p w14:paraId="77B82B58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100 mg/L</w:t>
            </w:r>
          </w:p>
        </w:tc>
        <w:tc>
          <w:tcPr>
            <w:tcW w:w="0" w:type="auto"/>
            <w:vAlign w:val="center"/>
          </w:tcPr>
          <w:p w14:paraId="6F63C607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48 h,</w:t>
            </w:r>
          </w:p>
          <w:p w14:paraId="61B0EC82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72 h</w:t>
            </w:r>
          </w:p>
        </w:tc>
        <w:tc>
          <w:tcPr>
            <w:tcW w:w="0" w:type="auto"/>
            <w:vAlign w:val="center"/>
          </w:tcPr>
          <w:p w14:paraId="5B6E1BB4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fldChar w:fldCharType="begin"/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instrText xml:space="preserve"> ADDIN EN.CITE &lt;EndNote&gt;&lt;Cite&gt;&lt;Author&gt;Moran&lt;/Author&gt;&lt;Year&gt;2005&lt;/Year&gt;&lt;RecNum&gt;87&lt;/RecNum&gt;&lt;DisplayText&gt;(Moran and Marko, 2005)&lt;/DisplayText&gt;&lt;record&gt;&lt;rec-number&gt;78&lt;/rec-number&gt;&lt;foreign-keys&gt;&lt;key app="EN" db-id="9asesa5fyvsdd4eaps0xdppdexs9pfwd9tet" timestamp="1692778117"&gt;78&lt;/key&gt;&lt;/foreign-keys&gt;&lt;ref-type name="Journal Article"&gt;17&lt;/ref-type&gt;&lt;contributors&gt;&lt;authors&gt;&lt;author&gt;Moran, Amy L&lt;/author&gt;&lt;author&gt;Marko, Peter B &lt;/author&gt;&lt;/authors&gt;&lt;/contributors&gt;&lt;titles&gt;&lt;title&gt;A simple technique for physical marking of larvae of marine bivalves&lt;/title&gt;&lt;secondary-title&gt;Journal of Shellfish Research&lt;/secondary-title&gt;&lt;/titles&gt;&lt;periodical&gt;&lt;full-title&gt;Journal of Shellfish Research&lt;/full-title&gt;&lt;/periodical&gt;&lt;pages&gt;567-571&lt;/pages&gt;&lt;volume&gt;24&lt;/volume&gt;&lt;number&gt;2&lt;/number&gt;&lt;dates&gt;&lt;year&gt;2005&lt;/year&gt;&lt;/dates&gt;&lt;isbn&gt;0730-8000&lt;/isbn&gt;&lt;urls&gt;&lt;/urls&gt;&lt;electronic-resource-num&gt;10.1111/j.1365-2761.2005.00656.x&lt;/electronic-resource-num&gt;&lt;/record&gt;&lt;/Cite&gt;&lt;/EndNote&gt;</w:instrText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fldChar w:fldCharType="separate"/>
            </w:r>
            <w:r w:rsidRPr="00F71005">
              <w:rPr>
                <w:rFonts w:ascii="Times New Roman" w:eastAsia="SimSun" w:hAnsi="Times New Roman" w:cs="Times New Roman"/>
                <w:noProof/>
                <w:szCs w:val="21"/>
              </w:rPr>
              <w:t>Moran and Marko, 2005</w:t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fldChar w:fldCharType="end"/>
            </w:r>
          </w:p>
        </w:tc>
      </w:tr>
      <w:tr w:rsidR="00931E52" w:rsidRPr="00F71005" w14:paraId="20798E1C" w14:textId="77777777" w:rsidTr="00931E52">
        <w:trPr>
          <w:jc w:val="center"/>
        </w:trPr>
        <w:tc>
          <w:tcPr>
            <w:tcW w:w="0" w:type="auto"/>
            <w:vMerge/>
            <w:vAlign w:val="center"/>
          </w:tcPr>
          <w:p w14:paraId="1D973CB3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4E0055B9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i/>
                <w:iCs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i/>
                <w:iCs/>
                <w:szCs w:val="21"/>
              </w:rPr>
              <w:t>Decatopecten radula</w:t>
            </w:r>
          </w:p>
        </w:tc>
        <w:tc>
          <w:tcPr>
            <w:tcW w:w="0" w:type="auto"/>
            <w:vAlign w:val="center"/>
          </w:tcPr>
          <w:p w14:paraId="7DE58AF8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SH</w:t>
            </w:r>
          </w:p>
          <w:p w14:paraId="6A115A75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lastRenderedPageBreak/>
              <w:t>(38.4 – 75.8) mm</w:t>
            </w:r>
          </w:p>
        </w:tc>
        <w:tc>
          <w:tcPr>
            <w:tcW w:w="0" w:type="auto"/>
            <w:vAlign w:val="center"/>
          </w:tcPr>
          <w:p w14:paraId="36C818D7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proofErr w:type="spellStart"/>
            <w:r w:rsidRPr="00F71005">
              <w:rPr>
                <w:rFonts w:ascii="Times New Roman" w:eastAsia="SimSun" w:hAnsi="Times New Roman" w:cs="Times New Roman"/>
                <w:szCs w:val="21"/>
              </w:rPr>
              <w:lastRenderedPageBreak/>
              <w:t>calcein</w:t>
            </w:r>
            <w:proofErr w:type="spellEnd"/>
          </w:p>
        </w:tc>
        <w:tc>
          <w:tcPr>
            <w:tcW w:w="0" w:type="auto"/>
            <w:vAlign w:val="center"/>
          </w:tcPr>
          <w:p w14:paraId="356DBDE2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150 mg/L,</w:t>
            </w:r>
          </w:p>
          <w:p w14:paraId="4E1A4F68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lastRenderedPageBreak/>
              <w:t>300 mg/L,</w:t>
            </w:r>
          </w:p>
          <w:p w14:paraId="62652D7C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600 mg/L</w:t>
            </w:r>
          </w:p>
        </w:tc>
        <w:tc>
          <w:tcPr>
            <w:tcW w:w="0" w:type="auto"/>
            <w:vAlign w:val="center"/>
          </w:tcPr>
          <w:p w14:paraId="5E8ECCAE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lastRenderedPageBreak/>
              <w:t>3,6 h</w:t>
            </w:r>
          </w:p>
        </w:tc>
        <w:tc>
          <w:tcPr>
            <w:tcW w:w="0" w:type="auto"/>
            <w:vAlign w:val="center"/>
          </w:tcPr>
          <w:p w14:paraId="274F18DD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fldChar w:fldCharType="begin"/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instrText xml:space="preserve"> ADDIN EN.CITE &lt;EndNote&gt;&lt;Cite&gt;&lt;Author&gt;Thébault&lt;/Author&gt;&lt;Year&gt;2006&lt;/Year&gt;&lt;RecNum&gt;80&lt;/RecNum&gt;&lt;DisplayText&gt;(Thébault et al., 2006)&lt;/DisplayText&gt;&lt;record&gt;&lt;rec-number&gt;71&lt;/rec-number&gt;&lt;foreign-keys&gt;&lt;key app="EN" db-id="9asesa5fyvsdd4eaps0xdppdexs9pfwd9tet" timestamp="1692778117"&gt;71&lt;/key&gt;&lt;/foreign-keys&gt;&lt;ref-type name="Journal Article"&gt;17&lt;/ref-type&gt;&lt;contributors&gt;&lt;authors&gt;&lt;author&gt;Thébault, Julien&lt;/author&gt;&lt;author&gt;Chauvaud, Laurent&lt;/author&gt;&lt;author&gt;Clavier, Jacques&lt;/author&gt;&lt;author&gt;Fichez, Renaud&lt;/author&gt;&lt;author&gt;Morize, Eric&lt;/author&gt;&lt;/authors&gt;&lt;/contributors&gt;&lt;titles&gt;&lt;title&gt;&lt;style face="normal" font="default" size="100%"&gt;Evidence of a 2-day periodicity of striae formation in the tropical scallop &lt;/style&gt;&lt;style face="italic" font="default" size="100%"&gt;Comptopallium radula &lt;/style&gt;&lt;style face="normal" font="default" size="100%"&gt;using calcein marking&lt;/style&gt;&lt;/title&gt;&lt;secondary-title&gt;Marine Biology&lt;/secondary-title&gt;&lt;/titles&gt;&lt;periodical&gt;&lt;full-title&gt;Marine Biology&lt;/full-title&gt;&lt;/periodical&gt;&lt;pages&gt;257-267&lt;/pages&gt;&lt;volume&gt;149&lt;/volume&gt;&lt;number&gt;2&lt;/number&gt;&lt;dates&gt;&lt;year&gt;2006&lt;/year&gt;&lt;/dates&gt;&lt;isbn&gt;0025-3162&lt;/isbn&gt;&lt;urls&gt;&lt;/urls&gt;&lt;electronic-resource-num&gt;10.1007/s00227-005-0198-8 &lt;/electronic-resource-num&gt;&lt;/record&gt;&lt;/Cite&gt;&lt;/EndNote&gt;</w:instrText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fldChar w:fldCharType="separate"/>
            </w:r>
            <w:r w:rsidRPr="00F71005">
              <w:rPr>
                <w:rFonts w:ascii="Times New Roman" w:eastAsia="SimSun" w:hAnsi="Times New Roman" w:cs="Times New Roman"/>
                <w:noProof/>
                <w:szCs w:val="21"/>
              </w:rPr>
              <w:t>Thébault et al., 2006</w:t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fldChar w:fldCharType="end"/>
            </w:r>
          </w:p>
        </w:tc>
      </w:tr>
      <w:tr w:rsidR="00931E52" w:rsidRPr="00F71005" w14:paraId="7A10C4D2" w14:textId="77777777" w:rsidTr="00931E52">
        <w:trPr>
          <w:jc w:val="center"/>
        </w:trPr>
        <w:tc>
          <w:tcPr>
            <w:tcW w:w="0" w:type="auto"/>
            <w:vMerge/>
            <w:vAlign w:val="center"/>
          </w:tcPr>
          <w:p w14:paraId="724D8802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14:paraId="2367ABA4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i/>
                <w:iCs/>
                <w:szCs w:val="21"/>
              </w:rPr>
              <w:t xml:space="preserve">Pecten </w:t>
            </w:r>
            <w:proofErr w:type="spellStart"/>
            <w:r w:rsidRPr="00F71005">
              <w:rPr>
                <w:rFonts w:ascii="Times New Roman" w:eastAsia="SimSun" w:hAnsi="Times New Roman" w:cs="Times New Roman"/>
                <w:i/>
                <w:iCs/>
                <w:szCs w:val="21"/>
              </w:rPr>
              <w:t>novaezelandiae</w:t>
            </w:r>
            <w:proofErr w:type="spellEnd"/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14:paraId="5B30703E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SL</w:t>
            </w:r>
          </w:p>
          <w:p w14:paraId="6C4EE72B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(15 – 20) mm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14:paraId="2A0744FF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proofErr w:type="spellStart"/>
            <w:r w:rsidRPr="00F71005">
              <w:rPr>
                <w:rFonts w:ascii="Times New Roman" w:eastAsia="SimSun" w:hAnsi="Times New Roman" w:cs="Times New Roman"/>
                <w:szCs w:val="21"/>
              </w:rPr>
              <w:t>calcein</w:t>
            </w:r>
            <w:proofErr w:type="spellEnd"/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14:paraId="73EEC586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100 mg/L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14:paraId="2A1C8C2F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12 h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14:paraId="243AAD22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fldChar w:fldCharType="begin"/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instrText xml:space="preserve"> ADDIN EN.CITE &lt;EndNote&gt;&lt;Cite&gt;&lt;Author&gt;Burgess&lt;/Author&gt;&lt;Year&gt;2015&lt;/Year&gt;&lt;RecNum&gt;79&lt;/RecNum&gt;&lt;DisplayText&gt;(Burgess et al., 2015)&lt;/DisplayText&gt;&lt;record&gt;&lt;rec-number&gt;70&lt;/rec-number&gt;&lt;foreign-keys&gt;&lt;key app="EN" db-id="9asesa5fyvsdd4eaps0xdppdexs9pfwd9tet" timestamp="1692778117"&gt;70&lt;/key&gt;&lt;/foreign-keys&gt;&lt;ref-type name="Dataset"&gt;59&lt;/ref-type&gt;&lt;contributors&gt;&lt;authors&gt;&lt;author&gt;Burgess, S.&lt;/author&gt;&lt;author&gt;Tuck, I.&lt;/author&gt;&lt;author&gt;Williams, J.&lt;/author&gt;&lt;/authors&gt;&lt;/contributors&gt;&lt;titles&gt;&lt;title&gt;&lt;style face="normal" font="default" size="100%"&gt;Microstriae idebtification and growth rates in new zealand scallop (&lt;/style&gt;&lt;style face="italic" font="default" size="100%"&gt;Pecten novaezelandiae&lt;/style&gt;&lt;style face="normal" font="default" size="100%"&gt;) juveniles&lt;/style&gt;&lt;/title&gt;&lt;secondary-title&gt;20th International Pecten Workshop 2015&lt;/secondary-title&gt;&lt;/titles&gt;&lt;dates&gt;&lt;year&gt;2015&lt;/year&gt;&lt;/dates&gt;&lt;urls&gt;&lt;/urls&gt;&lt;electronic-resource-num&gt;10.13140/RG.2.1.2909.3842&lt;/electronic-resource-num&gt;&lt;/record&gt;&lt;/Cite&gt;&lt;/EndNote&gt;</w:instrText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fldChar w:fldCharType="separate"/>
            </w:r>
            <w:r w:rsidRPr="00F71005">
              <w:rPr>
                <w:rFonts w:ascii="Times New Roman" w:eastAsia="SimSun" w:hAnsi="Times New Roman" w:cs="Times New Roman"/>
                <w:noProof/>
                <w:szCs w:val="21"/>
              </w:rPr>
              <w:t>Burgess et al., 2015</w:t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fldChar w:fldCharType="end"/>
            </w:r>
          </w:p>
        </w:tc>
      </w:tr>
      <w:tr w:rsidR="00931E52" w:rsidRPr="00F71005" w14:paraId="69DE2A21" w14:textId="77777777" w:rsidTr="00931E52">
        <w:trPr>
          <w:trHeight w:val="623"/>
          <w:jc w:val="center"/>
        </w:trPr>
        <w:tc>
          <w:tcPr>
            <w:tcW w:w="0" w:type="auto"/>
            <w:vAlign w:val="center"/>
          </w:tcPr>
          <w:p w14:paraId="705B9376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Arcidae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04351AB8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proofErr w:type="spellStart"/>
            <w:r w:rsidRPr="00F71005">
              <w:rPr>
                <w:rFonts w:ascii="Times New Roman" w:eastAsia="SimSun" w:hAnsi="Times New Roman" w:cs="Times New Roman"/>
                <w:i/>
                <w:iCs/>
                <w:szCs w:val="21"/>
              </w:rPr>
              <w:t>Anadara</w:t>
            </w:r>
            <w:proofErr w:type="spellEnd"/>
            <w:r w:rsidRPr="00F71005">
              <w:rPr>
                <w:rFonts w:ascii="Times New Roman" w:eastAsia="SimSu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F71005">
              <w:rPr>
                <w:rFonts w:ascii="Times New Roman" w:eastAsia="SimSun" w:hAnsi="Times New Roman" w:cs="Times New Roman"/>
                <w:i/>
                <w:iCs/>
                <w:szCs w:val="21"/>
              </w:rPr>
              <w:t>broughtonii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044EBA46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SL</w:t>
            </w:r>
          </w:p>
          <w:p w14:paraId="5B4CB019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(27.24 ± 1.12) mm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280C906A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proofErr w:type="spellStart"/>
            <w:r w:rsidRPr="00F71005">
              <w:rPr>
                <w:rFonts w:ascii="Times New Roman" w:eastAsia="SimSun" w:hAnsi="Times New Roman" w:cs="Times New Roman"/>
                <w:szCs w:val="21"/>
              </w:rPr>
              <w:t>calcein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050D0A7A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200</w:t>
            </w:r>
            <w:r w:rsidRPr="00F71005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t>mg/L,</w:t>
            </w:r>
          </w:p>
          <w:p w14:paraId="6057A73C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300 mg/L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1DB79C7D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24 h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27FB2C45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fldChar w:fldCharType="begin"/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instrText xml:space="preserve"> ADDIN EN.CITE &lt;EndNote&gt;&lt;Cite&gt;&lt;Author&gt;Zhou&lt;/Author&gt;&lt;Year&gt;2015&lt;/Year&gt;&lt;RecNum&gt;11&lt;/RecNum&gt;&lt;DisplayText&gt;(Zhou, 2015)&lt;/DisplayText&gt;&lt;record&gt;&lt;rec-number&gt;40&lt;/rec-number&gt;&lt;foreign-keys&gt;&lt;key app="EN" db-id="9asesa5fyvsdd4eaps0xdppdexs9pfwd9tet" timestamp="1692778116"&gt;40&lt;/key&gt;&lt;/foreign-keys&gt;&lt;ref-type name="Thesis"&gt;32&lt;/ref-type&gt;&lt;contributors&gt;&lt;authors&gt;&lt;author&gt;Shanshan Zhou &lt;/author&gt;&lt;/authors&gt;&lt;tertiary-authors&gt;&lt;author&gt;&lt;style face="normal" font="default" charset="134" size="100%"&gt;</w:instrText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instrText>张秀梅</w:instrText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instrText>&lt;/style&gt;&lt;style face="normal" font="default" size="100%"&gt;,&lt;/style&gt;&lt;/author&gt;&lt;/tertiary-authors&gt;&lt;/contributors&gt;&lt;titles&gt;&lt;title&gt;&lt;style face="normal" font="default" charset="134" size="100%"&gt;Habitat preference and marking techniques of ark shell &lt;/style&gt;&lt;style face="italic" font="default" charset="134" size="100%"&gt;Anadara broughtonii &lt;/style&gt;&lt;style face="normal" font="default" charset="134" size="100%"&gt;in stock enhancement&lt;/style&gt;&lt;/title&gt;&lt;/titles&gt;&lt;keywords&gt;&lt;keyword&gt;</w:instrText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instrText>魁蚶</w:instrText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instrText>&lt;/keyword&gt;&lt;keyword&gt;</w:instrText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instrText>温度</w:instrText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instrText>&lt;/keyword&gt;&lt;keyword&gt;</w:instrText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instrText>底质</w:instrText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instrText>&lt;/keyword&gt;&lt;keyword&gt;</w:instrText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instrText>底质选择性</w:instrText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instrText>&lt;/keyword&gt;&lt;keyword&gt;</w:instrText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instrText>潜沙行为</w:instrText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instrText>&lt;/keyword&gt;&lt;keyword&gt;</w:instrText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instrText>多棘海盘车</w:instrText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instrText>&lt;/keyword&gt;&lt;keyword&gt;</w:instrText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instrText>捕食速率</w:instrText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instrText>&lt;/keyword&gt;&lt;keyword&gt;</w:instrText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instrText>硫化物胁迫</w:instrText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instrText>&lt;/keyword&gt;&lt;keyword&gt;</w:instrText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instrText>转录调控</w:instrText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instrText>&lt;/keyword&gt;&lt;keyword&gt;</w:instrText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instrText>荧光标志</w:instrText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instrText>&lt;/keyword&gt;&lt;keyword&gt;CLIP</w:instrText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instrText>标签标志</w:instrText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instrText>&lt;/keyword&gt;&lt;keyword&gt;</w:instrText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instrText>标志保持率</w:instrText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instrText>&lt;/keyword&gt;&lt;/keywords&gt;&lt;dates&gt;&lt;year&gt;2015&lt;/year&gt;&lt;/dates&gt;&lt;publisher&gt;Ocean University of China&lt;/publisher&gt;&lt;work-type&gt;Doctor&lt;/work-type&gt;&lt;urls&gt;&lt;/urls&gt;&lt;remote-database-provider&gt;Cnki&lt;/remote-database-provider&gt;&lt;/record&gt;&lt;/Cite&gt;&lt;/EndNote&gt;</w:instrText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fldChar w:fldCharType="separate"/>
            </w:r>
            <w:r w:rsidRPr="00F71005">
              <w:rPr>
                <w:rFonts w:ascii="Times New Roman" w:eastAsia="SimSun" w:hAnsi="Times New Roman" w:cs="Times New Roman"/>
                <w:noProof/>
                <w:szCs w:val="21"/>
              </w:rPr>
              <w:t>Zhou, 2015</w:t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fldChar w:fldCharType="end"/>
            </w:r>
          </w:p>
        </w:tc>
      </w:tr>
      <w:tr w:rsidR="00931E52" w:rsidRPr="00F71005" w14:paraId="72FE7AA7" w14:textId="77777777" w:rsidTr="00931E52">
        <w:trPr>
          <w:trHeight w:val="780"/>
          <w:jc w:val="center"/>
        </w:trPr>
        <w:tc>
          <w:tcPr>
            <w:tcW w:w="0" w:type="auto"/>
            <w:vMerge w:val="restart"/>
            <w:vAlign w:val="center"/>
          </w:tcPr>
          <w:p w14:paraId="0B0336BE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proofErr w:type="spellStart"/>
            <w:r w:rsidRPr="00F71005">
              <w:rPr>
                <w:rFonts w:ascii="Times New Roman" w:eastAsia="SimSun" w:hAnsi="Times New Roman" w:cs="Times New Roman"/>
                <w:szCs w:val="21"/>
              </w:rPr>
              <w:t>Unionidae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1557C914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proofErr w:type="spellStart"/>
            <w:r w:rsidRPr="00F71005">
              <w:rPr>
                <w:rFonts w:ascii="Times New Roman" w:eastAsia="SimSun" w:hAnsi="Times New Roman" w:cs="Times New Roman"/>
                <w:i/>
                <w:iCs/>
                <w:szCs w:val="21"/>
              </w:rPr>
              <w:t>Lampsilis</w:t>
            </w:r>
            <w:proofErr w:type="spellEnd"/>
            <w:r w:rsidRPr="00F71005">
              <w:rPr>
                <w:rFonts w:ascii="Times New Roman" w:eastAsia="SimSu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F71005">
              <w:rPr>
                <w:rFonts w:ascii="Times New Roman" w:eastAsia="SimSun" w:hAnsi="Times New Roman" w:cs="Times New Roman"/>
                <w:i/>
                <w:iCs/>
                <w:szCs w:val="21"/>
              </w:rPr>
              <w:t>cardium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63C9C4A1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1 day of age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4E892F73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proofErr w:type="spellStart"/>
            <w:r w:rsidRPr="00F71005">
              <w:rPr>
                <w:rFonts w:ascii="Times New Roman" w:eastAsia="SimSun" w:hAnsi="Times New Roman" w:cs="Times New Roman"/>
                <w:szCs w:val="21"/>
              </w:rPr>
              <w:t>calcein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7FEE3C3E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125</w:t>
            </w:r>
            <w:r w:rsidRPr="00F71005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t>mg/L,</w:t>
            </w:r>
          </w:p>
          <w:p w14:paraId="718A252F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250</w:t>
            </w:r>
            <w:r w:rsidRPr="00F71005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t>mg/L,</w:t>
            </w:r>
          </w:p>
          <w:p w14:paraId="5BC17648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500 mg/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27E38BE3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6, 12, 24 h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</w:tcBorders>
            <w:vAlign w:val="center"/>
          </w:tcPr>
          <w:p w14:paraId="5F7A543C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fldChar w:fldCharType="begin"/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instrText xml:space="preserve"> ADDIN EN.CITE &lt;EndNote&gt;&lt;Cite&gt;&lt;Author&gt;Eads&lt;/Author&gt;&lt;Year&gt;2002&lt;/Year&gt;&lt;RecNum&gt;90&lt;/RecNum&gt;&lt;DisplayText&gt;(Eads and Layzer, 2002)&lt;/DisplayText&gt;&lt;record&gt;&lt;rec-number&gt;80&lt;/rec-number&gt;&lt;foreign-keys&gt;&lt;key app="EN" db-id="9asesa5fyvsdd4eaps0xdppdexs9pfwd9tet" timestamp="1692778117"&gt;80&lt;/key&gt;&lt;/foreign-keys&gt;&lt;ref-type name="Journal Article"&gt;17&lt;/ref-type&gt;&lt;contributors&gt;&lt;authors&gt;&lt;author&gt;Eads, Christopher B&lt;/author&gt;&lt;author&gt;Layzer, James B &lt;/author&gt;&lt;/authors&gt;&lt;/contributors&gt;&lt;titles&gt;&lt;title&gt;How to pick your mussels out of a crowd: using fluorescence to mark juvenile freshwater mussels&lt;/title&gt;&lt;secondary-title&gt; Journal of the North American Benthological Society&lt;/secondary-title&gt;&lt;/titles&gt;&lt;pages&gt;476-486&lt;/pages&gt;&lt;volume&gt;21&lt;/volume&gt;&lt;number&gt;3&lt;/number&gt;&lt;dates&gt;&lt;year&gt;2002&lt;/year&gt;&lt;/dates&gt;&lt;isbn&gt;0887-3593&lt;/isbn&gt;&lt;urls&gt;&lt;/urls&gt;&lt;electronic-resource-num&gt;10.2307/1468484 &lt;/electronic-resource-num&gt;&lt;/record&gt;&lt;/Cite&gt;&lt;/EndNote&gt;</w:instrText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fldChar w:fldCharType="separate"/>
            </w:r>
            <w:r w:rsidRPr="00F71005">
              <w:rPr>
                <w:rFonts w:ascii="Times New Roman" w:eastAsia="SimSun" w:hAnsi="Times New Roman" w:cs="Times New Roman"/>
                <w:noProof/>
                <w:szCs w:val="21"/>
              </w:rPr>
              <w:t>Eads and Layzer, 2002</w:t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fldChar w:fldCharType="end"/>
            </w:r>
          </w:p>
        </w:tc>
      </w:tr>
      <w:tr w:rsidR="00931E52" w:rsidRPr="00F71005" w14:paraId="5C3A8E3C" w14:textId="77777777" w:rsidTr="00931E52">
        <w:trPr>
          <w:trHeight w:val="623"/>
          <w:jc w:val="center"/>
        </w:trPr>
        <w:tc>
          <w:tcPr>
            <w:tcW w:w="0" w:type="auto"/>
            <w:vMerge/>
            <w:vAlign w:val="center"/>
          </w:tcPr>
          <w:p w14:paraId="27B45859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i/>
                <w:iCs/>
                <w:szCs w:val="21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14:paraId="4CAE1597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i/>
                <w:iCs/>
                <w:szCs w:val="21"/>
              </w:rPr>
            </w:pPr>
            <w:proofErr w:type="spellStart"/>
            <w:r w:rsidRPr="00F71005">
              <w:rPr>
                <w:rFonts w:ascii="Times New Roman" w:eastAsia="SimSun" w:hAnsi="Times New Roman" w:cs="Times New Roman"/>
                <w:i/>
                <w:iCs/>
                <w:szCs w:val="21"/>
              </w:rPr>
              <w:t>Actinonaias</w:t>
            </w:r>
            <w:proofErr w:type="spellEnd"/>
            <w:r w:rsidRPr="00F71005">
              <w:rPr>
                <w:rFonts w:ascii="Times New Roman" w:eastAsia="SimSu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F71005">
              <w:rPr>
                <w:rFonts w:ascii="Times New Roman" w:eastAsia="SimSun" w:hAnsi="Times New Roman" w:cs="Times New Roman"/>
                <w:i/>
                <w:iCs/>
                <w:szCs w:val="21"/>
              </w:rPr>
              <w:t>pectorosa</w:t>
            </w:r>
            <w:proofErr w:type="spellEnd"/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14:paraId="4D7F11BB" w14:textId="6C827EFC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7 month</w:t>
            </w:r>
            <w:r w:rsidR="006E3BE9" w:rsidRPr="00F71005">
              <w:rPr>
                <w:rFonts w:ascii="Times New Roman" w:eastAsia="SimSun" w:hAnsi="Times New Roman" w:cs="Times New Roman" w:hint="eastAsia"/>
                <w:szCs w:val="21"/>
              </w:rPr>
              <w:t>s</w:t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t xml:space="preserve"> of age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ED7FE8A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proofErr w:type="spellStart"/>
            <w:r w:rsidRPr="00F71005">
              <w:rPr>
                <w:rFonts w:ascii="Times New Roman" w:eastAsia="SimSun" w:hAnsi="Times New Roman" w:cs="Times New Roman"/>
                <w:szCs w:val="21"/>
              </w:rPr>
              <w:t>calcein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F4CB22C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250 mg/L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C5C2B1C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12 h</w:t>
            </w:r>
          </w:p>
        </w:tc>
        <w:tc>
          <w:tcPr>
            <w:tcW w:w="0" w:type="auto"/>
            <w:vMerge/>
            <w:tcBorders>
              <w:bottom w:val="single" w:sz="8" w:space="0" w:color="auto"/>
            </w:tcBorders>
            <w:vAlign w:val="center"/>
          </w:tcPr>
          <w:p w14:paraId="16EEA4F2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</w:tr>
      <w:tr w:rsidR="00931E52" w:rsidRPr="00F71005" w14:paraId="22514625" w14:textId="77777777" w:rsidTr="00931E52">
        <w:trPr>
          <w:jc w:val="center"/>
        </w:trPr>
        <w:tc>
          <w:tcPr>
            <w:tcW w:w="0" w:type="auto"/>
            <w:vAlign w:val="center"/>
          </w:tcPr>
          <w:p w14:paraId="4D6F8816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proofErr w:type="spellStart"/>
            <w:r w:rsidRPr="00F71005">
              <w:rPr>
                <w:rFonts w:ascii="Times New Roman" w:eastAsia="SimSun" w:hAnsi="Times New Roman" w:cs="Times New Roman"/>
                <w:szCs w:val="21"/>
              </w:rPr>
              <w:t>Hyriidae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AC48A3C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i/>
                <w:iCs/>
                <w:szCs w:val="21"/>
              </w:rPr>
            </w:pPr>
            <w:proofErr w:type="spellStart"/>
            <w:r w:rsidRPr="00F71005">
              <w:rPr>
                <w:rFonts w:ascii="Times New Roman" w:eastAsia="SimSun" w:hAnsi="Times New Roman" w:cs="Times New Roman"/>
                <w:i/>
                <w:iCs/>
                <w:szCs w:val="21"/>
              </w:rPr>
              <w:t>Westralunio</w:t>
            </w:r>
            <w:proofErr w:type="spellEnd"/>
            <w:r w:rsidRPr="00F71005">
              <w:rPr>
                <w:rFonts w:ascii="Times New Roman" w:eastAsia="SimSu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F71005">
              <w:rPr>
                <w:rFonts w:ascii="Times New Roman" w:eastAsia="SimSun" w:hAnsi="Times New Roman" w:cs="Times New Roman"/>
                <w:i/>
                <w:iCs/>
                <w:szCs w:val="21"/>
              </w:rPr>
              <w:t>carteri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F7FC41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SL</w:t>
            </w:r>
          </w:p>
          <w:p w14:paraId="74954F5B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(72.8 – 82.8) mm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F125F1B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proofErr w:type="spellStart"/>
            <w:r w:rsidRPr="00F71005">
              <w:rPr>
                <w:rFonts w:ascii="Times New Roman" w:eastAsia="SimSun" w:hAnsi="Times New Roman" w:cs="Times New Roman"/>
                <w:szCs w:val="21"/>
              </w:rPr>
              <w:t>calcein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ED74AD4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250 mg/L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45E6D73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24 h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599A4B9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fldChar w:fldCharType="begin"/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instrText xml:space="preserve"> ADDIN EN.CITE &lt;EndNote&gt;&lt;Cite&gt;&lt;Author&gt;Klunzinger&lt;/Author&gt;&lt;Year&gt;2014&lt;/Year&gt;&lt;RecNum&gt;91&lt;/RecNum&gt;&lt;DisplayText&gt;(Klunzinger et al., 2014)&lt;/DisplayText&gt;&lt;record&gt;&lt;rec-number&gt;81&lt;/rec-number&gt;&lt;foreign-keys&gt;&lt;key app="EN" db-id="9asesa5fyvsdd4eaps0xdppdexs9pfwd9tet" timestamp="1692778118"&gt;81&lt;/key&gt;&lt;/foreign-keys&gt;&lt;ref-type name="Journal Article"&gt;17&lt;/ref-type&gt;&lt;contributors&gt;&lt;authors&gt;&lt;author&gt;Klunzinger, Michael W&lt;/author&gt;&lt;author&gt;Beatty, Stephen J&lt;/author&gt;&lt;author&gt;Morgan, David L&lt;/author&gt;&lt;author&gt;Lymbery, Alan J&lt;/author&gt;&lt;author&gt;Haag, Wendell R &lt;/author&gt;&lt;/authors&gt;&lt;/contributors&gt;&lt;titles&gt;&lt;title&gt;&lt;style face="normal" font="default" size="100%"&gt;Age and growth in the Australian freshwater mussel, &lt;/style&gt;&lt;style face="italic" font="default" size="100%"&gt;Westralunio carteri&lt;/style&gt;&lt;style face="normal" font="default" size="100%"&gt;, with an evaluation of the fluorochrome calcein for validating the assumption of annulus formation&lt;/style&gt;&lt;/title&gt;&lt;secondary-title&gt;Freshwater Science&lt;/secondary-title&gt;&lt;/titles&gt;&lt;periodical&gt;&lt;full-title&gt;Freshwater Science&lt;/full-title&gt;&lt;/periodical&gt;&lt;pages&gt;1127-1135&lt;/pages&gt;&lt;volume&gt;33&lt;/volume&gt;&lt;number&gt;4&lt;/number&gt;&lt;dates&gt;&lt;year&gt;2014&lt;/year&gt;&lt;/dates&gt;&lt;isbn&gt;2161-9549&lt;/isbn&gt;&lt;urls&gt;&lt;/urls&gt;&lt;electronic-resource-num&gt;10.1086/677815 &lt;/electronic-resource-num&gt;&lt;/record&gt;&lt;/Cite&gt;&lt;/EndNote&gt;</w:instrText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fldChar w:fldCharType="separate"/>
            </w:r>
            <w:r w:rsidRPr="00F71005">
              <w:rPr>
                <w:rFonts w:ascii="Times New Roman" w:eastAsia="SimSun" w:hAnsi="Times New Roman" w:cs="Times New Roman"/>
                <w:noProof/>
                <w:szCs w:val="21"/>
              </w:rPr>
              <w:t>Klunzinger et al., 2014</w:t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fldChar w:fldCharType="end"/>
            </w:r>
          </w:p>
        </w:tc>
      </w:tr>
      <w:tr w:rsidR="00931E52" w:rsidRPr="00F71005" w14:paraId="22A88D21" w14:textId="77777777" w:rsidTr="00931E52">
        <w:trPr>
          <w:jc w:val="center"/>
        </w:trPr>
        <w:tc>
          <w:tcPr>
            <w:tcW w:w="0" w:type="auto"/>
            <w:vMerge w:val="restart"/>
            <w:vAlign w:val="center"/>
          </w:tcPr>
          <w:p w14:paraId="22FCB383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proofErr w:type="spellStart"/>
            <w:r w:rsidRPr="00F71005">
              <w:rPr>
                <w:rFonts w:ascii="Times New Roman" w:eastAsia="SimSun" w:hAnsi="Times New Roman" w:cs="Times New Roman"/>
                <w:szCs w:val="21"/>
              </w:rPr>
              <w:t>Veneridae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537F79A9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i/>
                <w:iCs/>
                <w:szCs w:val="21"/>
              </w:rPr>
            </w:pPr>
            <w:proofErr w:type="spellStart"/>
            <w:r w:rsidRPr="00F71005">
              <w:rPr>
                <w:rFonts w:ascii="Times New Roman" w:eastAsia="SimSun" w:hAnsi="Times New Roman" w:cs="Times New Roman"/>
                <w:i/>
                <w:iCs/>
                <w:szCs w:val="21"/>
              </w:rPr>
              <w:t>Ruditapes</w:t>
            </w:r>
            <w:proofErr w:type="spellEnd"/>
            <w:r w:rsidRPr="00F71005">
              <w:rPr>
                <w:rFonts w:ascii="Times New Roman" w:eastAsia="SimSu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F71005">
              <w:rPr>
                <w:rFonts w:ascii="Times New Roman" w:eastAsia="SimSun" w:hAnsi="Times New Roman" w:cs="Times New Roman"/>
                <w:i/>
                <w:iCs/>
                <w:szCs w:val="21"/>
              </w:rPr>
              <w:t>philippinarum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5C6B36C3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SL</w:t>
            </w:r>
          </w:p>
          <w:p w14:paraId="1820C609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(10.4 – 45) mm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3C5A1007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proofErr w:type="spellStart"/>
            <w:r w:rsidRPr="00F71005">
              <w:rPr>
                <w:rFonts w:ascii="Times New Roman" w:eastAsia="SimSun" w:hAnsi="Times New Roman" w:cs="Times New Roman"/>
                <w:szCs w:val="21"/>
              </w:rPr>
              <w:t>calcein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66259E54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50 mg/L,</w:t>
            </w:r>
          </w:p>
          <w:p w14:paraId="4C37E8C9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100 mg/L,</w:t>
            </w:r>
          </w:p>
          <w:p w14:paraId="17EA52EB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200 mg/L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137BCA6E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0.5 h,</w:t>
            </w:r>
          </w:p>
          <w:p w14:paraId="0F119543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0.5, 1 h,</w:t>
            </w:r>
          </w:p>
          <w:p w14:paraId="3097E0C4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0.5 h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4D96863C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fldChar w:fldCharType="begin"/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instrText xml:space="preserve"> ADDIN EN.CITE &lt;EndNote&gt;&lt;Cite&gt;&lt;Author&gt;Mahé&lt;/Author&gt;&lt;Year&gt;2021&lt;/Year&gt;&lt;RecNum&gt;83&lt;/RecNum&gt;&lt;DisplayText&gt;(Mahé et al., 2021)&lt;/DisplayText&gt;&lt;record&gt;&lt;rec-number&gt;74&lt;/rec-number&gt;&lt;foreign-keys&gt;&lt;key app="EN" db-id="9asesa5fyvsdd4eaps0xdppdexs9pfwd9tet" timestamp="1692778117"&gt;74&lt;/key&gt;&lt;/foreign-keys&gt;&lt;ref-type name="Journal Article"&gt;17&lt;/ref-type&gt;&lt;contributors&gt;&lt;authors&gt;&lt;author&gt;Mahé, Kélig&lt;/author&gt;&lt;author&gt;Bellamy, Elise&lt;/author&gt;&lt;author&gt;D&amp;apos;Amico, Franck&lt;/author&gt;&lt;author&gt;Caill-Milly, Nathalie &lt;/author&gt;&lt;/authors&gt;&lt;/contributors&gt;&lt;titles&gt;&lt;title&gt;&lt;style face="normal" font="default" size="100%"&gt;In situ fast marking study of manila clams (&lt;/style&gt;&lt;style face="italic" font="default" size="100%"&gt;Ruditapes philippinarum&lt;/style&gt;&lt;style face="normal" font="default" size="100%"&gt;)&lt;/style&gt;&lt;/title&gt;&lt;secondary-title&gt;International Journal of Fisheries Aquatic Studies&lt;/secondary-title&gt;&lt;/titles&gt;&lt;periodical&gt;&lt;full-title&gt;International Journal of Fisheries Aquatic Studies&lt;/full-title&gt;&lt;/periodical&gt;&lt;pages&gt;47-51&lt;/pages&gt;&lt;volume&gt;9&lt;/volume&gt;&lt;number&gt;1 Part A&lt;/number&gt;&lt;dates&gt;&lt;year&gt;2021&lt;/year&gt;&lt;/dates&gt;&lt;isbn&gt;2347-5129&lt;/isbn&gt;&lt;urls&gt;&lt;/urls&gt;&lt;electronic-resource-num&gt;10.22271/fish.2021.v9.i1a.2387 &lt;/electronic-resource-num&gt;&lt;/record&gt;&lt;/Cite&gt;&lt;/EndNote&gt;</w:instrText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fldChar w:fldCharType="separate"/>
            </w:r>
            <w:r w:rsidRPr="00F71005">
              <w:rPr>
                <w:rFonts w:ascii="Times New Roman" w:eastAsia="SimSun" w:hAnsi="Times New Roman" w:cs="Times New Roman"/>
                <w:noProof/>
                <w:szCs w:val="21"/>
              </w:rPr>
              <w:t>Mahé et al., 2021</w:t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fldChar w:fldCharType="end"/>
            </w:r>
          </w:p>
        </w:tc>
      </w:tr>
      <w:tr w:rsidR="00931E52" w:rsidRPr="00F71005" w14:paraId="0D903AAE" w14:textId="77777777" w:rsidTr="00931E52">
        <w:trPr>
          <w:trHeight w:val="1148"/>
          <w:jc w:val="center"/>
        </w:trPr>
        <w:tc>
          <w:tcPr>
            <w:tcW w:w="0" w:type="auto"/>
            <w:vMerge/>
            <w:vAlign w:val="center"/>
          </w:tcPr>
          <w:p w14:paraId="373B02F4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6DED2DEB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i/>
                <w:iCs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i/>
                <w:iCs/>
                <w:szCs w:val="21"/>
              </w:rPr>
              <w:t xml:space="preserve">R. </w:t>
            </w:r>
            <w:proofErr w:type="spellStart"/>
            <w:r w:rsidRPr="00F71005">
              <w:rPr>
                <w:rFonts w:ascii="Times New Roman" w:eastAsia="SimSun" w:hAnsi="Times New Roman" w:cs="Times New Roman"/>
                <w:i/>
                <w:iCs/>
                <w:szCs w:val="21"/>
              </w:rPr>
              <w:t>philippinarum</w:t>
            </w:r>
            <w:proofErr w:type="spellEnd"/>
          </w:p>
        </w:tc>
        <w:tc>
          <w:tcPr>
            <w:tcW w:w="0" w:type="auto"/>
            <w:vAlign w:val="center"/>
          </w:tcPr>
          <w:p w14:paraId="3F078410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SL</w:t>
            </w:r>
          </w:p>
          <w:p w14:paraId="1E621EAD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25 mm</w:t>
            </w:r>
          </w:p>
        </w:tc>
        <w:tc>
          <w:tcPr>
            <w:tcW w:w="0" w:type="auto"/>
            <w:vAlign w:val="center"/>
          </w:tcPr>
          <w:p w14:paraId="353F838D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proofErr w:type="spellStart"/>
            <w:r w:rsidRPr="00F71005">
              <w:rPr>
                <w:rFonts w:ascii="Times New Roman" w:eastAsia="SimSun" w:hAnsi="Times New Roman" w:cs="Times New Roman"/>
                <w:szCs w:val="21"/>
              </w:rPr>
              <w:t>calcein</w:t>
            </w:r>
            <w:proofErr w:type="spellEnd"/>
          </w:p>
        </w:tc>
        <w:tc>
          <w:tcPr>
            <w:tcW w:w="0" w:type="auto"/>
            <w:vAlign w:val="center"/>
          </w:tcPr>
          <w:p w14:paraId="60A6949C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300</w:t>
            </w:r>
            <w:r w:rsidRPr="00F71005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t>mg/L,</w:t>
            </w:r>
          </w:p>
          <w:p w14:paraId="719FFD16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400</w:t>
            </w:r>
            <w:r w:rsidRPr="00F71005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t>mg/L,</w:t>
            </w:r>
          </w:p>
          <w:p w14:paraId="21BD1BB9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700 mg/L</w:t>
            </w:r>
          </w:p>
        </w:tc>
        <w:tc>
          <w:tcPr>
            <w:tcW w:w="0" w:type="auto"/>
            <w:vAlign w:val="center"/>
          </w:tcPr>
          <w:p w14:paraId="6EDD3CE1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17,24 h</w:t>
            </w:r>
          </w:p>
        </w:tc>
        <w:tc>
          <w:tcPr>
            <w:tcW w:w="0" w:type="auto"/>
            <w:vAlign w:val="center"/>
          </w:tcPr>
          <w:p w14:paraId="3875782D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fldChar w:fldCharType="begin"/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instrText xml:space="preserve"> ADDIN EN.CITE &lt;EndNote&gt;&lt;Cite&gt;&lt;Author&gt;Fujikura&lt;/Author&gt;&lt;Year&gt;2003&lt;/Year&gt;&lt;RecNum&gt;73&lt;/RecNum&gt;&lt;DisplayText&gt;(Fujikura et al., 2003)&lt;/DisplayText&gt;&lt;record&gt;&lt;rec-number&gt;63&lt;/rec-number&gt;&lt;foreign-keys&gt;&lt;key app="EN" db-id="9asesa5fyvsdd4eaps0xdppdexs9pfwd9tet" timestamp="1692778117"&gt;63&lt;/key&gt;&lt;/foreign-keys&gt;&lt;ref-type name="Journal Article"&gt;17&lt;/ref-type&gt;&lt;contributors&gt;&lt;authors&gt;&lt;author&gt;Fujikura, Katsunori&lt;/author&gt;&lt;author&gt;Okoshi, Kenji&lt;/author&gt;&lt;author&gt;Naganuma, Takeshi &lt;/author&gt;&lt;/authors&gt;&lt;/contributors&gt;&lt;titles&gt;&lt;title&gt;Strontium as a marker for estimation of microscopic growth rates in a bivalve&lt;/title&gt;&lt;secondary-title&gt;Marine Ecology Progress Series&lt;/secondary-title&gt;&lt;/titles&gt;&lt;periodical&gt;&lt;full-title&gt;Marine Ecology Progress Series&lt;/full-title&gt;&lt;/periodical&gt;&lt;pages&gt;295-301&lt;/pages&gt;&lt;volume&gt;257&lt;/volume&gt;&lt;number&gt;Aug&lt;/number&gt;&lt;dates&gt;&lt;year&gt;2003&lt;/year&gt;&lt;/dates&gt;&lt;isbn&gt;0171-8630&lt;/isbn&gt;&lt;urls&gt;&lt;/urls&gt;&lt;electronic-resource-num&gt;10.3354/meps257295 &lt;/electronic-resource-num&gt;&lt;/record&gt;&lt;/Cite&gt;&lt;/EndNote&gt;</w:instrText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fldChar w:fldCharType="separate"/>
            </w:r>
            <w:r w:rsidRPr="00F71005">
              <w:rPr>
                <w:rFonts w:ascii="Times New Roman" w:eastAsia="SimSun" w:hAnsi="Times New Roman" w:cs="Times New Roman"/>
                <w:noProof/>
                <w:szCs w:val="21"/>
              </w:rPr>
              <w:t>Fujikura et al., 2003</w:t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fldChar w:fldCharType="end"/>
            </w:r>
          </w:p>
        </w:tc>
      </w:tr>
      <w:tr w:rsidR="00931E52" w:rsidRPr="00F71005" w14:paraId="6AC73F07" w14:textId="77777777" w:rsidTr="00931E52">
        <w:trPr>
          <w:trHeight w:val="625"/>
          <w:jc w:val="center"/>
        </w:trPr>
        <w:tc>
          <w:tcPr>
            <w:tcW w:w="0" w:type="auto"/>
            <w:vAlign w:val="center"/>
          </w:tcPr>
          <w:p w14:paraId="7127E100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proofErr w:type="spellStart"/>
            <w:r w:rsidRPr="00F71005">
              <w:rPr>
                <w:rFonts w:ascii="Times New Roman" w:eastAsia="SimSun" w:hAnsi="Times New Roman" w:cs="Times New Roman"/>
                <w:szCs w:val="21"/>
              </w:rPr>
              <w:t>Mesodesma-tidae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1EFBB42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proofErr w:type="spellStart"/>
            <w:r w:rsidRPr="00F71005">
              <w:rPr>
                <w:rFonts w:ascii="Times New Roman" w:eastAsia="SimSun" w:hAnsi="Times New Roman" w:cs="Times New Roman"/>
                <w:i/>
                <w:iCs/>
                <w:szCs w:val="21"/>
              </w:rPr>
              <w:t>Mesodesma</w:t>
            </w:r>
            <w:proofErr w:type="spellEnd"/>
            <w:r w:rsidRPr="00F71005">
              <w:rPr>
                <w:rFonts w:ascii="Times New Roman" w:eastAsia="SimSu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F71005">
              <w:rPr>
                <w:rFonts w:ascii="Times New Roman" w:eastAsia="SimSun" w:hAnsi="Times New Roman" w:cs="Times New Roman"/>
                <w:i/>
                <w:iCs/>
                <w:szCs w:val="21"/>
              </w:rPr>
              <w:t>donacium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4EF8901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SL</w:t>
            </w:r>
          </w:p>
          <w:p w14:paraId="74679D6A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(14.4 – 88.7) mm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460ED23C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proofErr w:type="spellStart"/>
            <w:r w:rsidRPr="00F71005">
              <w:rPr>
                <w:rFonts w:ascii="Times New Roman" w:eastAsia="SimSun" w:hAnsi="Times New Roman" w:cs="Times New Roman"/>
                <w:szCs w:val="21"/>
              </w:rPr>
              <w:t>calcein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41A422D6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100 mg/L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50D939D1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3,6 h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8BEB1B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fldChar w:fldCharType="begin"/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instrText xml:space="preserve"> ADDIN EN.CITE &lt;EndNote&gt;&lt;Cite&gt;&lt;Author&gt;Riascos&lt;/Author&gt;&lt;Year&gt;2007&lt;/Year&gt;&lt;RecNum&gt;69&lt;/RecNum&gt;&lt;DisplayText&gt;(Riascos et al., 2007)&lt;/DisplayText&gt;&lt;record&gt;&lt;rec-number&gt;61&lt;/rec-number&gt;&lt;foreign-keys&gt;&lt;key app="EN" db-id="9asesa5fyvsdd4eaps0xdppdexs9pfwd9tet" timestamp="1692778117"&gt;61&lt;/key&gt;&lt;/foreign-keys&gt;&lt;ref-type name="Journal Article"&gt;17&lt;/ref-type&gt;&lt;contributors&gt;&lt;authors&gt;&lt;author&gt;Riascos, Jose&lt;/author&gt;&lt;author&gt;Guzman, Nury&lt;/author&gt;&lt;author&gt;Laudien, Jürgen&lt;/author&gt;&lt;author&gt;Heilmayer, Olaf&lt;/author&gt;&lt;author&gt;Oliva, Marcelo &lt;/author&gt;&lt;/authors&gt;&lt;/contributors&gt;&lt;titles&gt;&lt;title&gt;&lt;style face="normal" font="default" size="100%"&gt;Suitability of three stains to mark shells of &lt;/style&gt;&lt;style face="italic" font="default" size="100%"&gt;Concholepas concholepas &lt;/style&gt;&lt;style face="normal" font="default" size="100%"&gt;(Gastropoda) and &lt;/style&gt;&lt;style face="italic" font="default" size="100%"&gt;Mesodesma donacium &lt;/style&gt;&lt;style face="normal" font="default" size="100%"&gt;(Bivalvia)&lt;/style&gt;&lt;/title&gt;&lt;secondary-title&gt;Journal of Shellfish Research&lt;/secondary-title&gt;&lt;/titles&gt;&lt;periodical&gt;&lt;full-title&gt;Journal of Shellfish Research&lt;/full-title&gt;&lt;/periodical&gt;&lt;pages&gt;43-49&lt;/pages&gt;&lt;volume&gt;26&lt;/volume&gt;&lt;number&gt;1&lt;/number&gt;&lt;dates&gt;&lt;year&gt;2007&lt;/year&gt;&lt;/dates&gt;&lt;isbn&gt;0730-8000&lt;/isbn&gt;&lt;urls&gt;&lt;/urls&gt;&lt;electronic-resource-num&gt;10.2983/0730-8000(2007)26[43:SOTSTM]2.0.CO;2 &lt;/electronic-resource-num&gt;&lt;/record&gt;&lt;/Cite&gt;&lt;/EndNote&gt;</w:instrText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fldChar w:fldCharType="separate"/>
            </w:r>
            <w:r w:rsidRPr="00F71005">
              <w:rPr>
                <w:rFonts w:ascii="Times New Roman" w:eastAsia="SimSun" w:hAnsi="Times New Roman" w:cs="Times New Roman"/>
                <w:noProof/>
                <w:szCs w:val="21"/>
              </w:rPr>
              <w:t>Riascos et al., 2007</w:t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fldChar w:fldCharType="end"/>
            </w:r>
          </w:p>
        </w:tc>
      </w:tr>
      <w:tr w:rsidR="00931E52" w:rsidRPr="00F71005" w14:paraId="47764282" w14:textId="77777777" w:rsidTr="00931E52">
        <w:trPr>
          <w:jc w:val="center"/>
        </w:trPr>
        <w:tc>
          <w:tcPr>
            <w:tcW w:w="0" w:type="auto"/>
            <w:vAlign w:val="center"/>
          </w:tcPr>
          <w:p w14:paraId="78C9CFAC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proofErr w:type="spellStart"/>
            <w:r w:rsidRPr="00F71005">
              <w:rPr>
                <w:rFonts w:ascii="Times New Roman" w:eastAsia="SimSun" w:hAnsi="Times New Roman" w:cs="Times New Roman"/>
                <w:szCs w:val="21"/>
              </w:rPr>
              <w:t>Lucinidae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30FB7B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proofErr w:type="spellStart"/>
            <w:r w:rsidRPr="00F71005">
              <w:rPr>
                <w:rFonts w:ascii="Times New Roman" w:eastAsia="SimSun" w:hAnsi="Times New Roman" w:cs="Times New Roman"/>
                <w:i/>
                <w:iCs/>
                <w:szCs w:val="21"/>
              </w:rPr>
              <w:t>Loripes</w:t>
            </w:r>
            <w:proofErr w:type="spellEnd"/>
            <w:r w:rsidRPr="00F71005">
              <w:rPr>
                <w:rFonts w:ascii="Times New Roman" w:eastAsia="SimSu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F71005">
              <w:rPr>
                <w:rFonts w:ascii="Times New Roman" w:eastAsia="SimSun" w:hAnsi="Times New Roman" w:cs="Times New Roman"/>
                <w:i/>
                <w:iCs/>
                <w:szCs w:val="21"/>
              </w:rPr>
              <w:t>lacteus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F2CA394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–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E8C5561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proofErr w:type="spellStart"/>
            <w:r w:rsidRPr="00F71005">
              <w:rPr>
                <w:rFonts w:ascii="Times New Roman" w:eastAsia="SimSun" w:hAnsi="Times New Roman" w:cs="Times New Roman"/>
                <w:szCs w:val="21"/>
              </w:rPr>
              <w:t>calcein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8B46ABE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100, 200, 400, 800 mg/L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C6FC247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1.3 - 2.6 h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67D1408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fldChar w:fldCharType="begin"/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instrText xml:space="preserve"> ADDIN EN.CITE &lt;EndNote&gt;&lt;Cite&gt;&lt;Author&gt;van der Geest&lt;/Author&gt;&lt;Year&gt;2011&lt;/Year&gt;&lt;RecNum&gt;92&lt;/RecNum&gt;&lt;DisplayText&gt;(van der Geest et al., 2011)&lt;/DisplayText&gt;&lt;record&gt;&lt;rec-number&gt;8&lt;/rec-number&gt;&lt;foreign-keys&gt;&lt;key app="EN" db-id="9asesa5fyvsdd4eaps0xdppdexs9pfwd9tet" timestamp="1692778115"&gt;8&lt;/key&gt;&lt;/foreign-keys&gt;&lt;ref-type name="Journal Article"&gt;17&lt;/ref-type&gt;&lt;contributors&gt;&lt;authors&gt;&lt;author&gt;van der Geest, Matthijs&lt;/author&gt;&lt;author&gt;van Gils, Jan A&lt;/author&gt;&lt;author&gt;van der Meer, Jaap&lt;/author&gt;&lt;author&gt;Olff, Han&lt;/author&gt;&lt;author&gt;Piersma, Theunis &lt;/author&gt;&lt;/authors&gt;&lt;/contributors&gt;&lt;titles&gt;&lt;title&gt;Suitability of calcein as an in situ growth marker in burrowing bivalves&lt;/title&gt;&lt;secondary-title&gt;Journal of Experimental Marine Biology &amp;amp; Ecology&lt;/secondary-title&gt;&lt;/titles&gt;&lt;periodical&gt;&lt;full-title&gt;Journal of Experimental Marine Biology &amp;amp; Ecology&lt;/full-title&gt;&lt;/periodical&gt;&lt;pages&gt;1-7&lt;/pages&gt;&lt;volume&gt;399&lt;/volume&gt;&lt;number&gt;1&lt;/number&gt;&lt;dates&gt;&lt;year&gt;2011&lt;/year&gt;&lt;/dates&gt;&lt;isbn&gt;0022-0981&lt;/isbn&gt;&lt;urls&gt;&lt;/urls&gt;&lt;electronic-resource-num&gt;10.1016/j.jembe.2011.01.003 &lt;/electronic-resource-num&gt;&lt;/record&gt;&lt;/Cite&gt;&lt;/EndNote&gt;</w:instrText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fldChar w:fldCharType="separate"/>
            </w:r>
            <w:r w:rsidRPr="00F71005">
              <w:rPr>
                <w:rFonts w:ascii="Times New Roman" w:eastAsia="SimSun" w:hAnsi="Times New Roman" w:cs="Times New Roman"/>
                <w:noProof/>
                <w:szCs w:val="21"/>
              </w:rPr>
              <w:t>Matthijs et al., 2011</w:t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fldChar w:fldCharType="end"/>
            </w:r>
          </w:p>
        </w:tc>
      </w:tr>
      <w:tr w:rsidR="00931E52" w:rsidRPr="00F71005" w14:paraId="20BA07BD" w14:textId="77777777" w:rsidTr="00931E52">
        <w:trPr>
          <w:trHeight w:val="938"/>
          <w:jc w:val="center"/>
        </w:trPr>
        <w:tc>
          <w:tcPr>
            <w:tcW w:w="0" w:type="auto"/>
            <w:vMerge w:val="restart"/>
            <w:vAlign w:val="center"/>
          </w:tcPr>
          <w:p w14:paraId="1EE259A2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proofErr w:type="spellStart"/>
            <w:r w:rsidRPr="00F71005">
              <w:rPr>
                <w:rFonts w:ascii="Times New Roman" w:eastAsia="SimSun" w:hAnsi="Times New Roman" w:cs="Times New Roman"/>
                <w:szCs w:val="21"/>
              </w:rPr>
              <w:lastRenderedPageBreak/>
              <w:t>Cardiidae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6C955E9C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proofErr w:type="spellStart"/>
            <w:r w:rsidRPr="00F71005">
              <w:rPr>
                <w:rFonts w:ascii="Times New Roman" w:eastAsia="SimSun" w:hAnsi="Times New Roman" w:cs="Times New Roman"/>
                <w:i/>
                <w:iCs/>
                <w:szCs w:val="21"/>
              </w:rPr>
              <w:t>Cerastoderma</w:t>
            </w:r>
            <w:proofErr w:type="spellEnd"/>
            <w:r w:rsidRPr="00F71005">
              <w:rPr>
                <w:rFonts w:ascii="Times New Roman" w:eastAsia="SimSu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F71005">
              <w:rPr>
                <w:rFonts w:ascii="Times New Roman" w:eastAsia="SimSun" w:hAnsi="Times New Roman" w:cs="Times New Roman"/>
                <w:i/>
                <w:iCs/>
                <w:szCs w:val="21"/>
              </w:rPr>
              <w:t>edule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395B80CE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SL</w:t>
            </w:r>
          </w:p>
          <w:p w14:paraId="06693BAD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(1 – 32) mm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0E23115A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proofErr w:type="spellStart"/>
            <w:r w:rsidRPr="00F71005">
              <w:rPr>
                <w:rFonts w:ascii="Times New Roman" w:eastAsia="SimSun" w:hAnsi="Times New Roman" w:cs="Times New Roman"/>
                <w:szCs w:val="21"/>
              </w:rPr>
              <w:t>calcein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725D5154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50 mg/L,</w:t>
            </w:r>
          </w:p>
          <w:p w14:paraId="01060718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150 mg/L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5F4AD5B2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3 h,</w:t>
            </w:r>
          </w:p>
          <w:p w14:paraId="54F4ED6C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0.5, 6 h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534532C8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fldChar w:fldCharType="begin"/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instrText xml:space="preserve"> ADDIN EN.CITE &lt;EndNote&gt;&lt;Cite&gt;&lt;Author&gt;Mahé&lt;/Author&gt;&lt;Year&gt;2010&lt;/Year&gt;&lt;RecNum&gt;82&lt;/RecNum&gt;&lt;DisplayText&gt;(Mahé et al., 2010)&lt;/DisplayText&gt;&lt;record&gt;&lt;rec-number&gt;73&lt;/rec-number&gt;&lt;foreign-keys&gt;&lt;key app="EN" db-id="9asesa5fyvsdd4eaps0xdppdexs9pfwd9tet" timestamp="1692778117"&gt;73&lt;/key&gt;&lt;/foreign-keys&gt;&lt;ref-type name="Journal Article"&gt;17&lt;/ref-type&gt;&lt;contributors&gt;&lt;authors&gt;&lt;author&gt;Mahé, Kélig&lt;/author&gt;&lt;author&gt;Bellamy, Elise&lt;/author&gt;&lt;author&gt;Lartaud, Franck&lt;/author&gt;&lt;author&gt;De Rafélis, Marc &lt;/author&gt;&lt;/authors&gt;&lt;/contributors&gt;&lt;titles&gt;&lt;title&gt;&lt;style face="normal" font="default" size="100%"&gt;Calcein and manganese experiments for marking the shell of the common cockle (&lt;/style&gt;&lt;style face="italic" font="default" size="100%"&gt;Cerastoderma edule&lt;/style&gt;&lt;style face="normal" font="default" size="100%"&gt;): tidal rhythm validation of increments formation&lt;/style&gt;&lt;/title&gt;&lt;secondary-title&gt;Aquatic Living Resources&lt;/secondary-title&gt;&lt;/titles&gt;&lt;periodical&gt;&lt;full-title&gt;Aquatic Living Resources&lt;/full-title&gt;&lt;/periodical&gt;&lt;pages&gt;239-245&lt;/pages&gt;&lt;volume&gt;23&lt;/volume&gt;&lt;number&gt;3&lt;/number&gt;&lt;dates&gt;&lt;year&gt;2010&lt;/year&gt;&lt;/dates&gt;&lt;isbn&gt;0990-7440&lt;/isbn&gt;&lt;urls&gt;&lt;/urls&gt;&lt;electronic-resource-num&gt;10.1051/alr/2010025&lt;/electronic-resource-num&gt;&lt;/record&gt;&lt;/Cite&gt;&lt;/EndNote&gt;</w:instrText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fldChar w:fldCharType="separate"/>
            </w:r>
            <w:r w:rsidRPr="00F71005">
              <w:rPr>
                <w:rFonts w:ascii="Times New Roman" w:eastAsia="SimSun" w:hAnsi="Times New Roman" w:cs="Times New Roman"/>
                <w:noProof/>
                <w:szCs w:val="21"/>
              </w:rPr>
              <w:t>Mahé et al., 2010</w:t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fldChar w:fldCharType="end"/>
            </w:r>
          </w:p>
        </w:tc>
      </w:tr>
      <w:tr w:rsidR="00931E52" w:rsidRPr="00F71005" w14:paraId="5FA35E1E" w14:textId="77777777" w:rsidTr="00931E52">
        <w:trPr>
          <w:jc w:val="center"/>
        </w:trPr>
        <w:tc>
          <w:tcPr>
            <w:tcW w:w="0" w:type="auto"/>
            <w:vMerge/>
            <w:vAlign w:val="center"/>
          </w:tcPr>
          <w:p w14:paraId="1BC7926A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14:paraId="52489B30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i/>
                <w:iCs/>
                <w:szCs w:val="21"/>
              </w:rPr>
              <w:t xml:space="preserve">C. </w:t>
            </w:r>
            <w:proofErr w:type="spellStart"/>
            <w:r w:rsidRPr="00F71005">
              <w:rPr>
                <w:rFonts w:ascii="Times New Roman" w:eastAsia="SimSun" w:hAnsi="Times New Roman" w:cs="Times New Roman"/>
                <w:i/>
                <w:iCs/>
                <w:szCs w:val="21"/>
              </w:rPr>
              <w:t>edule</w:t>
            </w:r>
            <w:proofErr w:type="spellEnd"/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14:paraId="4676607F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–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14:paraId="4660BCBB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proofErr w:type="spellStart"/>
            <w:r w:rsidRPr="00F71005">
              <w:rPr>
                <w:rFonts w:ascii="Times New Roman" w:eastAsia="SimSun" w:hAnsi="Times New Roman" w:cs="Times New Roman"/>
                <w:szCs w:val="21"/>
              </w:rPr>
              <w:t>calcein</w:t>
            </w:r>
            <w:proofErr w:type="spellEnd"/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14:paraId="08352E8C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250 mg/L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14:paraId="7B4777D0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1.5 h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14:paraId="7FCC6749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fldChar w:fldCharType="begin"/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instrText xml:space="preserve"> ADDIN EN.CITE &lt;EndNote&gt;&lt;Cite&gt;&lt;Author&gt;Andresen&lt;/Author&gt;&lt;Year&gt;2013&lt;/Year&gt;&lt;RecNum&gt;93&lt;/RecNum&gt;&lt;DisplayText&gt;(Andresen et al., 2013)&lt;/DisplayText&gt;&lt;record&gt;&lt;rec-number&gt;82&lt;/rec-number&gt;&lt;foreign-keys&gt;&lt;key app="EN" db-id="9asesa5fyvsdd4eaps0xdppdexs9pfwd9tet" timestamp="1692778118"&gt;82&lt;/key&gt;&lt;/foreign-keys&gt;&lt;ref-type name="Journal Article"&gt;17&lt;/ref-type&gt;&lt;contributors&gt;&lt;authors&gt;&lt;author&gt;Andresen, H.&lt;/author&gt;&lt;author&gt;Dorresteijn, I.&lt;/author&gt;&lt;author&gt;Meer, Jvd &lt;/author&gt;&lt;/authors&gt;&lt;/contributors&gt;&lt;titles&gt;&lt;title&gt;Growth and size-dependent loss of newly settled bivalves in two distant regions of the Wadden Sea&lt;/title&gt;&lt;secondary-title&gt;Marine Ecology - Progress Series&lt;/secondary-title&gt;&lt;/titles&gt;&lt;periodical&gt;&lt;full-title&gt;Marine Ecology - Progress Series&lt;/full-title&gt;&lt;/periodical&gt;&lt;pages&gt;141-154&lt;/pages&gt;&lt;volume&gt;472&lt;/volume&gt;&lt;number&gt;JAN.9&lt;/number&gt;&lt;dates&gt;&lt;year&gt;2013&lt;/year&gt;&lt;/dates&gt;&lt;urls&gt;&lt;/urls&gt;&lt;electronic-resource-num&gt;10.3354/meps10011 &lt;/electronic-resource-num&gt;&lt;/record&gt;&lt;/Cite&gt;&lt;/EndNote&gt;</w:instrText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fldChar w:fldCharType="separate"/>
            </w:r>
            <w:r w:rsidRPr="00F71005">
              <w:rPr>
                <w:rFonts w:ascii="Times New Roman" w:eastAsia="SimSun" w:hAnsi="Times New Roman" w:cs="Times New Roman"/>
                <w:noProof/>
                <w:szCs w:val="21"/>
              </w:rPr>
              <w:t>Andresen et al., 2013</w:t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fldChar w:fldCharType="end"/>
            </w:r>
          </w:p>
        </w:tc>
      </w:tr>
      <w:tr w:rsidR="00931E52" w:rsidRPr="00F71005" w14:paraId="786F5C43" w14:textId="77777777" w:rsidTr="00931E52">
        <w:trPr>
          <w:jc w:val="center"/>
        </w:trPr>
        <w:tc>
          <w:tcPr>
            <w:tcW w:w="0" w:type="auto"/>
            <w:vAlign w:val="center"/>
          </w:tcPr>
          <w:p w14:paraId="195E95D1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Tellinidae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CA64280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i/>
                <w:iCs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i/>
                <w:iCs/>
                <w:szCs w:val="21"/>
              </w:rPr>
              <w:t xml:space="preserve">Macoma </w:t>
            </w:r>
            <w:proofErr w:type="spellStart"/>
            <w:r w:rsidRPr="00F71005">
              <w:rPr>
                <w:rFonts w:ascii="Times New Roman" w:eastAsia="SimSun" w:hAnsi="Times New Roman" w:cs="Times New Roman"/>
                <w:i/>
                <w:iCs/>
                <w:szCs w:val="21"/>
              </w:rPr>
              <w:t>Balthica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51FE97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–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A0DBBE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proofErr w:type="spellStart"/>
            <w:r w:rsidRPr="00F71005">
              <w:rPr>
                <w:rFonts w:ascii="Times New Roman" w:eastAsia="SimSun" w:hAnsi="Times New Roman" w:cs="Times New Roman"/>
                <w:szCs w:val="21"/>
              </w:rPr>
              <w:t>calcein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31AEFA6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250 mg/L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B68953C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1.5 h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6320825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fldChar w:fldCharType="begin"/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instrText xml:space="preserve"> ADDIN EN.CITE &lt;EndNote&gt;&lt;Cite&gt;&lt;Author&gt;Andresen&lt;/Author&gt;&lt;Year&gt;2013&lt;/Year&gt;&lt;RecNum&gt;93&lt;/RecNum&gt;&lt;DisplayText&gt;(Andresen et al., 2013)&lt;/DisplayText&gt;&lt;record&gt;&lt;rec-number&gt;82&lt;/rec-number&gt;&lt;foreign-keys&gt;&lt;key app="EN" db-id="9asesa5fyvsdd4eaps0xdppdexs9pfwd9tet" timestamp="1692778118"&gt;82&lt;/key&gt;&lt;/foreign-keys&gt;&lt;ref-type name="Journal Article"&gt;17&lt;/ref-type&gt;&lt;contributors&gt;&lt;authors&gt;&lt;author&gt;Andresen, H.&lt;/author&gt;&lt;author&gt;Dorresteijn, I.&lt;/author&gt;&lt;author&gt;Meer, Jvd &lt;/author&gt;&lt;/authors&gt;&lt;/contributors&gt;&lt;titles&gt;&lt;title&gt;Growth and size-dependent loss of newly settled bivalves in two distant regions of the Wadden Sea&lt;/title&gt;&lt;secondary-title&gt;Marine Ecology - Progress Series&lt;/secondary-title&gt;&lt;/titles&gt;&lt;periodical&gt;&lt;full-title&gt;Marine Ecology - Progress Series&lt;/full-title&gt;&lt;/periodical&gt;&lt;pages&gt;141-154&lt;/pages&gt;&lt;volume&gt;472&lt;/volume&gt;&lt;number&gt;JAN.9&lt;/number&gt;&lt;dates&gt;&lt;year&gt;2013&lt;/year&gt;&lt;/dates&gt;&lt;urls&gt;&lt;/urls&gt;&lt;electronic-resource-num&gt;10.3354/meps10011 &lt;/electronic-resource-num&gt;&lt;/record&gt;&lt;/Cite&gt;&lt;/EndNote&gt;</w:instrText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fldChar w:fldCharType="separate"/>
            </w:r>
            <w:r w:rsidRPr="00F71005">
              <w:rPr>
                <w:rFonts w:ascii="Times New Roman" w:eastAsia="SimSun" w:hAnsi="Times New Roman" w:cs="Times New Roman"/>
                <w:noProof/>
                <w:szCs w:val="21"/>
              </w:rPr>
              <w:t>Andresen et al., 2013</w:t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fldChar w:fldCharType="end"/>
            </w:r>
          </w:p>
        </w:tc>
      </w:tr>
      <w:tr w:rsidR="00931E52" w:rsidRPr="00F71005" w14:paraId="5E2C8D60" w14:textId="77777777" w:rsidTr="00931E52">
        <w:trPr>
          <w:trHeight w:val="730"/>
          <w:jc w:val="center"/>
        </w:trPr>
        <w:tc>
          <w:tcPr>
            <w:tcW w:w="0" w:type="auto"/>
            <w:vAlign w:val="center"/>
          </w:tcPr>
          <w:p w14:paraId="63337B09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proofErr w:type="spellStart"/>
            <w:r w:rsidRPr="00F71005">
              <w:rPr>
                <w:rFonts w:ascii="Times New Roman" w:eastAsia="SimSun" w:hAnsi="Times New Roman" w:cs="Times New Roman"/>
                <w:szCs w:val="21"/>
              </w:rPr>
              <w:t>Donacidae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903FC7C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i/>
                <w:iCs/>
                <w:szCs w:val="21"/>
              </w:rPr>
            </w:pPr>
            <w:proofErr w:type="spellStart"/>
            <w:r w:rsidRPr="00F71005">
              <w:rPr>
                <w:rFonts w:ascii="Times New Roman" w:eastAsia="SimSun" w:hAnsi="Times New Roman" w:cs="Times New Roman"/>
                <w:i/>
                <w:iCs/>
                <w:szCs w:val="21"/>
              </w:rPr>
              <w:t>Donax</w:t>
            </w:r>
            <w:proofErr w:type="spellEnd"/>
            <w:r w:rsidRPr="00F71005">
              <w:rPr>
                <w:rFonts w:ascii="Times New Roman" w:eastAsia="SimSu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F71005">
              <w:rPr>
                <w:rFonts w:ascii="Times New Roman" w:eastAsia="SimSun" w:hAnsi="Times New Roman" w:cs="Times New Roman"/>
                <w:i/>
                <w:iCs/>
                <w:szCs w:val="21"/>
              </w:rPr>
              <w:t>hanleyanus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F9F052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SL</w:t>
            </w:r>
          </w:p>
          <w:p w14:paraId="67855A5F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(21 – 32 ) mm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01E8CD86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proofErr w:type="spellStart"/>
            <w:r w:rsidRPr="00F71005">
              <w:rPr>
                <w:rFonts w:ascii="Times New Roman" w:eastAsia="SimSun" w:hAnsi="Times New Roman" w:cs="Times New Roman"/>
                <w:szCs w:val="21"/>
              </w:rPr>
              <w:t>calcein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5B214D71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50</w:t>
            </w:r>
            <w:r w:rsidRPr="00F71005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t>mg/L,</w:t>
            </w:r>
          </w:p>
          <w:p w14:paraId="27A4D7FF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100 mg/L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79FF2A59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3, 6 h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D089AEE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fldChar w:fldCharType="begin"/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instrText xml:space="preserve"> ADDIN EN.CITE &lt;EndNote&gt;&lt;Cite&gt;&lt;Author&gt;Herrmann&lt;/Author&gt;&lt;Year&gt;2009&lt;/Year&gt;&lt;RecNum&gt;72&lt;/RecNum&gt;&lt;DisplayText&gt;(Herrmann et al., 2009)&lt;/DisplayText&gt;&lt;record&gt;&lt;rec-number&gt;64&lt;/rec-number&gt;&lt;foreign-keys&gt;&lt;key app="EN" db-id="9asesa5fyvsdd4eaps0xdppdexs9pfwd9tet" timestamp="1692778117"&gt;64&lt;/key&gt;&lt;/foreign-keys&gt;&lt;ref-type name="Journal Article"&gt;17&lt;/ref-type&gt;&lt;contributors&gt;&lt;authors&gt;&lt;author&gt;Herrmann, Marko&lt;/author&gt;&lt;author&gt;Lepore, Mauro L&lt;/author&gt;&lt;author&gt;Laudien, Jürgen&lt;/author&gt;&lt;author&gt;Arntz, Wolf E&lt;/author&gt;&lt;author&gt;Penchaszadeh, Pablo E&lt;/author&gt;&lt;/authors&gt;&lt;/contributors&gt;&lt;titles&gt;&lt;title&gt;&lt;style face="normal" font="default" size="100%"&gt;Growth estimations of the Argentinean wedge clam &lt;/style&gt;&lt;style face="italic" font="default" size="100%"&gt;Donax hanleyanus&lt;/style&gt;&lt;style face="normal" font="default" size="100%"&gt;: A comparison between length-frequency distribution and size-increment analysis&lt;/style&gt;&lt;/title&gt;&lt;secondary-title&gt; Journal of Experimental Marine Biology &amp;amp; Ecology&lt;/secondary-title&gt;&lt;/titles&gt;&lt;pages&gt;8-15&lt;/pages&gt;&lt;volume&gt;379&lt;/volume&gt;&lt;number&gt;1-2&lt;/number&gt;&lt;dates&gt;&lt;year&gt;2009&lt;/year&gt;&lt;/dates&gt;&lt;isbn&gt;0022-0981&lt;/isbn&gt;&lt;urls&gt;&lt;/urls&gt;&lt;electronic-resource-num&gt;10.1016/j.jembe.2009.07.031 &lt;/electronic-resource-num&gt;&lt;/record&gt;&lt;/Cite&gt;&lt;/EndNote&gt;</w:instrText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fldChar w:fldCharType="separate"/>
            </w:r>
            <w:r w:rsidRPr="00F71005">
              <w:rPr>
                <w:rFonts w:ascii="Times New Roman" w:eastAsia="SimSun" w:hAnsi="Times New Roman" w:cs="Times New Roman"/>
                <w:noProof/>
                <w:szCs w:val="21"/>
              </w:rPr>
              <w:t>Herrmann et al., 2009</w:t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fldChar w:fldCharType="end"/>
            </w:r>
          </w:p>
        </w:tc>
      </w:tr>
      <w:tr w:rsidR="00931E52" w:rsidRPr="00F71005" w14:paraId="06AEA654" w14:textId="77777777" w:rsidTr="00931E52">
        <w:trPr>
          <w:trHeight w:val="623"/>
          <w:jc w:val="center"/>
        </w:trPr>
        <w:tc>
          <w:tcPr>
            <w:tcW w:w="0" w:type="auto"/>
            <w:vMerge w:val="restart"/>
            <w:tcBorders>
              <w:bottom w:val="single" w:sz="8" w:space="0" w:color="auto"/>
            </w:tcBorders>
            <w:vAlign w:val="center"/>
          </w:tcPr>
          <w:p w14:paraId="6E3891CF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Mytilidae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</w:tcBorders>
            <w:vAlign w:val="center"/>
          </w:tcPr>
          <w:p w14:paraId="0B3EAEA9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i/>
                <w:iCs/>
                <w:szCs w:val="21"/>
              </w:rPr>
              <w:t xml:space="preserve">Perna </w:t>
            </w:r>
            <w:proofErr w:type="spellStart"/>
            <w:r w:rsidRPr="00F71005">
              <w:rPr>
                <w:rFonts w:ascii="Times New Roman" w:eastAsia="SimSun" w:hAnsi="Times New Roman" w:cs="Times New Roman"/>
                <w:i/>
                <w:iCs/>
                <w:szCs w:val="21"/>
              </w:rPr>
              <w:t>perna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auto"/>
            </w:tcBorders>
            <w:vAlign w:val="center"/>
          </w:tcPr>
          <w:p w14:paraId="7EBF31A1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SL</w:t>
            </w:r>
          </w:p>
          <w:p w14:paraId="07DFDC16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(20 – 30 ) mm,</w:t>
            </w:r>
          </w:p>
          <w:p w14:paraId="320AEF5E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(60 – 70) mm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688DA58A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proofErr w:type="spellStart"/>
            <w:r w:rsidRPr="00F71005">
              <w:rPr>
                <w:rFonts w:ascii="Times New Roman" w:eastAsia="SimSun" w:hAnsi="Times New Roman" w:cs="Times New Roman"/>
                <w:szCs w:val="21"/>
              </w:rPr>
              <w:t>calcein</w:t>
            </w:r>
            <w:proofErr w:type="spellEnd"/>
          </w:p>
          <w:p w14:paraId="1D148869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(soaking)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37C1DF7D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150</w:t>
            </w:r>
            <w:r w:rsidRPr="00F71005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t>mg/L,</w:t>
            </w:r>
          </w:p>
          <w:p w14:paraId="23A792DB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500 mg/L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6EB9AA3B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4 h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</w:tcBorders>
            <w:vAlign w:val="center"/>
          </w:tcPr>
          <w:p w14:paraId="63C48EFF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fldChar w:fldCharType="begin"/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instrText xml:space="preserve"> ADDIN EN.CITE &lt;EndNote&gt;&lt;Cite&gt;&lt;Author&gt;Kaehler&lt;/Author&gt;&lt;Year&gt;1999&lt;/Year&gt;&lt;RecNum&gt;75&lt;/RecNum&gt;&lt;DisplayText&gt;(Kaehler and McQuaid, 1999)&lt;/DisplayText&gt;&lt;record&gt;&lt;rec-number&gt;66&lt;/rec-number&gt;&lt;foreign-keys&gt;&lt;key app="EN" db-id="9asesa5fyvsdd4eaps0xdppdexs9pfwd9tet" timestamp="1692778117"&gt;66&lt;/key&gt;&lt;/foreign-keys&gt;&lt;ref-type name="Journal Article"&gt;17&lt;/ref-type&gt;&lt;contributors&gt;&lt;authors&gt;&lt;author&gt;Kaehler, S&lt;/author&gt;&lt;author&gt;McQuaid, CD &lt;/author&gt;&lt;/authors&gt;&lt;/contributors&gt;&lt;titles&gt;&lt;title&gt;&lt;style face="normal" font="default" size="100%"&gt;Use of the fluorochrome calcein as an in situ growth marker in the brown mussel &lt;/style&gt;&lt;style face="italic" font="default" size="100%"&gt;Perna perna&lt;/style&gt;&lt;/title&gt;&lt;secondary-title&gt;Marine Biology&lt;/secondary-title&gt;&lt;/titles&gt;&lt;periodical&gt;&lt;full-title&gt;Marine Biology&lt;/full-title&gt;&lt;/periodical&gt;&lt;pages&gt;455-460&lt;/pages&gt;&lt;volume&gt;133&lt;/volume&gt;&lt;number&gt;3&lt;/number&gt;&lt;dates&gt;&lt;year&gt;1999&lt;/year&gt;&lt;/dates&gt;&lt;isbn&gt;0025-3162&lt;/isbn&gt;&lt;urls&gt;&lt;/urls&gt;&lt;electronic-resource-num&gt;10.1007/s002270050485&lt;/electronic-resource-num&gt;&lt;/record&gt;&lt;/Cite&gt;&lt;/EndNote&gt;</w:instrText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fldChar w:fldCharType="separate"/>
            </w:r>
            <w:r w:rsidRPr="00F71005">
              <w:rPr>
                <w:rFonts w:ascii="Times New Roman" w:eastAsia="SimSun" w:hAnsi="Times New Roman" w:cs="Times New Roman"/>
                <w:noProof/>
                <w:szCs w:val="21"/>
              </w:rPr>
              <w:t>Kaehler and McQuaid, 1999</w:t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fldChar w:fldCharType="end"/>
            </w:r>
          </w:p>
        </w:tc>
      </w:tr>
      <w:tr w:rsidR="00931E52" w:rsidRPr="00F71005" w14:paraId="5BAADCAE" w14:textId="77777777" w:rsidTr="00931E52">
        <w:trPr>
          <w:trHeight w:val="622"/>
          <w:jc w:val="center"/>
        </w:trPr>
        <w:tc>
          <w:tcPr>
            <w:tcW w:w="0" w:type="auto"/>
            <w:vMerge/>
            <w:tcBorders>
              <w:bottom w:val="single" w:sz="8" w:space="0" w:color="auto"/>
            </w:tcBorders>
            <w:vAlign w:val="center"/>
          </w:tcPr>
          <w:p w14:paraId="752FA83F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i/>
                <w:iCs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405680E2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i/>
                <w:iCs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519B2BA7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48E67F6F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proofErr w:type="spellStart"/>
            <w:r w:rsidRPr="00F71005">
              <w:rPr>
                <w:rFonts w:ascii="Times New Roman" w:eastAsia="SimSun" w:hAnsi="Times New Roman" w:cs="Times New Roman"/>
                <w:szCs w:val="21"/>
              </w:rPr>
              <w:t>calcein</w:t>
            </w:r>
            <w:proofErr w:type="spellEnd"/>
          </w:p>
          <w:p w14:paraId="4DB39007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(injection)</w:t>
            </w:r>
          </w:p>
        </w:tc>
        <w:tc>
          <w:tcPr>
            <w:tcW w:w="0" w:type="auto"/>
            <w:vAlign w:val="center"/>
          </w:tcPr>
          <w:p w14:paraId="7CA93A0D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125 mg/L,</w:t>
            </w:r>
          </w:p>
          <w:p w14:paraId="0324F8F1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10 – 640 mg/L</w:t>
            </w:r>
          </w:p>
        </w:tc>
        <w:tc>
          <w:tcPr>
            <w:tcW w:w="0" w:type="auto"/>
            <w:vAlign w:val="center"/>
          </w:tcPr>
          <w:p w14:paraId="3C6EDE89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–</w:t>
            </w:r>
          </w:p>
        </w:tc>
        <w:tc>
          <w:tcPr>
            <w:tcW w:w="0" w:type="auto"/>
            <w:vMerge/>
            <w:vAlign w:val="center"/>
          </w:tcPr>
          <w:p w14:paraId="045C1554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</w:tr>
      <w:tr w:rsidR="00931E52" w:rsidRPr="00F71005" w14:paraId="54B7ABBB" w14:textId="77777777" w:rsidTr="00931E52">
        <w:trPr>
          <w:jc w:val="center"/>
        </w:trPr>
        <w:tc>
          <w:tcPr>
            <w:tcW w:w="0" w:type="auto"/>
            <w:vMerge/>
            <w:tcBorders>
              <w:bottom w:val="single" w:sz="8" w:space="0" w:color="auto"/>
            </w:tcBorders>
            <w:vAlign w:val="center"/>
          </w:tcPr>
          <w:p w14:paraId="44E0DCA6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14:paraId="017D9331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i/>
                <w:iCs/>
                <w:szCs w:val="21"/>
              </w:rPr>
              <w:t>P. canaliculus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14:paraId="49846BD5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0, 15 and 19 days after fertilization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14:paraId="7829AA96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proofErr w:type="spellStart"/>
            <w:r w:rsidRPr="00F71005">
              <w:rPr>
                <w:rFonts w:ascii="Times New Roman" w:eastAsia="SimSun" w:hAnsi="Times New Roman" w:cs="Times New Roman"/>
                <w:szCs w:val="21"/>
              </w:rPr>
              <w:t>calcein</w:t>
            </w:r>
            <w:proofErr w:type="spellEnd"/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14:paraId="71822A7C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50</w:t>
            </w:r>
            <w:r w:rsidRPr="00F71005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t>mg/L,</w:t>
            </w:r>
          </w:p>
          <w:p w14:paraId="29A4C9C4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100</w:t>
            </w:r>
            <w:r w:rsidRPr="00F71005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t>mg/L,</w:t>
            </w:r>
          </w:p>
          <w:p w14:paraId="31DD1B47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200 mg/L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14:paraId="0A6C39AE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24 h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14:paraId="74ED753D" w14:textId="77777777" w:rsidR="00931E52" w:rsidRPr="00F71005" w:rsidRDefault="00931E52" w:rsidP="00583BA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fldChar w:fldCharType="begin"/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instrText xml:space="preserve"> ADDIN EN.CITE &lt;EndNote&gt;&lt;Cite&gt;&lt;Author&gt;Fitzpatrick&lt;/Author&gt;&lt;Year&gt;2011&lt;/Year&gt;&lt;RecNum&gt;94&lt;/RecNum&gt;&lt;DisplayText&gt;(Fitzpatrick et al., 2011)&lt;/DisplayText&gt;&lt;record&gt;&lt;rec-number&gt;83&lt;/rec-number&gt;&lt;foreign-keys&gt;&lt;key app="EN" db-id="9asesa5fyvsdd4eaps0xdppdexs9pfwd9tet" timestamp="1692778118"&gt;83&lt;/key&gt;&lt;/foreign-keys&gt;&lt;ref-type name="Journal Article"&gt;17&lt;/ref-type&gt;&lt;contributors&gt;&lt;authors&gt;&lt;author&gt;Fitzpatrick, M. P.&lt;/author&gt;&lt;author&gt;Jeffs, A. G.&lt;/author&gt;&lt;author&gt;Dunphy, B. J. &lt;/author&gt;&lt;/authors&gt;&lt;/contributors&gt;&lt;titles&gt;&lt;title&gt;&lt;style face="normal" font="default" size="100%"&gt;Efficacy of calcein as a chemical marker of green‐lipped mussel (&lt;/style&gt;&lt;style face="italic" font="default" size="100%"&gt;Perna canaliculus&lt;/style&gt;&lt;style face="normal" font="default" size="100%"&gt;) larvae and its potential use for tracking larval dispersal&lt;/style&gt;&lt;/title&gt;&lt;secondary-title&gt;Aquaculture Research&lt;/secondary-title&gt;&lt;/titles&gt;&lt;periodical&gt;&lt;full-title&gt;Aquaculture Research&lt;/full-title&gt;&lt;/periodical&gt;&lt;pages&gt;345-353&lt;/pages&gt;&lt;volume&gt;44&lt;/volume&gt;&lt;number&gt;3&lt;/number&gt;&lt;dates&gt;&lt;year&gt;2011&lt;/year&gt;&lt;/dates&gt;&lt;urls&gt;&lt;/urls&gt;&lt;electronic-resource-num&gt;10.1111/j.1365-2109.2011.03034.x &lt;/electronic-resource-num&gt;&lt;/record&gt;&lt;/Cite&gt;&lt;/EndNote&gt;</w:instrText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fldChar w:fldCharType="separate"/>
            </w:r>
            <w:r w:rsidRPr="00F71005">
              <w:rPr>
                <w:rFonts w:ascii="Times New Roman" w:eastAsia="SimSun" w:hAnsi="Times New Roman" w:cs="Times New Roman"/>
                <w:noProof/>
                <w:szCs w:val="21"/>
              </w:rPr>
              <w:t>Fitzpatrick et al., 2011</w:t>
            </w:r>
            <w:r w:rsidRPr="00F71005">
              <w:rPr>
                <w:rFonts w:ascii="Times New Roman" w:eastAsia="SimSun" w:hAnsi="Times New Roman" w:cs="Times New Roman"/>
                <w:szCs w:val="21"/>
              </w:rPr>
              <w:fldChar w:fldCharType="end"/>
            </w:r>
          </w:p>
        </w:tc>
      </w:tr>
      <w:bookmarkEnd w:id="5"/>
    </w:tbl>
    <w:p w14:paraId="0A72E3F6" w14:textId="749FFD5A" w:rsidR="00931E52" w:rsidRPr="00F71005" w:rsidRDefault="00931E52">
      <w:pPr>
        <w:widowControl/>
        <w:jc w:val="left"/>
        <w:rPr>
          <w:rStyle w:val="Heading1Char"/>
          <w:lang w:eastAsia="en-US"/>
        </w:rPr>
      </w:pPr>
    </w:p>
    <w:p w14:paraId="75D0AA4B" w14:textId="77777777" w:rsidR="00931E52" w:rsidRPr="00F71005" w:rsidRDefault="00931E52">
      <w:pPr>
        <w:widowControl/>
        <w:jc w:val="left"/>
        <w:rPr>
          <w:rStyle w:val="Heading1Char"/>
          <w:lang w:eastAsia="en-US"/>
        </w:rPr>
      </w:pPr>
      <w:r w:rsidRPr="00F71005">
        <w:rPr>
          <w:rStyle w:val="Heading1Char"/>
          <w:lang w:eastAsia="en-US"/>
        </w:rPr>
        <w:br w:type="page"/>
      </w:r>
    </w:p>
    <w:p w14:paraId="0618CB4D" w14:textId="6938F87B" w:rsidR="00E05C3F" w:rsidRPr="00F71005" w:rsidRDefault="00E05C3F" w:rsidP="00E05C3F">
      <w:pPr>
        <w:widowControl/>
        <w:snapToGrid w:val="0"/>
        <w:spacing w:before="120" w:after="120"/>
        <w:rPr>
          <w:rFonts w:ascii="Times New Roman" w:eastAsia="SimSun" w:hAnsi="Times New Roman" w:cs="Times New Roman"/>
          <w:kern w:val="0"/>
          <w:szCs w:val="21"/>
          <w:lang w:eastAsia="en-US"/>
          <w14:ligatures w14:val="none"/>
        </w:rPr>
      </w:pPr>
      <w:bookmarkStart w:id="7" w:name="_Toc170061392"/>
      <w:r w:rsidRPr="00F71005">
        <w:rPr>
          <w:rStyle w:val="Heading1Char"/>
          <w:lang w:eastAsia="en-US"/>
        </w:rPr>
        <w:lastRenderedPageBreak/>
        <w:t>T</w:t>
      </w:r>
      <w:r w:rsidRPr="00F71005">
        <w:rPr>
          <w:rStyle w:val="Heading1Char"/>
          <w:rFonts w:hint="eastAsia"/>
        </w:rPr>
        <w:t>able</w:t>
      </w:r>
      <w:r w:rsidRPr="00F71005">
        <w:rPr>
          <w:rStyle w:val="Heading1Char"/>
        </w:rPr>
        <w:t xml:space="preserve"> </w:t>
      </w:r>
      <w:r w:rsidRPr="00F71005">
        <w:rPr>
          <w:rStyle w:val="Heading1Char"/>
          <w:rFonts w:hint="eastAsia"/>
        </w:rPr>
        <w:t>S</w:t>
      </w:r>
      <w:r w:rsidR="006C3D3B" w:rsidRPr="00F71005">
        <w:rPr>
          <w:rStyle w:val="Heading1Char"/>
          <w:rFonts w:hint="eastAsia"/>
        </w:rPr>
        <w:t>3</w:t>
      </w:r>
      <w:r w:rsidRPr="00F71005">
        <w:rPr>
          <w:rStyle w:val="Heading1Char"/>
          <w:rFonts w:hint="eastAsia"/>
        </w:rPr>
        <w:t xml:space="preserve">. </w:t>
      </w:r>
      <w:r w:rsidRPr="00F71005">
        <w:rPr>
          <w:rStyle w:val="Heading1Char"/>
          <w:rFonts w:hint="eastAsia"/>
          <w:b w:val="0"/>
          <w:bCs w:val="0"/>
          <w:lang w:eastAsia="en-US"/>
        </w:rPr>
        <w:t xml:space="preserve">Effects of </w:t>
      </w:r>
      <w:proofErr w:type="spellStart"/>
      <w:r w:rsidRPr="00F71005">
        <w:rPr>
          <w:rStyle w:val="Heading1Char"/>
          <w:rFonts w:hint="eastAsia"/>
          <w:b w:val="0"/>
          <w:bCs w:val="0"/>
          <w:lang w:eastAsia="en-US"/>
        </w:rPr>
        <w:t>calcein</w:t>
      </w:r>
      <w:proofErr w:type="spellEnd"/>
      <w:r w:rsidRPr="00F71005">
        <w:rPr>
          <w:rStyle w:val="Heading1Char"/>
          <w:rFonts w:hint="eastAsia"/>
          <w:b w:val="0"/>
          <w:bCs w:val="0"/>
          <w:lang w:eastAsia="en-US"/>
        </w:rPr>
        <w:t xml:space="preserve"> on the fatty acid profiles of </w:t>
      </w:r>
      <w:r w:rsidRPr="00F71005">
        <w:rPr>
          <w:rStyle w:val="Heading1Char"/>
          <w:b w:val="0"/>
          <w:bCs w:val="0"/>
          <w:i/>
          <w:iCs/>
          <w:lang w:eastAsia="en-US"/>
        </w:rPr>
        <w:t>P. laevis</w:t>
      </w:r>
      <w:r w:rsidRPr="00F71005">
        <w:rPr>
          <w:rStyle w:val="Heading1Char"/>
          <w:rFonts w:hint="eastAsia"/>
          <w:b w:val="0"/>
          <w:bCs w:val="0"/>
          <w:lang w:eastAsia="en-US"/>
        </w:rPr>
        <w:t xml:space="preserve"> </w:t>
      </w:r>
      <w:r w:rsidRPr="00F71005">
        <w:rPr>
          <w:rStyle w:val="Heading1Char"/>
          <w:rFonts w:hint="eastAsia"/>
          <w:b w:val="0"/>
          <w:bCs w:val="0"/>
        </w:rPr>
        <w:t xml:space="preserve">in </w:t>
      </w:r>
      <w:r w:rsidRPr="00F71005">
        <w:rPr>
          <w:rStyle w:val="Heading1Char"/>
          <w:b w:val="0"/>
          <w:bCs w:val="0"/>
          <w:lang w:eastAsia="en-US"/>
        </w:rPr>
        <w:t>Experiment 1</w:t>
      </w:r>
      <w:r w:rsidRPr="00F71005">
        <w:rPr>
          <w:rStyle w:val="Heading1Char"/>
          <w:rFonts w:hint="eastAsia"/>
          <w:b w:val="0"/>
          <w:bCs w:val="0"/>
        </w:rPr>
        <w:t xml:space="preserve"> </w:t>
      </w:r>
      <w:r w:rsidRPr="00F71005">
        <w:rPr>
          <w:rStyle w:val="Heading1Char"/>
          <w:rFonts w:hint="eastAsia"/>
          <w:b w:val="0"/>
          <w:bCs w:val="0"/>
          <w:lang w:eastAsia="en-US"/>
        </w:rPr>
        <w:t>(%).</w:t>
      </w:r>
      <w:bookmarkEnd w:id="7"/>
      <w:r w:rsidRPr="00F71005">
        <w:rPr>
          <w:rFonts w:ascii="Times New Roman" w:eastAsia="SimSun" w:hAnsi="Times New Roman" w:cs="Times New Roman" w:hint="eastAsia"/>
          <w:kern w:val="0"/>
          <w:szCs w:val="21"/>
          <w14:ligatures w14:val="none"/>
        </w:rPr>
        <w:t xml:space="preserve"> </w:t>
      </w:r>
      <w:r w:rsidRPr="00F71005">
        <w:rPr>
          <w:rFonts w:ascii="Times New Roman" w:eastAsia="SimSun" w:hAnsi="Times New Roman" w:cs="Times New Roman"/>
          <w:kern w:val="0"/>
          <w:szCs w:val="21"/>
          <w:lang w:eastAsia="en-US" w:bidi="ar"/>
        </w:rPr>
        <w:t>The distinct letters labeled for the same line after 2 h or 7 d of labeling indicated the statistically significant difference by Tukey’s honestly significant difference (HSD) test.</w:t>
      </w:r>
      <w:r w:rsidRPr="00F71005">
        <w:rPr>
          <w:rFonts w:ascii="Times New Roman" w:eastAsia="SimSun" w:hAnsi="Times New Roman" w:cs="Times New Roman" w:hint="eastAsia"/>
          <w:kern w:val="0"/>
          <w:szCs w:val="21"/>
          <w14:ligatures w14:val="none"/>
        </w:rPr>
        <w:t xml:space="preserve"> The v</w:t>
      </w:r>
      <w:r w:rsidRPr="00F71005">
        <w:rPr>
          <w:rFonts w:ascii="Times New Roman" w:eastAsia="SimSun" w:hAnsi="Times New Roman" w:cs="Times New Roman"/>
          <w:kern w:val="0"/>
          <w:szCs w:val="21"/>
          <w:lang w:eastAsia="en-US"/>
          <w14:ligatures w14:val="none"/>
        </w:rPr>
        <w:t xml:space="preserve">alues </w:t>
      </w:r>
      <w:r w:rsidRPr="00F71005">
        <w:rPr>
          <w:rFonts w:ascii="Times New Roman" w:eastAsia="SimSun" w:hAnsi="Times New Roman" w:cs="Times New Roman" w:hint="eastAsia"/>
          <w:kern w:val="0"/>
          <w:szCs w:val="21"/>
          <w14:ligatures w14:val="none"/>
        </w:rPr>
        <w:t>were</w:t>
      </w:r>
      <w:r w:rsidRPr="00F71005">
        <w:rPr>
          <w:rFonts w:ascii="Times New Roman" w:eastAsia="SimSun" w:hAnsi="Times New Roman" w:cs="Times New Roman"/>
          <w:kern w:val="0"/>
          <w:szCs w:val="21"/>
          <w:lang w:eastAsia="en-US"/>
          <w14:ligatures w14:val="none"/>
        </w:rPr>
        <w:t xml:space="preserve"> mean ± SD (</w:t>
      </w:r>
      <w:r w:rsidRPr="00F71005">
        <w:rPr>
          <w:rFonts w:ascii="Times New Roman" w:eastAsia="SimSun" w:hAnsi="Times New Roman" w:cs="Times New Roman"/>
          <w:i/>
          <w:iCs/>
          <w:kern w:val="0"/>
          <w:szCs w:val="21"/>
          <w:lang w:eastAsia="en-US"/>
          <w14:ligatures w14:val="none"/>
        </w:rPr>
        <w:t>n</w:t>
      </w:r>
      <w:r w:rsidRPr="00F71005">
        <w:rPr>
          <w:rFonts w:ascii="Times New Roman" w:eastAsia="SimSun" w:hAnsi="Times New Roman" w:cs="Times New Roman"/>
          <w:kern w:val="0"/>
          <w:szCs w:val="21"/>
          <w:lang w:eastAsia="en-US"/>
          <w14:ligatures w14:val="none"/>
        </w:rPr>
        <w:t xml:space="preserve"> = 3).</w:t>
      </w:r>
    </w:p>
    <w:tbl>
      <w:tblPr>
        <w:tblStyle w:val="11"/>
        <w:tblW w:w="12220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276"/>
        <w:gridCol w:w="1412"/>
        <w:gridCol w:w="1306"/>
        <w:gridCol w:w="1445"/>
        <w:gridCol w:w="1411"/>
        <w:gridCol w:w="1410"/>
        <w:gridCol w:w="1550"/>
      </w:tblGrid>
      <w:tr w:rsidR="00E05C3F" w:rsidRPr="00F71005" w14:paraId="073FD6A7" w14:textId="77777777" w:rsidTr="00C867EC">
        <w:trPr>
          <w:jc w:val="center"/>
        </w:trPr>
        <w:tc>
          <w:tcPr>
            <w:tcW w:w="1134" w:type="dxa"/>
            <w:vMerge w:val="restart"/>
            <w:tcBorders>
              <w:left w:val="nil"/>
              <w:right w:val="nil"/>
            </w:tcBorders>
            <w:vAlign w:val="center"/>
          </w:tcPr>
          <w:p w14:paraId="003BED18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</w:rPr>
              <w:t>Fatty acid</w:t>
            </w:r>
          </w:p>
        </w:tc>
        <w:tc>
          <w:tcPr>
            <w:tcW w:w="527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60353F7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</w:rPr>
              <w:t>2 h post exposure</w:t>
            </w:r>
          </w:p>
        </w:tc>
        <w:tc>
          <w:tcPr>
            <w:tcW w:w="5816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8B8DE96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</w:rPr>
              <w:t>7 d post exposure</w:t>
            </w:r>
          </w:p>
        </w:tc>
      </w:tr>
      <w:tr w:rsidR="00E05C3F" w:rsidRPr="00F71005" w14:paraId="3B753CC2" w14:textId="77777777" w:rsidTr="00C867EC">
        <w:trPr>
          <w:jc w:val="center"/>
        </w:trPr>
        <w:tc>
          <w:tcPr>
            <w:tcW w:w="113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71A6625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CD5C30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</w:rPr>
              <w:t>0 mg/L+1 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5652B7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</w:rPr>
              <w:t>20 mg/L+1 h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AFEF94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</w:rPr>
              <w:t>20 mg/L+2 h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86C3F9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</w:rPr>
              <w:t>50 mg/L+2 h</w:t>
            </w:r>
          </w:p>
        </w:tc>
        <w:tc>
          <w:tcPr>
            <w:tcW w:w="144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E192509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</w:rPr>
              <w:t>0 mg/L+1 h</w:t>
            </w:r>
          </w:p>
        </w:tc>
        <w:tc>
          <w:tcPr>
            <w:tcW w:w="141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5AEB498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</w:rPr>
              <w:t>20 mg/L+1 h</w:t>
            </w:r>
          </w:p>
        </w:tc>
        <w:tc>
          <w:tcPr>
            <w:tcW w:w="141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A52FB65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</w:rPr>
              <w:t>20 mg/L+2 h</w:t>
            </w:r>
          </w:p>
        </w:tc>
        <w:tc>
          <w:tcPr>
            <w:tcW w:w="15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C8312CE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</w:rPr>
              <w:t>50 mg/L+2 h</w:t>
            </w:r>
          </w:p>
        </w:tc>
      </w:tr>
      <w:tr w:rsidR="00E05C3F" w:rsidRPr="00F71005" w14:paraId="3D7E03B7" w14:textId="77777777" w:rsidTr="00C867EC">
        <w:trPr>
          <w:jc w:val="center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8A2BD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C14:0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7F258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1.84 ± 0.13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98F0F6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2.87 ± 0.60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0E2C9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2.03 ± 0.91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9158E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2.59 ± 0.56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CCEF0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2.60 ± 0.60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BABD2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2.81 ± 0.14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B80F0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2.27 ± 0.12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E5560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1.83 ± 0.63</w:t>
            </w:r>
          </w:p>
        </w:tc>
      </w:tr>
      <w:tr w:rsidR="00E05C3F" w:rsidRPr="00F71005" w14:paraId="2074136C" w14:textId="77777777" w:rsidTr="00C867EC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615408" w14:textId="77777777" w:rsidR="00E05C3F" w:rsidRPr="00F71005" w:rsidRDefault="00E05C3F" w:rsidP="00C867EC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C15:0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1747E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1.36 ± 0.15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F11D1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1.70 ± 0.12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B4522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1.44 ± 0.15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B80AC1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1.62 ± 0.07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1936A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1.62 ± 0.22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010261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1.76 ± 0.10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C517EA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1.49 ± 0.07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319DE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1.39 ± 0.11</w:t>
            </w:r>
          </w:p>
        </w:tc>
      </w:tr>
      <w:tr w:rsidR="00E05C3F" w:rsidRPr="00F71005" w14:paraId="76D1A70C" w14:textId="77777777" w:rsidTr="00C867EC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9E26F" w14:textId="77777777" w:rsidR="00E05C3F" w:rsidRPr="00F71005" w:rsidRDefault="00E05C3F" w:rsidP="00C867EC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C15:1n10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0789B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0.10 ± 0.01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F9DF3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0.11 ± 0.02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B47FD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0.11 ± 0.02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56278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0.12 ± 0.01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F59DA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0.13 ± 0.02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6EC3D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0.16 ± 0.05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1DD83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0.14 ± 0.01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BE65F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0.12 ± 0.01</w:t>
            </w:r>
          </w:p>
        </w:tc>
      </w:tr>
      <w:tr w:rsidR="00E05C3F" w:rsidRPr="00F71005" w14:paraId="37037D1B" w14:textId="77777777" w:rsidTr="00C867EC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25DB6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C16:0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1EDC0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23.51 ± 1.29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9AC867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27.55 ± 1.94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6CF3D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24.33 ± 3.60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93D5D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27.29 ± 2.65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3E956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 xml:space="preserve">28.09 ± 3.11 </w:t>
            </w:r>
            <w:r w:rsidRPr="00F71005">
              <w:rPr>
                <w:rFonts w:ascii="Times New Roman" w:hAnsi="Times New Roman" w:cs="Times New Roman"/>
                <w:color w:val="000000"/>
                <w:vertAlign w:val="superscript"/>
              </w:rPr>
              <w:t>ab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B45D6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 xml:space="preserve">29.89 ± 1.72 </w:t>
            </w:r>
            <w:r w:rsidRPr="00F71005">
              <w:rPr>
                <w:rFonts w:ascii="Times New Roman" w:hAnsi="Times New Roman" w:cs="Times New Roman"/>
                <w:color w:val="000000"/>
                <w:vertAlign w:val="superscript"/>
              </w:rPr>
              <w:t>a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12E20E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 xml:space="preserve">24.73 ± 2.86 </w:t>
            </w:r>
            <w:r w:rsidRPr="00F71005">
              <w:rPr>
                <w:rFonts w:ascii="Times New Roman" w:hAnsi="Times New Roman" w:cs="Times New Roman"/>
                <w:color w:val="000000"/>
                <w:vertAlign w:val="superscript"/>
              </w:rPr>
              <w:t>ab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771F96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23.13 ± 2.34</w:t>
            </w:r>
            <w:r w:rsidRPr="00F71005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b</w:t>
            </w:r>
          </w:p>
        </w:tc>
      </w:tr>
      <w:tr w:rsidR="00E05C3F" w:rsidRPr="00F71005" w14:paraId="2036F623" w14:textId="77777777" w:rsidTr="00C867EC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356D1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C16:1n9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659E0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0.64 ± 0.04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2F14A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0.62 ± 0.05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F9B17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0.63 ± 0.04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CDC142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0.66 ± 0.06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BDD36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0.65 ±0.05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25176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0.68 ± 0.03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BE479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0.64 ± 0.03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8D02C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0.60 ± 0.01</w:t>
            </w:r>
          </w:p>
        </w:tc>
      </w:tr>
      <w:tr w:rsidR="00E05C3F" w:rsidRPr="00F71005" w14:paraId="229F7A96" w14:textId="77777777" w:rsidTr="00C867EC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8D617F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C16:1n7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23B9A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5.35 ± 0.09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53D2A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 xml:space="preserve">7.34 ± 2.10 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85344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5.83 ± 1.74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F3DD5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7.75 ± 1.12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3DE09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7.12 ± 0.99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99C7F2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7.16 ± 0.42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989676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6.98 ± 0.53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0F6F9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5.57 ± 1.68</w:t>
            </w:r>
          </w:p>
        </w:tc>
      </w:tr>
      <w:tr w:rsidR="00E05C3F" w:rsidRPr="00F71005" w14:paraId="39DDB5F6" w14:textId="77777777" w:rsidTr="00C867EC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E94F2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C16:1(3t)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FA8E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 xml:space="preserve">0.26 ± 0.01 </w:t>
            </w:r>
            <w:r w:rsidRPr="00F71005">
              <w:rPr>
                <w:rFonts w:ascii="Times New Roman" w:hAnsi="Times New Roman" w:cs="Times New Roman"/>
                <w:color w:val="000000"/>
                <w:vertAlign w:val="superscript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CEFFB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 xml:space="preserve">0.37 ± 0.02 </w:t>
            </w:r>
            <w:r w:rsidRPr="00F71005">
              <w:rPr>
                <w:rFonts w:ascii="Times New Roman" w:hAnsi="Times New Roman" w:cs="Times New Roman"/>
                <w:color w:val="000000"/>
                <w:vertAlign w:val="superscript"/>
              </w:rPr>
              <w:t>b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F3438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 xml:space="preserve">0.32 ± 0.07 </w:t>
            </w:r>
            <w:r w:rsidRPr="00F71005">
              <w:rPr>
                <w:rFonts w:ascii="Times New Roman" w:hAnsi="Times New Roman" w:cs="Times New Roman"/>
                <w:color w:val="000000"/>
                <w:vertAlign w:val="superscript"/>
              </w:rPr>
              <w:t>ab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31F7C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 xml:space="preserve">0.35 ± 0.01 </w:t>
            </w:r>
            <w:r w:rsidRPr="00F71005">
              <w:rPr>
                <w:rFonts w:ascii="Times New Roman" w:hAnsi="Times New Roman" w:cs="Times New Roman"/>
                <w:color w:val="000000"/>
                <w:vertAlign w:val="superscript"/>
              </w:rPr>
              <w:t>ab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BBB68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0.34 ± 0.02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132B7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0.33 ± 0.02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635737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0.32 ± 0.01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5D6C9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0.30 ± 0.04</w:t>
            </w:r>
          </w:p>
        </w:tc>
      </w:tr>
      <w:tr w:rsidR="00E05C3F" w:rsidRPr="00F71005" w14:paraId="44E9FEE9" w14:textId="77777777" w:rsidTr="00C867EC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A6926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C16:2n6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094ED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0.42 ± 0.03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DEB78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0.59 ± 0.03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F03E1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0.50 ± 0.10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4ABCE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0.54 ± 0.06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FA1E1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0.50 ± 0.04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1F661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0.57 ± 0.06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5B634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0.49 ± 0.01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BF2AF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0.49 ± 0.07</w:t>
            </w:r>
          </w:p>
        </w:tc>
      </w:tr>
      <w:tr w:rsidR="00E05C3F" w:rsidRPr="00F71005" w14:paraId="091ACD71" w14:textId="77777777" w:rsidTr="00C867EC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E51A97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C17:0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A0CE9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3.57 ± 0.12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E42BB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3.54 ± 0.47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22AB9D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3.47 ± 0.26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EA244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3.32 ± 0.50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3EAB0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3.58 ± 0.09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F2F90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3.62 ± 0.19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0880C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3.38 ± 0.33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FFAF2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3.51 ± 0.33</w:t>
            </w:r>
          </w:p>
        </w:tc>
      </w:tr>
      <w:tr w:rsidR="00E05C3F" w:rsidRPr="00F71005" w14:paraId="186F939F" w14:textId="77777777" w:rsidTr="00C867EC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80C04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C16:4n3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1D67C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4.91 ± 0.24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E3581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4.36 ± 0.21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76343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4.71 ± 0.34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7F389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4.76 ± 0.64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67B5B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4.69 ± 0.17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70875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4.95 ± 0.10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C5C68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4.85 ± 0.20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1A47A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4.68 ± 0.07</w:t>
            </w:r>
          </w:p>
        </w:tc>
      </w:tr>
      <w:tr w:rsidR="00E05C3F" w:rsidRPr="00F71005" w14:paraId="3A850EDD" w14:textId="77777777" w:rsidTr="00C867EC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EF030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C18:0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12879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3.16 ± 0.06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A64ED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3.24 ± 0.26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EB010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3.02 ± 0.24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453917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3.05 ± 0.35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C1B0B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3.55 ± 0.30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66038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3.67 ± 0.28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61B7B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3.38 ± 0.31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94766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3.21 ± 0.07</w:t>
            </w:r>
          </w:p>
        </w:tc>
      </w:tr>
      <w:tr w:rsidR="00E05C3F" w:rsidRPr="00F71005" w14:paraId="006F144D" w14:textId="77777777" w:rsidTr="00C867EC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8030A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C18:1n9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9466F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2.69 ± 0.08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00C2E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2.98 ± 0.81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0244A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2.72 ± 0.51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D1414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3.38 ± 0.42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8445E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3.19 ± 0.33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3A2CA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3.23 ± 0.34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8F4A8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3.21 ± 0.36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AE7945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2.83 ± 0.78</w:t>
            </w:r>
          </w:p>
        </w:tc>
      </w:tr>
      <w:tr w:rsidR="00E05C3F" w:rsidRPr="00F71005" w14:paraId="03A1B039" w14:textId="77777777" w:rsidTr="00C867EC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A8558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C18:1n7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A63BA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2.94 ± 0.03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20A4F2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3.41 ± 0.23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4B19B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2.97 ± 0.38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E4B0C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3.09 ± 0.10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1C6A1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3.37 ± 0.16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DDBF7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3.09 ± 0.19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C7C88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3.13 ± 0.13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2332A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3.05 ± 0.12</w:t>
            </w:r>
          </w:p>
        </w:tc>
      </w:tr>
      <w:tr w:rsidR="00E05C3F" w:rsidRPr="00F71005" w14:paraId="619C189C" w14:textId="77777777" w:rsidTr="00C867EC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225A3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C18:2n6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9AE17E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0.15 ± 0.02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95B3D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0.17 ± 0.08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E2366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0.21 ± 0.05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10427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0.13 ± 0.08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92F00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0.14 ± 0.04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CDCE2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0.13 ± 0.05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728153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0.16 ± 0.05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821F9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0.20 ± 0.04</w:t>
            </w:r>
          </w:p>
        </w:tc>
      </w:tr>
      <w:tr w:rsidR="00E05C3F" w:rsidRPr="00F71005" w14:paraId="4818B802" w14:textId="77777777" w:rsidTr="00C867EC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68F9A1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C18:3n4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D70FA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0.41 ± 0.03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23F858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0.48 ± 0.03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B136C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0.44 ± 0.07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24ECB3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0.48 ± 0.03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98065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0.46 ± 0.02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F75C9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0.45 ± 0.00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68AB8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0.47 ± 0.07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4817F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0.43 ± 0.05</w:t>
            </w:r>
          </w:p>
        </w:tc>
      </w:tr>
      <w:tr w:rsidR="00E05C3F" w:rsidRPr="00F71005" w14:paraId="3EFA4F43" w14:textId="77777777" w:rsidTr="00C867EC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7FA84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C18:3n3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329956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 xml:space="preserve">0.10 ± 0.04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123A1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0.16 ± 0.03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0917B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0.19 ± 0.07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4A0C27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0.15 ± 0.09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10BC3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0.11 ± 0.03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CF848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0.09 ± 0.03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FD9DB9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0.16 ± 0.09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AB8F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0.15 ± 0.04</w:t>
            </w:r>
          </w:p>
        </w:tc>
      </w:tr>
      <w:tr w:rsidR="00E05C3F" w:rsidRPr="00F71005" w14:paraId="39E0E5A2" w14:textId="77777777" w:rsidTr="00C867EC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F8DAA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C18:4n3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AA81D0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0.37 ± 0.01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2ADE0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0.43 ± 0.13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1555BF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0.50 ± 0.17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876563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0.47 ± 0.25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98179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0.35 ± 0.06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8D81E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0.33 ± 0.05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7FCF3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0.49 ± 0.19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FA81B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0.40 ± 0.14</w:t>
            </w:r>
          </w:p>
        </w:tc>
      </w:tr>
      <w:tr w:rsidR="00E05C3F" w:rsidRPr="00F71005" w14:paraId="7D932243" w14:textId="77777777" w:rsidTr="00C867EC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638D2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C20:0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E6FE9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 xml:space="preserve">0.21 ± 0.01 </w:t>
            </w:r>
            <w:r w:rsidRPr="00F71005">
              <w:rPr>
                <w:rFonts w:ascii="Times New Roman" w:hAnsi="Times New Roman" w:cs="Times New Roman"/>
                <w:color w:val="000000"/>
                <w:vertAlign w:val="superscript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80A25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0.30 ± 0.02</w:t>
            </w:r>
            <w:r w:rsidRPr="00F71005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b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1A18BD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 xml:space="preserve">0.23 ± 0.02 </w:t>
            </w:r>
            <w:r w:rsidRPr="00F71005">
              <w:rPr>
                <w:rFonts w:ascii="Times New Roman" w:hAnsi="Times New Roman" w:cs="Times New Roman"/>
                <w:color w:val="000000"/>
                <w:vertAlign w:val="superscript"/>
              </w:rPr>
              <w:t>ab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3E8B3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 xml:space="preserve">0.21 ± 0.00 </w:t>
            </w:r>
            <w:r w:rsidRPr="00F71005">
              <w:rPr>
                <w:rFonts w:ascii="Times New Roman" w:hAnsi="Times New Roman" w:cs="Times New Roman"/>
                <w:color w:val="000000"/>
                <w:vertAlign w:val="superscript"/>
              </w:rPr>
              <w:t>ab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2CCEE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0.25 ± 0.01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C9F41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0.26 ± 0.02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63D75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0.27 ± 0.02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077DC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0.25 ± 0.04</w:t>
            </w:r>
          </w:p>
        </w:tc>
      </w:tr>
      <w:tr w:rsidR="00E05C3F" w:rsidRPr="00F71005" w14:paraId="759AB735" w14:textId="77777777" w:rsidTr="00C867EC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66166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C20:1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33FAC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2.89 ± 0.01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E9D7A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3.06 ± 0.08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C0BB0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2.79 ± 0.14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94BE1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3.02 ± 0.44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0FB22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3.04 ± 0.12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F460F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3.16 ± 0.13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F66EC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3.11 ± 0.22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C2B6C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2.80 ± 0.15</w:t>
            </w:r>
          </w:p>
        </w:tc>
      </w:tr>
      <w:tr w:rsidR="00E05C3F" w:rsidRPr="00F71005" w14:paraId="6C84E26A" w14:textId="77777777" w:rsidTr="00C867EC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35873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C20:2n6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518B5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 xml:space="preserve">1.52 ± 0.03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61A4ED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1.39 ± 0.04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11BBF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1.53 ± 0.06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24DC6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1.38 ± 0.06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E613F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1.39 ± 0.16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A59031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1.35 ± 0.05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99918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1.47 ± 0.07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F9C5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1.56 ± 0.05</w:t>
            </w:r>
          </w:p>
        </w:tc>
      </w:tr>
      <w:tr w:rsidR="00E05C3F" w:rsidRPr="00F71005" w14:paraId="329DBA2E" w14:textId="77777777" w:rsidTr="00C867EC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EF345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C20:3n6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F77429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0.12 ± 0.01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0176C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0.11 ± 0.00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F4B7F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0.11 ± 0.03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028FF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0.08 ± 0.02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17ACE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0.08 ± 0.04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10535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0.06 ± 0.01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189F6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0.10 ± 0.02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C675B1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0.11 ± 0.02</w:t>
            </w:r>
          </w:p>
        </w:tc>
      </w:tr>
      <w:tr w:rsidR="00E05C3F" w:rsidRPr="00F71005" w14:paraId="452D0369" w14:textId="77777777" w:rsidTr="00C867EC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C36FF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C20:4n6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6CEFE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4.27 ± 0.24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FD7DE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3.35 ± 0.13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92137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3.91 ± 0.81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BEBFC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3.46 ± 0.46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8F472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3.61 ± 0.35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68159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3.71 ± 0.22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CF532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3.85 ± 0.34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74C0A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4.16 ± 0.43</w:t>
            </w:r>
          </w:p>
        </w:tc>
      </w:tr>
      <w:tr w:rsidR="00E05C3F" w:rsidRPr="00F71005" w14:paraId="6960ECAF" w14:textId="77777777" w:rsidTr="00C867EC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89C92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lastRenderedPageBreak/>
              <w:t>C20:3n3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B8D8A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 xml:space="preserve">0.17 ± 0.00 </w:t>
            </w:r>
            <w:r w:rsidRPr="00F71005">
              <w:rPr>
                <w:rFonts w:ascii="Times New Roman" w:hAnsi="Times New Roman" w:cs="Times New Roman"/>
                <w:color w:val="000000"/>
                <w:vertAlign w:val="superscript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1D4C1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 xml:space="preserve">0.20 ± 0.01 </w:t>
            </w:r>
            <w:r w:rsidRPr="00F71005">
              <w:rPr>
                <w:rFonts w:ascii="Times New Roman" w:hAnsi="Times New Roman" w:cs="Times New Roman"/>
                <w:color w:val="000000"/>
                <w:vertAlign w:val="superscript"/>
              </w:rPr>
              <w:t>b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BC010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 xml:space="preserve">0.22 ± 0.07 </w:t>
            </w:r>
            <w:r w:rsidRPr="00F71005">
              <w:rPr>
                <w:rFonts w:ascii="Times New Roman" w:hAnsi="Times New Roman" w:cs="Times New Roman"/>
                <w:color w:val="000000"/>
                <w:vertAlign w:val="superscript"/>
              </w:rPr>
              <w:t>ab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3F863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 xml:space="preserve">0.16 ± 0.08 </w:t>
            </w:r>
            <w:r w:rsidRPr="00F71005">
              <w:rPr>
                <w:rFonts w:ascii="Times New Roman" w:hAnsi="Times New Roman" w:cs="Times New Roman"/>
                <w:color w:val="000000"/>
                <w:vertAlign w:val="superscript"/>
              </w:rPr>
              <w:t>ab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CA7E2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0.10 ± 0.06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31729A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0.13 ± 0.03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64E31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0.21 ± 0.09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F29C40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0.21 ± 0.03</w:t>
            </w:r>
          </w:p>
        </w:tc>
      </w:tr>
      <w:tr w:rsidR="00E05C3F" w:rsidRPr="00F71005" w14:paraId="5790B735" w14:textId="77777777" w:rsidTr="00C867EC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4E092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C20:4n3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082991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0.37 ± 0.06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F620F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0.38 ± 0.05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1D71A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0.41 ± 0.07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5F1D0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0.34 ± 0.13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8A8B95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 xml:space="preserve">0.27 ± 0.08 </w:t>
            </w:r>
            <w:r w:rsidRPr="00F71005">
              <w:rPr>
                <w:rFonts w:ascii="Times New Roman" w:hAnsi="Times New Roman" w:cs="Times New Roman"/>
                <w:color w:val="000000"/>
                <w:vertAlign w:val="superscript"/>
              </w:rPr>
              <w:t>ab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9B6DC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0.21 ± 0.04</w:t>
            </w:r>
            <w:r w:rsidRPr="00F71005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a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88E6B3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 xml:space="preserve">0.39 ± 0.17 </w:t>
            </w:r>
            <w:r w:rsidRPr="00F71005">
              <w:rPr>
                <w:rFonts w:ascii="Times New Roman" w:hAnsi="Times New Roman" w:cs="Times New Roman"/>
                <w:color w:val="000000"/>
                <w:vertAlign w:val="superscript"/>
              </w:rPr>
              <w:t>ab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70D2A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0.41 ± 0.04</w:t>
            </w:r>
            <w:r w:rsidRPr="00F71005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b</w:t>
            </w:r>
          </w:p>
        </w:tc>
      </w:tr>
      <w:tr w:rsidR="00E05C3F" w:rsidRPr="00F71005" w14:paraId="0E9EABE8" w14:textId="77777777" w:rsidTr="00C867EC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159DF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C20:5n3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1B640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11.05 ± 0.29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980DA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9.52 ± 1.04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10F9A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11.34 ±1.75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049B5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8.88 ± 1.46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87886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 xml:space="preserve">8.87 ± 1.54 </w:t>
            </w:r>
            <w:r w:rsidRPr="00F71005">
              <w:rPr>
                <w:rFonts w:ascii="Times New Roman" w:hAnsi="Times New Roman" w:cs="Times New Roman"/>
                <w:color w:val="000000"/>
                <w:vertAlign w:val="superscript"/>
              </w:rPr>
              <w:t>ab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4895E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 xml:space="preserve">7.36 ± 0.48 </w:t>
            </w:r>
            <w:r w:rsidRPr="00F71005">
              <w:rPr>
                <w:rFonts w:ascii="Times New Roman" w:hAnsi="Times New Roman" w:cs="Times New Roman"/>
                <w:color w:val="000000"/>
                <w:vertAlign w:val="superscript"/>
              </w:rPr>
              <w:t>a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6A914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 xml:space="preserve">9.93 ± 0.94 </w:t>
            </w:r>
            <w:r w:rsidRPr="00F71005">
              <w:rPr>
                <w:rFonts w:ascii="Times New Roman" w:hAnsi="Times New Roman" w:cs="Times New Roman"/>
                <w:color w:val="000000"/>
                <w:vertAlign w:val="superscript"/>
              </w:rPr>
              <w:t>ab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1424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11.68 ± 0.78</w:t>
            </w:r>
            <w:r w:rsidRPr="00F71005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b</w:t>
            </w:r>
          </w:p>
        </w:tc>
      </w:tr>
      <w:tr w:rsidR="00E05C3F" w:rsidRPr="00F71005" w14:paraId="2B07EF1F" w14:textId="77777777" w:rsidTr="00C867EC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59C73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C22:4n6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FD852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1.63 ± 0.08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A9509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1.46 ± 0.14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44C8A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1.47 ± 0.19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934E9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1.52 ± 0.27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F7BE7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1.47 ± 0.10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11BAA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1.64 ± 0.16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F454B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1.59 ± 0.16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1FD86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1.60 ± 0.10</w:t>
            </w:r>
          </w:p>
        </w:tc>
      </w:tr>
      <w:tr w:rsidR="00E05C3F" w:rsidRPr="00F71005" w14:paraId="35A9347A" w14:textId="77777777" w:rsidTr="00C867EC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D5240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C22:5n3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940DB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2.33 ± 0.02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3A0912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1.78 ± 0.28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AC697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2.23 ± 0.27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15A88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2.16 ± 0.28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AFEC8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1.93 ± 0.21</w:t>
            </w:r>
            <w:r w:rsidRPr="00F71005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ab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CFD4C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 xml:space="preserve">1.86 ± 0.11 </w:t>
            </w:r>
            <w:r w:rsidRPr="00F71005">
              <w:rPr>
                <w:rFonts w:ascii="Times New Roman" w:hAnsi="Times New Roman" w:cs="Times New Roman"/>
                <w:color w:val="000000"/>
                <w:vertAlign w:val="superscript"/>
              </w:rPr>
              <w:t>a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E20C1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 xml:space="preserve">2.29 ± 0.12 </w:t>
            </w:r>
            <w:r w:rsidRPr="00F71005">
              <w:rPr>
                <w:rFonts w:ascii="Times New Roman" w:hAnsi="Times New Roman" w:cs="Times New Roman"/>
                <w:color w:val="000000"/>
                <w:vertAlign w:val="superscript"/>
              </w:rPr>
              <w:t>ab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B6547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 xml:space="preserve">2.35 ± 0.15 </w:t>
            </w:r>
            <w:r w:rsidRPr="00F71005">
              <w:rPr>
                <w:rFonts w:ascii="Times New Roman" w:hAnsi="Times New Roman" w:cs="Times New Roman"/>
                <w:color w:val="000000"/>
                <w:vertAlign w:val="superscript"/>
              </w:rPr>
              <w:t>b</w:t>
            </w:r>
          </w:p>
        </w:tc>
      </w:tr>
      <w:tr w:rsidR="00E05C3F" w:rsidRPr="00F71005" w14:paraId="5C49D012" w14:textId="77777777" w:rsidTr="00C867EC">
        <w:trPr>
          <w:jc w:val="center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F0470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C22:6n3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6A078A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23.66 ± 0.23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B02495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18.55 ± 1.05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782DE3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22.34 ±4.46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853B6D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>19.01 ± 2.14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4595E6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 xml:space="preserve">18.53 ± 2.64 </w:t>
            </w:r>
            <w:r w:rsidRPr="00F71005">
              <w:rPr>
                <w:rFonts w:ascii="Times New Roman" w:hAnsi="Times New Roman" w:cs="Times New Roman"/>
                <w:color w:val="000000"/>
                <w:vertAlign w:val="superscript"/>
              </w:rPr>
              <w:t>ab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944F1B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 xml:space="preserve">17.35 ± 1.43 </w:t>
            </w:r>
            <w:r w:rsidRPr="00F71005">
              <w:rPr>
                <w:rFonts w:ascii="Times New Roman" w:hAnsi="Times New Roman" w:cs="Times New Roman"/>
                <w:color w:val="000000"/>
                <w:vertAlign w:val="superscript"/>
              </w:rPr>
              <w:t>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AB7B47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 xml:space="preserve">20.48 ± 0.91 </w:t>
            </w:r>
            <w:r w:rsidRPr="00F71005">
              <w:rPr>
                <w:rFonts w:ascii="Times New Roman" w:hAnsi="Times New Roman" w:cs="Times New Roman"/>
                <w:color w:val="000000"/>
                <w:vertAlign w:val="superscript"/>
              </w:rPr>
              <w:t>ab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A51CAC" w14:textId="77777777" w:rsidR="00E05C3F" w:rsidRPr="00F71005" w:rsidRDefault="00E05C3F" w:rsidP="00C867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005">
              <w:rPr>
                <w:rFonts w:ascii="Times New Roman" w:hAnsi="Times New Roman" w:cs="Times New Roman"/>
                <w:color w:val="000000"/>
              </w:rPr>
              <w:t xml:space="preserve">22.96 ± 2.20 </w:t>
            </w:r>
            <w:r w:rsidRPr="00F71005">
              <w:rPr>
                <w:rFonts w:ascii="Times New Roman" w:hAnsi="Times New Roman" w:cs="Times New Roman"/>
                <w:color w:val="000000"/>
                <w:vertAlign w:val="superscript"/>
              </w:rPr>
              <w:t>b</w:t>
            </w:r>
          </w:p>
        </w:tc>
      </w:tr>
    </w:tbl>
    <w:p w14:paraId="38FABC5B" w14:textId="16C0175C" w:rsidR="00E05C3F" w:rsidRPr="00F71005" w:rsidRDefault="00E05C3F" w:rsidP="0026327A">
      <w:pPr>
        <w:widowControl/>
        <w:snapToGrid w:val="0"/>
        <w:spacing w:before="120" w:after="120"/>
        <w:rPr>
          <w:rStyle w:val="Heading1Char"/>
          <w:lang w:eastAsia="en-US"/>
        </w:rPr>
      </w:pPr>
      <w:r w:rsidRPr="00F71005">
        <w:rPr>
          <w:rFonts w:ascii="Times New Roman" w:eastAsia="SimSun" w:hAnsi="Times New Roman" w:cs="Times New Roman"/>
          <w:kern w:val="0"/>
          <w:sz w:val="24"/>
          <w:szCs w:val="24"/>
          <w:lang w:eastAsia="en-US"/>
          <w14:ligatures w14:val="none"/>
        </w:rPr>
        <w:br w:type="page"/>
      </w:r>
    </w:p>
    <w:p w14:paraId="74C87910" w14:textId="53AACFE0" w:rsidR="0026327A" w:rsidRPr="00F71005" w:rsidRDefault="0026327A" w:rsidP="0026327A">
      <w:pPr>
        <w:widowControl/>
        <w:snapToGrid w:val="0"/>
        <w:spacing w:before="120" w:after="120"/>
        <w:rPr>
          <w:rFonts w:ascii="Times New Roman" w:eastAsia="SimSun" w:hAnsi="Times New Roman" w:cs="Times New Roman"/>
          <w:kern w:val="0"/>
          <w:sz w:val="24"/>
          <w:lang w:eastAsia="en-US"/>
          <w14:ligatures w14:val="none"/>
        </w:rPr>
      </w:pPr>
      <w:bookmarkStart w:id="8" w:name="_Toc170061393"/>
      <w:r w:rsidRPr="00F71005">
        <w:rPr>
          <w:rStyle w:val="Heading1Char"/>
          <w:lang w:eastAsia="en-US"/>
        </w:rPr>
        <w:lastRenderedPageBreak/>
        <w:t>T</w:t>
      </w:r>
      <w:r w:rsidRPr="00F71005">
        <w:rPr>
          <w:rStyle w:val="Heading1Char"/>
          <w:rFonts w:hint="eastAsia"/>
        </w:rPr>
        <w:t>able</w:t>
      </w:r>
      <w:r w:rsidRPr="00F71005">
        <w:rPr>
          <w:rStyle w:val="Heading1Char"/>
        </w:rPr>
        <w:t xml:space="preserve"> </w:t>
      </w:r>
      <w:r w:rsidRPr="00F71005">
        <w:rPr>
          <w:rStyle w:val="Heading1Char"/>
          <w:rFonts w:hint="eastAsia"/>
        </w:rPr>
        <w:t>S</w:t>
      </w:r>
      <w:r w:rsidR="006C3D3B" w:rsidRPr="00F71005">
        <w:rPr>
          <w:rStyle w:val="Heading1Char"/>
          <w:rFonts w:hint="eastAsia"/>
        </w:rPr>
        <w:t>4</w:t>
      </w:r>
      <w:r w:rsidRPr="00F71005">
        <w:rPr>
          <w:rStyle w:val="Heading1Char"/>
          <w:rFonts w:hint="eastAsia"/>
        </w:rPr>
        <w:t xml:space="preserve">. </w:t>
      </w:r>
      <w:r w:rsidRPr="00F71005">
        <w:rPr>
          <w:rStyle w:val="Heading1Char"/>
          <w:rFonts w:hint="eastAsia"/>
          <w:b w:val="0"/>
          <w:bCs w:val="0"/>
          <w:lang w:eastAsia="en-US"/>
        </w:rPr>
        <w:t xml:space="preserve">Effects of </w:t>
      </w:r>
      <w:proofErr w:type="spellStart"/>
      <w:r w:rsidRPr="00F71005">
        <w:rPr>
          <w:rStyle w:val="Heading1Char"/>
          <w:rFonts w:hint="eastAsia"/>
          <w:b w:val="0"/>
          <w:bCs w:val="0"/>
          <w:lang w:eastAsia="en-US"/>
        </w:rPr>
        <w:t>calcein</w:t>
      </w:r>
      <w:proofErr w:type="spellEnd"/>
      <w:r w:rsidRPr="00F71005">
        <w:rPr>
          <w:rStyle w:val="Heading1Char"/>
          <w:rFonts w:hint="eastAsia"/>
          <w:b w:val="0"/>
          <w:bCs w:val="0"/>
          <w:lang w:eastAsia="en-US"/>
        </w:rPr>
        <w:t xml:space="preserve"> on the fatty acid profiles of </w:t>
      </w:r>
      <w:r w:rsidRPr="00F71005">
        <w:rPr>
          <w:rStyle w:val="Heading1Char"/>
          <w:rFonts w:hint="eastAsia"/>
          <w:b w:val="0"/>
          <w:bCs w:val="0"/>
          <w:i/>
          <w:iCs/>
          <w:lang w:eastAsia="en-US"/>
        </w:rPr>
        <w:t>P. laevis</w:t>
      </w:r>
      <w:r w:rsidRPr="00F71005">
        <w:rPr>
          <w:rStyle w:val="Heading1Char"/>
          <w:rFonts w:hint="eastAsia"/>
          <w:b w:val="0"/>
          <w:bCs w:val="0"/>
          <w:lang w:eastAsia="en-US"/>
        </w:rPr>
        <w:t xml:space="preserve"> </w:t>
      </w:r>
      <w:r w:rsidRPr="00F71005">
        <w:rPr>
          <w:rStyle w:val="Heading1Char"/>
          <w:rFonts w:hint="eastAsia"/>
          <w:b w:val="0"/>
          <w:bCs w:val="0"/>
        </w:rPr>
        <w:t xml:space="preserve">in </w:t>
      </w:r>
      <w:r w:rsidRPr="00F71005">
        <w:rPr>
          <w:rStyle w:val="Heading1Char"/>
          <w:b w:val="0"/>
          <w:bCs w:val="0"/>
          <w:lang w:eastAsia="en-US"/>
        </w:rPr>
        <w:t xml:space="preserve">Experiment </w:t>
      </w:r>
      <w:r w:rsidRPr="00F71005">
        <w:rPr>
          <w:rStyle w:val="Heading1Char"/>
          <w:rFonts w:hint="eastAsia"/>
          <w:b w:val="0"/>
          <w:bCs w:val="0"/>
        </w:rPr>
        <w:t xml:space="preserve">2 </w:t>
      </w:r>
      <w:r w:rsidRPr="00F71005">
        <w:rPr>
          <w:rStyle w:val="Heading1Char"/>
          <w:rFonts w:hint="eastAsia"/>
          <w:b w:val="0"/>
          <w:bCs w:val="0"/>
          <w:lang w:eastAsia="en-US"/>
        </w:rPr>
        <w:t>(%)</w:t>
      </w:r>
      <w:bookmarkEnd w:id="8"/>
      <w:r w:rsidRPr="00F71005">
        <w:rPr>
          <w:rFonts w:ascii="Times New Roman" w:eastAsia="SimHei" w:hAnsi="Times New Roman" w:cs="Times New Roman" w:hint="eastAsia"/>
          <w:kern w:val="0"/>
          <w:sz w:val="24"/>
          <w:szCs w:val="24"/>
          <w:lang w:eastAsia="en-US"/>
          <w14:ligatures w14:val="none"/>
        </w:rPr>
        <w:t>.</w:t>
      </w:r>
      <w:r w:rsidRPr="00F71005">
        <w:rPr>
          <w:rFonts w:ascii="Times New Roman" w:eastAsia="SimSun" w:hAnsi="Times New Roman" w:cs="Times New Roman" w:hint="eastAsia"/>
          <w:kern w:val="0"/>
          <w:sz w:val="24"/>
          <w14:ligatures w14:val="none"/>
        </w:rPr>
        <w:t xml:space="preserve"> </w:t>
      </w:r>
      <w:r w:rsidRPr="00F71005">
        <w:rPr>
          <w:rFonts w:ascii="Times New Roman" w:eastAsia="SimSun" w:hAnsi="Times New Roman" w:cs="Times New Roman"/>
          <w:kern w:val="0"/>
          <w:sz w:val="24"/>
          <w:szCs w:val="24"/>
          <w:lang w:eastAsia="en-US" w:bidi="ar"/>
        </w:rPr>
        <w:t>The distinct letters labeled for the same line after 2 h or 7 d of labeling indicated the statistically significant difference by Tukey’s honestly significant difference (HSD) test.</w:t>
      </w:r>
      <w:r w:rsidRPr="00F71005">
        <w:rPr>
          <w:rFonts w:ascii="Times New Roman" w:eastAsia="SimSun" w:hAnsi="Times New Roman" w:cs="Times New Roman" w:hint="eastAsia"/>
          <w:kern w:val="0"/>
          <w:sz w:val="24"/>
          <w:szCs w:val="24"/>
          <w14:ligatures w14:val="none"/>
        </w:rPr>
        <w:t xml:space="preserve"> </w:t>
      </w:r>
      <w:r w:rsidRPr="00F71005">
        <w:rPr>
          <w:rFonts w:ascii="Times New Roman" w:eastAsia="SimSun" w:hAnsi="Times New Roman" w:cs="Times New Roman"/>
          <w:kern w:val="0"/>
          <w:sz w:val="24"/>
          <w:szCs w:val="24"/>
          <w:lang w:eastAsia="en-US"/>
          <w14:ligatures w14:val="none"/>
        </w:rPr>
        <w:t>The values are mean ± SD (</w:t>
      </w:r>
      <w:r w:rsidRPr="00F71005">
        <w:rPr>
          <w:rFonts w:ascii="Times New Roman" w:eastAsia="SimSun" w:hAnsi="Times New Roman" w:cs="Times New Roman"/>
          <w:i/>
          <w:iCs/>
          <w:kern w:val="0"/>
          <w:sz w:val="24"/>
          <w:szCs w:val="24"/>
          <w:lang w:eastAsia="en-US"/>
          <w14:ligatures w14:val="none"/>
        </w:rPr>
        <w:t>n</w:t>
      </w:r>
      <w:r w:rsidRPr="00F71005">
        <w:rPr>
          <w:rFonts w:ascii="Times New Roman" w:eastAsia="SimSun" w:hAnsi="Times New Roman" w:cs="Times New Roman"/>
          <w:kern w:val="0"/>
          <w:sz w:val="24"/>
          <w:szCs w:val="24"/>
          <w:lang w:eastAsia="en-US"/>
          <w14:ligatures w14:val="none"/>
        </w:rPr>
        <w:t xml:space="preserve"> = 3).</w:t>
      </w:r>
    </w:p>
    <w:tbl>
      <w:tblPr>
        <w:tblStyle w:val="112"/>
        <w:tblW w:w="163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560"/>
        <w:gridCol w:w="1559"/>
        <w:gridCol w:w="1559"/>
        <w:gridCol w:w="1418"/>
        <w:gridCol w:w="1417"/>
        <w:gridCol w:w="1417"/>
        <w:gridCol w:w="1560"/>
        <w:gridCol w:w="1417"/>
        <w:gridCol w:w="1560"/>
        <w:gridCol w:w="1559"/>
      </w:tblGrid>
      <w:tr w:rsidR="0026327A" w:rsidRPr="00F71005" w14:paraId="12C639F4" w14:textId="77777777" w:rsidTr="0026327A">
        <w:trPr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95FF6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bookmarkStart w:id="9" w:name="_Hlk159764144"/>
            <w:r w:rsidRPr="00F71005">
              <w:rPr>
                <w:rFonts w:ascii="Times New Roman" w:eastAsia="DengXian" w:hAnsi="Times New Roman" w:cs="Times New Roman"/>
                <w:sz w:val="20"/>
                <w:szCs w:val="20"/>
              </w:rPr>
              <w:t>Fatty acid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331AA" w14:textId="6C967A0C" w:rsidR="0026327A" w:rsidRPr="00F71005" w:rsidRDefault="0033582D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hAnsi="Times New Roman" w:cs="Times New Roman"/>
              </w:rPr>
              <w:t>2 h post exposure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D523AC" w14:textId="6B94158F" w:rsidR="0026327A" w:rsidRPr="00F71005" w:rsidRDefault="0033582D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hAnsi="Times New Roman" w:cs="Times New Roman"/>
              </w:rPr>
              <w:t>7 d post exposure</w:t>
            </w:r>
          </w:p>
        </w:tc>
      </w:tr>
      <w:tr w:rsidR="0026327A" w:rsidRPr="00F71005" w14:paraId="23269889" w14:textId="77777777" w:rsidTr="0026327A">
        <w:trPr>
          <w:jc w:val="center"/>
        </w:trPr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AA0F85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23EE6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sz w:val="20"/>
                <w:szCs w:val="20"/>
              </w:rPr>
              <w:t>0 mg/L+1 h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D3F8BC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sz w:val="20"/>
                <w:szCs w:val="20"/>
              </w:rPr>
              <w:t>20 mg/L+1 h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FA35CF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sz w:val="20"/>
                <w:szCs w:val="20"/>
              </w:rPr>
              <w:t>20 mg/L+2 h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EF4D97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sz w:val="20"/>
                <w:szCs w:val="20"/>
              </w:rPr>
              <w:t>50 mg/L+2 h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80A2C0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sz w:val="20"/>
                <w:szCs w:val="20"/>
              </w:rPr>
              <w:t>50 mg/L+1 h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F07433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sz w:val="20"/>
                <w:szCs w:val="20"/>
              </w:rPr>
              <w:t>0 mg/L+1 h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670D7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sz w:val="20"/>
                <w:szCs w:val="20"/>
              </w:rPr>
              <w:t>20 mg/L+1 h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43B74D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sz w:val="20"/>
                <w:szCs w:val="20"/>
              </w:rPr>
              <w:t>20 mg/L+2 h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C04F3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sz w:val="20"/>
                <w:szCs w:val="20"/>
              </w:rPr>
              <w:t>50 mg/L+2 h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6C168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sz w:val="20"/>
                <w:szCs w:val="20"/>
              </w:rPr>
              <w:t>50 mg/L+1 h</w:t>
            </w:r>
          </w:p>
        </w:tc>
      </w:tr>
      <w:tr w:rsidR="0026327A" w:rsidRPr="00F71005" w14:paraId="4B015AF6" w14:textId="77777777" w:rsidTr="0026327A">
        <w:trPr>
          <w:jc w:val="center"/>
        </w:trPr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B68CE0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sz w:val="20"/>
                <w:szCs w:val="20"/>
              </w:rPr>
              <w:t>C14:0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71D54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sz w:val="20"/>
                <w:szCs w:val="20"/>
              </w:rPr>
              <w:t>1.48 ± 0.41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3D02F3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sz w:val="20"/>
                <w:szCs w:val="20"/>
              </w:rPr>
              <w:t>1.73 ± 0.46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A6D92D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sz w:val="20"/>
                <w:szCs w:val="20"/>
              </w:rPr>
              <w:t>1.77 ± 0.52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E67655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sz w:val="20"/>
                <w:szCs w:val="20"/>
              </w:rPr>
              <w:t>1.20 ± 0.19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564C55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sz w:val="20"/>
                <w:szCs w:val="20"/>
              </w:rPr>
              <w:t>1.53 ± 0.53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BB2E3A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sz w:val="20"/>
                <w:szCs w:val="20"/>
              </w:rPr>
              <w:t>1.52 ± 0.09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E91646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sz w:val="20"/>
                <w:szCs w:val="20"/>
              </w:rPr>
              <w:t>1.28 ± 0.05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0865E7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1.47 ± 0.12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3A2D07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1.47 ± 0.24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E44C7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1.25 ± 0.37</w:t>
            </w:r>
          </w:p>
        </w:tc>
      </w:tr>
      <w:tr w:rsidR="0026327A" w:rsidRPr="00F71005" w14:paraId="1D5B49A1" w14:textId="77777777" w:rsidTr="0026327A">
        <w:trPr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0E0B72F3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sz w:val="20"/>
                <w:szCs w:val="20"/>
              </w:rPr>
              <w:t>C15:0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45971C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sz w:val="20"/>
                <w:szCs w:val="20"/>
              </w:rPr>
              <w:t>0.75 ± 0.10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C30E46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sz w:val="20"/>
                <w:szCs w:val="20"/>
              </w:rPr>
              <w:t>0.85 ± 0.15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076BFE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sz w:val="20"/>
                <w:szCs w:val="20"/>
              </w:rPr>
              <w:t>0.80 ± 0.20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C6E3F0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sz w:val="20"/>
                <w:szCs w:val="20"/>
              </w:rPr>
              <w:t>0.67 ± 0.09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2340E8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sz w:val="20"/>
                <w:szCs w:val="20"/>
              </w:rPr>
              <w:t>0.74 ± 0.08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7DF280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sz w:val="20"/>
                <w:szCs w:val="20"/>
              </w:rPr>
              <w:t>0.77 ± 0.13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CCF9D5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sz w:val="20"/>
                <w:szCs w:val="20"/>
              </w:rPr>
              <w:t>0.65 ± 0.02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993858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0.71 ± 0.04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136B40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0.76 ± 0.08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064394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0.66 ± 0.10</w:t>
            </w:r>
          </w:p>
        </w:tc>
      </w:tr>
      <w:tr w:rsidR="0026327A" w:rsidRPr="00F71005" w14:paraId="7400B888" w14:textId="77777777" w:rsidTr="0026327A">
        <w:trPr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52245631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sz w:val="20"/>
                <w:szCs w:val="20"/>
              </w:rPr>
              <w:t>C15:1n10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0B7230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sz w:val="20"/>
                <w:szCs w:val="20"/>
              </w:rPr>
              <w:t>0.16 ± 0.06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2873DA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sz w:val="20"/>
                <w:szCs w:val="20"/>
              </w:rPr>
              <w:t>0.16 ± 0.03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F158EC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sz w:val="20"/>
                <w:szCs w:val="20"/>
              </w:rPr>
              <w:t>0.12 ± 0.01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ED30C6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sz w:val="20"/>
                <w:szCs w:val="20"/>
              </w:rPr>
              <w:t>0.12 ± 0.00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74EA01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sz w:val="20"/>
                <w:szCs w:val="20"/>
              </w:rPr>
              <w:t>0.13 ± 0.01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420C8A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sz w:val="20"/>
                <w:szCs w:val="20"/>
              </w:rPr>
              <w:t>0.12 ± 0.03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E804B8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sz w:val="20"/>
                <w:szCs w:val="20"/>
              </w:rPr>
              <w:t>0.11 ± 0.00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09C09E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0.10 ± 0.02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2F229B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0.11 ± 0.01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4F3713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0.13 ± 0.04</w:t>
            </w:r>
          </w:p>
        </w:tc>
      </w:tr>
      <w:tr w:rsidR="0026327A" w:rsidRPr="00F71005" w14:paraId="36AA8F9C" w14:textId="77777777" w:rsidTr="0026327A">
        <w:trPr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5AB42813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sz w:val="20"/>
                <w:szCs w:val="20"/>
              </w:rPr>
              <w:t>C16:0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7245AE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sz w:val="20"/>
                <w:szCs w:val="20"/>
              </w:rPr>
              <w:t>18.38 ± 1.36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E809D0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sz w:val="20"/>
                <w:szCs w:val="20"/>
              </w:rPr>
              <w:t>19.40 ± 1.81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CD5618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sz w:val="20"/>
                <w:szCs w:val="20"/>
              </w:rPr>
              <w:t>19.13 ± 1.33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6C8EEA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sz w:val="20"/>
                <w:szCs w:val="20"/>
              </w:rPr>
              <w:t>18.56 ± 2.23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B389B0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sz w:val="20"/>
                <w:szCs w:val="20"/>
              </w:rPr>
              <w:t>18.87 ±1.12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B6073D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sz w:val="20"/>
                <w:szCs w:val="20"/>
              </w:rPr>
              <w:t>19.44 ± 1.38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40BB5B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sz w:val="20"/>
                <w:szCs w:val="20"/>
              </w:rPr>
              <w:t>18.86 ± 0.84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603FD6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19.37 ± 0.86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7DF445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20.19 ± 2.24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0DAE7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17.76 ± 3.12</w:t>
            </w:r>
          </w:p>
        </w:tc>
      </w:tr>
      <w:tr w:rsidR="0026327A" w:rsidRPr="00F71005" w14:paraId="52F5F7EE" w14:textId="77777777" w:rsidTr="0026327A">
        <w:trPr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48541648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sz w:val="20"/>
                <w:szCs w:val="20"/>
              </w:rPr>
              <w:t>C16:1n9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E7B45A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sz w:val="20"/>
                <w:szCs w:val="20"/>
              </w:rPr>
              <w:t>0.82 ± 0.04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FEC5A0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sz w:val="20"/>
                <w:szCs w:val="20"/>
              </w:rPr>
              <w:t>0.73 ± 0.02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F0584D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sz w:val="20"/>
                <w:szCs w:val="20"/>
              </w:rPr>
              <w:t>0.75 ± 0.04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785F42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sz w:val="20"/>
                <w:szCs w:val="20"/>
              </w:rPr>
              <w:t>0.78 ± 0.09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EB4649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sz w:val="20"/>
                <w:szCs w:val="20"/>
              </w:rPr>
              <w:t>0.79 ± 0.06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F43A29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sz w:val="20"/>
                <w:szCs w:val="20"/>
              </w:rPr>
              <w:t>0.77 ± 0.05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67EFFE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sz w:val="20"/>
                <w:szCs w:val="20"/>
              </w:rPr>
              <w:t>0.72 ± 0.01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6EA67D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0.73 ± 0.02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F5BA43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0.80 ± 0.04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F786AA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0.55 ± 0.24</w:t>
            </w:r>
          </w:p>
        </w:tc>
      </w:tr>
      <w:tr w:rsidR="0026327A" w:rsidRPr="00F71005" w14:paraId="5AD2C637" w14:textId="77777777" w:rsidTr="0026327A">
        <w:trPr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41354CF0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sz w:val="20"/>
                <w:szCs w:val="20"/>
              </w:rPr>
              <w:t>C16:1n7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D5671C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sz w:val="20"/>
                <w:szCs w:val="20"/>
              </w:rPr>
              <w:t>4.66 ± 0.79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E1616E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sz w:val="20"/>
                <w:szCs w:val="20"/>
              </w:rPr>
              <w:t>5.65 ± 0.62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63A502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sz w:val="20"/>
                <w:szCs w:val="20"/>
              </w:rPr>
              <w:t>5.96 ± 0.93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BE14DE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sz w:val="20"/>
                <w:szCs w:val="20"/>
              </w:rPr>
              <w:t>4.67 ± 0.34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336C00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sz w:val="20"/>
                <w:szCs w:val="20"/>
              </w:rPr>
              <w:t>5.14 ± 1.21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C336A8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sz w:val="20"/>
                <w:szCs w:val="20"/>
              </w:rPr>
              <w:t>5.61 ± 0.24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14B223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sz w:val="20"/>
                <w:szCs w:val="20"/>
              </w:rPr>
              <w:t>5.20 ± 0.07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0299CC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5.71 ± 0.30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D2D99E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5.32 ± 0.65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F32B59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3.93 ± 2.17</w:t>
            </w:r>
          </w:p>
        </w:tc>
      </w:tr>
      <w:tr w:rsidR="0026327A" w:rsidRPr="00F71005" w14:paraId="683E2D2A" w14:textId="77777777" w:rsidTr="0026327A">
        <w:trPr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630B1C1C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sz w:val="20"/>
                <w:szCs w:val="20"/>
              </w:rPr>
              <w:t>C16:1(3t)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424486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sz w:val="20"/>
                <w:szCs w:val="20"/>
              </w:rPr>
              <w:t>0.08 ± 0.06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4BA72A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sz w:val="20"/>
                <w:szCs w:val="20"/>
              </w:rPr>
              <w:t>0.07 ± 0.02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58D1F8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sz w:val="20"/>
                <w:szCs w:val="20"/>
              </w:rPr>
              <w:t>0.10 ± 0.06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7BFD86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sz w:val="20"/>
                <w:szCs w:val="20"/>
              </w:rPr>
              <w:t>0.12 ± 0.04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B9BCC6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sz w:val="20"/>
                <w:szCs w:val="20"/>
              </w:rPr>
              <w:t>0.09 ± 0.06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8BA928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sz w:val="20"/>
                <w:szCs w:val="20"/>
              </w:rPr>
              <w:t xml:space="preserve">0.13 ± 0.06 </w:t>
            </w:r>
            <w:r w:rsidRPr="00F71005">
              <w:rPr>
                <w:rFonts w:ascii="Times New Roman" w:eastAsia="DengXian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E54A56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sz w:val="20"/>
                <w:szCs w:val="20"/>
              </w:rPr>
              <w:t xml:space="preserve">0.12 ± 0.05 </w:t>
            </w:r>
            <w:r w:rsidRPr="00F71005">
              <w:rPr>
                <w:rFonts w:ascii="Times New Roman" w:eastAsia="DengXian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6180D0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0.08 ± 0.01</w:t>
            </w: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976E8C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0.17 ± 0.01 </w:t>
            </w: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78D988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0.09 ± 0.07 </w:t>
            </w: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</w:tr>
      <w:tr w:rsidR="0026327A" w:rsidRPr="00F71005" w14:paraId="742F96A7" w14:textId="77777777" w:rsidTr="0026327A">
        <w:trPr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3457A0A4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sz w:val="20"/>
                <w:szCs w:val="20"/>
              </w:rPr>
              <w:t>C16:2n6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BA7B23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sz w:val="20"/>
                <w:szCs w:val="20"/>
              </w:rPr>
              <w:t>0.30 ± 0.01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12B31A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sz w:val="20"/>
                <w:szCs w:val="20"/>
              </w:rPr>
              <w:t>0.31 ± 0.04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6DA790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sz w:val="20"/>
                <w:szCs w:val="20"/>
              </w:rPr>
              <w:t>0.39 ± 0.00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C22538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sz w:val="20"/>
                <w:szCs w:val="20"/>
              </w:rPr>
              <w:t>0.32 ± 0.06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1A8A06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sz w:val="20"/>
                <w:szCs w:val="20"/>
              </w:rPr>
              <w:t>0.34 ± 0.06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2DAFE4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sz w:val="20"/>
                <w:szCs w:val="20"/>
              </w:rPr>
              <w:t>0.44 ± 0.01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C1A202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sz w:val="20"/>
                <w:szCs w:val="20"/>
              </w:rPr>
              <w:t>0.31 ± 0.09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71068F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0.35 ± 0.10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158200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0.33 ± 0.08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2922F9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0.30 ± 0.19</w:t>
            </w:r>
          </w:p>
        </w:tc>
      </w:tr>
      <w:tr w:rsidR="0026327A" w:rsidRPr="00F71005" w14:paraId="38420B07" w14:textId="77777777" w:rsidTr="0026327A">
        <w:trPr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60B36998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sz w:val="20"/>
                <w:szCs w:val="20"/>
              </w:rPr>
              <w:t>C17:0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E6DFD5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sz w:val="20"/>
                <w:szCs w:val="20"/>
              </w:rPr>
              <w:t>2.78 ± 0.41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25D2A1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sz w:val="20"/>
                <w:szCs w:val="20"/>
              </w:rPr>
              <w:t>2.81 ± 0.09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0E6C0A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sz w:val="20"/>
                <w:szCs w:val="20"/>
              </w:rPr>
              <w:t>2.75 ± 0.07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5397B8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sz w:val="20"/>
                <w:szCs w:val="20"/>
              </w:rPr>
              <w:t>2.82 ± 0.12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F050C0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sz w:val="20"/>
                <w:szCs w:val="20"/>
              </w:rPr>
              <w:t>2.87 ± 0.28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56A698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sz w:val="20"/>
                <w:szCs w:val="20"/>
              </w:rPr>
              <w:t>2.79 ± 0.11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42150D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sz w:val="20"/>
                <w:szCs w:val="20"/>
              </w:rPr>
              <w:t>2.76 ± 0.03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2E428E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2.75 ± 0.06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BC0937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2.90 ± 0.02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BA75B3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2.44 ± 0.39</w:t>
            </w:r>
          </w:p>
        </w:tc>
      </w:tr>
      <w:tr w:rsidR="0026327A" w:rsidRPr="00F71005" w14:paraId="60FAB8D0" w14:textId="77777777" w:rsidTr="0026327A">
        <w:trPr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58ADCB75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C16:4n3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631F06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8.08 ± 0.44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A9E2A6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7.14 ± 0.40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68E05C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7.35 ± 0.03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73EC09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7.87 ± 0.35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32DB1B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8.01 ± 0.80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0C5961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6.86 ± 0.82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CD850D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6.82 ± 0.26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762103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6.91 ± 0.41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DD2908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7.22 ± 0.45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7C19E9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8.02 ± 1.63</w:t>
            </w:r>
          </w:p>
        </w:tc>
      </w:tr>
      <w:tr w:rsidR="0026327A" w:rsidRPr="00F71005" w14:paraId="0755D7E3" w14:textId="77777777" w:rsidTr="0026327A">
        <w:trPr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0D90F41C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C18:0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F182E8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3.78 ± 0.20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37C29E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3.85 ± 0.13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31F40C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3.93 ± 0.14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6C6998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4.06 ± 0.16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1BC22A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3.95 ± 0.15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F485D8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4.10 ± 0.16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BF9F57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3.97 ± 0.12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50876C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4.10 ± 0.06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682AA0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4.47 ± 0.34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3827A5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5.58 ± 2.68</w:t>
            </w:r>
          </w:p>
        </w:tc>
      </w:tr>
      <w:tr w:rsidR="0026327A" w:rsidRPr="00F71005" w14:paraId="4053221B" w14:textId="77777777" w:rsidTr="0026327A">
        <w:trPr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0347C502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C18:1n9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5D9146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3.38 ± 0.29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9B296F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3.75 ± 0.04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917398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3.79 ± 0.11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0C7A1D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3.80 ± 0.18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B599F4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3.78 ± 0.38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E0034E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3.87 ± 0.16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EB7CC3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4.21 ± 0.02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1E0BDF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3.91 ± 0.31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BA4B57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4.07 ± 0.13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E946EF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4.42 ± 0.86</w:t>
            </w:r>
          </w:p>
        </w:tc>
      </w:tr>
      <w:tr w:rsidR="0026327A" w:rsidRPr="00F71005" w14:paraId="27D92792" w14:textId="77777777" w:rsidTr="0026327A">
        <w:trPr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50503335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C18:1n7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C96A72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2.38 ± 0.19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056A5C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2.58 ± 0.07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CE282F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2.64 ± 0.03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E867F9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2.52 ± 0.23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E96738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2.43 ± 0.37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2985D1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2.77 ± 0.25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FF7EC9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2.88 ± 0.11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AFD963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2.91 ± 0.02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3361E3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2.85 ± 0.23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3F20C7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2.51 ± 0.59</w:t>
            </w:r>
          </w:p>
        </w:tc>
      </w:tr>
      <w:tr w:rsidR="0026327A" w:rsidRPr="00F71005" w14:paraId="2739771D" w14:textId="77777777" w:rsidTr="0026327A">
        <w:trPr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50CFC523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C18:2n6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CAA9EE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0.65 ± 0.05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E5DD9C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0.68 ± 0.09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7394D1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0.77 ± 0.16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210C8A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0.72 ± 0.17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EAD24B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0.62 ± 0.08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9237A6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0.95 ± 0.05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6DC22F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0.92 ± 0.11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BF479C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0.79 ± 0.02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2B10E7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0.80 ± 0.02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34309C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0.93 ± 0.09</w:t>
            </w:r>
          </w:p>
        </w:tc>
      </w:tr>
      <w:tr w:rsidR="0026327A" w:rsidRPr="00F71005" w14:paraId="036E6649" w14:textId="77777777" w:rsidTr="0026327A">
        <w:trPr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629B4DFB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C18:3n4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0B7ABC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0.26 ± 0.04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70755D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0.27 ± 0.06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531607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0.29 ± 0.05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80C897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0.29 ± 0.05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9BFC41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0.25 ± 0.02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293AAE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0.28 ± 0.01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BD02B8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0.30 ± 0.02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1E410F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0.25 ± 0.05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B2ABCD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0.27 ±0.02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7598A9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0.28 ± 0.12</w:t>
            </w:r>
          </w:p>
        </w:tc>
      </w:tr>
      <w:tr w:rsidR="0026327A" w:rsidRPr="00F71005" w14:paraId="0CAE58B3" w14:textId="77777777" w:rsidTr="0026327A">
        <w:trPr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3D56BEA9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C18:3n3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DD1F74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1.34 ± 0.21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0C789D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1.43 ± 0.10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7BDFDA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1.62 ± 0.10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47663E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1.45 ± 0.26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2A2D44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1.49 ± 0.39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177441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1.59 ± 0.28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D3A055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1.80 ± 0.10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BA91A0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1.65 ± 0.12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71A288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1.52 ± 0.03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751B8A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1.10 ± 0.71</w:t>
            </w:r>
          </w:p>
        </w:tc>
      </w:tr>
      <w:tr w:rsidR="0026327A" w:rsidRPr="00F71005" w14:paraId="3D21DB32" w14:textId="77777777" w:rsidTr="0026327A">
        <w:trPr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178D7D28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C18:4n3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072EDD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1.31 ± 0.14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9DAB20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1.50 ± 0.15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BAD878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1.53 ± 0.06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0F5885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1.31 ± 0.11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C3D9EE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1.36 ± 0.23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8C63CB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1.42 ± 0.30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DD1E8B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1.56 ± 0.06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E96C07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1.47 ± 0.21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E1FE7E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1.38 ± 0.13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ECF939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1.18 ± 0.26</w:t>
            </w:r>
          </w:p>
        </w:tc>
      </w:tr>
      <w:tr w:rsidR="0026327A" w:rsidRPr="00F71005" w14:paraId="469A1A97" w14:textId="77777777" w:rsidTr="0026327A">
        <w:trPr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56E2DEAF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C20:0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85D164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0.16 ± 0.07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BEBFCC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0.22 ± 0.06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D0C01D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0.19 ± 0.01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66EB8E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0.22 ± 0.03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678A51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0.19 ± 0.01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321645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0.21 ± 0.02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8D54E6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0.21 ± 0.00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FEAA89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0.20 ± 0.01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E11F57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0.19 ± 0.02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7C10B8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0.24 ± 0.02</w:t>
            </w:r>
          </w:p>
        </w:tc>
      </w:tr>
      <w:tr w:rsidR="0026327A" w:rsidRPr="00F71005" w14:paraId="51AFCD7E" w14:textId="77777777" w:rsidTr="0026327A">
        <w:trPr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20FAF217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C20:1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263106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1.93 ± 0.46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3396C3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1.63 ± 0.36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2B79AD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1.77 ± 0.19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E7BC95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2.01 ± 0.16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3A9F0F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1.84 ± 0.21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F4D0E6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1.85 ± 0.10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4FEE836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1.87 ± 0.04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1F4598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1.80 ± 0.02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BDBA4D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1.87 ± 0.08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A0ECF8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2.88 ± 1.85</w:t>
            </w:r>
          </w:p>
        </w:tc>
      </w:tr>
      <w:tr w:rsidR="0026327A" w:rsidRPr="00F71005" w14:paraId="184CAECF" w14:textId="77777777" w:rsidTr="0026327A">
        <w:trPr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606B4E16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C20:2n6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9F90BD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2.26 ± 0.07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8067F7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2.01 ± 0.13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216F9C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2.01 ± 0.25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C37755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2.15 ± 0.02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C5D28B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2.13 ± 0.19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2AF018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2.09 ± 0.09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499B23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2.15 ± 0.08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D1866D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2.06 ± 0.05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1ECF0D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2.17 ± 0.07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F9FC31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2.10 ± 0.23</w:t>
            </w:r>
          </w:p>
        </w:tc>
      </w:tr>
      <w:tr w:rsidR="0026327A" w:rsidRPr="00F71005" w14:paraId="2CB950DD" w14:textId="77777777" w:rsidTr="0026327A">
        <w:trPr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50DAE7DB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C20:3n6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FDA049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0.14 ± 0.10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FB07A8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0.17 ± 0.04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618AAE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0.19 ± 0.05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11F619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0.18 ± 0.07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1B0276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0.19 ± 0.05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3A397E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0.16 ± 0.08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BC5B54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0.21 ± 0.01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08AD6F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0.20 ± 0.02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F26859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0.19 ± 0.01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99DCD2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0.32 ± 0.22</w:t>
            </w:r>
          </w:p>
        </w:tc>
      </w:tr>
      <w:tr w:rsidR="0026327A" w:rsidRPr="00F71005" w14:paraId="47FC1294" w14:textId="77777777" w:rsidTr="0026327A">
        <w:trPr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5C5FE954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C20:4n6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871A73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5.20 ± 0.33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0E8CEF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4.63 ±0.41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41A0E4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4.82 ± 0.26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C60C2B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5.46 ± 0.23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CD9015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5.21 ± 0.60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1D53E3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4.83 ± 0.36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2818A3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4.93 ± 0.17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45F1A5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4.80 ± 0.46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5404E8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4.77 ± 0.47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4D1A70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5.11 ± 0.27</w:t>
            </w:r>
          </w:p>
        </w:tc>
      </w:tr>
      <w:tr w:rsidR="0026327A" w:rsidRPr="00F71005" w14:paraId="7CC022AD" w14:textId="77777777" w:rsidTr="0026327A">
        <w:trPr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2C619414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lastRenderedPageBreak/>
              <w:t>C20:3n3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7A94B7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0.38 ± 0.05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A7F4F8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0.36 ± 0.09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6D8252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0.37 ± 0.10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2D4E6C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  <w:vertAlign w:val="superscript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0.37 ± 0.09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26356A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0.39 ± 0.08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DBF57B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0.36 ± 0.13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654A0C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0.45 ± 0.07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D68A73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0.40 ± 0.04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8A1A52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0.41 ± 0.02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208CA2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0.36 ± 0.12</w:t>
            </w:r>
          </w:p>
        </w:tc>
      </w:tr>
      <w:tr w:rsidR="0026327A" w:rsidRPr="00F71005" w14:paraId="19F8F615" w14:textId="77777777" w:rsidTr="0026327A">
        <w:trPr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71FF428D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C20:4n3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A9173A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0.72 ± 0.05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ECFD96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0.81 ± 0.05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C94473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0.84 ± 0.04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53CB43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0.78 ± 0.12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A9C13B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0.65 ± 0.11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669985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0.80 ± 0.04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1C8026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0.81 ± 0.08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6CFCF5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0.74 ± 0.12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3123F7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0.77 ± 0.06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3D6FDB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0.77 ± 0.15</w:t>
            </w:r>
          </w:p>
        </w:tc>
      </w:tr>
      <w:tr w:rsidR="0026327A" w:rsidRPr="00F71005" w14:paraId="5A5459BA" w14:textId="77777777" w:rsidTr="0026327A">
        <w:trPr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7F054F14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C20:5n3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B7AF1A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13.16 ± 0.73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C51D3C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13.89 ± 0.99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FF67C1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13.59 ± 0.45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3C329B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13.64 ± 0.48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6E0F78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13.28 ± 0.58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543A0C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13.49 ± 0.38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43B4D4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13.69 ± 0.18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7CF406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13.76 ± 0.29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AA36D6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12.78 ± 0.82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069379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13.48 ± 1.08</w:t>
            </w:r>
          </w:p>
        </w:tc>
      </w:tr>
      <w:tr w:rsidR="0026327A" w:rsidRPr="00F71005" w14:paraId="7F94A72E" w14:textId="77777777" w:rsidTr="0026327A">
        <w:trPr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71032D6D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C22:4n6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F2AE47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1.90 ± 0.32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14A10C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1.37 ± 0.15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733F99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1.38 ± 0.32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5B9C56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1.59 ± 0.10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895B38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1.65 ± 0.14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7D543A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1.54 ± 0.07 </w:t>
            </w: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150998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1.60 ± 0.06 </w:t>
            </w: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1DBB80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1.39 ± 0.07 </w:t>
            </w: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AEE895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1.61 ± 0.13 </w:t>
            </w: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1D5D65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2.03 ± 0.49 </w:t>
            </w: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  <w:vertAlign w:val="superscript"/>
              </w:rPr>
              <w:t>b</w:t>
            </w:r>
          </w:p>
        </w:tc>
      </w:tr>
      <w:tr w:rsidR="0026327A" w:rsidRPr="00F71005" w14:paraId="664DB040" w14:textId="77777777" w:rsidTr="0026327A">
        <w:trPr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04DE9876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C22:5n3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8B8702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2.69 ± 0.16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C75503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2.33 ± 0.23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14FC2D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2.03 ± 0.46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1B2B00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2.41 ± 0.14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4DAB57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2.26 ± 0.41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B30AB0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2.30 ± 0.07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ADD2DC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2.40 ± 0.16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7F225B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2.29 ± 0.11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55CE23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2.34 ± 0.23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D1B65B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3.02 ± 0.88</w:t>
            </w:r>
          </w:p>
        </w:tc>
      </w:tr>
      <w:tr w:rsidR="0026327A" w:rsidRPr="00F71005" w14:paraId="56B5136F" w14:textId="77777777" w:rsidTr="0026327A">
        <w:trPr>
          <w:jc w:val="center"/>
        </w:trPr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F84C1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C22:6n3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4C378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20.88 ± 1.20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BA6E3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19.66 ± 1.32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E3992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19.14 ± 1.32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3471E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19.90 ± 0.83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C22C3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19.83 ± 1.45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E7D03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18.94 ± 1.29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EC4B0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19.23 ± 0.09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C83A7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19.11 ± 0.78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139733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18.29 ± 2.06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C7158" w14:textId="77777777" w:rsidR="0026327A" w:rsidRPr="00F71005" w:rsidRDefault="0026327A" w:rsidP="0026327A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F7100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18.55 ± 2.47</w:t>
            </w:r>
          </w:p>
        </w:tc>
      </w:tr>
      <w:bookmarkEnd w:id="9"/>
    </w:tbl>
    <w:p w14:paraId="7BB77AB0" w14:textId="77777777" w:rsidR="0026327A" w:rsidRPr="00F71005" w:rsidRDefault="0026327A" w:rsidP="0026327A">
      <w:pPr>
        <w:widowControl/>
        <w:snapToGrid w:val="0"/>
        <w:spacing w:before="120" w:after="240"/>
        <w:rPr>
          <w:rFonts w:ascii="Times New Roman" w:eastAsia="SimSun" w:hAnsi="Times New Roman" w:cs="Times New Roman"/>
          <w:kern w:val="0"/>
          <w:sz w:val="24"/>
          <w:szCs w:val="24"/>
          <w:lang w:eastAsia="en-US"/>
          <w14:ligatures w14:val="none"/>
        </w:rPr>
      </w:pPr>
    </w:p>
    <w:p w14:paraId="48EAAB52" w14:textId="2467D024" w:rsidR="00FD21BE" w:rsidRPr="00F71005" w:rsidRDefault="00FD21BE" w:rsidP="0026327A">
      <w:pPr>
        <w:rPr>
          <w:rFonts w:ascii="DengXian" w:eastAsia="DengXian" w:hAnsi="DengXian" w:cs="Times New Roman"/>
        </w:rPr>
      </w:pPr>
      <w:r w:rsidRPr="00F71005">
        <w:rPr>
          <w:rFonts w:ascii="DengXian" w:eastAsia="DengXian" w:hAnsi="DengXian" w:cs="Times New Roman"/>
        </w:rPr>
        <w:br w:type="page"/>
      </w:r>
    </w:p>
    <w:p w14:paraId="1FA24259" w14:textId="77777777" w:rsidR="00FD21BE" w:rsidRPr="00F71005" w:rsidRDefault="00FD21BE" w:rsidP="00FD21BE">
      <w:pPr>
        <w:jc w:val="center"/>
        <w:rPr>
          <w:rFonts w:ascii="Times New Roman" w:hAnsi="Times New Roman" w:cs="Times New Roman"/>
          <w:b/>
          <w:bCs/>
          <w:szCs w:val="21"/>
        </w:rPr>
        <w:sectPr w:rsidR="00FD21BE" w:rsidRPr="00F71005" w:rsidSect="00FD21BE">
          <w:pgSz w:w="16838" w:h="11906" w:orient="landscape" w:code="9"/>
          <w:pgMar w:top="1797" w:right="1440" w:bottom="1797" w:left="1440" w:header="851" w:footer="992" w:gutter="0"/>
          <w:cols w:space="425"/>
          <w:docGrid w:type="lines" w:linePitch="312"/>
        </w:sectPr>
      </w:pPr>
    </w:p>
    <w:p w14:paraId="06D1E9C1" w14:textId="77777777" w:rsidR="00291AA9" w:rsidRPr="00F71005" w:rsidRDefault="00291AA9" w:rsidP="00291AA9">
      <w:pPr>
        <w:pStyle w:val="Heading1"/>
        <w:jc w:val="center"/>
        <w:rPr>
          <w:b w:val="0"/>
          <w:bCs w:val="0"/>
        </w:rPr>
      </w:pPr>
      <w:bookmarkStart w:id="10" w:name="_Toc170061394"/>
      <w:r w:rsidRPr="00F71005">
        <w:lastRenderedPageBreak/>
        <w:t xml:space="preserve">Table S5. </w:t>
      </w:r>
      <w:r w:rsidRPr="00F71005">
        <w:rPr>
          <w:b w:val="0"/>
          <w:bCs w:val="0"/>
        </w:rPr>
        <w:t xml:space="preserve">Recapture data of </w:t>
      </w:r>
      <w:r w:rsidRPr="00F71005">
        <w:rPr>
          <w:b w:val="0"/>
          <w:bCs w:val="0"/>
          <w:i/>
          <w:iCs/>
        </w:rPr>
        <w:t>P. laevis.</w:t>
      </w:r>
      <w:bookmarkEnd w:id="10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5"/>
        <w:gridCol w:w="1635"/>
        <w:gridCol w:w="1650"/>
        <w:gridCol w:w="1638"/>
        <w:gridCol w:w="1704"/>
      </w:tblGrid>
      <w:tr w:rsidR="00291AA9" w:rsidRPr="00F71005" w14:paraId="3A11C132" w14:textId="77777777" w:rsidTr="004B29CE">
        <w:trPr>
          <w:jc w:val="center"/>
        </w:trPr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014DE1" w14:textId="77777777" w:rsidR="00291AA9" w:rsidRPr="00F71005" w:rsidRDefault="00291AA9" w:rsidP="004B29CE">
            <w:pPr>
              <w:jc w:val="center"/>
              <w:rPr>
                <w:rFonts w:ascii="Times New Roman" w:eastAsia="SimSun" w:hAnsi="Times New Roman" w:cs="Times New Roman"/>
                <w:bCs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bCs/>
                <w:szCs w:val="21"/>
              </w:rPr>
              <w:t>Group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15967D" w14:textId="77777777" w:rsidR="00291AA9" w:rsidRPr="00F71005" w:rsidRDefault="00291AA9" w:rsidP="004B29CE">
            <w:pPr>
              <w:jc w:val="center"/>
              <w:rPr>
                <w:rFonts w:ascii="Times New Roman" w:eastAsia="SimSun" w:hAnsi="Times New Roman" w:cs="Times New Roman"/>
                <w:bCs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bCs/>
                <w:szCs w:val="21"/>
              </w:rPr>
              <w:t>Survival number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3B2CDF" w14:textId="77777777" w:rsidR="00291AA9" w:rsidRPr="00F71005" w:rsidRDefault="00291AA9" w:rsidP="004B29CE">
            <w:pPr>
              <w:jc w:val="center"/>
              <w:rPr>
                <w:rFonts w:ascii="Times New Roman" w:eastAsia="SimSun" w:hAnsi="Times New Roman" w:cs="Times New Roman"/>
                <w:bCs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bCs/>
                <w:szCs w:val="21"/>
              </w:rPr>
              <w:t>Number of marked individuals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563B1" w14:textId="77777777" w:rsidR="00291AA9" w:rsidRPr="00F71005" w:rsidRDefault="00291AA9" w:rsidP="004B29CE">
            <w:pPr>
              <w:jc w:val="center"/>
              <w:rPr>
                <w:rFonts w:ascii="Times New Roman" w:eastAsia="SimSun" w:hAnsi="Times New Roman" w:cs="Times New Roman"/>
                <w:bCs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bCs/>
                <w:szCs w:val="21"/>
              </w:rPr>
              <w:t>Dead number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3E60BA" w14:textId="77777777" w:rsidR="00291AA9" w:rsidRPr="00F71005" w:rsidRDefault="00291AA9" w:rsidP="004B29CE">
            <w:pPr>
              <w:jc w:val="center"/>
              <w:rPr>
                <w:rFonts w:ascii="Times New Roman" w:eastAsia="SimSun" w:hAnsi="Times New Roman" w:cs="Times New Roman"/>
                <w:bCs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bCs/>
                <w:szCs w:val="21"/>
              </w:rPr>
              <w:t>Number of marked individuals</w:t>
            </w:r>
          </w:p>
        </w:tc>
      </w:tr>
      <w:tr w:rsidR="00291AA9" w:rsidRPr="00F71005" w14:paraId="60946B54" w14:textId="77777777" w:rsidTr="004B29CE">
        <w:trPr>
          <w:jc w:val="center"/>
        </w:trPr>
        <w:tc>
          <w:tcPr>
            <w:tcW w:w="1405" w:type="dxa"/>
            <w:tcBorders>
              <w:top w:val="single" w:sz="4" w:space="0" w:color="auto"/>
            </w:tcBorders>
            <w:vAlign w:val="center"/>
          </w:tcPr>
          <w:p w14:paraId="562D7E4B" w14:textId="77777777" w:rsidR="00291AA9" w:rsidRPr="00F71005" w:rsidRDefault="00291AA9" w:rsidP="004B29CE">
            <w:pPr>
              <w:jc w:val="center"/>
              <w:rPr>
                <w:rFonts w:ascii="Times New Roman" w:eastAsia="SimSun" w:hAnsi="Times New Roman" w:cs="Times New Roman"/>
                <w:bCs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bCs/>
                <w:szCs w:val="21"/>
              </w:rPr>
              <w:t>50 mg/L -1</w:t>
            </w:r>
          </w:p>
        </w:tc>
        <w:tc>
          <w:tcPr>
            <w:tcW w:w="1635" w:type="dxa"/>
            <w:tcBorders>
              <w:top w:val="single" w:sz="4" w:space="0" w:color="auto"/>
            </w:tcBorders>
            <w:vAlign w:val="center"/>
          </w:tcPr>
          <w:p w14:paraId="2A52E900" w14:textId="77777777" w:rsidR="00291AA9" w:rsidRPr="00F71005" w:rsidRDefault="00291AA9" w:rsidP="004B29CE">
            <w:pPr>
              <w:jc w:val="center"/>
              <w:rPr>
                <w:rFonts w:ascii="Times New Roman" w:eastAsia="SimSun" w:hAnsi="Times New Roman" w:cs="Times New Roman"/>
                <w:bCs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bCs/>
                <w:szCs w:val="21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</w:tcBorders>
            <w:vAlign w:val="center"/>
          </w:tcPr>
          <w:p w14:paraId="49C1721A" w14:textId="77777777" w:rsidR="00291AA9" w:rsidRPr="00F71005" w:rsidRDefault="00291AA9" w:rsidP="004B29CE">
            <w:pPr>
              <w:jc w:val="center"/>
              <w:rPr>
                <w:rFonts w:ascii="Times New Roman" w:eastAsia="SimSun" w:hAnsi="Times New Roman" w:cs="Times New Roman"/>
                <w:bCs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bCs/>
                <w:szCs w:val="21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</w:tcBorders>
            <w:vAlign w:val="center"/>
          </w:tcPr>
          <w:p w14:paraId="1D4325C4" w14:textId="77777777" w:rsidR="00291AA9" w:rsidRPr="00F71005" w:rsidRDefault="00291AA9" w:rsidP="004B29CE">
            <w:pPr>
              <w:jc w:val="center"/>
              <w:rPr>
                <w:rFonts w:ascii="Times New Roman" w:eastAsia="SimSun" w:hAnsi="Times New Roman" w:cs="Times New Roman"/>
                <w:bCs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bCs/>
                <w:szCs w:val="21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vAlign w:val="center"/>
          </w:tcPr>
          <w:p w14:paraId="340C8D45" w14:textId="77777777" w:rsidR="00291AA9" w:rsidRPr="00F71005" w:rsidRDefault="00291AA9" w:rsidP="004B29CE">
            <w:pPr>
              <w:jc w:val="center"/>
              <w:rPr>
                <w:rFonts w:ascii="Times New Roman" w:eastAsia="SimSun" w:hAnsi="Times New Roman" w:cs="Times New Roman"/>
                <w:bCs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bCs/>
                <w:szCs w:val="21"/>
              </w:rPr>
              <w:t>0</w:t>
            </w:r>
          </w:p>
        </w:tc>
      </w:tr>
      <w:tr w:rsidR="00291AA9" w:rsidRPr="00F71005" w14:paraId="26B68CBB" w14:textId="77777777" w:rsidTr="004B29CE">
        <w:trPr>
          <w:jc w:val="center"/>
        </w:trPr>
        <w:tc>
          <w:tcPr>
            <w:tcW w:w="1405" w:type="dxa"/>
            <w:vAlign w:val="center"/>
          </w:tcPr>
          <w:p w14:paraId="38E6587F" w14:textId="77777777" w:rsidR="00291AA9" w:rsidRPr="00F71005" w:rsidRDefault="00291AA9" w:rsidP="004B29CE">
            <w:pPr>
              <w:jc w:val="center"/>
              <w:rPr>
                <w:rFonts w:ascii="Times New Roman" w:eastAsia="SimSun" w:hAnsi="Times New Roman" w:cs="Times New Roman"/>
                <w:bCs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bCs/>
                <w:szCs w:val="21"/>
              </w:rPr>
              <w:t>50 mg/L -2</w:t>
            </w:r>
          </w:p>
        </w:tc>
        <w:tc>
          <w:tcPr>
            <w:tcW w:w="1635" w:type="dxa"/>
            <w:vAlign w:val="center"/>
          </w:tcPr>
          <w:p w14:paraId="77DDD7F3" w14:textId="77777777" w:rsidR="00291AA9" w:rsidRPr="00F71005" w:rsidRDefault="00291AA9" w:rsidP="004B29CE">
            <w:pPr>
              <w:jc w:val="center"/>
              <w:rPr>
                <w:rFonts w:ascii="Times New Roman" w:eastAsia="SimSun" w:hAnsi="Times New Roman" w:cs="Times New Roman"/>
                <w:bCs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bCs/>
                <w:szCs w:val="21"/>
              </w:rPr>
              <w:t>1</w:t>
            </w:r>
          </w:p>
        </w:tc>
        <w:tc>
          <w:tcPr>
            <w:tcW w:w="1650" w:type="dxa"/>
            <w:vAlign w:val="center"/>
          </w:tcPr>
          <w:p w14:paraId="14B280FD" w14:textId="77777777" w:rsidR="00291AA9" w:rsidRPr="00F71005" w:rsidRDefault="00291AA9" w:rsidP="004B29CE">
            <w:pPr>
              <w:jc w:val="center"/>
              <w:rPr>
                <w:rFonts w:ascii="Times New Roman" w:eastAsia="SimSun" w:hAnsi="Times New Roman" w:cs="Times New Roman"/>
                <w:bCs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bCs/>
                <w:szCs w:val="21"/>
              </w:rPr>
              <w:t>1</w:t>
            </w:r>
          </w:p>
        </w:tc>
        <w:tc>
          <w:tcPr>
            <w:tcW w:w="1638" w:type="dxa"/>
            <w:vAlign w:val="center"/>
          </w:tcPr>
          <w:p w14:paraId="1F0B1931" w14:textId="77777777" w:rsidR="00291AA9" w:rsidRPr="00F71005" w:rsidRDefault="00291AA9" w:rsidP="004B29CE">
            <w:pPr>
              <w:jc w:val="center"/>
              <w:rPr>
                <w:rFonts w:ascii="Times New Roman" w:eastAsia="SimSun" w:hAnsi="Times New Roman" w:cs="Times New Roman"/>
                <w:bCs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bCs/>
                <w:szCs w:val="21"/>
              </w:rPr>
              <w:t>0</w:t>
            </w:r>
          </w:p>
        </w:tc>
        <w:tc>
          <w:tcPr>
            <w:tcW w:w="1704" w:type="dxa"/>
            <w:vAlign w:val="center"/>
          </w:tcPr>
          <w:p w14:paraId="07D237E2" w14:textId="77777777" w:rsidR="00291AA9" w:rsidRPr="00F71005" w:rsidRDefault="00291AA9" w:rsidP="004B29CE">
            <w:pPr>
              <w:jc w:val="center"/>
              <w:rPr>
                <w:rFonts w:ascii="Times New Roman" w:eastAsia="SimSun" w:hAnsi="Times New Roman" w:cs="Times New Roman"/>
                <w:bCs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bCs/>
                <w:szCs w:val="21"/>
              </w:rPr>
              <w:t>0</w:t>
            </w:r>
          </w:p>
        </w:tc>
      </w:tr>
      <w:tr w:rsidR="00291AA9" w:rsidRPr="00F71005" w14:paraId="34EC8302" w14:textId="77777777" w:rsidTr="004B29CE">
        <w:trPr>
          <w:jc w:val="center"/>
        </w:trPr>
        <w:tc>
          <w:tcPr>
            <w:tcW w:w="1405" w:type="dxa"/>
            <w:vAlign w:val="center"/>
          </w:tcPr>
          <w:p w14:paraId="44419B2E" w14:textId="77777777" w:rsidR="00291AA9" w:rsidRPr="00F71005" w:rsidRDefault="00291AA9" w:rsidP="004B29CE">
            <w:pPr>
              <w:jc w:val="center"/>
              <w:rPr>
                <w:rFonts w:ascii="Times New Roman" w:eastAsia="SimSun" w:hAnsi="Times New Roman" w:cs="Times New Roman"/>
                <w:bCs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bCs/>
                <w:szCs w:val="21"/>
              </w:rPr>
              <w:t>50 mg/L -3</w:t>
            </w:r>
          </w:p>
        </w:tc>
        <w:tc>
          <w:tcPr>
            <w:tcW w:w="1635" w:type="dxa"/>
            <w:vAlign w:val="center"/>
          </w:tcPr>
          <w:p w14:paraId="23EB04DC" w14:textId="77777777" w:rsidR="00291AA9" w:rsidRPr="00F71005" w:rsidRDefault="00291AA9" w:rsidP="004B29CE">
            <w:pPr>
              <w:jc w:val="center"/>
              <w:rPr>
                <w:rFonts w:ascii="Times New Roman" w:eastAsia="SimSun" w:hAnsi="Times New Roman" w:cs="Times New Roman"/>
                <w:bCs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bCs/>
                <w:szCs w:val="21"/>
              </w:rPr>
              <w:t>2</w:t>
            </w:r>
          </w:p>
        </w:tc>
        <w:tc>
          <w:tcPr>
            <w:tcW w:w="1650" w:type="dxa"/>
            <w:vAlign w:val="center"/>
          </w:tcPr>
          <w:p w14:paraId="0A263AE6" w14:textId="77777777" w:rsidR="00291AA9" w:rsidRPr="00F71005" w:rsidRDefault="00291AA9" w:rsidP="004B29CE">
            <w:pPr>
              <w:jc w:val="center"/>
              <w:rPr>
                <w:rFonts w:ascii="Times New Roman" w:eastAsia="SimSun" w:hAnsi="Times New Roman" w:cs="Times New Roman"/>
                <w:bCs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bCs/>
                <w:szCs w:val="21"/>
              </w:rPr>
              <w:t>2</w:t>
            </w:r>
          </w:p>
        </w:tc>
        <w:tc>
          <w:tcPr>
            <w:tcW w:w="1638" w:type="dxa"/>
            <w:vAlign w:val="center"/>
          </w:tcPr>
          <w:p w14:paraId="77AE4E43" w14:textId="77777777" w:rsidR="00291AA9" w:rsidRPr="00F71005" w:rsidRDefault="00291AA9" w:rsidP="004B29CE">
            <w:pPr>
              <w:jc w:val="center"/>
              <w:rPr>
                <w:rFonts w:ascii="Times New Roman" w:eastAsia="SimSun" w:hAnsi="Times New Roman" w:cs="Times New Roman"/>
                <w:bCs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bCs/>
                <w:szCs w:val="21"/>
              </w:rPr>
              <w:t>0</w:t>
            </w:r>
          </w:p>
        </w:tc>
        <w:tc>
          <w:tcPr>
            <w:tcW w:w="1704" w:type="dxa"/>
            <w:vAlign w:val="center"/>
          </w:tcPr>
          <w:p w14:paraId="74FD4FD5" w14:textId="77777777" w:rsidR="00291AA9" w:rsidRPr="00F71005" w:rsidRDefault="00291AA9" w:rsidP="004B29CE">
            <w:pPr>
              <w:jc w:val="center"/>
              <w:rPr>
                <w:rFonts w:ascii="Times New Roman" w:eastAsia="SimSun" w:hAnsi="Times New Roman" w:cs="Times New Roman"/>
                <w:bCs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bCs/>
                <w:szCs w:val="21"/>
              </w:rPr>
              <w:t>0</w:t>
            </w:r>
          </w:p>
        </w:tc>
      </w:tr>
      <w:tr w:rsidR="00291AA9" w:rsidRPr="00F71005" w14:paraId="185B3F45" w14:textId="77777777" w:rsidTr="004B29CE">
        <w:trPr>
          <w:jc w:val="center"/>
        </w:trPr>
        <w:tc>
          <w:tcPr>
            <w:tcW w:w="1405" w:type="dxa"/>
            <w:vAlign w:val="center"/>
          </w:tcPr>
          <w:p w14:paraId="706ABB77" w14:textId="77777777" w:rsidR="00291AA9" w:rsidRPr="00F71005" w:rsidRDefault="00291AA9" w:rsidP="004B29CE">
            <w:pPr>
              <w:jc w:val="center"/>
              <w:rPr>
                <w:rFonts w:ascii="Times New Roman" w:eastAsia="SimSun" w:hAnsi="Times New Roman" w:cs="Times New Roman"/>
                <w:bCs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bCs/>
                <w:szCs w:val="21"/>
              </w:rPr>
              <w:t>75 mg/L -1</w:t>
            </w:r>
          </w:p>
        </w:tc>
        <w:tc>
          <w:tcPr>
            <w:tcW w:w="1635" w:type="dxa"/>
            <w:vAlign w:val="center"/>
          </w:tcPr>
          <w:p w14:paraId="49A6B8F8" w14:textId="77777777" w:rsidR="00291AA9" w:rsidRPr="00F71005" w:rsidRDefault="00291AA9" w:rsidP="004B29CE">
            <w:pPr>
              <w:jc w:val="center"/>
              <w:rPr>
                <w:rFonts w:ascii="Times New Roman" w:eastAsia="SimSun" w:hAnsi="Times New Roman" w:cs="Times New Roman"/>
                <w:bCs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bCs/>
                <w:szCs w:val="21"/>
              </w:rPr>
              <w:t>2</w:t>
            </w:r>
          </w:p>
        </w:tc>
        <w:tc>
          <w:tcPr>
            <w:tcW w:w="1650" w:type="dxa"/>
            <w:vAlign w:val="center"/>
          </w:tcPr>
          <w:p w14:paraId="1C12DBEF" w14:textId="77777777" w:rsidR="00291AA9" w:rsidRPr="00F71005" w:rsidRDefault="00291AA9" w:rsidP="004B29CE">
            <w:pPr>
              <w:jc w:val="center"/>
              <w:rPr>
                <w:rFonts w:ascii="Times New Roman" w:eastAsia="SimSun" w:hAnsi="Times New Roman" w:cs="Times New Roman"/>
                <w:bCs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bCs/>
                <w:szCs w:val="21"/>
              </w:rPr>
              <w:t>2</w:t>
            </w:r>
          </w:p>
        </w:tc>
        <w:tc>
          <w:tcPr>
            <w:tcW w:w="1638" w:type="dxa"/>
            <w:vAlign w:val="center"/>
          </w:tcPr>
          <w:p w14:paraId="1A8C3180" w14:textId="77777777" w:rsidR="00291AA9" w:rsidRPr="00F71005" w:rsidRDefault="00291AA9" w:rsidP="004B29CE">
            <w:pPr>
              <w:jc w:val="center"/>
              <w:rPr>
                <w:rFonts w:ascii="Times New Roman" w:eastAsia="SimSun" w:hAnsi="Times New Roman" w:cs="Times New Roman"/>
                <w:bCs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bCs/>
                <w:szCs w:val="21"/>
              </w:rPr>
              <w:t>0</w:t>
            </w:r>
          </w:p>
        </w:tc>
        <w:tc>
          <w:tcPr>
            <w:tcW w:w="1704" w:type="dxa"/>
            <w:vAlign w:val="center"/>
          </w:tcPr>
          <w:p w14:paraId="0F53AE88" w14:textId="77777777" w:rsidR="00291AA9" w:rsidRPr="00F71005" w:rsidRDefault="00291AA9" w:rsidP="004B29CE">
            <w:pPr>
              <w:jc w:val="center"/>
              <w:rPr>
                <w:rFonts w:ascii="Times New Roman" w:eastAsia="SimSun" w:hAnsi="Times New Roman" w:cs="Times New Roman"/>
                <w:bCs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bCs/>
                <w:szCs w:val="21"/>
              </w:rPr>
              <w:t>0</w:t>
            </w:r>
          </w:p>
        </w:tc>
      </w:tr>
      <w:tr w:rsidR="00291AA9" w:rsidRPr="00F71005" w14:paraId="3A0D0086" w14:textId="77777777" w:rsidTr="004B29CE">
        <w:trPr>
          <w:jc w:val="center"/>
        </w:trPr>
        <w:tc>
          <w:tcPr>
            <w:tcW w:w="1405" w:type="dxa"/>
            <w:vAlign w:val="center"/>
          </w:tcPr>
          <w:p w14:paraId="7F9705D1" w14:textId="77777777" w:rsidR="00291AA9" w:rsidRPr="00F71005" w:rsidRDefault="00291AA9" w:rsidP="004B29CE">
            <w:pPr>
              <w:jc w:val="center"/>
              <w:rPr>
                <w:rFonts w:ascii="Times New Roman" w:eastAsia="SimSun" w:hAnsi="Times New Roman" w:cs="Times New Roman"/>
                <w:bCs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bCs/>
                <w:szCs w:val="21"/>
              </w:rPr>
              <w:t>75 mg/L -2</w:t>
            </w:r>
          </w:p>
        </w:tc>
        <w:tc>
          <w:tcPr>
            <w:tcW w:w="1635" w:type="dxa"/>
            <w:vAlign w:val="center"/>
          </w:tcPr>
          <w:p w14:paraId="5FC71544" w14:textId="77777777" w:rsidR="00291AA9" w:rsidRPr="00F71005" w:rsidRDefault="00291AA9" w:rsidP="004B29CE">
            <w:pPr>
              <w:jc w:val="center"/>
              <w:rPr>
                <w:rFonts w:ascii="Times New Roman" w:eastAsia="SimSun" w:hAnsi="Times New Roman" w:cs="Times New Roman"/>
                <w:bCs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bCs/>
                <w:szCs w:val="21"/>
              </w:rPr>
              <w:t>1</w:t>
            </w:r>
          </w:p>
        </w:tc>
        <w:tc>
          <w:tcPr>
            <w:tcW w:w="1650" w:type="dxa"/>
            <w:vAlign w:val="center"/>
          </w:tcPr>
          <w:p w14:paraId="7387B2BC" w14:textId="77777777" w:rsidR="00291AA9" w:rsidRPr="00F71005" w:rsidRDefault="00291AA9" w:rsidP="004B29CE">
            <w:pPr>
              <w:jc w:val="center"/>
              <w:rPr>
                <w:rFonts w:ascii="Times New Roman" w:eastAsia="SimSun" w:hAnsi="Times New Roman" w:cs="Times New Roman"/>
                <w:bCs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bCs/>
                <w:szCs w:val="21"/>
              </w:rPr>
              <w:t>1</w:t>
            </w:r>
          </w:p>
        </w:tc>
        <w:tc>
          <w:tcPr>
            <w:tcW w:w="1638" w:type="dxa"/>
            <w:vAlign w:val="center"/>
          </w:tcPr>
          <w:p w14:paraId="37E0B8C1" w14:textId="77777777" w:rsidR="00291AA9" w:rsidRPr="00F71005" w:rsidRDefault="00291AA9" w:rsidP="004B29CE">
            <w:pPr>
              <w:jc w:val="center"/>
              <w:rPr>
                <w:rFonts w:ascii="Times New Roman" w:eastAsia="SimSun" w:hAnsi="Times New Roman" w:cs="Times New Roman"/>
                <w:bCs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bCs/>
                <w:szCs w:val="21"/>
              </w:rPr>
              <w:t>1</w:t>
            </w:r>
          </w:p>
        </w:tc>
        <w:tc>
          <w:tcPr>
            <w:tcW w:w="1704" w:type="dxa"/>
            <w:vAlign w:val="center"/>
          </w:tcPr>
          <w:p w14:paraId="431C91AA" w14:textId="77777777" w:rsidR="00291AA9" w:rsidRPr="00F71005" w:rsidRDefault="00291AA9" w:rsidP="004B29CE">
            <w:pPr>
              <w:jc w:val="center"/>
              <w:rPr>
                <w:rFonts w:ascii="Times New Roman" w:eastAsia="SimSun" w:hAnsi="Times New Roman" w:cs="Times New Roman"/>
                <w:bCs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bCs/>
                <w:szCs w:val="21"/>
              </w:rPr>
              <w:t>1</w:t>
            </w:r>
          </w:p>
        </w:tc>
      </w:tr>
      <w:tr w:rsidR="00291AA9" w:rsidRPr="00F71005" w14:paraId="27FCA71C" w14:textId="77777777" w:rsidTr="004B29CE">
        <w:trPr>
          <w:jc w:val="center"/>
        </w:trPr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14:paraId="1FD9DF63" w14:textId="77777777" w:rsidR="00291AA9" w:rsidRPr="00F71005" w:rsidRDefault="00291AA9" w:rsidP="004B29CE">
            <w:pPr>
              <w:jc w:val="center"/>
              <w:rPr>
                <w:rFonts w:ascii="Times New Roman" w:eastAsia="SimSun" w:hAnsi="Times New Roman" w:cs="Times New Roman"/>
                <w:bCs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bCs/>
                <w:szCs w:val="21"/>
              </w:rPr>
              <w:t>75 mg/L -3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vAlign w:val="center"/>
          </w:tcPr>
          <w:p w14:paraId="045B901E" w14:textId="77777777" w:rsidR="00291AA9" w:rsidRPr="00F71005" w:rsidRDefault="00291AA9" w:rsidP="004B29CE">
            <w:pPr>
              <w:jc w:val="center"/>
              <w:rPr>
                <w:rFonts w:ascii="Times New Roman" w:eastAsia="SimSun" w:hAnsi="Times New Roman" w:cs="Times New Roman"/>
                <w:bCs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bCs/>
                <w:szCs w:val="21"/>
              </w:rPr>
              <w:t>1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14:paraId="47B47663" w14:textId="77777777" w:rsidR="00291AA9" w:rsidRPr="00F71005" w:rsidRDefault="00291AA9" w:rsidP="004B29CE">
            <w:pPr>
              <w:jc w:val="center"/>
              <w:rPr>
                <w:rFonts w:ascii="Times New Roman" w:eastAsia="SimSun" w:hAnsi="Times New Roman" w:cs="Times New Roman"/>
                <w:bCs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bCs/>
                <w:szCs w:val="21"/>
              </w:rPr>
              <w:t>1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14:paraId="712E833C" w14:textId="77777777" w:rsidR="00291AA9" w:rsidRPr="00F71005" w:rsidRDefault="00291AA9" w:rsidP="004B29CE">
            <w:pPr>
              <w:jc w:val="center"/>
              <w:rPr>
                <w:rFonts w:ascii="Times New Roman" w:eastAsia="SimSun" w:hAnsi="Times New Roman" w:cs="Times New Roman"/>
                <w:bCs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bCs/>
                <w:szCs w:val="21"/>
              </w:rPr>
              <w:t>4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206D9BBF" w14:textId="77777777" w:rsidR="00291AA9" w:rsidRPr="00F71005" w:rsidRDefault="00291AA9" w:rsidP="004B29CE">
            <w:pPr>
              <w:jc w:val="center"/>
              <w:rPr>
                <w:rFonts w:ascii="Times New Roman" w:eastAsia="SimSun" w:hAnsi="Times New Roman" w:cs="Times New Roman"/>
                <w:bCs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bCs/>
                <w:szCs w:val="21"/>
              </w:rPr>
              <w:t>4</w:t>
            </w:r>
          </w:p>
        </w:tc>
      </w:tr>
    </w:tbl>
    <w:p w14:paraId="22A3A3E8" w14:textId="77777777" w:rsidR="00291AA9" w:rsidRPr="00F71005" w:rsidRDefault="00291AA9" w:rsidP="00291AA9">
      <w:pPr>
        <w:rPr>
          <w:rFonts w:ascii="Times New Roman" w:hAnsi="Times New Roman" w:cs="Times New Roman"/>
        </w:rPr>
      </w:pPr>
    </w:p>
    <w:p w14:paraId="40CAABDE" w14:textId="7C4660B5" w:rsidR="00FD21BE" w:rsidRPr="00F71005" w:rsidRDefault="00FD21BE" w:rsidP="001F37AB">
      <w:pPr>
        <w:pStyle w:val="Heading1"/>
        <w:jc w:val="center"/>
      </w:pPr>
      <w:bookmarkStart w:id="11" w:name="_Toc170061395"/>
      <w:r w:rsidRPr="00F71005">
        <w:t>T</w:t>
      </w:r>
      <w:r w:rsidRPr="00F71005">
        <w:rPr>
          <w:rFonts w:hint="eastAsia"/>
        </w:rPr>
        <w:t>able</w:t>
      </w:r>
      <w:r w:rsidRPr="00F71005">
        <w:t xml:space="preserve"> S</w:t>
      </w:r>
      <w:r w:rsidR="00291AA9" w:rsidRPr="00F71005">
        <w:rPr>
          <w:rFonts w:hint="eastAsia"/>
        </w:rPr>
        <w:t>6</w:t>
      </w:r>
      <w:r w:rsidRPr="00F71005">
        <w:rPr>
          <w:rFonts w:hint="eastAsia"/>
        </w:rPr>
        <w:t xml:space="preserve">. </w:t>
      </w:r>
      <w:r w:rsidRPr="00F71005">
        <w:rPr>
          <w:b w:val="0"/>
          <w:bCs w:val="0"/>
        </w:rPr>
        <w:t>Acute mortality</w:t>
      </w:r>
      <w:r w:rsidR="00B51B9C" w:rsidRPr="00F71005">
        <w:rPr>
          <w:b w:val="0"/>
          <w:bCs w:val="0"/>
        </w:rPr>
        <w:t xml:space="preserve"> (%)</w:t>
      </w:r>
      <w:r w:rsidRPr="00F71005">
        <w:rPr>
          <w:b w:val="0"/>
          <w:bCs w:val="0"/>
        </w:rPr>
        <w:t xml:space="preserve"> </w:t>
      </w:r>
      <w:r w:rsidR="00B51B9C" w:rsidRPr="00F71005">
        <w:rPr>
          <w:b w:val="0"/>
          <w:bCs w:val="0"/>
        </w:rPr>
        <w:t xml:space="preserve">of </w:t>
      </w:r>
      <w:r w:rsidR="00B51B9C" w:rsidRPr="00F71005">
        <w:rPr>
          <w:b w:val="0"/>
          <w:bCs w:val="0"/>
          <w:i/>
          <w:iCs/>
        </w:rPr>
        <w:t>P. laevis</w:t>
      </w:r>
      <w:r w:rsidR="00B51B9C" w:rsidRPr="00F71005">
        <w:rPr>
          <w:b w:val="0"/>
          <w:bCs w:val="0"/>
        </w:rPr>
        <w:t xml:space="preserve"> </w:t>
      </w:r>
      <w:r w:rsidRPr="00F71005">
        <w:rPr>
          <w:b w:val="0"/>
          <w:bCs w:val="0"/>
        </w:rPr>
        <w:t>at 4 h post exposure.</w:t>
      </w:r>
      <w:bookmarkEnd w:id="11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4"/>
        <w:gridCol w:w="2002"/>
        <w:gridCol w:w="1906"/>
        <w:gridCol w:w="1702"/>
      </w:tblGrid>
      <w:tr w:rsidR="00FD21BE" w:rsidRPr="00F71005" w14:paraId="1DF62238" w14:textId="77777777" w:rsidTr="00FD21BE">
        <w:trPr>
          <w:trHeight w:val="820"/>
          <w:jc w:val="center"/>
        </w:trPr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039E4" w14:textId="77777777" w:rsidR="00FD21BE" w:rsidRPr="00F71005" w:rsidRDefault="00FD21BE" w:rsidP="00FD21BE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Experiment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29BC4A" w14:textId="77777777" w:rsidR="00FD21BE" w:rsidRPr="00F71005" w:rsidRDefault="00FD21BE" w:rsidP="00FD21BE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Treatment</w:t>
            </w:r>
          </w:p>
          <w:p w14:paraId="47294244" w14:textId="77777777" w:rsidR="00FD21BE" w:rsidRPr="00F71005" w:rsidRDefault="00FD21BE" w:rsidP="00FD21BE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group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00D50" w14:textId="77777777" w:rsidR="00FD21BE" w:rsidRPr="00F71005" w:rsidRDefault="00FD21BE" w:rsidP="00FD21BE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Marking scheme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6B6B09" w14:textId="77777777" w:rsidR="00FD21BE" w:rsidRPr="00F71005" w:rsidRDefault="00FD21BE" w:rsidP="00FD21BE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Acute mortality (%)</w:t>
            </w:r>
          </w:p>
        </w:tc>
      </w:tr>
      <w:tr w:rsidR="00FD21BE" w:rsidRPr="00F71005" w14:paraId="15A3288D" w14:textId="77777777" w:rsidTr="00FD21BE">
        <w:trPr>
          <w:trHeight w:val="383"/>
          <w:jc w:val="center"/>
        </w:trPr>
        <w:tc>
          <w:tcPr>
            <w:tcW w:w="2214" w:type="dxa"/>
            <w:vMerge w:val="restart"/>
            <w:tcBorders>
              <w:top w:val="single" w:sz="4" w:space="0" w:color="auto"/>
            </w:tcBorders>
            <w:vAlign w:val="center"/>
          </w:tcPr>
          <w:p w14:paraId="068B9231" w14:textId="77777777" w:rsidR="00FD21BE" w:rsidRPr="00F71005" w:rsidRDefault="00FD21BE" w:rsidP="00FD21BE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Experiment 1</w:t>
            </w:r>
          </w:p>
        </w:tc>
        <w:tc>
          <w:tcPr>
            <w:tcW w:w="2002" w:type="dxa"/>
            <w:tcBorders>
              <w:top w:val="single" w:sz="4" w:space="0" w:color="auto"/>
            </w:tcBorders>
            <w:vAlign w:val="center"/>
          </w:tcPr>
          <w:p w14:paraId="33741F18" w14:textId="77777777" w:rsidR="00FD21BE" w:rsidRPr="00F71005" w:rsidRDefault="00FD21BE" w:rsidP="00FD21BE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A</w:t>
            </w:r>
          </w:p>
        </w:tc>
        <w:tc>
          <w:tcPr>
            <w:tcW w:w="1906" w:type="dxa"/>
            <w:tcBorders>
              <w:top w:val="single" w:sz="4" w:space="0" w:color="auto"/>
            </w:tcBorders>
            <w:vAlign w:val="center"/>
          </w:tcPr>
          <w:p w14:paraId="08D9A587" w14:textId="77777777" w:rsidR="00FD21BE" w:rsidRPr="00F71005" w:rsidRDefault="00FD21BE" w:rsidP="00FD21BE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0 mg/L + 2 h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20AFDC4D" w14:textId="77777777" w:rsidR="00FD21BE" w:rsidRPr="00F71005" w:rsidRDefault="00FD21BE" w:rsidP="00FD21BE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0</w:t>
            </w:r>
          </w:p>
        </w:tc>
      </w:tr>
      <w:tr w:rsidR="00FD21BE" w:rsidRPr="00F71005" w14:paraId="3238A598" w14:textId="77777777" w:rsidTr="00FD21BE">
        <w:trPr>
          <w:trHeight w:val="188"/>
          <w:jc w:val="center"/>
        </w:trPr>
        <w:tc>
          <w:tcPr>
            <w:tcW w:w="2214" w:type="dxa"/>
            <w:vMerge/>
          </w:tcPr>
          <w:p w14:paraId="2F577401" w14:textId="77777777" w:rsidR="00FD21BE" w:rsidRPr="00F71005" w:rsidRDefault="00FD21BE" w:rsidP="00FD21BE">
            <w:pPr>
              <w:jc w:val="center"/>
              <w:rPr>
                <w:szCs w:val="21"/>
              </w:rPr>
            </w:pPr>
          </w:p>
        </w:tc>
        <w:tc>
          <w:tcPr>
            <w:tcW w:w="2002" w:type="dxa"/>
            <w:vAlign w:val="center"/>
          </w:tcPr>
          <w:p w14:paraId="490A087B" w14:textId="77777777" w:rsidR="00FD21BE" w:rsidRPr="00F71005" w:rsidRDefault="00FD21BE" w:rsidP="00FD21BE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B</w:t>
            </w:r>
          </w:p>
        </w:tc>
        <w:tc>
          <w:tcPr>
            <w:tcW w:w="1906" w:type="dxa"/>
            <w:vAlign w:val="center"/>
          </w:tcPr>
          <w:p w14:paraId="20F4206A" w14:textId="77777777" w:rsidR="00FD21BE" w:rsidRPr="00F71005" w:rsidRDefault="00FD21BE" w:rsidP="00FD21BE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20 mg/L + 1 h</w:t>
            </w:r>
          </w:p>
        </w:tc>
        <w:tc>
          <w:tcPr>
            <w:tcW w:w="1702" w:type="dxa"/>
          </w:tcPr>
          <w:p w14:paraId="508C5228" w14:textId="77777777" w:rsidR="00FD21BE" w:rsidRPr="00F71005" w:rsidRDefault="00FD21BE" w:rsidP="00FD21BE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1.11 ± 1.92</w:t>
            </w:r>
          </w:p>
        </w:tc>
      </w:tr>
      <w:tr w:rsidR="00FD21BE" w:rsidRPr="00F71005" w14:paraId="17C747EF" w14:textId="77777777" w:rsidTr="00FD21BE">
        <w:trPr>
          <w:trHeight w:val="188"/>
          <w:jc w:val="center"/>
        </w:trPr>
        <w:tc>
          <w:tcPr>
            <w:tcW w:w="2214" w:type="dxa"/>
            <w:vMerge/>
          </w:tcPr>
          <w:p w14:paraId="4235829F" w14:textId="77777777" w:rsidR="00FD21BE" w:rsidRPr="00F71005" w:rsidRDefault="00FD21BE" w:rsidP="00FD21BE">
            <w:pPr>
              <w:jc w:val="center"/>
              <w:rPr>
                <w:szCs w:val="21"/>
              </w:rPr>
            </w:pPr>
          </w:p>
        </w:tc>
        <w:tc>
          <w:tcPr>
            <w:tcW w:w="2002" w:type="dxa"/>
            <w:vAlign w:val="center"/>
          </w:tcPr>
          <w:p w14:paraId="19E0F5C4" w14:textId="77777777" w:rsidR="00FD21BE" w:rsidRPr="00F71005" w:rsidRDefault="00FD21BE" w:rsidP="00FD21BE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C</w:t>
            </w:r>
          </w:p>
        </w:tc>
        <w:tc>
          <w:tcPr>
            <w:tcW w:w="1906" w:type="dxa"/>
            <w:vAlign w:val="center"/>
          </w:tcPr>
          <w:p w14:paraId="6641182C" w14:textId="77777777" w:rsidR="00FD21BE" w:rsidRPr="00F71005" w:rsidRDefault="00FD21BE" w:rsidP="00FD21BE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20 mg/L + 2 h</w:t>
            </w:r>
          </w:p>
        </w:tc>
        <w:tc>
          <w:tcPr>
            <w:tcW w:w="1702" w:type="dxa"/>
          </w:tcPr>
          <w:p w14:paraId="6A49441F" w14:textId="77777777" w:rsidR="00FD21BE" w:rsidRPr="00F71005" w:rsidRDefault="00FD21BE" w:rsidP="00FD21BE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2.22 ± 1.92</w:t>
            </w:r>
          </w:p>
        </w:tc>
      </w:tr>
      <w:tr w:rsidR="00FD21BE" w:rsidRPr="00F71005" w14:paraId="1F0BC3CF" w14:textId="77777777" w:rsidTr="00FD21BE">
        <w:trPr>
          <w:trHeight w:val="188"/>
          <w:jc w:val="center"/>
        </w:trPr>
        <w:tc>
          <w:tcPr>
            <w:tcW w:w="2214" w:type="dxa"/>
            <w:vMerge/>
          </w:tcPr>
          <w:p w14:paraId="531F5A2A" w14:textId="77777777" w:rsidR="00FD21BE" w:rsidRPr="00F71005" w:rsidRDefault="00FD21BE" w:rsidP="00FD21BE">
            <w:pPr>
              <w:jc w:val="center"/>
              <w:rPr>
                <w:szCs w:val="21"/>
              </w:rPr>
            </w:pPr>
          </w:p>
        </w:tc>
        <w:tc>
          <w:tcPr>
            <w:tcW w:w="2002" w:type="dxa"/>
            <w:tcBorders>
              <w:bottom w:val="single" w:sz="4" w:space="0" w:color="auto"/>
            </w:tcBorders>
            <w:vAlign w:val="center"/>
          </w:tcPr>
          <w:p w14:paraId="74D2DBE4" w14:textId="77777777" w:rsidR="00FD21BE" w:rsidRPr="00F71005" w:rsidRDefault="00FD21BE" w:rsidP="00FD21BE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D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vAlign w:val="center"/>
          </w:tcPr>
          <w:p w14:paraId="584AA37A" w14:textId="77777777" w:rsidR="00FD21BE" w:rsidRPr="00F71005" w:rsidRDefault="00FD21BE" w:rsidP="00FD21BE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50 mg/L + 2 h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426E5DA8" w14:textId="77777777" w:rsidR="00FD21BE" w:rsidRPr="00F71005" w:rsidRDefault="00FD21BE" w:rsidP="00FD21BE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1.11 ± 1.92</w:t>
            </w:r>
          </w:p>
        </w:tc>
      </w:tr>
      <w:tr w:rsidR="00FD21BE" w:rsidRPr="00F71005" w14:paraId="28351685" w14:textId="77777777" w:rsidTr="00FD21BE">
        <w:trPr>
          <w:trHeight w:val="409"/>
          <w:jc w:val="center"/>
        </w:trPr>
        <w:tc>
          <w:tcPr>
            <w:tcW w:w="2214" w:type="dxa"/>
            <w:vMerge w:val="restart"/>
            <w:vAlign w:val="center"/>
          </w:tcPr>
          <w:p w14:paraId="2163A482" w14:textId="77777777" w:rsidR="00FD21BE" w:rsidRPr="00F71005" w:rsidRDefault="00FD21BE" w:rsidP="00FD21BE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Experiment 2</w:t>
            </w:r>
          </w:p>
        </w:tc>
        <w:tc>
          <w:tcPr>
            <w:tcW w:w="2002" w:type="dxa"/>
            <w:tcBorders>
              <w:top w:val="single" w:sz="4" w:space="0" w:color="auto"/>
            </w:tcBorders>
            <w:vAlign w:val="center"/>
          </w:tcPr>
          <w:p w14:paraId="06AACD92" w14:textId="77777777" w:rsidR="00FD21BE" w:rsidRPr="00F71005" w:rsidRDefault="00FD21BE" w:rsidP="00FD21BE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a</w:t>
            </w:r>
          </w:p>
        </w:tc>
        <w:tc>
          <w:tcPr>
            <w:tcW w:w="1906" w:type="dxa"/>
            <w:tcBorders>
              <w:top w:val="single" w:sz="4" w:space="0" w:color="auto"/>
            </w:tcBorders>
            <w:vAlign w:val="center"/>
          </w:tcPr>
          <w:p w14:paraId="619D124F" w14:textId="77777777" w:rsidR="00FD21BE" w:rsidRPr="00F71005" w:rsidRDefault="00FD21BE" w:rsidP="00FD21BE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0 mg/L + 2 h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61D44A59" w14:textId="77777777" w:rsidR="00FD21BE" w:rsidRPr="00F71005" w:rsidRDefault="00FD21BE" w:rsidP="00FD21BE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0</w:t>
            </w:r>
          </w:p>
        </w:tc>
      </w:tr>
      <w:tr w:rsidR="00FD21BE" w:rsidRPr="00F71005" w14:paraId="7CEF000D" w14:textId="77777777" w:rsidTr="00FD21BE">
        <w:trPr>
          <w:trHeight w:val="188"/>
          <w:jc w:val="center"/>
        </w:trPr>
        <w:tc>
          <w:tcPr>
            <w:tcW w:w="2214" w:type="dxa"/>
            <w:vMerge/>
          </w:tcPr>
          <w:p w14:paraId="17ADAC28" w14:textId="77777777" w:rsidR="00FD21BE" w:rsidRPr="00F71005" w:rsidRDefault="00FD21BE" w:rsidP="00FD21BE">
            <w:pPr>
              <w:jc w:val="center"/>
              <w:rPr>
                <w:szCs w:val="21"/>
              </w:rPr>
            </w:pPr>
          </w:p>
        </w:tc>
        <w:tc>
          <w:tcPr>
            <w:tcW w:w="2002" w:type="dxa"/>
            <w:vAlign w:val="center"/>
          </w:tcPr>
          <w:p w14:paraId="7CB24B13" w14:textId="77777777" w:rsidR="00FD21BE" w:rsidRPr="00F71005" w:rsidRDefault="00FD21BE" w:rsidP="00FD21BE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b</w:t>
            </w:r>
          </w:p>
        </w:tc>
        <w:tc>
          <w:tcPr>
            <w:tcW w:w="1906" w:type="dxa"/>
            <w:vAlign w:val="center"/>
          </w:tcPr>
          <w:p w14:paraId="5EF72238" w14:textId="77777777" w:rsidR="00FD21BE" w:rsidRPr="00F71005" w:rsidRDefault="00FD21BE" w:rsidP="00FD21BE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20 mg/L + 1 h</w:t>
            </w:r>
          </w:p>
        </w:tc>
        <w:tc>
          <w:tcPr>
            <w:tcW w:w="1702" w:type="dxa"/>
          </w:tcPr>
          <w:p w14:paraId="49E8A42C" w14:textId="77777777" w:rsidR="00FD21BE" w:rsidRPr="00F71005" w:rsidRDefault="00FD21BE" w:rsidP="00FD21BE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0</w:t>
            </w:r>
          </w:p>
        </w:tc>
      </w:tr>
      <w:tr w:rsidR="00FD21BE" w:rsidRPr="00F71005" w14:paraId="4225E7A4" w14:textId="77777777" w:rsidTr="00FD21BE">
        <w:trPr>
          <w:trHeight w:val="188"/>
          <w:jc w:val="center"/>
        </w:trPr>
        <w:tc>
          <w:tcPr>
            <w:tcW w:w="2214" w:type="dxa"/>
            <w:vMerge/>
          </w:tcPr>
          <w:p w14:paraId="77E1EB47" w14:textId="77777777" w:rsidR="00FD21BE" w:rsidRPr="00F71005" w:rsidRDefault="00FD21BE" w:rsidP="00FD21BE">
            <w:pPr>
              <w:jc w:val="center"/>
              <w:rPr>
                <w:szCs w:val="21"/>
              </w:rPr>
            </w:pPr>
          </w:p>
        </w:tc>
        <w:tc>
          <w:tcPr>
            <w:tcW w:w="2002" w:type="dxa"/>
            <w:vAlign w:val="center"/>
          </w:tcPr>
          <w:p w14:paraId="310C0D09" w14:textId="77777777" w:rsidR="00FD21BE" w:rsidRPr="00F71005" w:rsidRDefault="00FD21BE" w:rsidP="00FD21BE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c</w:t>
            </w:r>
          </w:p>
        </w:tc>
        <w:tc>
          <w:tcPr>
            <w:tcW w:w="1906" w:type="dxa"/>
            <w:vAlign w:val="center"/>
          </w:tcPr>
          <w:p w14:paraId="365CF10E" w14:textId="77777777" w:rsidR="00FD21BE" w:rsidRPr="00F71005" w:rsidRDefault="00FD21BE" w:rsidP="00FD21BE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20 mg/L + 2 h</w:t>
            </w:r>
          </w:p>
        </w:tc>
        <w:tc>
          <w:tcPr>
            <w:tcW w:w="1702" w:type="dxa"/>
          </w:tcPr>
          <w:p w14:paraId="2698774F" w14:textId="77777777" w:rsidR="00FD21BE" w:rsidRPr="00F71005" w:rsidRDefault="00FD21BE" w:rsidP="00FD21BE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0</w:t>
            </w:r>
          </w:p>
        </w:tc>
      </w:tr>
      <w:tr w:rsidR="00FD21BE" w:rsidRPr="00F71005" w14:paraId="6076C4A0" w14:textId="77777777" w:rsidTr="00FD21BE">
        <w:trPr>
          <w:trHeight w:val="188"/>
          <w:jc w:val="center"/>
        </w:trPr>
        <w:tc>
          <w:tcPr>
            <w:tcW w:w="2214" w:type="dxa"/>
            <w:vMerge/>
          </w:tcPr>
          <w:p w14:paraId="43346588" w14:textId="77777777" w:rsidR="00FD21BE" w:rsidRPr="00F71005" w:rsidRDefault="00FD21BE" w:rsidP="00FD21BE">
            <w:pPr>
              <w:jc w:val="center"/>
              <w:rPr>
                <w:szCs w:val="21"/>
              </w:rPr>
            </w:pPr>
          </w:p>
        </w:tc>
        <w:tc>
          <w:tcPr>
            <w:tcW w:w="2002" w:type="dxa"/>
            <w:vAlign w:val="center"/>
          </w:tcPr>
          <w:p w14:paraId="4C27DBE9" w14:textId="77777777" w:rsidR="00FD21BE" w:rsidRPr="00F71005" w:rsidRDefault="00FD21BE" w:rsidP="00FD21BE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d</w:t>
            </w:r>
          </w:p>
        </w:tc>
        <w:tc>
          <w:tcPr>
            <w:tcW w:w="1906" w:type="dxa"/>
            <w:vAlign w:val="center"/>
          </w:tcPr>
          <w:p w14:paraId="302C5AC1" w14:textId="77777777" w:rsidR="00FD21BE" w:rsidRPr="00F71005" w:rsidRDefault="00FD21BE" w:rsidP="00FD21BE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50 mg/L + 2 h</w:t>
            </w:r>
          </w:p>
        </w:tc>
        <w:tc>
          <w:tcPr>
            <w:tcW w:w="1702" w:type="dxa"/>
          </w:tcPr>
          <w:p w14:paraId="30A2612D" w14:textId="77777777" w:rsidR="00FD21BE" w:rsidRPr="00F71005" w:rsidRDefault="00FD21BE" w:rsidP="00FD21BE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0</w:t>
            </w:r>
          </w:p>
        </w:tc>
      </w:tr>
      <w:tr w:rsidR="00FD21BE" w:rsidRPr="00F71005" w14:paraId="0646D01F" w14:textId="77777777" w:rsidTr="00FD21BE">
        <w:trPr>
          <w:trHeight w:val="188"/>
          <w:jc w:val="center"/>
        </w:trPr>
        <w:tc>
          <w:tcPr>
            <w:tcW w:w="2214" w:type="dxa"/>
            <w:vMerge/>
          </w:tcPr>
          <w:p w14:paraId="476220B1" w14:textId="77777777" w:rsidR="00FD21BE" w:rsidRPr="00F71005" w:rsidRDefault="00FD21BE" w:rsidP="00FD21BE">
            <w:pPr>
              <w:jc w:val="center"/>
              <w:rPr>
                <w:szCs w:val="21"/>
              </w:rPr>
            </w:pPr>
          </w:p>
        </w:tc>
        <w:tc>
          <w:tcPr>
            <w:tcW w:w="2002" w:type="dxa"/>
            <w:tcBorders>
              <w:bottom w:val="single" w:sz="4" w:space="0" w:color="auto"/>
            </w:tcBorders>
            <w:vAlign w:val="center"/>
          </w:tcPr>
          <w:p w14:paraId="1A8CF5BA" w14:textId="77777777" w:rsidR="00FD21BE" w:rsidRPr="00F71005" w:rsidRDefault="00FD21BE" w:rsidP="00FD21BE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e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vAlign w:val="center"/>
          </w:tcPr>
          <w:p w14:paraId="2CBBA8BA" w14:textId="77777777" w:rsidR="00FD21BE" w:rsidRPr="00F71005" w:rsidRDefault="00FD21BE" w:rsidP="00FD21BE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50 mg/L + 1 h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3644BE57" w14:textId="77777777" w:rsidR="00FD21BE" w:rsidRPr="00F71005" w:rsidRDefault="00FD21BE" w:rsidP="00FD21BE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0</w:t>
            </w:r>
          </w:p>
        </w:tc>
      </w:tr>
      <w:tr w:rsidR="00FD21BE" w:rsidRPr="00F71005" w14:paraId="46EF34E8" w14:textId="77777777" w:rsidTr="00FD21BE">
        <w:trPr>
          <w:trHeight w:val="383"/>
          <w:jc w:val="center"/>
        </w:trPr>
        <w:tc>
          <w:tcPr>
            <w:tcW w:w="2214" w:type="dxa"/>
            <w:vMerge w:val="restart"/>
            <w:tcBorders>
              <w:bottom w:val="single" w:sz="4" w:space="0" w:color="auto"/>
            </w:tcBorders>
            <w:vAlign w:val="center"/>
          </w:tcPr>
          <w:p w14:paraId="65AAF7CC" w14:textId="77777777" w:rsidR="00FD21BE" w:rsidRPr="00F71005" w:rsidRDefault="00FD21BE" w:rsidP="00FD21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71005">
              <w:rPr>
                <w:rFonts w:ascii="Times New Roman" w:hAnsi="Times New Roman" w:cs="Times New Roman"/>
                <w:szCs w:val="21"/>
              </w:rPr>
              <w:t>Supplementary experiment</w:t>
            </w:r>
          </w:p>
        </w:tc>
        <w:tc>
          <w:tcPr>
            <w:tcW w:w="2002" w:type="dxa"/>
            <w:tcBorders>
              <w:top w:val="single" w:sz="4" w:space="0" w:color="auto"/>
            </w:tcBorders>
            <w:vAlign w:val="center"/>
          </w:tcPr>
          <w:p w14:paraId="6AF13256" w14:textId="72D91F96" w:rsidR="00FD21BE" w:rsidRPr="00F71005" w:rsidRDefault="009E70AE" w:rsidP="00FD21BE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 w:hint="eastAsia"/>
                <w:szCs w:val="21"/>
              </w:rPr>
              <w:t>—</w:t>
            </w:r>
          </w:p>
        </w:tc>
        <w:tc>
          <w:tcPr>
            <w:tcW w:w="1906" w:type="dxa"/>
            <w:tcBorders>
              <w:top w:val="single" w:sz="4" w:space="0" w:color="auto"/>
            </w:tcBorders>
            <w:vAlign w:val="center"/>
          </w:tcPr>
          <w:p w14:paraId="4224F64B" w14:textId="77777777" w:rsidR="00FD21BE" w:rsidRPr="00F71005" w:rsidRDefault="00FD21BE" w:rsidP="00FD21BE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50 mg/L + 2 h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1F096833" w14:textId="77777777" w:rsidR="00FD21BE" w:rsidRPr="00F71005" w:rsidRDefault="00FD21BE" w:rsidP="00FD21BE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0.06 ± 1.58</w:t>
            </w:r>
          </w:p>
        </w:tc>
      </w:tr>
      <w:tr w:rsidR="00FD21BE" w:rsidRPr="00F71005" w14:paraId="0D5E3CD5" w14:textId="77777777" w:rsidTr="00FD21BE">
        <w:trPr>
          <w:trHeight w:val="188"/>
          <w:jc w:val="center"/>
        </w:trPr>
        <w:tc>
          <w:tcPr>
            <w:tcW w:w="2214" w:type="dxa"/>
            <w:vMerge/>
            <w:tcBorders>
              <w:bottom w:val="single" w:sz="4" w:space="0" w:color="auto"/>
            </w:tcBorders>
          </w:tcPr>
          <w:p w14:paraId="61CD93F4" w14:textId="77777777" w:rsidR="00FD21BE" w:rsidRPr="00F71005" w:rsidRDefault="00FD21BE" w:rsidP="00FD21BE">
            <w:pPr>
              <w:jc w:val="center"/>
              <w:rPr>
                <w:szCs w:val="21"/>
              </w:rPr>
            </w:pPr>
          </w:p>
        </w:tc>
        <w:tc>
          <w:tcPr>
            <w:tcW w:w="2002" w:type="dxa"/>
            <w:tcBorders>
              <w:bottom w:val="single" w:sz="4" w:space="0" w:color="auto"/>
            </w:tcBorders>
            <w:vAlign w:val="center"/>
          </w:tcPr>
          <w:p w14:paraId="26B1D228" w14:textId="70FF1EC9" w:rsidR="00FD21BE" w:rsidRPr="00F71005" w:rsidRDefault="009E70AE" w:rsidP="00FD21BE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 w:hint="eastAsia"/>
                <w:szCs w:val="21"/>
              </w:rPr>
              <w:t>—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vAlign w:val="center"/>
          </w:tcPr>
          <w:p w14:paraId="0ED80C32" w14:textId="77777777" w:rsidR="00FD21BE" w:rsidRPr="00F71005" w:rsidRDefault="00FD21BE" w:rsidP="00FD21BE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50 mg/L + 1 h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11588E78" w14:textId="77777777" w:rsidR="00FD21BE" w:rsidRPr="00F71005" w:rsidRDefault="00FD21BE" w:rsidP="00FD21BE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1.33 ± 1.15</w:t>
            </w:r>
          </w:p>
        </w:tc>
      </w:tr>
    </w:tbl>
    <w:p w14:paraId="51FA15F9" w14:textId="77777777" w:rsidR="00FD21BE" w:rsidRPr="00F71005" w:rsidRDefault="00FD21BE" w:rsidP="0026327A">
      <w:pPr>
        <w:widowControl/>
        <w:snapToGrid w:val="0"/>
        <w:spacing w:before="120" w:after="240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</w:p>
    <w:p w14:paraId="6FB3E4B5" w14:textId="13F65D8C" w:rsidR="00FD21BE" w:rsidRPr="00F71005" w:rsidRDefault="00FD21BE" w:rsidP="001F37AB">
      <w:pPr>
        <w:pStyle w:val="Heading1"/>
        <w:jc w:val="center"/>
        <w:rPr>
          <w:rFonts w:asciiTheme="minorHAnsi" w:hAnsiTheme="minorHAnsi"/>
        </w:rPr>
      </w:pPr>
      <w:bookmarkStart w:id="12" w:name="_Toc170061396"/>
      <w:r w:rsidRPr="00F71005">
        <w:rPr>
          <w:rFonts w:hint="eastAsia"/>
        </w:rPr>
        <w:t>Table S</w:t>
      </w:r>
      <w:r w:rsidR="00291AA9" w:rsidRPr="00F71005">
        <w:rPr>
          <w:rFonts w:hint="eastAsia"/>
        </w:rPr>
        <w:t>7</w:t>
      </w:r>
      <w:r w:rsidRPr="00F71005">
        <w:rPr>
          <w:rFonts w:hint="eastAsia"/>
        </w:rPr>
        <w:t xml:space="preserve">. </w:t>
      </w:r>
      <w:r w:rsidRPr="00F71005">
        <w:rPr>
          <w:b w:val="0"/>
          <w:bCs w:val="0"/>
        </w:rPr>
        <w:t>Chemical labeling conditions for three species of shellfish</w:t>
      </w:r>
      <w:r w:rsidR="00B51B9C" w:rsidRPr="00F71005">
        <w:rPr>
          <w:rFonts w:hint="eastAsia"/>
          <w:b w:val="0"/>
          <w:bCs w:val="0"/>
        </w:rPr>
        <w:t>.</w:t>
      </w:r>
      <w:bookmarkEnd w:id="12"/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775"/>
        <w:gridCol w:w="1511"/>
        <w:gridCol w:w="1576"/>
        <w:gridCol w:w="1084"/>
        <w:gridCol w:w="1425"/>
      </w:tblGrid>
      <w:tr w:rsidR="00FD21BE" w:rsidRPr="00F71005" w14:paraId="22CD9BD3" w14:textId="77777777" w:rsidTr="003461FA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9E9B0" w14:textId="77777777" w:rsidR="00FD21BE" w:rsidRPr="00F71005" w:rsidRDefault="00FD21BE" w:rsidP="00FD21BE">
            <w:pPr>
              <w:jc w:val="center"/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</w:pPr>
            <w:r w:rsidRPr="00F71005"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  <w:t>Species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67018C" w14:textId="77777777" w:rsidR="00FD21BE" w:rsidRPr="00F71005" w:rsidRDefault="00FD21BE" w:rsidP="00FD21BE">
            <w:pPr>
              <w:jc w:val="center"/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</w:pPr>
            <w:r w:rsidRPr="00F71005"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  <w:t>Times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30DF6" w14:textId="77777777" w:rsidR="00FD21BE" w:rsidRPr="00F71005" w:rsidRDefault="00FD21BE" w:rsidP="00FD21BE">
            <w:pPr>
              <w:jc w:val="center"/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</w:pPr>
            <w:r w:rsidRPr="00F71005"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  <w:t>Fluorescein stain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2B4F63" w14:textId="77777777" w:rsidR="00FD21BE" w:rsidRPr="00F71005" w:rsidRDefault="00FD21BE" w:rsidP="00FD21BE">
            <w:pPr>
              <w:jc w:val="center"/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</w:pPr>
            <w:r w:rsidRPr="00F71005"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  <w:t>Concentration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916B92" w14:textId="77777777" w:rsidR="00FD21BE" w:rsidRPr="00F71005" w:rsidRDefault="00FD21BE" w:rsidP="00FD21BE">
            <w:pPr>
              <w:jc w:val="center"/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</w:pPr>
            <w:r w:rsidRPr="00F71005"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  <w:t>Time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89B61" w14:textId="77777777" w:rsidR="00FD21BE" w:rsidRPr="00F71005" w:rsidRDefault="00FD21BE" w:rsidP="00FD21BE">
            <w:pPr>
              <w:jc w:val="center"/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</w:pPr>
            <w:r w:rsidRPr="00F71005">
              <w:rPr>
                <w:rFonts w:ascii="Times New Roman" w:eastAsia="SimSun" w:hAnsi="Times New Roman" w:cs="Times New Roman" w:hint="eastAsia"/>
                <w:bCs/>
                <w:szCs w:val="21"/>
                <w14:ligatures w14:val="none"/>
              </w:rPr>
              <w:t>References</w:t>
            </w:r>
          </w:p>
        </w:tc>
      </w:tr>
      <w:tr w:rsidR="00FD21BE" w:rsidRPr="00F71005" w14:paraId="579456E2" w14:textId="77777777" w:rsidTr="003461FA"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4DFC159" w14:textId="77777777" w:rsidR="00FD21BE" w:rsidRPr="00F71005" w:rsidRDefault="00FD21BE" w:rsidP="00FD21BE">
            <w:pPr>
              <w:jc w:val="center"/>
              <w:rPr>
                <w:rFonts w:ascii="Times New Roman" w:eastAsia="SimSun" w:hAnsi="Times New Roman" w:cs="Times New Roman"/>
                <w:bCs/>
                <w:i/>
                <w:iCs/>
                <w:szCs w:val="21"/>
                <w14:ligatures w14:val="none"/>
              </w:rPr>
            </w:pPr>
            <w:proofErr w:type="spellStart"/>
            <w:r w:rsidRPr="00F71005">
              <w:rPr>
                <w:rFonts w:ascii="Times New Roman" w:eastAsia="SimSun" w:hAnsi="Times New Roman" w:cs="Times New Roman"/>
                <w:bCs/>
                <w:i/>
                <w:iCs/>
                <w:szCs w:val="21"/>
                <w14:ligatures w14:val="none"/>
              </w:rPr>
              <w:t>Haliotis</w:t>
            </w:r>
            <w:proofErr w:type="spellEnd"/>
            <w:r w:rsidRPr="00F71005">
              <w:rPr>
                <w:rFonts w:ascii="Times New Roman" w:eastAsia="SimSun" w:hAnsi="Times New Roman" w:cs="Times New Roman"/>
                <w:bCs/>
                <w:i/>
                <w:iCs/>
                <w:szCs w:val="21"/>
                <w14:ligatures w14:val="none"/>
              </w:rPr>
              <w:t xml:space="preserve"> rubra</w:t>
            </w:r>
          </w:p>
        </w:tc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14:paraId="5709490D" w14:textId="77777777" w:rsidR="00FD21BE" w:rsidRPr="00F71005" w:rsidRDefault="00FD21BE" w:rsidP="00FD21BE">
            <w:pPr>
              <w:jc w:val="center"/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</w:pPr>
            <w:r w:rsidRPr="00F71005"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  <w:t>6 days after fertilization</w:t>
            </w:r>
          </w:p>
        </w:tc>
        <w:tc>
          <w:tcPr>
            <w:tcW w:w="1511" w:type="dxa"/>
            <w:tcBorders>
              <w:top w:val="single" w:sz="4" w:space="0" w:color="auto"/>
            </w:tcBorders>
            <w:vAlign w:val="center"/>
          </w:tcPr>
          <w:p w14:paraId="1A4449C6" w14:textId="77777777" w:rsidR="00FD21BE" w:rsidRPr="00F71005" w:rsidRDefault="00FD21BE" w:rsidP="00FD21BE">
            <w:pPr>
              <w:jc w:val="center"/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</w:pPr>
            <w:proofErr w:type="spellStart"/>
            <w:r w:rsidRPr="00F71005"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  <w:t>calcein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</w:tcBorders>
            <w:vAlign w:val="center"/>
          </w:tcPr>
          <w:p w14:paraId="48CEE06F" w14:textId="77777777" w:rsidR="00FD21BE" w:rsidRPr="00F71005" w:rsidRDefault="00FD21BE" w:rsidP="00FD21BE">
            <w:pPr>
              <w:jc w:val="center"/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</w:pPr>
            <w:r w:rsidRPr="00F71005"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  <w:t>50, 100 mg/L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vAlign w:val="center"/>
          </w:tcPr>
          <w:p w14:paraId="4384E24F" w14:textId="77777777" w:rsidR="00FD21BE" w:rsidRPr="00F71005" w:rsidRDefault="00FD21BE" w:rsidP="00FD21BE">
            <w:pPr>
              <w:jc w:val="center"/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</w:pPr>
            <w:r w:rsidRPr="00F71005"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  <w:t>24, 48 h</w:t>
            </w:r>
          </w:p>
        </w:tc>
        <w:tc>
          <w:tcPr>
            <w:tcW w:w="1425" w:type="dxa"/>
            <w:tcBorders>
              <w:top w:val="single" w:sz="4" w:space="0" w:color="auto"/>
            </w:tcBorders>
            <w:vAlign w:val="center"/>
          </w:tcPr>
          <w:p w14:paraId="5BEABE53" w14:textId="77777777" w:rsidR="00FD21BE" w:rsidRPr="00F71005" w:rsidRDefault="00FD21BE" w:rsidP="00FD21BE">
            <w:pPr>
              <w:jc w:val="center"/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</w:pPr>
            <w:r w:rsidRPr="00F71005"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  <w:t>Chick, 2010</w:t>
            </w:r>
          </w:p>
        </w:tc>
      </w:tr>
      <w:tr w:rsidR="00FD21BE" w:rsidRPr="00F71005" w14:paraId="7B0FFB67" w14:textId="77777777" w:rsidTr="001F37AB">
        <w:tc>
          <w:tcPr>
            <w:tcW w:w="1418" w:type="dxa"/>
            <w:vAlign w:val="center"/>
          </w:tcPr>
          <w:p w14:paraId="70D6090B" w14:textId="77777777" w:rsidR="00FD21BE" w:rsidRPr="00F71005" w:rsidRDefault="00FD21BE" w:rsidP="00FD21BE">
            <w:pPr>
              <w:jc w:val="center"/>
              <w:rPr>
                <w:rFonts w:ascii="Times New Roman" w:eastAsia="SimSun" w:hAnsi="Times New Roman" w:cs="Times New Roman"/>
                <w:bCs/>
                <w:i/>
                <w:iCs/>
                <w:szCs w:val="21"/>
                <w14:ligatures w14:val="none"/>
              </w:rPr>
            </w:pPr>
            <w:r w:rsidRPr="00F71005">
              <w:rPr>
                <w:rFonts w:ascii="Times New Roman" w:eastAsia="SimSun" w:hAnsi="Times New Roman" w:cs="Times New Roman"/>
                <w:bCs/>
                <w:i/>
                <w:iCs/>
                <w:szCs w:val="21"/>
                <w14:ligatures w14:val="none"/>
              </w:rPr>
              <w:t>Perna canaliculus</w:t>
            </w:r>
          </w:p>
        </w:tc>
        <w:tc>
          <w:tcPr>
            <w:tcW w:w="1775" w:type="dxa"/>
            <w:vAlign w:val="center"/>
          </w:tcPr>
          <w:p w14:paraId="5E25EF3E" w14:textId="77777777" w:rsidR="00FD21BE" w:rsidRPr="00F71005" w:rsidRDefault="00FD21BE" w:rsidP="00FD21BE">
            <w:pPr>
              <w:jc w:val="center"/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</w:pPr>
            <w:r w:rsidRPr="00F71005"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  <w:t>10 days after fertilization</w:t>
            </w:r>
          </w:p>
        </w:tc>
        <w:tc>
          <w:tcPr>
            <w:tcW w:w="1511" w:type="dxa"/>
            <w:vAlign w:val="center"/>
          </w:tcPr>
          <w:p w14:paraId="70580E4A" w14:textId="77777777" w:rsidR="00FD21BE" w:rsidRPr="00F71005" w:rsidRDefault="00FD21BE" w:rsidP="00FD21BE">
            <w:pPr>
              <w:jc w:val="center"/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</w:pPr>
            <w:proofErr w:type="spellStart"/>
            <w:r w:rsidRPr="00F71005"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  <w:t>calcein</w:t>
            </w:r>
            <w:proofErr w:type="spellEnd"/>
          </w:p>
        </w:tc>
        <w:tc>
          <w:tcPr>
            <w:tcW w:w="1576" w:type="dxa"/>
            <w:vAlign w:val="center"/>
          </w:tcPr>
          <w:p w14:paraId="7D2914E1" w14:textId="77777777" w:rsidR="00FD21BE" w:rsidRPr="00F71005" w:rsidRDefault="00FD21BE" w:rsidP="00FD21BE">
            <w:pPr>
              <w:jc w:val="center"/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</w:pPr>
            <w:r w:rsidRPr="00F71005"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  <w:t>50, 100, 200 mg/L</w:t>
            </w:r>
          </w:p>
        </w:tc>
        <w:tc>
          <w:tcPr>
            <w:tcW w:w="1084" w:type="dxa"/>
            <w:vAlign w:val="center"/>
          </w:tcPr>
          <w:p w14:paraId="2C130070" w14:textId="77777777" w:rsidR="00FD21BE" w:rsidRPr="00F71005" w:rsidRDefault="00FD21BE" w:rsidP="00FD21BE">
            <w:pPr>
              <w:jc w:val="center"/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</w:pPr>
            <w:r w:rsidRPr="00F71005"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  <w:t>24 h</w:t>
            </w:r>
          </w:p>
        </w:tc>
        <w:tc>
          <w:tcPr>
            <w:tcW w:w="1425" w:type="dxa"/>
            <w:vAlign w:val="center"/>
          </w:tcPr>
          <w:p w14:paraId="70049689" w14:textId="77777777" w:rsidR="00FD21BE" w:rsidRPr="00F71005" w:rsidRDefault="00FD21BE" w:rsidP="00FD21BE">
            <w:pPr>
              <w:jc w:val="center"/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</w:pPr>
            <w:r w:rsidRPr="00F71005"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  <w:t>Fitzpatrick et al., 2013</w:t>
            </w:r>
          </w:p>
        </w:tc>
      </w:tr>
      <w:tr w:rsidR="00FD21BE" w:rsidRPr="00F71005" w14:paraId="288606E4" w14:textId="77777777" w:rsidTr="001F37AB">
        <w:tc>
          <w:tcPr>
            <w:tcW w:w="1418" w:type="dxa"/>
            <w:vMerge w:val="restart"/>
            <w:tcBorders>
              <w:bottom w:val="single" w:sz="4" w:space="0" w:color="auto"/>
            </w:tcBorders>
            <w:vAlign w:val="center"/>
          </w:tcPr>
          <w:p w14:paraId="2F2CA584" w14:textId="77777777" w:rsidR="00FD21BE" w:rsidRPr="00F71005" w:rsidRDefault="00FD21BE" w:rsidP="00FD21BE">
            <w:pPr>
              <w:jc w:val="center"/>
              <w:rPr>
                <w:rFonts w:ascii="Times New Roman" w:eastAsia="SimSun" w:hAnsi="Times New Roman" w:cs="Times New Roman"/>
                <w:bCs/>
                <w:i/>
                <w:iCs/>
                <w:szCs w:val="21"/>
                <w14:ligatures w14:val="none"/>
              </w:rPr>
            </w:pPr>
            <w:proofErr w:type="spellStart"/>
            <w:r w:rsidRPr="00F71005">
              <w:rPr>
                <w:rFonts w:ascii="Times New Roman" w:eastAsia="SimSun" w:hAnsi="Times New Roman" w:cs="Times New Roman"/>
                <w:bCs/>
                <w:i/>
                <w:iCs/>
                <w:szCs w:val="21"/>
                <w14:ligatures w14:val="none"/>
              </w:rPr>
              <w:t>Anadara</w:t>
            </w:r>
            <w:proofErr w:type="spellEnd"/>
            <w:r w:rsidRPr="00F71005">
              <w:rPr>
                <w:rFonts w:ascii="Times New Roman" w:eastAsia="SimSun" w:hAnsi="Times New Roman" w:cs="Times New Roman"/>
                <w:bCs/>
                <w:i/>
                <w:iCs/>
                <w:szCs w:val="21"/>
                <w14:ligatures w14:val="none"/>
              </w:rPr>
              <w:t xml:space="preserve"> </w:t>
            </w:r>
            <w:proofErr w:type="spellStart"/>
            <w:r w:rsidRPr="00F71005">
              <w:rPr>
                <w:rFonts w:ascii="Times New Roman" w:eastAsia="SimSun" w:hAnsi="Times New Roman" w:cs="Times New Roman"/>
                <w:bCs/>
                <w:i/>
                <w:iCs/>
                <w:szCs w:val="21"/>
                <w14:ligatures w14:val="none"/>
              </w:rPr>
              <w:t>broughtonii</w:t>
            </w:r>
            <w:proofErr w:type="spellEnd"/>
          </w:p>
        </w:tc>
        <w:tc>
          <w:tcPr>
            <w:tcW w:w="1775" w:type="dxa"/>
            <w:vMerge w:val="restart"/>
            <w:tcBorders>
              <w:bottom w:val="single" w:sz="4" w:space="0" w:color="auto"/>
            </w:tcBorders>
            <w:vAlign w:val="center"/>
          </w:tcPr>
          <w:p w14:paraId="5ED67F9C" w14:textId="77777777" w:rsidR="00FD21BE" w:rsidRPr="00F71005" w:rsidRDefault="00FD21BE" w:rsidP="00FD21BE">
            <w:pPr>
              <w:jc w:val="center"/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</w:pPr>
            <w:r w:rsidRPr="00F71005"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  <w:t>shell length: 27.24 ± 1.12 mm</w:t>
            </w:r>
          </w:p>
        </w:tc>
        <w:tc>
          <w:tcPr>
            <w:tcW w:w="1511" w:type="dxa"/>
            <w:vAlign w:val="center"/>
          </w:tcPr>
          <w:p w14:paraId="65EA6886" w14:textId="77777777" w:rsidR="00FD21BE" w:rsidRPr="00F71005" w:rsidRDefault="00FD21BE" w:rsidP="00FD21BE">
            <w:pPr>
              <w:jc w:val="center"/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</w:pPr>
            <w:proofErr w:type="spellStart"/>
            <w:r w:rsidRPr="00F71005"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  <w:t>calcein</w:t>
            </w:r>
            <w:proofErr w:type="spellEnd"/>
          </w:p>
        </w:tc>
        <w:tc>
          <w:tcPr>
            <w:tcW w:w="1576" w:type="dxa"/>
            <w:vAlign w:val="center"/>
          </w:tcPr>
          <w:p w14:paraId="6CB8C940" w14:textId="77777777" w:rsidR="00FD21BE" w:rsidRPr="00F71005" w:rsidRDefault="00FD21BE" w:rsidP="00FD21BE">
            <w:pPr>
              <w:jc w:val="center"/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</w:pPr>
            <w:r w:rsidRPr="00F71005"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  <w:t>200, 300 mg/L</w:t>
            </w:r>
          </w:p>
        </w:tc>
        <w:tc>
          <w:tcPr>
            <w:tcW w:w="1084" w:type="dxa"/>
            <w:vAlign w:val="center"/>
          </w:tcPr>
          <w:p w14:paraId="080D7DA9" w14:textId="77777777" w:rsidR="00FD21BE" w:rsidRPr="00F71005" w:rsidRDefault="00FD21BE" w:rsidP="00FD21BE">
            <w:pPr>
              <w:jc w:val="center"/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</w:pPr>
            <w:r w:rsidRPr="00F71005"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  <w:t>24 h</w:t>
            </w:r>
          </w:p>
        </w:tc>
        <w:tc>
          <w:tcPr>
            <w:tcW w:w="1425" w:type="dxa"/>
            <w:vMerge w:val="restart"/>
            <w:tcBorders>
              <w:bottom w:val="single" w:sz="4" w:space="0" w:color="auto"/>
            </w:tcBorders>
            <w:vAlign w:val="center"/>
          </w:tcPr>
          <w:p w14:paraId="089A74F8" w14:textId="77777777" w:rsidR="00FD21BE" w:rsidRPr="00F71005" w:rsidRDefault="00FD21BE" w:rsidP="00FD21BE">
            <w:pPr>
              <w:jc w:val="center"/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</w:pPr>
            <w:r w:rsidRPr="00F71005"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  <w:t>Zhou et al., 2017</w:t>
            </w:r>
          </w:p>
        </w:tc>
      </w:tr>
      <w:tr w:rsidR="00FD21BE" w:rsidRPr="00F71005" w14:paraId="03C351EE" w14:textId="77777777" w:rsidTr="003461FA"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38C32688" w14:textId="77777777" w:rsidR="00FD21BE" w:rsidRPr="00F71005" w:rsidRDefault="00FD21BE" w:rsidP="00FD21BE">
            <w:pPr>
              <w:jc w:val="center"/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</w:pPr>
          </w:p>
        </w:tc>
        <w:tc>
          <w:tcPr>
            <w:tcW w:w="1775" w:type="dxa"/>
            <w:vMerge/>
            <w:tcBorders>
              <w:bottom w:val="single" w:sz="4" w:space="0" w:color="auto"/>
            </w:tcBorders>
            <w:vAlign w:val="center"/>
          </w:tcPr>
          <w:p w14:paraId="31A9F0BF" w14:textId="77777777" w:rsidR="00FD21BE" w:rsidRPr="00F71005" w:rsidRDefault="00FD21BE" w:rsidP="00FD21BE">
            <w:pPr>
              <w:jc w:val="center"/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14:paraId="5F8591D9" w14:textId="77777777" w:rsidR="00FD21BE" w:rsidRPr="00F71005" w:rsidRDefault="00FD21BE" w:rsidP="00FD21BE">
            <w:pPr>
              <w:jc w:val="center"/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</w:pPr>
            <w:r w:rsidRPr="00F71005"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  <w:t>alizarin red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14:paraId="22391018" w14:textId="77777777" w:rsidR="00FD21BE" w:rsidRPr="00F71005" w:rsidRDefault="00FD21BE" w:rsidP="00FD21BE">
            <w:pPr>
              <w:jc w:val="center"/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</w:pPr>
            <w:r w:rsidRPr="00F71005"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  <w:t>200, 300 mg/L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vAlign w:val="center"/>
          </w:tcPr>
          <w:p w14:paraId="022B2F88" w14:textId="77777777" w:rsidR="00FD21BE" w:rsidRPr="00F71005" w:rsidRDefault="00FD21BE" w:rsidP="00FD21BE">
            <w:pPr>
              <w:jc w:val="center"/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</w:pPr>
            <w:r w:rsidRPr="00F71005"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  <w:t>24 h</w:t>
            </w:r>
          </w:p>
        </w:tc>
        <w:tc>
          <w:tcPr>
            <w:tcW w:w="142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CB1A78" w14:textId="77777777" w:rsidR="00FD21BE" w:rsidRPr="00F71005" w:rsidRDefault="00FD21BE" w:rsidP="00FD21BE">
            <w:pPr>
              <w:jc w:val="center"/>
              <w:rPr>
                <w:rFonts w:ascii="Times New Roman" w:eastAsia="SimSun" w:hAnsi="Times New Roman" w:cs="Times New Roman"/>
                <w:bCs/>
                <w:szCs w:val="21"/>
                <w14:ligatures w14:val="none"/>
              </w:rPr>
            </w:pPr>
          </w:p>
        </w:tc>
      </w:tr>
    </w:tbl>
    <w:p w14:paraId="772AC3E4" w14:textId="6291E212" w:rsidR="00E17BCD" w:rsidRPr="00F71005" w:rsidRDefault="00E17BCD" w:rsidP="00FD21BE">
      <w:r w:rsidRPr="00F71005">
        <w:br w:type="page"/>
      </w:r>
    </w:p>
    <w:p w14:paraId="711CFE2B" w14:textId="65E9973F" w:rsidR="005914AA" w:rsidRPr="00F71005" w:rsidRDefault="005914AA" w:rsidP="005914AA">
      <w:pPr>
        <w:rPr>
          <w:rFonts w:ascii="Times New Roman" w:eastAsia="SimSun" w:hAnsi="Times New Roman" w:cs="Times New Roman"/>
          <w:kern w:val="0"/>
          <w:szCs w:val="21"/>
          <w:lang w:eastAsia="en-US"/>
          <w14:ligatures w14:val="none"/>
        </w:rPr>
      </w:pPr>
      <w:bookmarkStart w:id="13" w:name="_Toc170061397"/>
      <w:r w:rsidRPr="00F71005">
        <w:rPr>
          <w:rStyle w:val="Heading1Char"/>
        </w:rPr>
        <w:lastRenderedPageBreak/>
        <w:t>Table S</w:t>
      </w:r>
      <w:r w:rsidR="00291AA9" w:rsidRPr="00F71005">
        <w:rPr>
          <w:rStyle w:val="Heading1Char"/>
          <w:rFonts w:hint="eastAsia"/>
        </w:rPr>
        <w:t>8</w:t>
      </w:r>
      <w:r w:rsidRPr="00F71005">
        <w:rPr>
          <w:rStyle w:val="Heading1Char"/>
          <w:rFonts w:hint="eastAsia"/>
        </w:rPr>
        <w:t xml:space="preserve">. </w:t>
      </w:r>
      <w:r w:rsidRPr="00F71005">
        <w:rPr>
          <w:rStyle w:val="Heading1Char"/>
          <w:b w:val="0"/>
          <w:bCs w:val="0"/>
        </w:rPr>
        <w:t xml:space="preserve">Quality evaluation of </w:t>
      </w:r>
      <w:proofErr w:type="spellStart"/>
      <w:r w:rsidRPr="00F71005">
        <w:rPr>
          <w:rStyle w:val="Heading1Char"/>
          <w:b w:val="0"/>
          <w:bCs w:val="0"/>
        </w:rPr>
        <w:t>calcein</w:t>
      </w:r>
      <w:proofErr w:type="spellEnd"/>
      <w:r w:rsidRPr="00F71005">
        <w:rPr>
          <w:rStyle w:val="Heading1Char"/>
          <w:b w:val="0"/>
          <w:bCs w:val="0"/>
        </w:rPr>
        <w:t xml:space="preserve"> labeling </w:t>
      </w:r>
      <w:r w:rsidRPr="00F71005">
        <w:rPr>
          <w:rStyle w:val="Heading1Char"/>
          <w:b w:val="0"/>
          <w:bCs w:val="0"/>
          <w:lang w:eastAsia="en-US"/>
        </w:rPr>
        <w:t xml:space="preserve">on </w:t>
      </w:r>
      <w:r w:rsidRPr="00F71005">
        <w:rPr>
          <w:rStyle w:val="Heading1Char"/>
          <w:b w:val="0"/>
          <w:bCs w:val="0"/>
          <w:i/>
          <w:iCs/>
          <w:lang w:eastAsia="en-US"/>
        </w:rPr>
        <w:t>P. laevis</w:t>
      </w:r>
      <w:r w:rsidRPr="00F71005">
        <w:rPr>
          <w:rStyle w:val="Heading1Char"/>
          <w:b w:val="0"/>
          <w:bCs w:val="0"/>
        </w:rPr>
        <w:t xml:space="preserve"> in supplementary experiments.</w:t>
      </w:r>
      <w:bookmarkEnd w:id="13"/>
      <w:r w:rsidRPr="00F71005">
        <w:rPr>
          <w:rFonts w:ascii="Times New Roman" w:hAnsi="Times New Roman" w:cs="Times New Roman" w:hint="eastAsia"/>
          <w:szCs w:val="21"/>
        </w:rPr>
        <w:t xml:space="preserve"> </w:t>
      </w:r>
      <w:r w:rsidRPr="00F71005">
        <w:rPr>
          <w:rFonts w:ascii="Times New Roman" w:eastAsia="SimSun" w:hAnsi="Times New Roman" w:cs="Times New Roman"/>
          <w:kern w:val="0"/>
          <w:szCs w:val="21"/>
          <w:lang w:eastAsia="en-US"/>
          <w14:ligatures w14:val="none"/>
        </w:rPr>
        <w:t>Values in the same column that did not share the same superscripts are significantly different (</w:t>
      </w:r>
      <w:r w:rsidRPr="00F71005">
        <w:rPr>
          <w:rFonts w:ascii="Times New Roman" w:eastAsia="SimSun" w:hAnsi="Times New Roman" w:cs="Times New Roman"/>
          <w:kern w:val="0"/>
          <w:szCs w:val="21"/>
          <w:vertAlign w:val="superscript"/>
          <w:lang w:eastAsia="en-US"/>
          <w14:ligatures w14:val="none"/>
        </w:rPr>
        <w:t>*</w:t>
      </w:r>
      <w:r w:rsidRPr="00F71005">
        <w:rPr>
          <w:rFonts w:ascii="Times New Roman" w:eastAsia="SimSun" w:hAnsi="Times New Roman" w:cs="Times New Roman"/>
          <w:i/>
          <w:iCs/>
          <w:kern w:val="0"/>
          <w:szCs w:val="21"/>
          <w:lang w:eastAsia="en-US"/>
          <w14:ligatures w14:val="none"/>
        </w:rPr>
        <w:t>P</w:t>
      </w:r>
      <w:r w:rsidRPr="00F71005">
        <w:rPr>
          <w:rFonts w:ascii="Times New Roman" w:eastAsia="SimSun" w:hAnsi="Times New Roman" w:cs="Times New Roman"/>
          <w:kern w:val="0"/>
          <w:szCs w:val="21"/>
          <w:lang w:eastAsia="en-US"/>
          <w14:ligatures w14:val="none"/>
        </w:rPr>
        <w:t xml:space="preserve"> &lt; 0.05; one-way ANOVA).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8"/>
        <w:gridCol w:w="2178"/>
        <w:gridCol w:w="2141"/>
        <w:gridCol w:w="2079"/>
      </w:tblGrid>
      <w:tr w:rsidR="005914AA" w:rsidRPr="00F71005" w14:paraId="6422C2A0" w14:textId="77777777" w:rsidTr="00C867EC"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4F9A3B" w14:textId="77777777" w:rsidR="005914AA" w:rsidRPr="00F71005" w:rsidRDefault="005914AA" w:rsidP="00C867E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Temperature (℃)</w:t>
            </w:r>
          </w:p>
        </w:tc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C89F3" w14:textId="77777777" w:rsidR="005914AA" w:rsidRPr="00F71005" w:rsidRDefault="005914AA" w:rsidP="00C867E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Marking scheme</w:t>
            </w:r>
          </w:p>
        </w:tc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4F1D2" w14:textId="77777777" w:rsidR="005914AA" w:rsidRPr="00F71005" w:rsidRDefault="005914AA" w:rsidP="00C867E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Rate of success (%)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DDAC2B" w14:textId="77777777" w:rsidR="005914AA" w:rsidRPr="00F71005" w:rsidRDefault="005914AA" w:rsidP="00C867EC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F71005">
              <w:rPr>
                <w:rFonts w:ascii="Times New Roman" w:eastAsia="SimSun" w:hAnsi="Times New Roman" w:cs="Times New Roman"/>
                <w:szCs w:val="21"/>
              </w:rPr>
              <w:t>Good rate (%)</w:t>
            </w:r>
          </w:p>
        </w:tc>
      </w:tr>
      <w:tr w:rsidR="005914AA" w:rsidRPr="00F71005" w14:paraId="69CF9534" w14:textId="77777777" w:rsidTr="00C867EC">
        <w:tc>
          <w:tcPr>
            <w:tcW w:w="1898" w:type="dxa"/>
            <w:vMerge w:val="restart"/>
            <w:tcBorders>
              <w:top w:val="single" w:sz="4" w:space="0" w:color="auto"/>
            </w:tcBorders>
            <w:vAlign w:val="center"/>
          </w:tcPr>
          <w:p w14:paraId="249163EC" w14:textId="77777777" w:rsidR="005914AA" w:rsidRPr="00F71005" w:rsidRDefault="005914AA" w:rsidP="00C867E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71005">
              <w:rPr>
                <w:rFonts w:ascii="Times New Roman" w:hAnsi="Times New Roman" w:cs="Times New Roman"/>
                <w:szCs w:val="21"/>
              </w:rPr>
              <w:t>13.4 ± 0.00</w:t>
            </w:r>
          </w:p>
        </w:tc>
        <w:tc>
          <w:tcPr>
            <w:tcW w:w="2178" w:type="dxa"/>
            <w:tcBorders>
              <w:top w:val="single" w:sz="4" w:space="0" w:color="auto"/>
            </w:tcBorders>
            <w:vAlign w:val="center"/>
          </w:tcPr>
          <w:p w14:paraId="78B30882" w14:textId="77777777" w:rsidR="005914AA" w:rsidRPr="00F71005" w:rsidRDefault="005914AA" w:rsidP="00C867E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71005">
              <w:rPr>
                <w:rFonts w:ascii="Times New Roman" w:hAnsi="Times New Roman" w:cs="Times New Roman"/>
                <w:szCs w:val="21"/>
              </w:rPr>
              <w:t>50 mg/L + 1 h</w:t>
            </w:r>
          </w:p>
        </w:tc>
        <w:tc>
          <w:tcPr>
            <w:tcW w:w="2141" w:type="dxa"/>
            <w:tcBorders>
              <w:top w:val="single" w:sz="4" w:space="0" w:color="auto"/>
            </w:tcBorders>
            <w:vAlign w:val="center"/>
          </w:tcPr>
          <w:p w14:paraId="075A50C7" w14:textId="77777777" w:rsidR="005914AA" w:rsidRPr="00F71005" w:rsidRDefault="005914AA" w:rsidP="00C867E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71005">
              <w:rPr>
                <w:rFonts w:ascii="Times New Roman" w:hAnsi="Times New Roman" w:cs="Times New Roman"/>
                <w:szCs w:val="21"/>
              </w:rPr>
              <w:t>100</w:t>
            </w:r>
          </w:p>
        </w:tc>
        <w:tc>
          <w:tcPr>
            <w:tcW w:w="2079" w:type="dxa"/>
            <w:tcBorders>
              <w:top w:val="single" w:sz="4" w:space="0" w:color="auto"/>
            </w:tcBorders>
            <w:vAlign w:val="center"/>
          </w:tcPr>
          <w:p w14:paraId="2ED984FC" w14:textId="77777777" w:rsidR="005914AA" w:rsidRPr="00F71005" w:rsidRDefault="005914AA" w:rsidP="00C867E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71005">
              <w:rPr>
                <w:rFonts w:ascii="Times New Roman" w:hAnsi="Times New Roman" w:cs="Times New Roman"/>
                <w:szCs w:val="21"/>
              </w:rPr>
              <w:t xml:space="preserve">43.44 ± 3.34 </w:t>
            </w:r>
            <w:r w:rsidRPr="00F71005">
              <w:rPr>
                <w:rFonts w:ascii="Times New Roman" w:hAnsi="Times New Roman" w:cs="Times New Roman"/>
                <w:szCs w:val="21"/>
                <w:vertAlign w:val="superscript"/>
              </w:rPr>
              <w:t>a</w:t>
            </w:r>
          </w:p>
        </w:tc>
      </w:tr>
      <w:tr w:rsidR="005914AA" w:rsidRPr="00F71005" w14:paraId="21F395E3" w14:textId="77777777" w:rsidTr="00C867EC">
        <w:tc>
          <w:tcPr>
            <w:tcW w:w="1898" w:type="dxa"/>
            <w:vMerge/>
            <w:vAlign w:val="center"/>
          </w:tcPr>
          <w:p w14:paraId="5B9BEE0A" w14:textId="77777777" w:rsidR="005914AA" w:rsidRPr="00F71005" w:rsidRDefault="005914AA" w:rsidP="00C867E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14:paraId="0807E308" w14:textId="77777777" w:rsidR="005914AA" w:rsidRPr="00F71005" w:rsidRDefault="005914AA" w:rsidP="00C867E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71005">
              <w:rPr>
                <w:rFonts w:ascii="Times New Roman" w:hAnsi="Times New Roman" w:cs="Times New Roman"/>
                <w:szCs w:val="21"/>
              </w:rPr>
              <w:t>50 mg/L + 2 h</w:t>
            </w:r>
          </w:p>
        </w:tc>
        <w:tc>
          <w:tcPr>
            <w:tcW w:w="2141" w:type="dxa"/>
            <w:tcBorders>
              <w:bottom w:val="single" w:sz="4" w:space="0" w:color="auto"/>
            </w:tcBorders>
            <w:vAlign w:val="center"/>
          </w:tcPr>
          <w:p w14:paraId="319D64E0" w14:textId="77777777" w:rsidR="005914AA" w:rsidRPr="00F71005" w:rsidRDefault="005914AA" w:rsidP="00C867E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71005">
              <w:rPr>
                <w:rFonts w:ascii="Times New Roman" w:hAnsi="Times New Roman" w:cs="Times New Roman"/>
                <w:szCs w:val="21"/>
              </w:rPr>
              <w:t>100</w:t>
            </w:r>
          </w:p>
        </w:tc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14:paraId="7E33BD56" w14:textId="77777777" w:rsidR="005914AA" w:rsidRPr="00F71005" w:rsidRDefault="005914AA" w:rsidP="00C867E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71005">
              <w:rPr>
                <w:rFonts w:ascii="Times New Roman" w:hAnsi="Times New Roman" w:cs="Times New Roman"/>
                <w:szCs w:val="21"/>
              </w:rPr>
              <w:t xml:space="preserve">67.78 ± 5.09 </w:t>
            </w:r>
            <w:r w:rsidRPr="00F71005">
              <w:rPr>
                <w:rFonts w:ascii="Times New Roman" w:hAnsi="Times New Roman" w:cs="Times New Roman"/>
                <w:szCs w:val="21"/>
                <w:vertAlign w:val="superscript"/>
              </w:rPr>
              <w:t>b</w:t>
            </w:r>
          </w:p>
        </w:tc>
      </w:tr>
      <w:tr w:rsidR="005914AA" w:rsidRPr="00F71005" w14:paraId="376A7846" w14:textId="77777777" w:rsidTr="00C867EC">
        <w:tc>
          <w:tcPr>
            <w:tcW w:w="1898" w:type="dxa"/>
            <w:vMerge w:val="restart"/>
            <w:tcBorders>
              <w:bottom w:val="single" w:sz="4" w:space="0" w:color="auto"/>
            </w:tcBorders>
            <w:vAlign w:val="center"/>
          </w:tcPr>
          <w:p w14:paraId="18C9F2DE" w14:textId="77777777" w:rsidR="005914AA" w:rsidRPr="00F71005" w:rsidRDefault="005914AA" w:rsidP="00C867E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71005">
              <w:rPr>
                <w:rFonts w:ascii="Times New Roman" w:hAnsi="Times New Roman" w:cs="Times New Roman"/>
                <w:szCs w:val="21"/>
              </w:rPr>
              <w:t>24.18 ± 0.04</w:t>
            </w:r>
          </w:p>
        </w:tc>
        <w:tc>
          <w:tcPr>
            <w:tcW w:w="2178" w:type="dxa"/>
            <w:tcBorders>
              <w:top w:val="single" w:sz="4" w:space="0" w:color="auto"/>
            </w:tcBorders>
            <w:vAlign w:val="center"/>
          </w:tcPr>
          <w:p w14:paraId="1676FA7B" w14:textId="77777777" w:rsidR="005914AA" w:rsidRPr="00F71005" w:rsidRDefault="005914AA" w:rsidP="00C867E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71005">
              <w:rPr>
                <w:rFonts w:ascii="Times New Roman" w:hAnsi="Times New Roman" w:cs="Times New Roman"/>
                <w:szCs w:val="21"/>
              </w:rPr>
              <w:t>50 mg/L + 1 h</w:t>
            </w:r>
          </w:p>
        </w:tc>
        <w:tc>
          <w:tcPr>
            <w:tcW w:w="2141" w:type="dxa"/>
            <w:tcBorders>
              <w:top w:val="single" w:sz="4" w:space="0" w:color="auto"/>
            </w:tcBorders>
            <w:vAlign w:val="center"/>
          </w:tcPr>
          <w:p w14:paraId="6D73ED43" w14:textId="77777777" w:rsidR="005914AA" w:rsidRPr="00F71005" w:rsidRDefault="005914AA" w:rsidP="00C867E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71005">
              <w:rPr>
                <w:rFonts w:ascii="Times New Roman" w:hAnsi="Times New Roman" w:cs="Times New Roman"/>
                <w:szCs w:val="21"/>
              </w:rPr>
              <w:t>100</w:t>
            </w:r>
          </w:p>
        </w:tc>
        <w:tc>
          <w:tcPr>
            <w:tcW w:w="2079" w:type="dxa"/>
            <w:tcBorders>
              <w:top w:val="single" w:sz="4" w:space="0" w:color="auto"/>
            </w:tcBorders>
            <w:vAlign w:val="center"/>
          </w:tcPr>
          <w:p w14:paraId="13622678" w14:textId="77777777" w:rsidR="005914AA" w:rsidRPr="00F71005" w:rsidRDefault="005914AA" w:rsidP="00C867E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71005">
              <w:rPr>
                <w:rFonts w:ascii="Times New Roman" w:hAnsi="Times New Roman" w:cs="Times New Roman"/>
                <w:kern w:val="0"/>
                <w:szCs w:val="21"/>
                <w14:ligatures w14:val="none"/>
              </w:rPr>
              <w:t>42.22 ± 5.09</w:t>
            </w:r>
            <w:r w:rsidRPr="00F71005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F71005">
              <w:rPr>
                <w:rFonts w:ascii="Times New Roman" w:hAnsi="Times New Roman" w:cs="Times New Roman"/>
                <w:szCs w:val="21"/>
                <w:vertAlign w:val="superscript"/>
              </w:rPr>
              <w:t>a</w:t>
            </w:r>
          </w:p>
        </w:tc>
      </w:tr>
      <w:tr w:rsidR="005914AA" w:rsidRPr="00F71005" w14:paraId="59763CA8" w14:textId="77777777" w:rsidTr="00C867EC">
        <w:tc>
          <w:tcPr>
            <w:tcW w:w="1898" w:type="dxa"/>
            <w:vMerge/>
            <w:tcBorders>
              <w:bottom w:val="single" w:sz="4" w:space="0" w:color="auto"/>
            </w:tcBorders>
            <w:vAlign w:val="center"/>
          </w:tcPr>
          <w:p w14:paraId="0A94F57E" w14:textId="77777777" w:rsidR="005914AA" w:rsidRPr="00F71005" w:rsidRDefault="005914AA" w:rsidP="00C867E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14:paraId="0F9A9102" w14:textId="77777777" w:rsidR="005914AA" w:rsidRPr="00F71005" w:rsidRDefault="005914AA" w:rsidP="00C867E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71005">
              <w:rPr>
                <w:rFonts w:ascii="Times New Roman" w:hAnsi="Times New Roman" w:cs="Times New Roman"/>
                <w:szCs w:val="21"/>
              </w:rPr>
              <w:t>50 mg/L + 2 h</w:t>
            </w:r>
          </w:p>
        </w:tc>
        <w:tc>
          <w:tcPr>
            <w:tcW w:w="2141" w:type="dxa"/>
            <w:tcBorders>
              <w:bottom w:val="single" w:sz="4" w:space="0" w:color="auto"/>
            </w:tcBorders>
            <w:vAlign w:val="center"/>
          </w:tcPr>
          <w:p w14:paraId="37B9AFFA" w14:textId="77777777" w:rsidR="005914AA" w:rsidRPr="00F71005" w:rsidRDefault="005914AA" w:rsidP="00C867E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71005">
              <w:rPr>
                <w:rFonts w:ascii="Times New Roman" w:hAnsi="Times New Roman" w:cs="Times New Roman"/>
                <w:szCs w:val="21"/>
              </w:rPr>
              <w:t>100</w:t>
            </w:r>
          </w:p>
        </w:tc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14:paraId="69A0D0C6" w14:textId="77777777" w:rsidR="005914AA" w:rsidRPr="00F71005" w:rsidRDefault="005914AA" w:rsidP="00C867E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71005">
              <w:rPr>
                <w:rFonts w:ascii="Times New Roman" w:hAnsi="Times New Roman" w:cs="Times New Roman"/>
                <w:kern w:val="0"/>
                <w:szCs w:val="21"/>
                <w14:ligatures w14:val="none"/>
              </w:rPr>
              <w:t xml:space="preserve">70.00 ± 5.77 </w:t>
            </w:r>
            <w:r w:rsidRPr="00F71005">
              <w:rPr>
                <w:rFonts w:ascii="Times New Roman" w:hAnsi="Times New Roman" w:cs="Times New Roman"/>
                <w:kern w:val="0"/>
                <w:szCs w:val="21"/>
                <w:vertAlign w:val="superscript"/>
                <w14:ligatures w14:val="none"/>
              </w:rPr>
              <w:t>b</w:t>
            </w:r>
          </w:p>
        </w:tc>
      </w:tr>
    </w:tbl>
    <w:p w14:paraId="264D9159" w14:textId="77777777" w:rsidR="00291AA9" w:rsidRPr="00F71005" w:rsidRDefault="00291AA9" w:rsidP="00FD21BE"/>
    <w:p w14:paraId="268369FF" w14:textId="259320E1" w:rsidR="00E17BCD" w:rsidRPr="00F71005" w:rsidRDefault="00E17BCD" w:rsidP="00E17BCD">
      <w:pPr>
        <w:pStyle w:val="Heading1"/>
      </w:pPr>
      <w:bookmarkStart w:id="14" w:name="_Toc150693704"/>
      <w:bookmarkStart w:id="15" w:name="_Toc170061398"/>
      <w:r w:rsidRPr="00F71005">
        <w:t xml:space="preserve">Supplementary </w:t>
      </w:r>
      <w:r w:rsidR="00751865" w:rsidRPr="00F71005">
        <w:rPr>
          <w:rFonts w:hint="eastAsia"/>
        </w:rPr>
        <w:t>M</w:t>
      </w:r>
      <w:r w:rsidRPr="00F71005">
        <w:t>ethods</w:t>
      </w:r>
      <w:bookmarkEnd w:id="14"/>
      <w:bookmarkEnd w:id="15"/>
    </w:p>
    <w:p w14:paraId="1A8610D7" w14:textId="1F413D51" w:rsidR="00E17BCD" w:rsidRPr="00F71005" w:rsidRDefault="004E1E5E" w:rsidP="00E17BCD">
      <w:pPr>
        <w:spacing w:after="120"/>
        <w:rPr>
          <w:rFonts w:ascii="Times New Roman" w:hAnsi="Times New Roman" w:cs="Times New Roman"/>
          <w:b/>
          <w:bCs/>
        </w:rPr>
      </w:pPr>
      <w:r w:rsidRPr="00F71005">
        <w:rPr>
          <w:rFonts w:ascii="Times New Roman" w:hAnsi="Times New Roman" w:cs="Times New Roman" w:hint="eastAsia"/>
          <w:b/>
          <w:bCs/>
        </w:rPr>
        <w:t>L</w:t>
      </w:r>
      <w:r w:rsidR="00E17BCD" w:rsidRPr="00F71005">
        <w:rPr>
          <w:rFonts w:ascii="Times New Roman" w:hAnsi="Times New Roman" w:cs="Times New Roman"/>
          <w:b/>
          <w:bCs/>
        </w:rPr>
        <w:t xml:space="preserve">abeling experiment </w:t>
      </w:r>
      <w:r w:rsidRPr="00F71005">
        <w:rPr>
          <w:rFonts w:ascii="Times New Roman" w:hAnsi="Times New Roman" w:cs="Times New Roman" w:hint="eastAsia"/>
          <w:b/>
          <w:bCs/>
        </w:rPr>
        <w:t>on</w:t>
      </w:r>
      <w:r w:rsidR="00E17BCD" w:rsidRPr="00F71005">
        <w:rPr>
          <w:rFonts w:ascii="Times New Roman" w:hAnsi="Times New Roman" w:cs="Times New Roman"/>
          <w:b/>
          <w:bCs/>
        </w:rPr>
        <w:t xml:space="preserve"> </w:t>
      </w:r>
      <w:r w:rsidR="00E17BCD" w:rsidRPr="00F71005">
        <w:rPr>
          <w:rFonts w:ascii="Times New Roman" w:hAnsi="Times New Roman" w:cs="Times New Roman"/>
          <w:b/>
          <w:bCs/>
          <w:i/>
          <w:iCs/>
          <w:szCs w:val="24"/>
        </w:rPr>
        <w:t>P. laevis</w:t>
      </w:r>
      <w:r w:rsidR="00E17BCD" w:rsidRPr="00F71005">
        <w:rPr>
          <w:rFonts w:ascii="Times New Roman" w:hAnsi="Times New Roman" w:cs="Times New Roman"/>
          <w:b/>
          <w:bCs/>
        </w:rPr>
        <w:t xml:space="preserve"> </w:t>
      </w:r>
      <w:r w:rsidR="0053486A" w:rsidRPr="00F71005">
        <w:rPr>
          <w:rFonts w:ascii="Times New Roman" w:hAnsi="Times New Roman" w:cs="Times New Roman" w:hint="eastAsia"/>
          <w:b/>
          <w:bCs/>
        </w:rPr>
        <w:t>at</w:t>
      </w:r>
      <w:r w:rsidR="00E17BCD" w:rsidRPr="00F71005">
        <w:rPr>
          <w:rFonts w:ascii="Times New Roman" w:hAnsi="Times New Roman" w:cs="Times New Roman"/>
          <w:b/>
          <w:bCs/>
        </w:rPr>
        <w:t xml:space="preserve"> low temperature</w:t>
      </w:r>
      <w:r w:rsidR="0053486A" w:rsidRPr="00F71005">
        <w:rPr>
          <w:rFonts w:ascii="Times New Roman" w:hAnsi="Times New Roman" w:cs="Times New Roman" w:hint="eastAsia"/>
          <w:b/>
          <w:bCs/>
        </w:rPr>
        <w:t xml:space="preserve"> with</w:t>
      </w:r>
      <w:r w:rsidR="00E17BCD" w:rsidRPr="00F71005">
        <w:rPr>
          <w:rFonts w:ascii="Times New Roman" w:hAnsi="Times New Roman" w:cs="Times New Roman"/>
          <w:b/>
          <w:bCs/>
        </w:rPr>
        <w:t xml:space="preserve"> </w:t>
      </w:r>
      <w:r w:rsidR="0053486A" w:rsidRPr="00F71005">
        <w:rPr>
          <w:rFonts w:ascii="Times New Roman" w:hAnsi="Times New Roman" w:cs="Times New Roman"/>
          <w:b/>
          <w:bCs/>
        </w:rPr>
        <w:t xml:space="preserve">50 mg/L </w:t>
      </w:r>
      <w:r w:rsidR="0053486A" w:rsidRPr="00F71005">
        <w:rPr>
          <w:rFonts w:ascii="Times New Roman" w:hAnsi="Times New Roman" w:cs="Times New Roman" w:hint="eastAsia"/>
          <w:b/>
          <w:bCs/>
        </w:rPr>
        <w:t xml:space="preserve">of </w:t>
      </w:r>
      <w:proofErr w:type="spellStart"/>
      <w:r w:rsidR="00E17BCD" w:rsidRPr="00F71005">
        <w:rPr>
          <w:rFonts w:ascii="Times New Roman" w:hAnsi="Times New Roman" w:cs="Times New Roman"/>
          <w:b/>
          <w:bCs/>
        </w:rPr>
        <w:t>calcein</w:t>
      </w:r>
      <w:proofErr w:type="spellEnd"/>
      <w:r w:rsidR="00E17BCD" w:rsidRPr="00F71005">
        <w:rPr>
          <w:rFonts w:ascii="Times New Roman" w:hAnsi="Times New Roman" w:cs="Times New Roman"/>
          <w:b/>
          <w:bCs/>
        </w:rPr>
        <w:t xml:space="preserve"> for 1 h.</w:t>
      </w:r>
    </w:p>
    <w:p w14:paraId="2440BA3C" w14:textId="24070CE3" w:rsidR="00E17BCD" w:rsidRPr="00F71005" w:rsidRDefault="00E17BCD" w:rsidP="00E17BCD">
      <w:pPr>
        <w:spacing w:after="120"/>
        <w:rPr>
          <w:rFonts w:ascii="Times New Roman" w:hAnsi="Times New Roman" w:cs="Times New Roman"/>
        </w:rPr>
      </w:pPr>
      <w:r w:rsidRPr="00F71005">
        <w:rPr>
          <w:rFonts w:ascii="Times New Roman" w:hAnsi="Times New Roman" w:cs="Times New Roman"/>
        </w:rPr>
        <w:t xml:space="preserve">The experimental time was April 2024, the environmental water temperature was 13.4 °C (Experiment 1: 12.84 ± 0.09 °C), and the experimental material was </w:t>
      </w:r>
      <w:r w:rsidRPr="00F71005">
        <w:rPr>
          <w:rFonts w:ascii="Times New Roman" w:hAnsi="Times New Roman" w:cs="Times New Roman"/>
          <w:i/>
          <w:iCs/>
          <w:szCs w:val="24"/>
        </w:rPr>
        <w:t xml:space="preserve">P. laevis </w:t>
      </w:r>
      <w:r w:rsidRPr="00F71005">
        <w:rPr>
          <w:rFonts w:ascii="Times New Roman" w:hAnsi="Times New Roman" w:cs="Times New Roman"/>
        </w:rPr>
        <w:t>with a shell length of 25.7 ± 1.21 mm. A treatment group (</w:t>
      </w:r>
      <w:proofErr w:type="spellStart"/>
      <w:r w:rsidRPr="00F71005">
        <w:rPr>
          <w:rFonts w:ascii="Times New Roman" w:hAnsi="Times New Roman" w:cs="Times New Roman"/>
        </w:rPr>
        <w:t>calcein</w:t>
      </w:r>
      <w:proofErr w:type="spellEnd"/>
      <w:r w:rsidRPr="00F71005">
        <w:rPr>
          <w:rFonts w:ascii="Times New Roman" w:hAnsi="Times New Roman" w:cs="Times New Roman"/>
        </w:rPr>
        <w:t xml:space="preserve"> 50 mg/L + 1 h) and a control group (</w:t>
      </w:r>
      <w:proofErr w:type="spellStart"/>
      <w:r w:rsidRPr="00F71005">
        <w:rPr>
          <w:rFonts w:ascii="Times New Roman" w:hAnsi="Times New Roman" w:cs="Times New Roman"/>
        </w:rPr>
        <w:t>calcein</w:t>
      </w:r>
      <w:proofErr w:type="spellEnd"/>
      <w:r w:rsidRPr="00F71005">
        <w:rPr>
          <w:rFonts w:ascii="Times New Roman" w:hAnsi="Times New Roman" w:cs="Times New Roman"/>
        </w:rPr>
        <w:t xml:space="preserve"> 50 mg/L + 2 h) were set up to compare the labeling quality of the two groups under low temperature conditions.</w:t>
      </w:r>
      <w:r w:rsidR="00E65960" w:rsidRPr="00F71005">
        <w:rPr>
          <w:rFonts w:ascii="Times New Roman" w:hAnsi="Times New Roman" w:cs="Times New Roman" w:hint="eastAsia"/>
        </w:rPr>
        <w:t xml:space="preserve"> </w:t>
      </w:r>
      <w:r w:rsidRPr="00F71005">
        <w:rPr>
          <w:rFonts w:ascii="Times New Roman" w:hAnsi="Times New Roman" w:cs="Times New Roman"/>
        </w:rPr>
        <w:t>Each group had 3 replicates with 30</w:t>
      </w:r>
      <w:r w:rsidR="00E65960" w:rsidRPr="00F71005">
        <w:rPr>
          <w:rFonts w:ascii="Times New Roman" w:hAnsi="Times New Roman" w:cs="Times New Roman" w:hint="eastAsia"/>
        </w:rPr>
        <w:t xml:space="preserve"> individuals of</w:t>
      </w:r>
      <w:r w:rsidRPr="00F71005">
        <w:rPr>
          <w:rFonts w:ascii="Times New Roman" w:hAnsi="Times New Roman" w:cs="Times New Roman"/>
        </w:rPr>
        <w:t xml:space="preserve"> </w:t>
      </w:r>
      <w:r w:rsidRPr="00F71005">
        <w:rPr>
          <w:rFonts w:ascii="Times New Roman" w:hAnsi="Times New Roman" w:cs="Times New Roman"/>
          <w:i/>
          <w:iCs/>
        </w:rPr>
        <w:t>P. laevis</w:t>
      </w:r>
      <w:r w:rsidRPr="00F71005">
        <w:rPr>
          <w:rFonts w:ascii="Times New Roman" w:hAnsi="Times New Roman" w:cs="Times New Roman"/>
        </w:rPr>
        <w:t xml:space="preserve"> per replicate. The labeling process </w:t>
      </w:r>
      <w:r w:rsidR="005C51E6" w:rsidRPr="00F71005">
        <w:rPr>
          <w:rFonts w:ascii="Times New Roman" w:hAnsi="Times New Roman" w:cs="Times New Roman" w:hint="eastAsia"/>
        </w:rPr>
        <w:t>wa</w:t>
      </w:r>
      <w:r w:rsidRPr="00F71005">
        <w:rPr>
          <w:rFonts w:ascii="Times New Roman" w:hAnsi="Times New Roman" w:cs="Times New Roman"/>
        </w:rPr>
        <w:t>s carried out in an opaque foam box. The individuals were immersed into 10 L of seawater with 7.95</w:t>
      </w:r>
      <w:r w:rsidRPr="00F71005">
        <w:rPr>
          <w:rFonts w:ascii="Times New Roman" w:hAnsi="Times New Roman" w:cs="Times New Roman" w:hint="eastAsia"/>
        </w:rPr>
        <w:t xml:space="preserve"> </w:t>
      </w:r>
      <w:r w:rsidRPr="00F71005">
        <w:rPr>
          <w:rFonts w:ascii="Times New Roman" w:hAnsi="Times New Roman" w:cs="Times New Roman"/>
        </w:rPr>
        <w:t>±</w:t>
      </w:r>
      <w:r w:rsidRPr="00F71005">
        <w:rPr>
          <w:rFonts w:ascii="Times New Roman" w:hAnsi="Times New Roman" w:cs="Times New Roman" w:hint="eastAsia"/>
        </w:rPr>
        <w:t xml:space="preserve"> </w:t>
      </w:r>
      <w:r w:rsidRPr="00F71005">
        <w:rPr>
          <w:rFonts w:ascii="Times New Roman" w:hAnsi="Times New Roman" w:cs="Times New Roman"/>
        </w:rPr>
        <w:t xml:space="preserve">0.13 mg/L of dissolved oxygen and 33.52 ± 0.17 of salinity during the marking process. The stocking density was 9 ind./L, and the clams were fasting throughout the marking process. Following the immersion, the residual </w:t>
      </w:r>
      <w:proofErr w:type="spellStart"/>
      <w:r w:rsidRPr="00F71005">
        <w:rPr>
          <w:rFonts w:ascii="Times New Roman" w:hAnsi="Times New Roman" w:cs="Times New Roman"/>
        </w:rPr>
        <w:t>calcein</w:t>
      </w:r>
      <w:proofErr w:type="spellEnd"/>
      <w:r w:rsidRPr="00F71005">
        <w:rPr>
          <w:rFonts w:ascii="Times New Roman" w:hAnsi="Times New Roman" w:cs="Times New Roman"/>
        </w:rPr>
        <w:t xml:space="preserve"> on the surface of the bivalve’s shell was gently rinsed using fresh seawater. Then the clams were transferred to a 0.16 m</w:t>
      </w:r>
      <w:r w:rsidRPr="00F71005">
        <w:rPr>
          <w:rFonts w:ascii="Times New Roman" w:hAnsi="Times New Roman" w:cs="Times New Roman"/>
          <w:vertAlign w:val="superscript"/>
        </w:rPr>
        <w:t>3</w:t>
      </w:r>
      <w:r w:rsidRPr="00F71005">
        <w:rPr>
          <w:rFonts w:ascii="Times New Roman" w:hAnsi="Times New Roman" w:cs="Times New Roman"/>
        </w:rPr>
        <w:t xml:space="preserve"> transparent glass tank covered with approximately 5 cm thick of sea sand that was filtered through 30</w:t>
      </w:r>
      <w:r w:rsidR="005C51E6" w:rsidRPr="00F71005">
        <w:rPr>
          <w:rFonts w:ascii="Times New Roman" w:hAnsi="Times New Roman" w:cs="Times New Roman" w:hint="eastAsia"/>
        </w:rPr>
        <w:t xml:space="preserve"> </w:t>
      </w:r>
      <w:r w:rsidRPr="00F71005">
        <w:rPr>
          <w:rFonts w:ascii="Times New Roman" w:hAnsi="Times New Roman" w:cs="Times New Roman"/>
        </w:rPr>
        <w:t>~</w:t>
      </w:r>
      <w:r w:rsidR="005C51E6" w:rsidRPr="00F71005">
        <w:rPr>
          <w:rFonts w:ascii="Times New Roman" w:hAnsi="Times New Roman" w:cs="Times New Roman" w:hint="eastAsia"/>
        </w:rPr>
        <w:t xml:space="preserve"> </w:t>
      </w:r>
      <w:r w:rsidRPr="00F71005">
        <w:rPr>
          <w:rFonts w:ascii="Times New Roman" w:hAnsi="Times New Roman" w:cs="Times New Roman"/>
        </w:rPr>
        <w:t>50 mesh for 7 d.</w:t>
      </w:r>
    </w:p>
    <w:p w14:paraId="62355720" w14:textId="40B9E821" w:rsidR="00E17BCD" w:rsidRPr="00F71005" w:rsidRDefault="00E17BCD" w:rsidP="00E17BCD">
      <w:pPr>
        <w:spacing w:after="120"/>
        <w:rPr>
          <w:rFonts w:ascii="Times New Roman" w:hAnsi="Times New Roman" w:cs="Times New Roman"/>
        </w:rPr>
      </w:pPr>
      <w:r w:rsidRPr="00F71005">
        <w:rPr>
          <w:rFonts w:ascii="Times New Roman" w:hAnsi="Times New Roman" w:cs="Times New Roman"/>
        </w:rPr>
        <w:t xml:space="preserve">Nearly 70% of the cultured seawater was exchanged at regular intervals every day during acclimation. The clams were fed with algal powder in a mixed mass ratio of </w:t>
      </w:r>
      <w:proofErr w:type="spellStart"/>
      <w:r w:rsidRPr="00F71005">
        <w:rPr>
          <w:rFonts w:ascii="Times New Roman" w:hAnsi="Times New Roman" w:cs="Times New Roman"/>
          <w:i/>
          <w:iCs/>
          <w:szCs w:val="24"/>
        </w:rPr>
        <w:t>Dunaliella</w:t>
      </w:r>
      <w:proofErr w:type="spellEnd"/>
      <w:r w:rsidRPr="00F71005">
        <w:rPr>
          <w:rFonts w:ascii="Times New Roman" w:hAnsi="Times New Roman" w:cs="Times New Roman"/>
          <w:i/>
          <w:iCs/>
          <w:szCs w:val="24"/>
        </w:rPr>
        <w:t xml:space="preserve"> salina</w:t>
      </w:r>
      <w:r w:rsidRPr="00F71005">
        <w:rPr>
          <w:rFonts w:ascii="Times New Roman" w:hAnsi="Times New Roman" w:cs="Times New Roman"/>
          <w:szCs w:val="24"/>
        </w:rPr>
        <w:t xml:space="preserve">, </w:t>
      </w:r>
      <w:r w:rsidRPr="00F71005">
        <w:rPr>
          <w:rFonts w:ascii="Times New Roman" w:hAnsi="Times New Roman" w:cs="Times New Roman"/>
          <w:i/>
          <w:iCs/>
          <w:szCs w:val="24"/>
        </w:rPr>
        <w:t>Chlorella vulgaris</w:t>
      </w:r>
      <w:r w:rsidRPr="00F71005">
        <w:rPr>
          <w:rFonts w:ascii="Times New Roman" w:hAnsi="Times New Roman" w:cs="Times New Roman"/>
        </w:rPr>
        <w:t xml:space="preserve"> = 1:1, and the feeding proportion was 1% of the soft tissue mass of the clams. The seawater was aerated for 24 h prior to labeling. The temperature, dissolved oxygen and salinity value of seawater were 12.96 ± 0.84 °C, 7.86 ± 0.14 mg/L and 33.54 ± 0.10, during the recovery culture, respectively. During the incubation period, the dead individuals were counted and selected in time. After 7 days of incubation, the Luyor3280-LB fluorescent flashlight (480 </w:t>
      </w:r>
      <w:r w:rsidR="005C51E6" w:rsidRPr="00F71005">
        <w:rPr>
          <w:rFonts w:ascii="Times New Roman" w:hAnsi="Times New Roman" w:cs="Times New Roman"/>
        </w:rPr>
        <w:t>~</w:t>
      </w:r>
      <w:r w:rsidRPr="00F71005">
        <w:rPr>
          <w:rFonts w:ascii="Times New Roman" w:hAnsi="Times New Roman" w:cs="Times New Roman"/>
        </w:rPr>
        <w:t xml:space="preserve"> 490 nm) was used to count the fluorescence labeling quality of </w:t>
      </w:r>
      <w:r w:rsidRPr="00F71005">
        <w:rPr>
          <w:rFonts w:ascii="Times New Roman" w:hAnsi="Times New Roman" w:cs="Times New Roman"/>
          <w:i/>
          <w:iCs/>
          <w:szCs w:val="24"/>
        </w:rPr>
        <w:t>P. laevis</w:t>
      </w:r>
      <w:r w:rsidRPr="00F71005">
        <w:rPr>
          <w:rFonts w:ascii="Times New Roman" w:hAnsi="Times New Roman" w:cs="Times New Roman"/>
        </w:rPr>
        <w:t xml:space="preserve">. The experimental results </w:t>
      </w:r>
      <w:r w:rsidR="007739AE" w:rsidRPr="00F71005">
        <w:rPr>
          <w:rFonts w:ascii="Times New Roman" w:hAnsi="Times New Roman" w:cs="Times New Roman" w:hint="eastAsia"/>
        </w:rPr>
        <w:t>were</w:t>
      </w:r>
      <w:r w:rsidRPr="00F71005">
        <w:rPr>
          <w:rFonts w:ascii="Times New Roman" w:hAnsi="Times New Roman" w:cs="Times New Roman"/>
        </w:rPr>
        <w:t xml:space="preserve"> shown in </w:t>
      </w:r>
      <w:r w:rsidRPr="00F71005">
        <w:rPr>
          <w:rFonts w:ascii="Times New Roman" w:hAnsi="Times New Roman" w:cs="Times New Roman"/>
          <w:color w:val="C00000"/>
        </w:rPr>
        <w:t>Table S</w:t>
      </w:r>
      <w:r w:rsidR="006B0D06" w:rsidRPr="00F71005">
        <w:rPr>
          <w:rFonts w:ascii="Times New Roman" w:hAnsi="Times New Roman" w:cs="Times New Roman" w:hint="eastAsia"/>
          <w:color w:val="C00000"/>
        </w:rPr>
        <w:t>7</w:t>
      </w:r>
      <w:r w:rsidRPr="00F71005">
        <w:rPr>
          <w:rFonts w:ascii="Times New Roman" w:hAnsi="Times New Roman" w:cs="Times New Roman"/>
        </w:rPr>
        <w:t>.</w:t>
      </w:r>
    </w:p>
    <w:p w14:paraId="2F147B67" w14:textId="77777777" w:rsidR="00E17BCD" w:rsidRPr="00F71005" w:rsidRDefault="00E17BCD" w:rsidP="00E17BCD">
      <w:pPr>
        <w:jc w:val="center"/>
        <w:rPr>
          <w:rFonts w:ascii="Times New Roman" w:hAnsi="Times New Roman" w:cs="Times New Roman"/>
          <w:szCs w:val="21"/>
        </w:rPr>
      </w:pPr>
    </w:p>
    <w:p w14:paraId="1B1AD53F" w14:textId="4783CEF7" w:rsidR="00FD21BE" w:rsidRPr="00F71005" w:rsidRDefault="00CE0AC0" w:rsidP="002750E4">
      <w:pPr>
        <w:pStyle w:val="Heading1"/>
      </w:pPr>
      <w:bookmarkStart w:id="16" w:name="_Toc170061399"/>
      <w:r w:rsidRPr="00F71005">
        <w:rPr>
          <w:rFonts w:hint="eastAsia"/>
        </w:rPr>
        <w:t>References</w:t>
      </w:r>
      <w:bookmarkEnd w:id="16"/>
    </w:p>
    <w:p w14:paraId="492188DE" w14:textId="77777777" w:rsidR="00CE0AC0" w:rsidRPr="00F71005" w:rsidRDefault="00CE0AC0" w:rsidP="00CE0AC0">
      <w:pPr>
        <w:ind w:left="420" w:hangingChars="200" w:hanging="420"/>
        <w:rPr>
          <w:rFonts w:ascii="Times New Roman" w:eastAsia="SimSun" w:hAnsi="Times New Roman" w:cs="Times New Roman"/>
          <w:bCs/>
          <w:szCs w:val="21"/>
          <w14:ligatures w14:val="none"/>
        </w:rPr>
      </w:pPr>
      <w:r w:rsidRPr="00F71005">
        <w:rPr>
          <w:rFonts w:ascii="Times New Roman" w:eastAsia="SimSun" w:hAnsi="Times New Roman" w:cs="Times New Roman"/>
          <w:bCs/>
          <w:szCs w:val="21"/>
          <w14:ligatures w14:val="none"/>
        </w:rPr>
        <w:t xml:space="preserve">Andresen, H., </w:t>
      </w:r>
      <w:proofErr w:type="spellStart"/>
      <w:r w:rsidRPr="00F71005">
        <w:rPr>
          <w:rFonts w:ascii="Times New Roman" w:eastAsia="SimSun" w:hAnsi="Times New Roman" w:cs="Times New Roman"/>
          <w:bCs/>
          <w:szCs w:val="21"/>
          <w14:ligatures w14:val="none"/>
        </w:rPr>
        <w:t>Dorresteijn</w:t>
      </w:r>
      <w:proofErr w:type="spellEnd"/>
      <w:r w:rsidRPr="00F71005">
        <w:rPr>
          <w:rFonts w:ascii="Times New Roman" w:eastAsia="SimSun" w:hAnsi="Times New Roman" w:cs="Times New Roman"/>
          <w:bCs/>
          <w:szCs w:val="21"/>
          <w14:ligatures w14:val="none"/>
        </w:rPr>
        <w:t xml:space="preserve">, I., and Meer, J. (2013). Growth and size-dependent loss of newly settled bivalves in two distant regions of the Wadden Sea. </w:t>
      </w:r>
      <w:r w:rsidRPr="00F71005">
        <w:rPr>
          <w:rFonts w:ascii="Times New Roman" w:eastAsia="SimSun" w:hAnsi="Times New Roman" w:cs="Times New Roman"/>
          <w:bCs/>
          <w:i/>
          <w:iCs/>
          <w:szCs w:val="21"/>
          <w14:ligatures w14:val="none"/>
        </w:rPr>
        <w:t>Mar. Ecol. Prog. Ser.</w:t>
      </w:r>
      <w:r w:rsidRPr="00F71005">
        <w:rPr>
          <w:rFonts w:ascii="Times New Roman" w:eastAsia="SimSun" w:hAnsi="Times New Roman" w:cs="Times New Roman"/>
          <w:bCs/>
          <w:szCs w:val="21"/>
          <w14:ligatures w14:val="none"/>
        </w:rPr>
        <w:t xml:space="preserve"> 472, 141–154. </w:t>
      </w:r>
      <w:proofErr w:type="spellStart"/>
      <w:r w:rsidRPr="00F71005">
        <w:rPr>
          <w:rFonts w:ascii="Times New Roman" w:eastAsia="SimSun" w:hAnsi="Times New Roman" w:cs="Times New Roman"/>
          <w:bCs/>
          <w:szCs w:val="21"/>
          <w14:ligatures w14:val="none"/>
        </w:rPr>
        <w:t>doi</w:t>
      </w:r>
      <w:proofErr w:type="spellEnd"/>
      <w:r w:rsidRPr="00F71005">
        <w:rPr>
          <w:rFonts w:ascii="Times New Roman" w:eastAsia="SimSun" w:hAnsi="Times New Roman" w:cs="Times New Roman"/>
          <w:bCs/>
          <w:szCs w:val="21"/>
          <w14:ligatures w14:val="none"/>
        </w:rPr>
        <w:t xml:space="preserve">: </w:t>
      </w:r>
      <w:hyperlink r:id="rId10" w:history="1">
        <w:r w:rsidRPr="00F71005">
          <w:rPr>
            <w:rFonts w:ascii="Times New Roman" w:eastAsia="SimSun" w:hAnsi="Times New Roman" w:cs="Times New Roman"/>
            <w:bCs/>
            <w:szCs w:val="21"/>
            <w14:ligatures w14:val="none"/>
          </w:rPr>
          <w:t>10.3354/meps10011</w:t>
        </w:r>
      </w:hyperlink>
    </w:p>
    <w:p w14:paraId="268C807F" w14:textId="77777777" w:rsidR="00CE0AC0" w:rsidRPr="00F71005" w:rsidRDefault="00CE0AC0" w:rsidP="00CE0AC0">
      <w:pPr>
        <w:ind w:left="420" w:hangingChars="200" w:hanging="420"/>
        <w:rPr>
          <w:rFonts w:ascii="Times New Roman" w:eastAsia="SimSun" w:hAnsi="Times New Roman" w:cs="Times New Roman"/>
          <w:bCs/>
          <w:szCs w:val="21"/>
          <w14:ligatures w14:val="none"/>
        </w:rPr>
      </w:pPr>
      <w:r w:rsidRPr="00F71005">
        <w:rPr>
          <w:rFonts w:ascii="Times New Roman" w:eastAsia="SimSun" w:hAnsi="Times New Roman" w:cs="Times New Roman"/>
          <w:bCs/>
          <w:szCs w:val="21"/>
          <w14:ligatures w14:val="none"/>
        </w:rPr>
        <w:t xml:space="preserve">Burgess, S., Tuck, I., and Williams, J. (2015). </w:t>
      </w:r>
      <w:proofErr w:type="spellStart"/>
      <w:r w:rsidRPr="00F71005">
        <w:rPr>
          <w:rFonts w:ascii="Times New Roman" w:eastAsia="SimSun" w:hAnsi="Times New Roman" w:cs="Times New Roman"/>
          <w:bCs/>
          <w:szCs w:val="21"/>
          <w14:ligatures w14:val="none"/>
        </w:rPr>
        <w:t>Microstriae</w:t>
      </w:r>
      <w:proofErr w:type="spellEnd"/>
      <w:r w:rsidRPr="00F71005">
        <w:rPr>
          <w:rFonts w:ascii="Times New Roman" w:eastAsia="SimSun" w:hAnsi="Times New Roman" w:cs="Times New Roman"/>
          <w:bCs/>
          <w:szCs w:val="21"/>
          <w14:ligatures w14:val="none"/>
        </w:rPr>
        <w:t xml:space="preserve"> identification and growth rates in new </w:t>
      </w:r>
      <w:proofErr w:type="spellStart"/>
      <w:r w:rsidRPr="00F71005">
        <w:rPr>
          <w:rFonts w:ascii="Times New Roman" w:eastAsia="SimSun" w:hAnsi="Times New Roman" w:cs="Times New Roman"/>
          <w:bCs/>
          <w:szCs w:val="21"/>
          <w14:ligatures w14:val="none"/>
        </w:rPr>
        <w:t>zealand</w:t>
      </w:r>
      <w:proofErr w:type="spellEnd"/>
      <w:r w:rsidRPr="00F71005">
        <w:rPr>
          <w:rFonts w:ascii="Times New Roman" w:eastAsia="SimSun" w:hAnsi="Times New Roman" w:cs="Times New Roman"/>
          <w:bCs/>
          <w:szCs w:val="21"/>
          <w14:ligatures w14:val="none"/>
        </w:rPr>
        <w:t xml:space="preserve"> scallop (</w:t>
      </w:r>
      <w:r w:rsidRPr="00F71005">
        <w:rPr>
          <w:rFonts w:ascii="Times New Roman" w:eastAsia="SimSun" w:hAnsi="Times New Roman" w:cs="Times New Roman"/>
          <w:bCs/>
          <w:i/>
          <w:iCs/>
          <w:szCs w:val="21"/>
          <w14:ligatures w14:val="none"/>
        </w:rPr>
        <w:t xml:space="preserve">Pecten </w:t>
      </w:r>
      <w:proofErr w:type="spellStart"/>
      <w:r w:rsidRPr="00F71005">
        <w:rPr>
          <w:rFonts w:ascii="Times New Roman" w:eastAsia="SimSun" w:hAnsi="Times New Roman" w:cs="Times New Roman"/>
          <w:bCs/>
          <w:i/>
          <w:iCs/>
          <w:szCs w:val="21"/>
          <w14:ligatures w14:val="none"/>
        </w:rPr>
        <w:t>novaezelandiae</w:t>
      </w:r>
      <w:proofErr w:type="spellEnd"/>
      <w:r w:rsidRPr="00F71005">
        <w:rPr>
          <w:rFonts w:ascii="Times New Roman" w:eastAsia="SimSun" w:hAnsi="Times New Roman" w:cs="Times New Roman"/>
          <w:bCs/>
          <w:szCs w:val="21"/>
          <w14:ligatures w14:val="none"/>
        </w:rPr>
        <w:t>) juveniles.</w:t>
      </w:r>
      <w:r w:rsidRPr="00F71005">
        <w:rPr>
          <w:rFonts w:ascii="Times New Roman" w:hAnsi="Times New Roman" w:cs="Times New Roman"/>
        </w:rPr>
        <w:t xml:space="preserve"> </w:t>
      </w:r>
      <w:r w:rsidRPr="00F71005">
        <w:rPr>
          <w:rFonts w:ascii="Times New Roman" w:eastAsia="SimSun" w:hAnsi="Times New Roman" w:cs="Times New Roman"/>
          <w:bCs/>
          <w:szCs w:val="21"/>
          <w14:ligatures w14:val="none"/>
        </w:rPr>
        <w:t xml:space="preserve">Conference: 20th International Pecten Workshop 2015. At: Galway City, Ireland. </w:t>
      </w:r>
      <w:proofErr w:type="spellStart"/>
      <w:r w:rsidRPr="00F71005">
        <w:rPr>
          <w:rFonts w:ascii="Times New Roman" w:eastAsia="SimSun" w:hAnsi="Times New Roman" w:cs="Times New Roman"/>
          <w:bCs/>
          <w:szCs w:val="21"/>
          <w14:ligatures w14:val="none"/>
        </w:rPr>
        <w:t>doi</w:t>
      </w:r>
      <w:proofErr w:type="spellEnd"/>
      <w:r w:rsidRPr="00F71005">
        <w:rPr>
          <w:rFonts w:ascii="Times New Roman" w:eastAsia="SimSun" w:hAnsi="Times New Roman" w:cs="Times New Roman"/>
          <w:bCs/>
          <w:szCs w:val="21"/>
          <w14:ligatures w14:val="none"/>
        </w:rPr>
        <w:t xml:space="preserve">: </w:t>
      </w:r>
      <w:hyperlink r:id="rId11" w:history="1">
        <w:r w:rsidRPr="00F71005">
          <w:rPr>
            <w:rFonts w:ascii="Times New Roman" w:eastAsia="SimSun" w:hAnsi="Times New Roman" w:cs="Times New Roman"/>
            <w:bCs/>
            <w:szCs w:val="21"/>
            <w14:ligatures w14:val="none"/>
          </w:rPr>
          <w:t>10.13140/RG.2.1.2909.3842</w:t>
        </w:r>
      </w:hyperlink>
    </w:p>
    <w:p w14:paraId="772A456D" w14:textId="77777777" w:rsidR="00CE0AC0" w:rsidRPr="00F71005" w:rsidRDefault="00CE0AC0" w:rsidP="00CE0AC0">
      <w:pPr>
        <w:ind w:left="420" w:hangingChars="200" w:hanging="420"/>
        <w:rPr>
          <w:rFonts w:ascii="Times New Roman" w:eastAsia="SimSun" w:hAnsi="Times New Roman" w:cs="Times New Roman"/>
          <w:bCs/>
          <w:szCs w:val="21"/>
          <w14:ligatures w14:val="none"/>
        </w:rPr>
      </w:pPr>
      <w:r w:rsidRPr="00F71005">
        <w:rPr>
          <w:rFonts w:ascii="Times New Roman" w:eastAsia="SimSun" w:hAnsi="Times New Roman" w:cs="Times New Roman"/>
          <w:bCs/>
          <w:szCs w:val="21"/>
          <w14:ligatures w14:val="none"/>
        </w:rPr>
        <w:t xml:space="preserve">Cáceres, P. J. I., Huato, S. L., Melo, B. F. N., and Saucedo, P. E. (2011). Use of </w:t>
      </w:r>
      <w:proofErr w:type="spellStart"/>
      <w:r w:rsidRPr="00F71005">
        <w:rPr>
          <w:rFonts w:ascii="Times New Roman" w:eastAsia="SimSun" w:hAnsi="Times New Roman" w:cs="Times New Roman"/>
          <w:bCs/>
          <w:szCs w:val="21"/>
          <w14:ligatures w14:val="none"/>
        </w:rPr>
        <w:t>calcein</w:t>
      </w:r>
      <w:proofErr w:type="spellEnd"/>
      <w:r w:rsidRPr="00F71005">
        <w:rPr>
          <w:rFonts w:ascii="Times New Roman" w:eastAsia="SimSun" w:hAnsi="Times New Roman" w:cs="Times New Roman"/>
          <w:bCs/>
          <w:szCs w:val="21"/>
          <w14:ligatures w14:val="none"/>
        </w:rPr>
        <w:t xml:space="preserve"> to estimate and validate age in juveniles of the winged pearl oyster </w:t>
      </w:r>
      <w:proofErr w:type="spellStart"/>
      <w:r w:rsidRPr="00F71005">
        <w:rPr>
          <w:rFonts w:ascii="Times New Roman" w:eastAsia="SimSun" w:hAnsi="Times New Roman" w:cs="Times New Roman"/>
          <w:bCs/>
          <w:szCs w:val="21"/>
          <w14:ligatures w14:val="none"/>
        </w:rPr>
        <w:t>Pteria</w:t>
      </w:r>
      <w:proofErr w:type="spellEnd"/>
      <w:r w:rsidRPr="00F71005">
        <w:rPr>
          <w:rFonts w:ascii="Times New Roman" w:eastAsia="SimSun" w:hAnsi="Times New Roman" w:cs="Times New Roman"/>
          <w:bCs/>
          <w:szCs w:val="21"/>
          <w14:ligatures w14:val="none"/>
        </w:rPr>
        <w:t xml:space="preserve"> sterna.</w:t>
      </w:r>
      <w:r w:rsidRPr="00F71005">
        <w:rPr>
          <w:rFonts w:ascii="Times New Roman" w:eastAsia="SimSun" w:hAnsi="Times New Roman" w:cs="Times New Roman"/>
          <w:bCs/>
          <w:i/>
          <w:iCs/>
          <w:szCs w:val="21"/>
          <w14:ligatures w14:val="none"/>
        </w:rPr>
        <w:t xml:space="preserve"> </w:t>
      </w:r>
      <w:proofErr w:type="spellStart"/>
      <w:r w:rsidRPr="00F71005">
        <w:rPr>
          <w:rFonts w:ascii="Times New Roman" w:eastAsia="SimSun" w:hAnsi="Times New Roman" w:cs="Times New Roman"/>
          <w:bCs/>
          <w:i/>
          <w:iCs/>
          <w:szCs w:val="21"/>
          <w14:ligatures w14:val="none"/>
        </w:rPr>
        <w:t>Aquat</w:t>
      </w:r>
      <w:proofErr w:type="spellEnd"/>
      <w:r w:rsidRPr="00F71005">
        <w:rPr>
          <w:rFonts w:ascii="Times New Roman" w:eastAsia="SimSun" w:hAnsi="Times New Roman" w:cs="Times New Roman"/>
          <w:bCs/>
          <w:i/>
          <w:iCs/>
          <w:szCs w:val="21"/>
          <w14:ligatures w14:val="none"/>
        </w:rPr>
        <w:t xml:space="preserve">. Living </w:t>
      </w:r>
      <w:proofErr w:type="spellStart"/>
      <w:r w:rsidRPr="00F71005">
        <w:rPr>
          <w:rFonts w:ascii="Times New Roman" w:eastAsia="SimSun" w:hAnsi="Times New Roman" w:cs="Times New Roman"/>
          <w:bCs/>
          <w:i/>
          <w:iCs/>
          <w:szCs w:val="21"/>
          <w14:ligatures w14:val="none"/>
        </w:rPr>
        <w:t>Resour</w:t>
      </w:r>
      <w:proofErr w:type="spellEnd"/>
      <w:r w:rsidRPr="00F71005">
        <w:rPr>
          <w:rFonts w:ascii="Times New Roman" w:eastAsia="SimSun" w:hAnsi="Times New Roman" w:cs="Times New Roman"/>
          <w:bCs/>
          <w:szCs w:val="21"/>
          <w14:ligatures w14:val="none"/>
        </w:rPr>
        <w:t xml:space="preserve">. 24(3), 329–335. </w:t>
      </w:r>
      <w:proofErr w:type="spellStart"/>
      <w:r w:rsidRPr="00F71005">
        <w:rPr>
          <w:rFonts w:ascii="Times New Roman" w:eastAsia="SimSun" w:hAnsi="Times New Roman" w:cs="Times New Roman"/>
          <w:bCs/>
          <w:szCs w:val="21"/>
          <w14:ligatures w14:val="none"/>
        </w:rPr>
        <w:t>doi</w:t>
      </w:r>
      <w:proofErr w:type="spellEnd"/>
      <w:r w:rsidRPr="00F71005">
        <w:rPr>
          <w:rFonts w:ascii="Times New Roman" w:eastAsia="SimSun" w:hAnsi="Times New Roman" w:cs="Times New Roman"/>
          <w:bCs/>
          <w:szCs w:val="21"/>
          <w14:ligatures w14:val="none"/>
        </w:rPr>
        <w:t xml:space="preserve">: </w:t>
      </w:r>
      <w:hyperlink r:id="rId12" w:history="1">
        <w:r w:rsidRPr="00F71005">
          <w:rPr>
            <w:rFonts w:ascii="Times New Roman" w:eastAsia="SimSun" w:hAnsi="Times New Roman" w:cs="Times New Roman"/>
            <w:bCs/>
            <w:szCs w:val="21"/>
            <w14:ligatures w14:val="none"/>
          </w:rPr>
          <w:t>10.1051/</w:t>
        </w:r>
        <w:proofErr w:type="spellStart"/>
        <w:r w:rsidRPr="00F71005">
          <w:rPr>
            <w:rFonts w:ascii="Times New Roman" w:eastAsia="SimSun" w:hAnsi="Times New Roman" w:cs="Times New Roman"/>
            <w:bCs/>
            <w:szCs w:val="21"/>
            <w14:ligatures w14:val="none"/>
          </w:rPr>
          <w:t>alr</w:t>
        </w:r>
        <w:proofErr w:type="spellEnd"/>
        <w:r w:rsidRPr="00F71005">
          <w:rPr>
            <w:rFonts w:ascii="Times New Roman" w:eastAsia="SimSun" w:hAnsi="Times New Roman" w:cs="Times New Roman"/>
            <w:bCs/>
            <w:szCs w:val="21"/>
            <w14:ligatures w14:val="none"/>
          </w:rPr>
          <w:t>/2011139</w:t>
        </w:r>
      </w:hyperlink>
    </w:p>
    <w:p w14:paraId="2BB656C4" w14:textId="77777777" w:rsidR="00CE0AC0" w:rsidRPr="00F71005" w:rsidRDefault="00CE0AC0" w:rsidP="00CE0AC0">
      <w:pPr>
        <w:ind w:left="420" w:hangingChars="200" w:hanging="420"/>
        <w:rPr>
          <w:rFonts w:ascii="Times New Roman" w:eastAsia="SimSun" w:hAnsi="Times New Roman" w:cs="Times New Roman"/>
          <w:bCs/>
          <w:szCs w:val="21"/>
          <w14:ligatures w14:val="none"/>
        </w:rPr>
      </w:pPr>
      <w:r w:rsidRPr="00F71005">
        <w:rPr>
          <w:rFonts w:ascii="Times New Roman" w:eastAsia="SimSun" w:hAnsi="Times New Roman" w:cs="Times New Roman"/>
          <w:bCs/>
          <w:szCs w:val="21"/>
          <w14:ligatures w14:val="none"/>
        </w:rPr>
        <w:t xml:space="preserve">Eads, C. B., and </w:t>
      </w:r>
      <w:proofErr w:type="spellStart"/>
      <w:r w:rsidRPr="00F71005">
        <w:rPr>
          <w:rFonts w:ascii="Times New Roman" w:eastAsia="SimSun" w:hAnsi="Times New Roman" w:cs="Times New Roman"/>
          <w:bCs/>
          <w:szCs w:val="21"/>
          <w14:ligatures w14:val="none"/>
        </w:rPr>
        <w:t>Layzer</w:t>
      </w:r>
      <w:proofErr w:type="spellEnd"/>
      <w:r w:rsidRPr="00F71005">
        <w:rPr>
          <w:rFonts w:ascii="Times New Roman" w:eastAsia="SimSun" w:hAnsi="Times New Roman" w:cs="Times New Roman"/>
          <w:bCs/>
          <w:szCs w:val="21"/>
          <w14:ligatures w14:val="none"/>
        </w:rPr>
        <w:t xml:space="preserve">, J. B. (2002). How to pick your mussels out of a crowd: using fluorescence </w:t>
      </w:r>
      <w:r w:rsidRPr="00F71005">
        <w:rPr>
          <w:rFonts w:ascii="Times New Roman" w:eastAsia="SimSun" w:hAnsi="Times New Roman" w:cs="Times New Roman"/>
          <w:bCs/>
          <w:szCs w:val="21"/>
          <w14:ligatures w14:val="none"/>
        </w:rPr>
        <w:lastRenderedPageBreak/>
        <w:t xml:space="preserve">to mark juvenile freshwater mussels. </w:t>
      </w:r>
      <w:r w:rsidRPr="00F71005">
        <w:rPr>
          <w:rFonts w:ascii="Times New Roman" w:eastAsia="SimSun" w:hAnsi="Times New Roman" w:cs="Times New Roman"/>
          <w:bCs/>
          <w:i/>
          <w:iCs/>
          <w:szCs w:val="21"/>
          <w14:ligatures w14:val="none"/>
        </w:rPr>
        <w:t xml:space="preserve">J. N. Am. </w:t>
      </w:r>
      <w:proofErr w:type="spellStart"/>
      <w:r w:rsidRPr="00F71005">
        <w:rPr>
          <w:rFonts w:ascii="Times New Roman" w:eastAsia="SimSun" w:hAnsi="Times New Roman" w:cs="Times New Roman"/>
          <w:bCs/>
          <w:i/>
          <w:iCs/>
          <w:szCs w:val="21"/>
          <w14:ligatures w14:val="none"/>
        </w:rPr>
        <w:t>Benthol</w:t>
      </w:r>
      <w:proofErr w:type="spellEnd"/>
      <w:r w:rsidRPr="00F71005">
        <w:rPr>
          <w:rFonts w:ascii="Times New Roman" w:eastAsia="SimSun" w:hAnsi="Times New Roman" w:cs="Times New Roman"/>
          <w:bCs/>
          <w:i/>
          <w:iCs/>
          <w:szCs w:val="21"/>
          <w14:ligatures w14:val="none"/>
        </w:rPr>
        <w:t>. Soc</w:t>
      </w:r>
      <w:r w:rsidRPr="00F71005">
        <w:rPr>
          <w:rFonts w:ascii="Times New Roman" w:eastAsia="SimSun" w:hAnsi="Times New Roman" w:cs="Times New Roman"/>
          <w:bCs/>
          <w:szCs w:val="21"/>
          <w14:ligatures w14:val="none"/>
        </w:rPr>
        <w:t xml:space="preserve">. 21(3), 476–486. </w:t>
      </w:r>
      <w:proofErr w:type="spellStart"/>
      <w:r w:rsidRPr="00F71005">
        <w:rPr>
          <w:rFonts w:ascii="Times New Roman" w:eastAsia="SimSun" w:hAnsi="Times New Roman" w:cs="Times New Roman"/>
          <w:bCs/>
          <w:szCs w:val="21"/>
          <w14:ligatures w14:val="none"/>
        </w:rPr>
        <w:t>doi</w:t>
      </w:r>
      <w:proofErr w:type="spellEnd"/>
      <w:r w:rsidRPr="00F71005">
        <w:rPr>
          <w:rFonts w:ascii="Times New Roman" w:eastAsia="SimSun" w:hAnsi="Times New Roman" w:cs="Times New Roman"/>
          <w:bCs/>
          <w:szCs w:val="21"/>
          <w14:ligatures w14:val="none"/>
        </w:rPr>
        <w:t>: 10.2307/1468484</w:t>
      </w:r>
    </w:p>
    <w:p w14:paraId="0D2B73E6" w14:textId="77777777" w:rsidR="00CE0AC0" w:rsidRPr="00F71005" w:rsidRDefault="00CE0AC0" w:rsidP="00CE0AC0">
      <w:pPr>
        <w:ind w:left="420" w:hangingChars="200" w:hanging="420"/>
        <w:rPr>
          <w:rFonts w:ascii="Times New Roman" w:eastAsia="SimSun" w:hAnsi="Times New Roman" w:cs="Times New Roman"/>
          <w:bCs/>
          <w:szCs w:val="21"/>
          <w14:ligatures w14:val="none"/>
        </w:rPr>
      </w:pPr>
      <w:bookmarkStart w:id="17" w:name="_Hlk167110245"/>
      <w:r w:rsidRPr="00F71005">
        <w:rPr>
          <w:rFonts w:ascii="Times New Roman" w:eastAsia="SimSun" w:hAnsi="Times New Roman" w:cs="Times New Roman"/>
          <w:bCs/>
          <w:szCs w:val="21"/>
          <w14:ligatures w14:val="none"/>
        </w:rPr>
        <w:t xml:space="preserve">Fitzpatrick, M. P., Jeffs, A. G., and Dunphy, B. J. (2013). Efficacy of </w:t>
      </w:r>
      <w:proofErr w:type="spellStart"/>
      <w:r w:rsidRPr="00F71005">
        <w:rPr>
          <w:rFonts w:ascii="Times New Roman" w:eastAsia="SimSun" w:hAnsi="Times New Roman" w:cs="Times New Roman"/>
          <w:bCs/>
          <w:szCs w:val="21"/>
          <w14:ligatures w14:val="none"/>
        </w:rPr>
        <w:t>calcein</w:t>
      </w:r>
      <w:proofErr w:type="spellEnd"/>
      <w:r w:rsidRPr="00F71005">
        <w:rPr>
          <w:rFonts w:ascii="Times New Roman" w:eastAsia="SimSun" w:hAnsi="Times New Roman" w:cs="Times New Roman"/>
          <w:bCs/>
          <w:szCs w:val="21"/>
          <w14:ligatures w14:val="none"/>
        </w:rPr>
        <w:t xml:space="preserve"> as a chemical marker of green‐lipped mussel (</w:t>
      </w:r>
      <w:r w:rsidRPr="00F71005">
        <w:rPr>
          <w:rFonts w:ascii="Times New Roman" w:eastAsia="SimSun" w:hAnsi="Times New Roman" w:cs="Times New Roman"/>
          <w:bCs/>
          <w:i/>
          <w:iCs/>
          <w:szCs w:val="21"/>
          <w14:ligatures w14:val="none"/>
        </w:rPr>
        <w:t>Perna canaliculus</w:t>
      </w:r>
      <w:r w:rsidRPr="00F71005">
        <w:rPr>
          <w:rFonts w:ascii="Times New Roman" w:eastAsia="SimSun" w:hAnsi="Times New Roman" w:cs="Times New Roman"/>
          <w:bCs/>
          <w:szCs w:val="21"/>
          <w14:ligatures w14:val="none"/>
        </w:rPr>
        <w:t xml:space="preserve">) larvae and its potential use for tracking larval dispersal. </w:t>
      </w:r>
      <w:proofErr w:type="spellStart"/>
      <w:r w:rsidRPr="00F71005">
        <w:rPr>
          <w:rFonts w:ascii="Times New Roman" w:eastAsia="SimSun" w:hAnsi="Times New Roman" w:cs="Times New Roman"/>
          <w:bCs/>
          <w:i/>
          <w:iCs/>
          <w:szCs w:val="21"/>
          <w14:ligatures w14:val="none"/>
        </w:rPr>
        <w:t>Aquacult</w:t>
      </w:r>
      <w:proofErr w:type="spellEnd"/>
      <w:r w:rsidRPr="00F71005">
        <w:rPr>
          <w:rFonts w:ascii="Times New Roman" w:eastAsia="SimSun" w:hAnsi="Times New Roman" w:cs="Times New Roman"/>
          <w:bCs/>
          <w:i/>
          <w:iCs/>
          <w:szCs w:val="21"/>
          <w14:ligatures w14:val="none"/>
        </w:rPr>
        <w:t>. Res</w:t>
      </w:r>
      <w:r w:rsidRPr="00F71005">
        <w:rPr>
          <w:rFonts w:ascii="Times New Roman" w:eastAsia="SimSun" w:hAnsi="Times New Roman" w:cs="Times New Roman"/>
          <w:bCs/>
          <w:szCs w:val="21"/>
          <w14:ligatures w14:val="none"/>
        </w:rPr>
        <w:t xml:space="preserve">. 44(3), 345–353. </w:t>
      </w:r>
      <w:proofErr w:type="spellStart"/>
      <w:r w:rsidRPr="00F71005">
        <w:rPr>
          <w:rFonts w:ascii="Times New Roman" w:eastAsia="SimSun" w:hAnsi="Times New Roman" w:cs="Times New Roman"/>
          <w:bCs/>
          <w:szCs w:val="21"/>
          <w14:ligatures w14:val="none"/>
        </w:rPr>
        <w:t>doi</w:t>
      </w:r>
      <w:proofErr w:type="spellEnd"/>
      <w:r w:rsidRPr="00F71005">
        <w:rPr>
          <w:rFonts w:ascii="Times New Roman" w:eastAsia="SimSun" w:hAnsi="Times New Roman" w:cs="Times New Roman"/>
          <w:bCs/>
          <w:szCs w:val="21"/>
          <w14:ligatures w14:val="none"/>
        </w:rPr>
        <w:t>: 10.1111/j.1365-2109.2011.03034.x</w:t>
      </w:r>
      <w:bookmarkEnd w:id="17"/>
    </w:p>
    <w:p w14:paraId="5709F819" w14:textId="77777777" w:rsidR="00CE0AC0" w:rsidRPr="00F71005" w:rsidRDefault="00CE0AC0" w:rsidP="00CE0AC0">
      <w:pPr>
        <w:ind w:left="420" w:hangingChars="200" w:hanging="420"/>
        <w:rPr>
          <w:rFonts w:ascii="Times New Roman" w:eastAsia="SimSun" w:hAnsi="Times New Roman" w:cs="Times New Roman"/>
          <w:bCs/>
          <w:szCs w:val="21"/>
          <w14:ligatures w14:val="none"/>
        </w:rPr>
      </w:pPr>
      <w:r w:rsidRPr="00F71005">
        <w:rPr>
          <w:rFonts w:ascii="Times New Roman" w:eastAsia="SimSun" w:hAnsi="Times New Roman" w:cs="Times New Roman"/>
          <w:bCs/>
          <w:szCs w:val="21"/>
          <w14:ligatures w14:val="none"/>
        </w:rPr>
        <w:t xml:space="preserve">Fujikura, K., </w:t>
      </w:r>
      <w:proofErr w:type="spellStart"/>
      <w:r w:rsidRPr="00F71005">
        <w:rPr>
          <w:rFonts w:ascii="Times New Roman" w:eastAsia="SimSun" w:hAnsi="Times New Roman" w:cs="Times New Roman"/>
          <w:bCs/>
          <w:szCs w:val="21"/>
          <w14:ligatures w14:val="none"/>
        </w:rPr>
        <w:t>Okoshi</w:t>
      </w:r>
      <w:proofErr w:type="spellEnd"/>
      <w:r w:rsidRPr="00F71005">
        <w:rPr>
          <w:rFonts w:ascii="Times New Roman" w:eastAsia="SimSun" w:hAnsi="Times New Roman" w:cs="Times New Roman"/>
          <w:bCs/>
          <w:szCs w:val="21"/>
          <w14:ligatures w14:val="none"/>
        </w:rPr>
        <w:t xml:space="preserve">, K., and Naganuma, T. (2003). Strontium as a marker for estimation of microscopic growth rates in a bivalve. </w:t>
      </w:r>
      <w:r w:rsidRPr="00F71005">
        <w:rPr>
          <w:rFonts w:ascii="Times New Roman" w:eastAsia="SimSun" w:hAnsi="Times New Roman" w:cs="Times New Roman"/>
          <w:bCs/>
          <w:i/>
          <w:iCs/>
          <w:szCs w:val="21"/>
          <w14:ligatures w14:val="none"/>
        </w:rPr>
        <w:t>Mar. Ecol. Prog. Ser</w:t>
      </w:r>
      <w:r w:rsidRPr="00F71005">
        <w:rPr>
          <w:rFonts w:ascii="Times New Roman" w:eastAsia="SimSun" w:hAnsi="Times New Roman" w:cs="Times New Roman"/>
          <w:bCs/>
          <w:szCs w:val="21"/>
          <w14:ligatures w14:val="none"/>
        </w:rPr>
        <w:t>. 257, 295</w:t>
      </w:r>
      <w:bookmarkStart w:id="18" w:name="_Hlk169266270"/>
      <w:r w:rsidRPr="00F71005">
        <w:rPr>
          <w:rFonts w:ascii="Times New Roman" w:eastAsia="SimSun" w:hAnsi="Times New Roman" w:cs="Times New Roman"/>
          <w:bCs/>
          <w:szCs w:val="21"/>
          <w14:ligatures w14:val="none"/>
        </w:rPr>
        <w:t>–</w:t>
      </w:r>
      <w:bookmarkEnd w:id="18"/>
      <w:r w:rsidRPr="00F71005">
        <w:rPr>
          <w:rFonts w:ascii="Times New Roman" w:eastAsia="SimSun" w:hAnsi="Times New Roman" w:cs="Times New Roman"/>
          <w:bCs/>
          <w:szCs w:val="21"/>
          <w14:ligatures w14:val="none"/>
        </w:rPr>
        <w:t xml:space="preserve">301. </w:t>
      </w:r>
      <w:proofErr w:type="spellStart"/>
      <w:r w:rsidRPr="00F71005">
        <w:rPr>
          <w:rFonts w:ascii="Times New Roman" w:eastAsia="SimSun" w:hAnsi="Times New Roman" w:cs="Times New Roman"/>
          <w:bCs/>
          <w:szCs w:val="21"/>
          <w14:ligatures w14:val="none"/>
        </w:rPr>
        <w:t>doi</w:t>
      </w:r>
      <w:proofErr w:type="spellEnd"/>
      <w:r w:rsidRPr="00F71005">
        <w:rPr>
          <w:rFonts w:ascii="Times New Roman" w:eastAsia="SimSun" w:hAnsi="Times New Roman" w:cs="Times New Roman"/>
          <w:bCs/>
          <w:szCs w:val="21"/>
          <w14:ligatures w14:val="none"/>
        </w:rPr>
        <w:t xml:space="preserve">: </w:t>
      </w:r>
      <w:hyperlink r:id="rId13" w:history="1">
        <w:r w:rsidRPr="00F71005">
          <w:rPr>
            <w:rFonts w:ascii="Times New Roman" w:eastAsia="SimSun" w:hAnsi="Times New Roman" w:cs="Times New Roman"/>
            <w:bCs/>
            <w:szCs w:val="21"/>
            <w14:ligatures w14:val="none"/>
          </w:rPr>
          <w:t>10.3354/meps257295</w:t>
        </w:r>
      </w:hyperlink>
    </w:p>
    <w:p w14:paraId="347FC41B" w14:textId="77777777" w:rsidR="00CE0AC0" w:rsidRPr="00F71005" w:rsidRDefault="00CE0AC0" w:rsidP="00CE0AC0">
      <w:pPr>
        <w:ind w:left="420" w:hangingChars="200" w:hanging="420"/>
        <w:rPr>
          <w:rFonts w:ascii="Times New Roman" w:eastAsia="SimSun" w:hAnsi="Times New Roman" w:cs="Times New Roman"/>
          <w:bCs/>
          <w:szCs w:val="21"/>
          <w14:ligatures w14:val="none"/>
        </w:rPr>
      </w:pPr>
      <w:proofErr w:type="spellStart"/>
      <w:r w:rsidRPr="00F71005">
        <w:rPr>
          <w:rFonts w:ascii="Times New Roman" w:eastAsia="SimSun" w:hAnsi="Times New Roman" w:cs="Times New Roman"/>
          <w:bCs/>
          <w:szCs w:val="21"/>
          <w14:ligatures w14:val="none"/>
        </w:rPr>
        <w:t>Gancel</w:t>
      </w:r>
      <w:proofErr w:type="spellEnd"/>
      <w:r w:rsidRPr="00F71005">
        <w:rPr>
          <w:rFonts w:ascii="Times New Roman" w:eastAsia="SimSun" w:hAnsi="Times New Roman" w:cs="Times New Roman"/>
          <w:bCs/>
          <w:szCs w:val="21"/>
          <w14:ligatures w14:val="none"/>
        </w:rPr>
        <w:t xml:space="preserve">, H. N., Carmichael, R. H., Park, K., Krause, J. W., and Rikard, S. (2019). Field mark-recapture of </w:t>
      </w:r>
      <w:proofErr w:type="spellStart"/>
      <w:r w:rsidRPr="00F71005">
        <w:rPr>
          <w:rFonts w:ascii="Times New Roman" w:eastAsia="SimSun" w:hAnsi="Times New Roman" w:cs="Times New Roman"/>
          <w:bCs/>
          <w:szCs w:val="21"/>
          <w14:ligatures w14:val="none"/>
        </w:rPr>
        <w:t>calcein</w:t>
      </w:r>
      <w:proofErr w:type="spellEnd"/>
      <w:r w:rsidRPr="00F71005">
        <w:rPr>
          <w:rFonts w:ascii="Times New Roman" w:eastAsia="SimSun" w:hAnsi="Times New Roman" w:cs="Times New Roman"/>
          <w:bCs/>
          <w:szCs w:val="21"/>
          <w14:ligatures w14:val="none"/>
        </w:rPr>
        <w:t>-stained larval oysters (</w:t>
      </w:r>
      <w:r w:rsidRPr="00F71005">
        <w:rPr>
          <w:rFonts w:ascii="Times New Roman" w:eastAsia="SimSun" w:hAnsi="Times New Roman" w:cs="Times New Roman"/>
          <w:bCs/>
          <w:i/>
          <w:iCs/>
          <w:szCs w:val="21"/>
          <w14:ligatures w14:val="none"/>
        </w:rPr>
        <w:t>Crassostrea virginica</w:t>
      </w:r>
      <w:r w:rsidRPr="00F71005">
        <w:rPr>
          <w:rFonts w:ascii="Times New Roman" w:eastAsia="SimSun" w:hAnsi="Times New Roman" w:cs="Times New Roman"/>
          <w:bCs/>
          <w:szCs w:val="21"/>
          <w14:ligatures w14:val="none"/>
        </w:rPr>
        <w:t xml:space="preserve">) in a freshwater-dominated estuary. </w:t>
      </w:r>
      <w:r w:rsidRPr="00F71005">
        <w:rPr>
          <w:rFonts w:ascii="Times New Roman" w:eastAsia="SimSun" w:hAnsi="Times New Roman" w:cs="Times New Roman"/>
          <w:bCs/>
          <w:i/>
          <w:iCs/>
          <w:szCs w:val="21"/>
          <w14:ligatures w14:val="none"/>
        </w:rPr>
        <w:t>Estuaries Coasts</w:t>
      </w:r>
      <w:r w:rsidRPr="00F71005">
        <w:rPr>
          <w:rFonts w:ascii="Times New Roman" w:eastAsia="SimSun" w:hAnsi="Times New Roman" w:cs="Times New Roman"/>
          <w:bCs/>
          <w:szCs w:val="21"/>
          <w14:ligatures w14:val="none"/>
        </w:rPr>
        <w:t xml:space="preserve"> 42(6), 1558–1569. </w:t>
      </w:r>
      <w:proofErr w:type="spellStart"/>
      <w:r w:rsidRPr="00F71005">
        <w:rPr>
          <w:rFonts w:ascii="Times New Roman" w:eastAsia="SimSun" w:hAnsi="Times New Roman" w:cs="Times New Roman"/>
          <w:bCs/>
          <w:szCs w:val="21"/>
          <w14:ligatures w14:val="none"/>
        </w:rPr>
        <w:t>doi</w:t>
      </w:r>
      <w:proofErr w:type="spellEnd"/>
      <w:r w:rsidRPr="00F71005">
        <w:rPr>
          <w:rFonts w:ascii="Times New Roman" w:eastAsia="SimSun" w:hAnsi="Times New Roman" w:cs="Times New Roman"/>
          <w:bCs/>
          <w:szCs w:val="21"/>
          <w14:ligatures w14:val="none"/>
        </w:rPr>
        <w:t xml:space="preserve">: </w:t>
      </w:r>
      <w:hyperlink r:id="rId14" w:history="1">
        <w:r w:rsidRPr="00F71005">
          <w:rPr>
            <w:rFonts w:ascii="Times New Roman" w:eastAsia="SimSun" w:hAnsi="Times New Roman" w:cs="Times New Roman"/>
            <w:bCs/>
            <w:szCs w:val="21"/>
            <w14:ligatures w14:val="none"/>
          </w:rPr>
          <w:t>10.1007/s12237-019-00582-6</w:t>
        </w:r>
      </w:hyperlink>
    </w:p>
    <w:p w14:paraId="2492FE4D" w14:textId="77777777" w:rsidR="00CE0AC0" w:rsidRPr="00F71005" w:rsidRDefault="00CE0AC0" w:rsidP="00CE0AC0">
      <w:pPr>
        <w:pStyle w:val="EndNoteBibliography"/>
        <w:spacing w:after="120"/>
        <w:ind w:left="420" w:hangingChars="200" w:hanging="420"/>
        <w:rPr>
          <w:rFonts w:eastAsia="SimSun"/>
          <w:bCs/>
          <w:sz w:val="21"/>
        </w:rPr>
      </w:pPr>
      <w:r w:rsidRPr="00F71005">
        <w:rPr>
          <w:rFonts w:eastAsia="SimSun"/>
          <w:bCs/>
          <w:sz w:val="21"/>
        </w:rPr>
        <w:t xml:space="preserve">Herrmann, M., Lepore, M. L., </w:t>
      </w:r>
      <w:proofErr w:type="spellStart"/>
      <w:r w:rsidRPr="00F71005">
        <w:rPr>
          <w:rFonts w:eastAsia="SimSun"/>
          <w:bCs/>
          <w:sz w:val="21"/>
        </w:rPr>
        <w:t>Laudien</w:t>
      </w:r>
      <w:proofErr w:type="spellEnd"/>
      <w:r w:rsidRPr="00F71005">
        <w:rPr>
          <w:rFonts w:eastAsia="SimSun"/>
          <w:bCs/>
          <w:sz w:val="21"/>
        </w:rPr>
        <w:t xml:space="preserve">, J., Arntz, W. E., and </w:t>
      </w:r>
      <w:proofErr w:type="spellStart"/>
      <w:r w:rsidRPr="00F71005">
        <w:rPr>
          <w:rFonts w:eastAsia="SimSun"/>
          <w:bCs/>
          <w:sz w:val="21"/>
        </w:rPr>
        <w:t>Penchaszadeh</w:t>
      </w:r>
      <w:proofErr w:type="spellEnd"/>
      <w:r w:rsidRPr="00F71005">
        <w:rPr>
          <w:rFonts w:eastAsia="SimSun"/>
          <w:bCs/>
          <w:sz w:val="21"/>
        </w:rPr>
        <w:t xml:space="preserve">, P. E. (2009). Growth estimations of the Argentinean wedge clam </w:t>
      </w:r>
      <w:proofErr w:type="spellStart"/>
      <w:r w:rsidRPr="00F71005">
        <w:rPr>
          <w:rFonts w:eastAsia="SimSun"/>
          <w:bCs/>
          <w:i/>
          <w:iCs/>
          <w:sz w:val="21"/>
        </w:rPr>
        <w:t>Donax</w:t>
      </w:r>
      <w:proofErr w:type="spellEnd"/>
      <w:r w:rsidRPr="00F71005">
        <w:rPr>
          <w:rFonts w:eastAsia="SimSun"/>
          <w:bCs/>
          <w:i/>
          <w:iCs/>
          <w:sz w:val="21"/>
        </w:rPr>
        <w:t xml:space="preserve"> </w:t>
      </w:r>
      <w:proofErr w:type="spellStart"/>
      <w:r w:rsidRPr="00F71005">
        <w:rPr>
          <w:rFonts w:eastAsia="SimSun"/>
          <w:bCs/>
          <w:i/>
          <w:iCs/>
          <w:sz w:val="21"/>
        </w:rPr>
        <w:t>hanleyanus</w:t>
      </w:r>
      <w:proofErr w:type="spellEnd"/>
      <w:r w:rsidRPr="00F71005">
        <w:rPr>
          <w:rFonts w:eastAsia="SimSun"/>
          <w:bCs/>
          <w:sz w:val="21"/>
        </w:rPr>
        <w:t xml:space="preserve">: A comparison between length-frequency distribution and size-increment analysis. </w:t>
      </w:r>
      <w:r w:rsidRPr="00F71005">
        <w:rPr>
          <w:rFonts w:eastAsia="SimSun"/>
          <w:bCs/>
          <w:i/>
          <w:iCs/>
          <w:sz w:val="21"/>
        </w:rPr>
        <w:t>J. Exp. Mar. Biol. Ecol</w:t>
      </w:r>
      <w:r w:rsidRPr="00F71005">
        <w:rPr>
          <w:rFonts w:eastAsia="SimSun"/>
          <w:bCs/>
          <w:sz w:val="21"/>
        </w:rPr>
        <w:t xml:space="preserve">. 379(1-2), 8–15. </w:t>
      </w:r>
      <w:proofErr w:type="spellStart"/>
      <w:r w:rsidRPr="00F71005">
        <w:rPr>
          <w:rFonts w:eastAsia="SimSun"/>
          <w:bCs/>
          <w:sz w:val="21"/>
        </w:rPr>
        <w:t>doi</w:t>
      </w:r>
      <w:proofErr w:type="spellEnd"/>
      <w:r w:rsidRPr="00F71005">
        <w:rPr>
          <w:rFonts w:eastAsia="SimSun"/>
          <w:bCs/>
          <w:sz w:val="21"/>
        </w:rPr>
        <w:t xml:space="preserve">: </w:t>
      </w:r>
      <w:hyperlink r:id="rId15" w:history="1">
        <w:r w:rsidRPr="00F71005">
          <w:rPr>
            <w:rFonts w:eastAsia="SimSun"/>
            <w:bCs/>
            <w:sz w:val="21"/>
          </w:rPr>
          <w:t>10.1016/j.jembe.2009.07.031</w:t>
        </w:r>
      </w:hyperlink>
      <w:r w:rsidRPr="00F71005">
        <w:rPr>
          <w:rFonts w:eastAsia="SimSun"/>
          <w:bCs/>
          <w:sz w:val="21"/>
        </w:rPr>
        <w:t xml:space="preserve"> </w:t>
      </w:r>
    </w:p>
    <w:p w14:paraId="3632962E" w14:textId="77777777" w:rsidR="00CE0AC0" w:rsidRPr="00F71005" w:rsidRDefault="00CE0AC0" w:rsidP="00CE0AC0">
      <w:pPr>
        <w:pStyle w:val="EndNoteBibliography"/>
        <w:spacing w:after="120"/>
        <w:ind w:left="420" w:hangingChars="200" w:hanging="420"/>
        <w:rPr>
          <w:rFonts w:eastAsia="SimSun"/>
          <w:bCs/>
          <w:sz w:val="21"/>
        </w:rPr>
      </w:pPr>
      <w:proofErr w:type="spellStart"/>
      <w:r w:rsidRPr="00F71005">
        <w:rPr>
          <w:rFonts w:eastAsia="SimSun"/>
          <w:bCs/>
          <w:sz w:val="21"/>
        </w:rPr>
        <w:t>Hollyman</w:t>
      </w:r>
      <w:proofErr w:type="spellEnd"/>
      <w:r w:rsidRPr="00F71005">
        <w:rPr>
          <w:rFonts w:eastAsia="SimSun"/>
          <w:bCs/>
          <w:sz w:val="21"/>
        </w:rPr>
        <w:t xml:space="preserve">, P., Luckenbach, M., and Richardson, C. (2013). Nondaily deposition of striae in the bay scallop </w:t>
      </w:r>
      <w:proofErr w:type="spellStart"/>
      <w:r w:rsidRPr="00F71005">
        <w:rPr>
          <w:rFonts w:eastAsia="SimSun"/>
          <w:bCs/>
          <w:i/>
          <w:iCs/>
          <w:sz w:val="21"/>
        </w:rPr>
        <w:t>Argopecten</w:t>
      </w:r>
      <w:proofErr w:type="spellEnd"/>
      <w:r w:rsidRPr="00F71005">
        <w:rPr>
          <w:rFonts w:eastAsia="SimSun"/>
          <w:bCs/>
          <w:i/>
          <w:iCs/>
          <w:sz w:val="21"/>
        </w:rPr>
        <w:t xml:space="preserve"> </w:t>
      </w:r>
      <w:proofErr w:type="spellStart"/>
      <w:r w:rsidRPr="00F71005">
        <w:rPr>
          <w:rFonts w:eastAsia="SimSun"/>
          <w:bCs/>
          <w:i/>
          <w:iCs/>
          <w:sz w:val="21"/>
        </w:rPr>
        <w:t>irradians</w:t>
      </w:r>
      <w:proofErr w:type="spellEnd"/>
      <w:r w:rsidRPr="00F71005">
        <w:rPr>
          <w:rFonts w:eastAsia="SimSun"/>
          <w:bCs/>
          <w:sz w:val="21"/>
        </w:rPr>
        <w:t xml:space="preserve"> (</w:t>
      </w:r>
      <w:proofErr w:type="spellStart"/>
      <w:r w:rsidRPr="00F71005">
        <w:rPr>
          <w:rFonts w:eastAsia="SimSun"/>
          <w:bCs/>
          <w:sz w:val="21"/>
        </w:rPr>
        <w:t>Concentricus</w:t>
      </w:r>
      <w:proofErr w:type="spellEnd"/>
      <w:r w:rsidRPr="00F71005">
        <w:rPr>
          <w:rFonts w:eastAsia="SimSun"/>
          <w:bCs/>
          <w:sz w:val="21"/>
        </w:rPr>
        <w:t xml:space="preserve">) in the laboratory. </w:t>
      </w:r>
      <w:r w:rsidRPr="00F71005">
        <w:rPr>
          <w:rFonts w:eastAsia="SimSun"/>
          <w:bCs/>
          <w:i/>
          <w:iCs/>
          <w:sz w:val="21"/>
        </w:rPr>
        <w:t>J. Shellfish Res</w:t>
      </w:r>
      <w:r w:rsidRPr="00F71005">
        <w:rPr>
          <w:rFonts w:eastAsia="SimSun"/>
          <w:bCs/>
          <w:sz w:val="21"/>
        </w:rPr>
        <w:t xml:space="preserve">. 32(2), 361–368. </w:t>
      </w:r>
      <w:proofErr w:type="spellStart"/>
      <w:r w:rsidRPr="00F71005">
        <w:rPr>
          <w:rFonts w:eastAsia="SimSun"/>
          <w:bCs/>
          <w:sz w:val="21"/>
        </w:rPr>
        <w:t>doi</w:t>
      </w:r>
      <w:proofErr w:type="spellEnd"/>
      <w:r w:rsidRPr="00F71005">
        <w:rPr>
          <w:rFonts w:eastAsia="SimSun"/>
          <w:bCs/>
          <w:sz w:val="21"/>
        </w:rPr>
        <w:t xml:space="preserve">: </w:t>
      </w:r>
      <w:hyperlink r:id="rId16" w:history="1">
        <w:r w:rsidRPr="00F71005">
          <w:rPr>
            <w:rFonts w:eastAsia="SimSun"/>
            <w:bCs/>
            <w:sz w:val="21"/>
          </w:rPr>
          <w:t>10.2983/035.032.0215</w:t>
        </w:r>
      </w:hyperlink>
      <w:r w:rsidRPr="00F71005">
        <w:rPr>
          <w:rFonts w:eastAsia="SimSun"/>
          <w:bCs/>
          <w:sz w:val="21"/>
        </w:rPr>
        <w:t xml:space="preserve"> </w:t>
      </w:r>
    </w:p>
    <w:p w14:paraId="4DB8441E" w14:textId="77777777" w:rsidR="00CE0AC0" w:rsidRPr="00F71005" w:rsidRDefault="00CE0AC0" w:rsidP="00CE0AC0">
      <w:pPr>
        <w:pStyle w:val="EndNoteBibliography"/>
        <w:spacing w:after="120"/>
        <w:ind w:left="420" w:hangingChars="200" w:hanging="420"/>
        <w:rPr>
          <w:rFonts w:eastAsia="SimSun"/>
          <w:bCs/>
          <w:sz w:val="21"/>
        </w:rPr>
      </w:pPr>
      <w:r w:rsidRPr="00F71005">
        <w:rPr>
          <w:rFonts w:eastAsia="SimSun"/>
          <w:bCs/>
          <w:sz w:val="21"/>
        </w:rPr>
        <w:t xml:space="preserve">Kaehler, S., and McQuaid, C. (1999). Use of the fluorochrome </w:t>
      </w:r>
      <w:proofErr w:type="spellStart"/>
      <w:r w:rsidRPr="00F71005">
        <w:rPr>
          <w:rFonts w:eastAsia="SimSun"/>
          <w:bCs/>
          <w:sz w:val="21"/>
        </w:rPr>
        <w:t>calcein</w:t>
      </w:r>
      <w:proofErr w:type="spellEnd"/>
      <w:r w:rsidRPr="00F71005">
        <w:rPr>
          <w:rFonts w:eastAsia="SimSun"/>
          <w:bCs/>
          <w:sz w:val="21"/>
        </w:rPr>
        <w:t xml:space="preserve"> as an </w:t>
      </w:r>
      <w:r w:rsidRPr="00F71005">
        <w:rPr>
          <w:rFonts w:eastAsia="SimSun"/>
          <w:bCs/>
          <w:i/>
          <w:iCs/>
          <w:sz w:val="21"/>
        </w:rPr>
        <w:t>in situ</w:t>
      </w:r>
      <w:r w:rsidRPr="00F71005">
        <w:rPr>
          <w:rFonts w:eastAsia="SimSun"/>
          <w:bCs/>
          <w:sz w:val="21"/>
        </w:rPr>
        <w:t xml:space="preserve"> growth marker in the brown mussel </w:t>
      </w:r>
      <w:r w:rsidRPr="00F71005">
        <w:rPr>
          <w:rFonts w:eastAsia="SimSun"/>
          <w:bCs/>
          <w:i/>
          <w:iCs/>
          <w:sz w:val="21"/>
        </w:rPr>
        <w:t xml:space="preserve">Perna </w:t>
      </w:r>
      <w:proofErr w:type="spellStart"/>
      <w:r w:rsidRPr="00F71005">
        <w:rPr>
          <w:rFonts w:eastAsia="SimSun"/>
          <w:bCs/>
          <w:i/>
          <w:iCs/>
          <w:sz w:val="21"/>
        </w:rPr>
        <w:t>perna</w:t>
      </w:r>
      <w:proofErr w:type="spellEnd"/>
      <w:r w:rsidRPr="00F71005">
        <w:rPr>
          <w:rFonts w:eastAsia="SimSun"/>
          <w:bCs/>
          <w:sz w:val="21"/>
        </w:rPr>
        <w:t xml:space="preserve">. Mar. Biol. 133(3), 455–460. </w:t>
      </w:r>
      <w:proofErr w:type="spellStart"/>
      <w:r w:rsidRPr="00F71005">
        <w:rPr>
          <w:rFonts w:eastAsia="SimSun"/>
          <w:bCs/>
          <w:sz w:val="21"/>
        </w:rPr>
        <w:t>doi</w:t>
      </w:r>
      <w:proofErr w:type="spellEnd"/>
      <w:r w:rsidRPr="00F71005">
        <w:rPr>
          <w:rFonts w:eastAsia="SimSun"/>
          <w:bCs/>
          <w:sz w:val="21"/>
        </w:rPr>
        <w:t xml:space="preserve">: </w:t>
      </w:r>
      <w:hyperlink r:id="rId17" w:history="1">
        <w:r w:rsidRPr="00F71005">
          <w:rPr>
            <w:rFonts w:eastAsia="SimSun"/>
            <w:bCs/>
            <w:sz w:val="21"/>
          </w:rPr>
          <w:t>10.1007/s002270050485</w:t>
        </w:r>
      </w:hyperlink>
    </w:p>
    <w:p w14:paraId="311A11D5" w14:textId="77777777" w:rsidR="00CE0AC0" w:rsidRPr="00F71005" w:rsidRDefault="00CE0AC0" w:rsidP="00CE0AC0">
      <w:pPr>
        <w:pStyle w:val="EndNoteBibliography"/>
        <w:spacing w:after="120"/>
        <w:ind w:left="420" w:hangingChars="200" w:hanging="420"/>
        <w:rPr>
          <w:rFonts w:eastAsia="SimSun"/>
          <w:bCs/>
          <w:sz w:val="21"/>
        </w:rPr>
      </w:pPr>
      <w:r w:rsidRPr="00F71005">
        <w:rPr>
          <w:rFonts w:eastAsia="SimSun"/>
          <w:bCs/>
          <w:sz w:val="21"/>
        </w:rPr>
        <w:t xml:space="preserve">Klunzinger, M. W., Beatty, S. J., Morgan, D. L., </w:t>
      </w:r>
      <w:proofErr w:type="spellStart"/>
      <w:r w:rsidRPr="00F71005">
        <w:rPr>
          <w:rFonts w:eastAsia="SimSun"/>
          <w:bCs/>
          <w:sz w:val="21"/>
        </w:rPr>
        <w:t>Lymbery</w:t>
      </w:r>
      <w:proofErr w:type="spellEnd"/>
      <w:r w:rsidRPr="00F71005">
        <w:rPr>
          <w:rFonts w:eastAsia="SimSun"/>
          <w:bCs/>
          <w:sz w:val="21"/>
        </w:rPr>
        <w:t xml:space="preserve">, A. J., and Haag, W. R. (2014). Age and growth in the Australian freshwater mussel, </w:t>
      </w:r>
      <w:proofErr w:type="spellStart"/>
      <w:r w:rsidRPr="00F71005">
        <w:rPr>
          <w:rFonts w:eastAsia="SimSun"/>
          <w:bCs/>
          <w:i/>
          <w:iCs/>
          <w:sz w:val="21"/>
        </w:rPr>
        <w:t>Westralunio</w:t>
      </w:r>
      <w:proofErr w:type="spellEnd"/>
      <w:r w:rsidRPr="00F71005">
        <w:rPr>
          <w:rFonts w:eastAsia="SimSun"/>
          <w:bCs/>
          <w:i/>
          <w:iCs/>
          <w:sz w:val="21"/>
        </w:rPr>
        <w:t xml:space="preserve"> </w:t>
      </w:r>
      <w:proofErr w:type="spellStart"/>
      <w:r w:rsidRPr="00F71005">
        <w:rPr>
          <w:rFonts w:eastAsia="SimSun"/>
          <w:bCs/>
          <w:i/>
          <w:iCs/>
          <w:sz w:val="21"/>
        </w:rPr>
        <w:t>carteri</w:t>
      </w:r>
      <w:proofErr w:type="spellEnd"/>
      <w:r w:rsidRPr="00F71005">
        <w:rPr>
          <w:rFonts w:eastAsia="SimSun"/>
          <w:bCs/>
          <w:sz w:val="21"/>
        </w:rPr>
        <w:t xml:space="preserve">, with an evaluation of the fluorochrome </w:t>
      </w:r>
      <w:proofErr w:type="spellStart"/>
      <w:r w:rsidRPr="00F71005">
        <w:rPr>
          <w:rFonts w:eastAsia="SimSun"/>
          <w:bCs/>
          <w:sz w:val="21"/>
        </w:rPr>
        <w:t>calcein</w:t>
      </w:r>
      <w:proofErr w:type="spellEnd"/>
      <w:r w:rsidRPr="00F71005">
        <w:rPr>
          <w:rFonts w:eastAsia="SimSun"/>
          <w:bCs/>
          <w:sz w:val="21"/>
        </w:rPr>
        <w:t xml:space="preserve"> for validating the assumption of annulus formation. </w:t>
      </w:r>
      <w:r w:rsidRPr="00F71005">
        <w:rPr>
          <w:rFonts w:eastAsia="SimSun"/>
          <w:bCs/>
          <w:i/>
          <w:iCs/>
          <w:sz w:val="21"/>
        </w:rPr>
        <w:t>Freshwater Sci</w:t>
      </w:r>
      <w:r w:rsidRPr="00F71005">
        <w:rPr>
          <w:rFonts w:eastAsia="SimSun"/>
          <w:bCs/>
          <w:sz w:val="21"/>
        </w:rPr>
        <w:t xml:space="preserve">. 33(4), 1127–1135. </w:t>
      </w:r>
      <w:proofErr w:type="spellStart"/>
      <w:r w:rsidRPr="00F71005">
        <w:rPr>
          <w:rFonts w:eastAsia="SimSun"/>
          <w:bCs/>
          <w:sz w:val="21"/>
        </w:rPr>
        <w:t>doi</w:t>
      </w:r>
      <w:proofErr w:type="spellEnd"/>
      <w:r w:rsidRPr="00F71005">
        <w:rPr>
          <w:rFonts w:eastAsia="SimSun"/>
          <w:bCs/>
          <w:sz w:val="21"/>
        </w:rPr>
        <w:t>: 10.1086/677815</w:t>
      </w:r>
    </w:p>
    <w:p w14:paraId="502AF78A" w14:textId="77777777" w:rsidR="00CE0AC0" w:rsidRPr="00F71005" w:rsidRDefault="00CE0AC0" w:rsidP="00CE0AC0">
      <w:pPr>
        <w:pStyle w:val="EndNoteBibliography"/>
        <w:spacing w:after="120"/>
        <w:ind w:left="420" w:hangingChars="200" w:hanging="420"/>
        <w:rPr>
          <w:rFonts w:eastAsia="SimSun"/>
          <w:bCs/>
          <w:sz w:val="21"/>
        </w:rPr>
      </w:pPr>
      <w:r w:rsidRPr="00F71005">
        <w:rPr>
          <w:rFonts w:eastAsia="SimSun"/>
          <w:bCs/>
          <w:sz w:val="21"/>
        </w:rPr>
        <w:t xml:space="preserve">Linard, C., Gueguen, Y., </w:t>
      </w:r>
      <w:proofErr w:type="spellStart"/>
      <w:r w:rsidRPr="00F71005">
        <w:rPr>
          <w:rFonts w:eastAsia="SimSun"/>
          <w:bCs/>
          <w:sz w:val="21"/>
        </w:rPr>
        <w:t>Moriceau</w:t>
      </w:r>
      <w:proofErr w:type="spellEnd"/>
      <w:r w:rsidRPr="00F71005">
        <w:rPr>
          <w:rFonts w:eastAsia="SimSun"/>
          <w:bCs/>
          <w:sz w:val="21"/>
        </w:rPr>
        <w:t xml:space="preserve">, J., </w:t>
      </w:r>
      <w:proofErr w:type="spellStart"/>
      <w:r w:rsidRPr="00F71005">
        <w:rPr>
          <w:rFonts w:eastAsia="SimSun"/>
          <w:bCs/>
          <w:sz w:val="21"/>
        </w:rPr>
        <w:t>Soyez</w:t>
      </w:r>
      <w:proofErr w:type="spellEnd"/>
      <w:r w:rsidRPr="00F71005">
        <w:rPr>
          <w:rFonts w:eastAsia="SimSun"/>
          <w:bCs/>
          <w:sz w:val="21"/>
        </w:rPr>
        <w:t xml:space="preserve">, C., Hui, B., </w:t>
      </w:r>
      <w:proofErr w:type="spellStart"/>
      <w:r w:rsidRPr="00F71005">
        <w:rPr>
          <w:rFonts w:eastAsia="SimSun"/>
          <w:bCs/>
          <w:sz w:val="21"/>
        </w:rPr>
        <w:t>Raoux</w:t>
      </w:r>
      <w:proofErr w:type="spellEnd"/>
      <w:r w:rsidRPr="00F71005">
        <w:rPr>
          <w:rFonts w:eastAsia="SimSun"/>
          <w:bCs/>
          <w:sz w:val="21"/>
        </w:rPr>
        <w:t xml:space="preserve">, A., et al. (2011). </w:t>
      </w:r>
      <w:proofErr w:type="spellStart"/>
      <w:r w:rsidRPr="00F71005">
        <w:rPr>
          <w:rFonts w:eastAsia="SimSun"/>
          <w:bCs/>
          <w:sz w:val="21"/>
        </w:rPr>
        <w:t>Calcein</w:t>
      </w:r>
      <w:proofErr w:type="spellEnd"/>
      <w:r w:rsidRPr="00F71005">
        <w:rPr>
          <w:rFonts w:eastAsia="SimSun"/>
          <w:bCs/>
          <w:sz w:val="21"/>
        </w:rPr>
        <w:t xml:space="preserve"> staining of calcified structures in pearl oyster </w:t>
      </w:r>
      <w:r w:rsidRPr="00F71005">
        <w:rPr>
          <w:rFonts w:eastAsia="SimSun"/>
          <w:bCs/>
          <w:i/>
          <w:iCs/>
          <w:sz w:val="21"/>
        </w:rPr>
        <w:t xml:space="preserve">Pinctada </w:t>
      </w:r>
      <w:proofErr w:type="spellStart"/>
      <w:r w:rsidRPr="00F71005">
        <w:rPr>
          <w:rFonts w:eastAsia="SimSun"/>
          <w:bCs/>
          <w:i/>
          <w:iCs/>
          <w:sz w:val="21"/>
        </w:rPr>
        <w:t>margaritifera</w:t>
      </w:r>
      <w:proofErr w:type="spellEnd"/>
      <w:r w:rsidRPr="00F71005">
        <w:rPr>
          <w:rFonts w:eastAsia="SimSun"/>
          <w:bCs/>
          <w:sz w:val="21"/>
        </w:rPr>
        <w:t xml:space="preserve"> and the effect of food resource level on shell growth. </w:t>
      </w:r>
      <w:proofErr w:type="spellStart"/>
      <w:r w:rsidRPr="00F71005">
        <w:rPr>
          <w:rFonts w:eastAsia="SimSun"/>
          <w:bCs/>
          <w:i/>
          <w:iCs/>
          <w:sz w:val="21"/>
        </w:rPr>
        <w:t>Aquacult</w:t>
      </w:r>
      <w:proofErr w:type="spellEnd"/>
      <w:r w:rsidRPr="00F71005">
        <w:rPr>
          <w:rFonts w:eastAsia="SimSun"/>
          <w:bCs/>
          <w:i/>
          <w:iCs/>
          <w:sz w:val="21"/>
        </w:rPr>
        <w:t>. Int</w:t>
      </w:r>
      <w:r w:rsidRPr="00F71005">
        <w:rPr>
          <w:rFonts w:eastAsia="SimSun"/>
          <w:bCs/>
          <w:sz w:val="21"/>
        </w:rPr>
        <w:t xml:space="preserve">. 313(1-4), 149–155. </w:t>
      </w:r>
      <w:proofErr w:type="spellStart"/>
      <w:r w:rsidRPr="00F71005">
        <w:rPr>
          <w:rFonts w:eastAsia="SimSun"/>
          <w:bCs/>
          <w:sz w:val="21"/>
        </w:rPr>
        <w:t>doi</w:t>
      </w:r>
      <w:proofErr w:type="spellEnd"/>
      <w:r w:rsidRPr="00F71005">
        <w:rPr>
          <w:rFonts w:eastAsia="SimSun"/>
          <w:bCs/>
          <w:sz w:val="21"/>
        </w:rPr>
        <w:t xml:space="preserve">: </w:t>
      </w:r>
      <w:hyperlink r:id="rId18" w:history="1">
        <w:r w:rsidRPr="00F71005">
          <w:rPr>
            <w:rFonts w:eastAsia="SimSun"/>
            <w:bCs/>
            <w:sz w:val="21"/>
          </w:rPr>
          <w:t>10.1016/j.aquaculture.2011.01.008</w:t>
        </w:r>
      </w:hyperlink>
      <w:r w:rsidRPr="00F71005">
        <w:rPr>
          <w:rFonts w:eastAsia="SimSun"/>
          <w:bCs/>
          <w:sz w:val="21"/>
        </w:rPr>
        <w:t xml:space="preserve"> </w:t>
      </w:r>
    </w:p>
    <w:p w14:paraId="1B6736D6" w14:textId="77777777" w:rsidR="00CE0AC0" w:rsidRPr="00F71005" w:rsidRDefault="00CE0AC0" w:rsidP="00CE0AC0">
      <w:pPr>
        <w:snapToGrid w:val="0"/>
        <w:ind w:left="420" w:hangingChars="200" w:hanging="420"/>
        <w:rPr>
          <w:rFonts w:ascii="Times New Roman" w:eastAsia="SimSun" w:hAnsi="Times New Roman" w:cs="Times New Roman"/>
          <w:bCs/>
          <w:szCs w:val="21"/>
          <w14:ligatures w14:val="none"/>
        </w:rPr>
      </w:pPr>
      <w:r w:rsidRPr="00F71005">
        <w:rPr>
          <w:rFonts w:ascii="Times New Roman" w:eastAsia="SimSun" w:hAnsi="Times New Roman" w:cs="Times New Roman"/>
          <w:bCs/>
          <w:szCs w:val="21"/>
          <w14:ligatures w14:val="none"/>
        </w:rPr>
        <w:t>Mahé, K., Bellamy, E., D'Amico, F., and Caill-Milly, N. (2021). In situ fast marking study of manila clams (</w:t>
      </w:r>
      <w:proofErr w:type="spellStart"/>
      <w:r w:rsidRPr="00F71005">
        <w:rPr>
          <w:rFonts w:ascii="Times New Roman" w:eastAsia="SimSun" w:hAnsi="Times New Roman" w:cs="Times New Roman"/>
          <w:bCs/>
          <w:i/>
          <w:iCs/>
          <w:szCs w:val="21"/>
          <w14:ligatures w14:val="none"/>
        </w:rPr>
        <w:t>Ruditapes</w:t>
      </w:r>
      <w:proofErr w:type="spellEnd"/>
      <w:r w:rsidRPr="00F71005">
        <w:rPr>
          <w:rFonts w:ascii="Times New Roman" w:eastAsia="SimSun" w:hAnsi="Times New Roman" w:cs="Times New Roman"/>
          <w:bCs/>
          <w:i/>
          <w:iCs/>
          <w:szCs w:val="21"/>
          <w14:ligatures w14:val="none"/>
        </w:rPr>
        <w:t xml:space="preserve"> </w:t>
      </w:r>
      <w:proofErr w:type="spellStart"/>
      <w:r w:rsidRPr="00F71005">
        <w:rPr>
          <w:rFonts w:ascii="Times New Roman" w:eastAsia="SimSun" w:hAnsi="Times New Roman" w:cs="Times New Roman"/>
          <w:bCs/>
          <w:i/>
          <w:iCs/>
          <w:szCs w:val="21"/>
          <w14:ligatures w14:val="none"/>
        </w:rPr>
        <w:t>philippinarum</w:t>
      </w:r>
      <w:proofErr w:type="spellEnd"/>
      <w:r w:rsidRPr="00F71005">
        <w:rPr>
          <w:rFonts w:ascii="Times New Roman" w:eastAsia="SimSun" w:hAnsi="Times New Roman" w:cs="Times New Roman"/>
          <w:bCs/>
          <w:szCs w:val="21"/>
          <w14:ligatures w14:val="none"/>
        </w:rPr>
        <w:t xml:space="preserve">). </w:t>
      </w:r>
      <w:r w:rsidRPr="00F71005">
        <w:rPr>
          <w:rFonts w:ascii="Times New Roman" w:eastAsia="SimSun" w:hAnsi="Times New Roman" w:cs="Times New Roman"/>
          <w:bCs/>
          <w:i/>
          <w:iCs/>
          <w:szCs w:val="21"/>
          <w14:ligatures w14:val="none"/>
        </w:rPr>
        <w:t xml:space="preserve">Int. J. Fish. </w:t>
      </w:r>
      <w:proofErr w:type="spellStart"/>
      <w:r w:rsidRPr="00F71005">
        <w:rPr>
          <w:rFonts w:ascii="Times New Roman" w:eastAsia="SimSun" w:hAnsi="Times New Roman" w:cs="Times New Roman"/>
          <w:bCs/>
          <w:i/>
          <w:iCs/>
          <w:szCs w:val="21"/>
          <w14:ligatures w14:val="none"/>
        </w:rPr>
        <w:t>Aquat</w:t>
      </w:r>
      <w:proofErr w:type="spellEnd"/>
      <w:r w:rsidRPr="00F71005">
        <w:rPr>
          <w:rFonts w:ascii="Times New Roman" w:eastAsia="SimSun" w:hAnsi="Times New Roman" w:cs="Times New Roman"/>
          <w:bCs/>
          <w:i/>
          <w:iCs/>
          <w:szCs w:val="21"/>
          <w14:ligatures w14:val="none"/>
        </w:rPr>
        <w:t>. Stud</w:t>
      </w:r>
      <w:r w:rsidRPr="00F71005">
        <w:rPr>
          <w:rFonts w:ascii="Times New Roman" w:eastAsia="SimSun" w:hAnsi="Times New Roman" w:cs="Times New Roman"/>
          <w:bCs/>
          <w:szCs w:val="21"/>
          <w14:ligatures w14:val="none"/>
        </w:rPr>
        <w:t xml:space="preserve">. 9, 47–51. </w:t>
      </w:r>
      <w:proofErr w:type="spellStart"/>
      <w:r w:rsidRPr="00F71005">
        <w:rPr>
          <w:rFonts w:ascii="Times New Roman" w:eastAsia="SimSun" w:hAnsi="Times New Roman" w:cs="Times New Roman"/>
          <w:bCs/>
          <w:szCs w:val="21"/>
          <w14:ligatures w14:val="none"/>
        </w:rPr>
        <w:t>doi</w:t>
      </w:r>
      <w:proofErr w:type="spellEnd"/>
      <w:r w:rsidRPr="00F71005">
        <w:rPr>
          <w:rFonts w:ascii="Times New Roman" w:eastAsia="SimSun" w:hAnsi="Times New Roman" w:cs="Times New Roman"/>
          <w:bCs/>
          <w:szCs w:val="21"/>
          <w14:ligatures w14:val="none"/>
        </w:rPr>
        <w:t xml:space="preserve">: </w:t>
      </w:r>
      <w:hyperlink r:id="rId19" w:history="1">
        <w:r w:rsidRPr="00F71005">
          <w:rPr>
            <w:rFonts w:ascii="Times New Roman" w:eastAsia="SimSun" w:hAnsi="Times New Roman" w:cs="Times New Roman"/>
            <w:bCs/>
            <w:szCs w:val="21"/>
            <w14:ligatures w14:val="none"/>
          </w:rPr>
          <w:t>10.22271/fish.2021.v9.i1a.2387</w:t>
        </w:r>
      </w:hyperlink>
      <w:r w:rsidRPr="00F71005">
        <w:rPr>
          <w:rFonts w:ascii="Times New Roman" w:eastAsia="SimSun" w:hAnsi="Times New Roman" w:cs="Times New Roman"/>
          <w:bCs/>
          <w:szCs w:val="21"/>
          <w14:ligatures w14:val="none"/>
        </w:rPr>
        <w:t xml:space="preserve"> </w:t>
      </w:r>
    </w:p>
    <w:p w14:paraId="61AF7114" w14:textId="77777777" w:rsidR="00CE0AC0" w:rsidRPr="00F71005" w:rsidRDefault="00CE0AC0" w:rsidP="00CE0AC0">
      <w:pPr>
        <w:pStyle w:val="EndNoteBibliography"/>
        <w:spacing w:after="120"/>
        <w:ind w:left="420" w:hangingChars="200" w:hanging="420"/>
        <w:rPr>
          <w:rFonts w:eastAsia="SimSun"/>
          <w:bCs/>
          <w:sz w:val="21"/>
        </w:rPr>
      </w:pPr>
      <w:r w:rsidRPr="00F71005">
        <w:rPr>
          <w:rFonts w:eastAsia="SimSun"/>
          <w:bCs/>
          <w:sz w:val="21"/>
        </w:rPr>
        <w:t xml:space="preserve">Mahé, K., Bellamy, E., </w:t>
      </w:r>
      <w:proofErr w:type="spellStart"/>
      <w:r w:rsidRPr="00F71005">
        <w:rPr>
          <w:rFonts w:eastAsia="SimSun"/>
          <w:bCs/>
          <w:sz w:val="21"/>
        </w:rPr>
        <w:t>Lartaud</w:t>
      </w:r>
      <w:proofErr w:type="spellEnd"/>
      <w:r w:rsidRPr="00F71005">
        <w:rPr>
          <w:rFonts w:eastAsia="SimSun"/>
          <w:bCs/>
          <w:sz w:val="21"/>
        </w:rPr>
        <w:t>, F.,  and De-</w:t>
      </w:r>
      <w:proofErr w:type="spellStart"/>
      <w:r w:rsidRPr="00F71005">
        <w:rPr>
          <w:rFonts w:eastAsia="SimSun"/>
          <w:bCs/>
          <w:sz w:val="21"/>
        </w:rPr>
        <w:t>Rafélis</w:t>
      </w:r>
      <w:proofErr w:type="spellEnd"/>
      <w:r w:rsidRPr="00F71005">
        <w:rPr>
          <w:rFonts w:eastAsia="SimSun"/>
          <w:bCs/>
          <w:sz w:val="21"/>
        </w:rPr>
        <w:t xml:space="preserve">, M. (2010). </w:t>
      </w:r>
      <w:proofErr w:type="spellStart"/>
      <w:r w:rsidRPr="00F71005">
        <w:rPr>
          <w:rFonts w:eastAsia="SimSun"/>
          <w:bCs/>
          <w:sz w:val="21"/>
        </w:rPr>
        <w:t>Calcein</w:t>
      </w:r>
      <w:proofErr w:type="spellEnd"/>
      <w:r w:rsidRPr="00F71005">
        <w:rPr>
          <w:rFonts w:eastAsia="SimSun"/>
          <w:bCs/>
          <w:sz w:val="21"/>
        </w:rPr>
        <w:t xml:space="preserve"> and manganese experiments for marking the shell of the common cockle (</w:t>
      </w:r>
      <w:proofErr w:type="spellStart"/>
      <w:r w:rsidRPr="00F71005">
        <w:rPr>
          <w:rFonts w:eastAsia="SimSun"/>
          <w:bCs/>
          <w:i/>
          <w:iCs/>
          <w:sz w:val="21"/>
        </w:rPr>
        <w:t>Cerastoderma</w:t>
      </w:r>
      <w:proofErr w:type="spellEnd"/>
      <w:r w:rsidRPr="00F71005">
        <w:rPr>
          <w:rFonts w:eastAsia="SimSun"/>
          <w:bCs/>
          <w:i/>
          <w:iCs/>
          <w:sz w:val="21"/>
        </w:rPr>
        <w:t xml:space="preserve"> </w:t>
      </w:r>
      <w:proofErr w:type="spellStart"/>
      <w:r w:rsidRPr="00F71005">
        <w:rPr>
          <w:rFonts w:eastAsia="SimSun"/>
          <w:bCs/>
          <w:i/>
          <w:iCs/>
          <w:sz w:val="21"/>
        </w:rPr>
        <w:t>edule</w:t>
      </w:r>
      <w:proofErr w:type="spellEnd"/>
      <w:r w:rsidRPr="00F71005">
        <w:rPr>
          <w:rFonts w:eastAsia="SimSun"/>
          <w:bCs/>
          <w:sz w:val="21"/>
        </w:rPr>
        <w:t xml:space="preserve">): tidal rhythm validation of increments formation. </w:t>
      </w:r>
      <w:proofErr w:type="spellStart"/>
      <w:r w:rsidRPr="00F71005">
        <w:rPr>
          <w:rFonts w:eastAsia="SimSun"/>
          <w:bCs/>
          <w:i/>
          <w:iCs/>
          <w:sz w:val="21"/>
        </w:rPr>
        <w:t>Aquat</w:t>
      </w:r>
      <w:proofErr w:type="spellEnd"/>
      <w:r w:rsidRPr="00F71005">
        <w:rPr>
          <w:rFonts w:eastAsia="SimSun"/>
          <w:bCs/>
          <w:i/>
          <w:iCs/>
          <w:sz w:val="21"/>
        </w:rPr>
        <w:t xml:space="preserve">. Living </w:t>
      </w:r>
      <w:proofErr w:type="spellStart"/>
      <w:r w:rsidRPr="00F71005">
        <w:rPr>
          <w:rFonts w:eastAsia="SimSun"/>
          <w:bCs/>
          <w:i/>
          <w:iCs/>
          <w:sz w:val="21"/>
        </w:rPr>
        <w:t>Resour</w:t>
      </w:r>
      <w:proofErr w:type="spellEnd"/>
      <w:r w:rsidRPr="00F71005">
        <w:rPr>
          <w:rFonts w:eastAsia="SimSun"/>
          <w:bCs/>
          <w:sz w:val="21"/>
        </w:rPr>
        <w:t xml:space="preserve">. 23(3), 239–245. </w:t>
      </w:r>
      <w:proofErr w:type="spellStart"/>
      <w:r w:rsidRPr="00F71005">
        <w:rPr>
          <w:rFonts w:eastAsia="SimSun"/>
          <w:bCs/>
          <w:sz w:val="21"/>
        </w:rPr>
        <w:t>doi</w:t>
      </w:r>
      <w:proofErr w:type="spellEnd"/>
      <w:r w:rsidRPr="00F71005">
        <w:rPr>
          <w:rFonts w:eastAsia="SimSun"/>
          <w:bCs/>
          <w:sz w:val="21"/>
        </w:rPr>
        <w:t xml:space="preserve">: </w:t>
      </w:r>
      <w:hyperlink r:id="rId20" w:history="1">
        <w:r w:rsidRPr="00F71005">
          <w:rPr>
            <w:rFonts w:eastAsia="SimSun"/>
            <w:bCs/>
            <w:sz w:val="21"/>
          </w:rPr>
          <w:t>10.1051/</w:t>
        </w:r>
        <w:proofErr w:type="spellStart"/>
        <w:r w:rsidRPr="00F71005">
          <w:rPr>
            <w:rFonts w:eastAsia="SimSun"/>
            <w:bCs/>
            <w:sz w:val="21"/>
          </w:rPr>
          <w:t>alr</w:t>
        </w:r>
        <w:proofErr w:type="spellEnd"/>
        <w:r w:rsidRPr="00F71005">
          <w:rPr>
            <w:rFonts w:eastAsia="SimSun"/>
            <w:bCs/>
            <w:sz w:val="21"/>
          </w:rPr>
          <w:t>/2010025</w:t>
        </w:r>
      </w:hyperlink>
    </w:p>
    <w:p w14:paraId="2291F518" w14:textId="77777777" w:rsidR="00CE0AC0" w:rsidRPr="00F71005" w:rsidRDefault="00CE0AC0" w:rsidP="00CE0AC0">
      <w:pPr>
        <w:pStyle w:val="EndNoteBibliography"/>
        <w:spacing w:after="120"/>
        <w:ind w:left="420" w:hangingChars="200" w:hanging="420"/>
        <w:rPr>
          <w:rFonts w:eastAsia="SimSun"/>
          <w:bCs/>
          <w:sz w:val="21"/>
        </w:rPr>
      </w:pPr>
      <w:r w:rsidRPr="00F71005">
        <w:rPr>
          <w:rFonts w:eastAsia="SimSun"/>
          <w:bCs/>
          <w:sz w:val="21"/>
        </w:rPr>
        <w:t xml:space="preserve">Matthijs, V. D. G., Jan, A. V. G., Jaap, V. D. M., Han, O., and Theunis, P. (2011). Suitability of </w:t>
      </w:r>
      <w:proofErr w:type="spellStart"/>
      <w:r w:rsidRPr="00F71005">
        <w:rPr>
          <w:rFonts w:eastAsia="SimSun"/>
          <w:bCs/>
          <w:sz w:val="21"/>
        </w:rPr>
        <w:t>calcein</w:t>
      </w:r>
      <w:proofErr w:type="spellEnd"/>
      <w:r w:rsidRPr="00F71005">
        <w:rPr>
          <w:rFonts w:eastAsia="SimSun"/>
          <w:bCs/>
          <w:sz w:val="21"/>
        </w:rPr>
        <w:t xml:space="preserve"> as an </w:t>
      </w:r>
      <w:r w:rsidRPr="00F71005">
        <w:rPr>
          <w:rFonts w:eastAsia="SimSun"/>
          <w:bCs/>
          <w:i/>
          <w:iCs/>
          <w:sz w:val="21"/>
        </w:rPr>
        <w:t>in situ</w:t>
      </w:r>
      <w:r w:rsidRPr="00F71005">
        <w:rPr>
          <w:rFonts w:eastAsia="SimSun"/>
          <w:bCs/>
          <w:sz w:val="21"/>
        </w:rPr>
        <w:t xml:space="preserve"> growth marker in burrowing bivalves. </w:t>
      </w:r>
      <w:r w:rsidRPr="00F71005">
        <w:rPr>
          <w:rFonts w:eastAsia="SimSun"/>
          <w:bCs/>
          <w:i/>
          <w:iCs/>
          <w:sz w:val="21"/>
        </w:rPr>
        <w:t>J. Exp. Mar. Biol. Ecol</w:t>
      </w:r>
      <w:r w:rsidRPr="00F71005">
        <w:rPr>
          <w:rFonts w:eastAsia="SimSun"/>
          <w:bCs/>
          <w:sz w:val="21"/>
        </w:rPr>
        <w:t xml:space="preserve">. 399(1), 1–7. </w:t>
      </w:r>
      <w:proofErr w:type="spellStart"/>
      <w:r w:rsidRPr="00F71005">
        <w:rPr>
          <w:rFonts w:eastAsia="SimSun"/>
          <w:bCs/>
          <w:sz w:val="21"/>
        </w:rPr>
        <w:t>doi</w:t>
      </w:r>
      <w:proofErr w:type="spellEnd"/>
      <w:r w:rsidRPr="00F71005">
        <w:rPr>
          <w:rFonts w:eastAsia="SimSun"/>
          <w:bCs/>
          <w:sz w:val="21"/>
        </w:rPr>
        <w:t xml:space="preserve">: </w:t>
      </w:r>
      <w:hyperlink r:id="rId21" w:history="1">
        <w:r w:rsidRPr="00F71005">
          <w:rPr>
            <w:rFonts w:eastAsia="SimSun"/>
            <w:bCs/>
            <w:sz w:val="21"/>
          </w:rPr>
          <w:t>10.1016/j.jembe.2011.01.003</w:t>
        </w:r>
      </w:hyperlink>
    </w:p>
    <w:p w14:paraId="5474519D" w14:textId="77777777" w:rsidR="00CE0AC0" w:rsidRPr="00F71005" w:rsidRDefault="00CE0AC0" w:rsidP="00CE0AC0">
      <w:pPr>
        <w:pStyle w:val="EndNoteBibliography"/>
        <w:spacing w:after="120"/>
        <w:ind w:left="420" w:hangingChars="200" w:hanging="420"/>
        <w:rPr>
          <w:rFonts w:eastAsia="SimSun"/>
          <w:bCs/>
          <w:sz w:val="21"/>
        </w:rPr>
      </w:pPr>
      <w:r w:rsidRPr="00F71005">
        <w:rPr>
          <w:rFonts w:eastAsia="SimSun"/>
          <w:bCs/>
          <w:sz w:val="21"/>
        </w:rPr>
        <w:t xml:space="preserve">McCoy, L. P. L., and Huato, S. L. (2014). Efficacy of </w:t>
      </w:r>
      <w:proofErr w:type="spellStart"/>
      <w:r w:rsidRPr="00F71005">
        <w:rPr>
          <w:rFonts w:eastAsia="SimSun"/>
          <w:bCs/>
          <w:sz w:val="21"/>
        </w:rPr>
        <w:t>calcein</w:t>
      </w:r>
      <w:proofErr w:type="spellEnd"/>
      <w:r w:rsidRPr="00F71005">
        <w:rPr>
          <w:rFonts w:eastAsia="SimSun"/>
          <w:bCs/>
          <w:sz w:val="21"/>
        </w:rPr>
        <w:t xml:space="preserve"> and Coomassie Blue dyeing of shell growing-edges and micro growth-bands: Ageing juvenile of </w:t>
      </w:r>
      <w:r w:rsidRPr="00F71005">
        <w:rPr>
          <w:rFonts w:eastAsia="SimSun"/>
          <w:bCs/>
          <w:i/>
          <w:iCs/>
          <w:sz w:val="21"/>
        </w:rPr>
        <w:t xml:space="preserve">Pinctada </w:t>
      </w:r>
      <w:proofErr w:type="spellStart"/>
      <w:r w:rsidRPr="00F71005">
        <w:rPr>
          <w:rFonts w:eastAsia="SimSun"/>
          <w:bCs/>
          <w:i/>
          <w:iCs/>
          <w:sz w:val="21"/>
        </w:rPr>
        <w:t>mazatlanica</w:t>
      </w:r>
      <w:proofErr w:type="spellEnd"/>
      <w:r w:rsidRPr="00F71005">
        <w:rPr>
          <w:rFonts w:eastAsia="SimSun"/>
          <w:bCs/>
          <w:sz w:val="21"/>
        </w:rPr>
        <w:t xml:space="preserve"> (</w:t>
      </w:r>
      <w:proofErr w:type="spellStart"/>
      <w:r w:rsidRPr="00F71005">
        <w:rPr>
          <w:rFonts w:eastAsia="SimSun"/>
          <w:bCs/>
          <w:sz w:val="21"/>
        </w:rPr>
        <w:t>Pterioida</w:t>
      </w:r>
      <w:proofErr w:type="spellEnd"/>
      <w:r w:rsidRPr="00F71005">
        <w:rPr>
          <w:rFonts w:eastAsia="SimSun"/>
          <w:bCs/>
          <w:sz w:val="21"/>
        </w:rPr>
        <w:t xml:space="preserve">: </w:t>
      </w:r>
      <w:proofErr w:type="spellStart"/>
      <w:r w:rsidRPr="00F71005">
        <w:rPr>
          <w:rFonts w:eastAsia="SimSun"/>
          <w:bCs/>
          <w:sz w:val="21"/>
        </w:rPr>
        <w:t>Pteriidae</w:t>
      </w:r>
      <w:proofErr w:type="spellEnd"/>
      <w:r w:rsidRPr="00F71005">
        <w:rPr>
          <w:rFonts w:eastAsia="SimSun"/>
          <w:bCs/>
          <w:sz w:val="21"/>
        </w:rPr>
        <w:t xml:space="preserve">). </w:t>
      </w:r>
      <w:proofErr w:type="spellStart"/>
      <w:r w:rsidRPr="00F71005">
        <w:rPr>
          <w:rFonts w:eastAsia="SimSun"/>
          <w:bCs/>
          <w:i/>
          <w:iCs/>
          <w:sz w:val="21"/>
        </w:rPr>
        <w:t>Revista</w:t>
      </w:r>
      <w:proofErr w:type="spellEnd"/>
      <w:r w:rsidRPr="00F71005">
        <w:rPr>
          <w:rFonts w:eastAsia="SimSun"/>
          <w:bCs/>
          <w:i/>
          <w:iCs/>
          <w:sz w:val="21"/>
        </w:rPr>
        <w:t xml:space="preserve"> de </w:t>
      </w:r>
      <w:proofErr w:type="spellStart"/>
      <w:r w:rsidRPr="00F71005">
        <w:rPr>
          <w:rFonts w:eastAsia="SimSun"/>
          <w:bCs/>
          <w:i/>
          <w:iCs/>
          <w:sz w:val="21"/>
        </w:rPr>
        <w:t>Biología</w:t>
      </w:r>
      <w:proofErr w:type="spellEnd"/>
      <w:r w:rsidRPr="00F71005">
        <w:rPr>
          <w:rFonts w:eastAsia="SimSun"/>
          <w:bCs/>
          <w:i/>
          <w:iCs/>
          <w:sz w:val="21"/>
        </w:rPr>
        <w:t xml:space="preserve"> Tropical</w:t>
      </w:r>
      <w:r w:rsidRPr="00F71005">
        <w:rPr>
          <w:rFonts w:eastAsia="SimSun"/>
          <w:bCs/>
          <w:sz w:val="21"/>
        </w:rPr>
        <w:t xml:space="preserve"> 62(3), 969–976. </w:t>
      </w:r>
      <w:proofErr w:type="spellStart"/>
      <w:r w:rsidRPr="00F71005">
        <w:rPr>
          <w:rFonts w:eastAsia="SimSun"/>
          <w:bCs/>
          <w:sz w:val="21"/>
        </w:rPr>
        <w:t>doi</w:t>
      </w:r>
      <w:proofErr w:type="spellEnd"/>
      <w:r w:rsidRPr="00F71005">
        <w:rPr>
          <w:rFonts w:eastAsia="SimSun"/>
          <w:bCs/>
          <w:sz w:val="21"/>
        </w:rPr>
        <w:t xml:space="preserve">: </w:t>
      </w:r>
      <w:hyperlink r:id="rId22" w:history="1">
        <w:r w:rsidRPr="00F71005">
          <w:rPr>
            <w:rFonts w:eastAsia="SimSun"/>
            <w:bCs/>
            <w:sz w:val="21"/>
          </w:rPr>
          <w:t>10.15517/rbt.v62i3.12583</w:t>
        </w:r>
      </w:hyperlink>
    </w:p>
    <w:p w14:paraId="0D6BE136" w14:textId="77777777" w:rsidR="00CE0AC0" w:rsidRPr="00F71005" w:rsidRDefault="00CE0AC0" w:rsidP="00CE0AC0">
      <w:pPr>
        <w:pStyle w:val="EndNoteBibliography"/>
        <w:spacing w:after="120"/>
        <w:ind w:left="420" w:hangingChars="200" w:hanging="420"/>
        <w:rPr>
          <w:rFonts w:eastAsia="SimSun"/>
          <w:bCs/>
          <w:sz w:val="21"/>
        </w:rPr>
      </w:pPr>
      <w:r w:rsidRPr="00F71005">
        <w:rPr>
          <w:rFonts w:eastAsia="SimSun"/>
          <w:bCs/>
          <w:sz w:val="21"/>
        </w:rPr>
        <w:t xml:space="preserve">Moran, A. L., and Marko, P. B. (2005). A simple technique for physical marking of larvae of marine </w:t>
      </w:r>
      <w:r w:rsidRPr="00F71005">
        <w:rPr>
          <w:rFonts w:eastAsia="SimSun"/>
          <w:bCs/>
          <w:sz w:val="21"/>
        </w:rPr>
        <w:lastRenderedPageBreak/>
        <w:t xml:space="preserve">bivalves. </w:t>
      </w:r>
      <w:r w:rsidRPr="00F71005">
        <w:rPr>
          <w:rFonts w:eastAsia="SimSun"/>
          <w:bCs/>
          <w:i/>
          <w:iCs/>
          <w:sz w:val="21"/>
        </w:rPr>
        <w:t>J. Shellfish Res</w:t>
      </w:r>
      <w:r w:rsidRPr="00F71005">
        <w:rPr>
          <w:rFonts w:eastAsia="SimSun"/>
          <w:bCs/>
          <w:sz w:val="21"/>
        </w:rPr>
        <w:t xml:space="preserve">. 24, 567–571. </w:t>
      </w:r>
      <w:proofErr w:type="spellStart"/>
      <w:r w:rsidRPr="00F71005">
        <w:rPr>
          <w:rFonts w:eastAsia="SimSun"/>
          <w:bCs/>
          <w:sz w:val="21"/>
        </w:rPr>
        <w:t>doi</w:t>
      </w:r>
      <w:proofErr w:type="spellEnd"/>
      <w:r w:rsidRPr="00F71005">
        <w:rPr>
          <w:rFonts w:eastAsia="SimSun"/>
          <w:bCs/>
          <w:sz w:val="21"/>
        </w:rPr>
        <w:t xml:space="preserve">: </w:t>
      </w:r>
      <w:hyperlink r:id="rId23" w:history="1">
        <w:r w:rsidRPr="00F71005">
          <w:rPr>
            <w:rFonts w:eastAsia="SimSun"/>
            <w:bCs/>
            <w:sz w:val="21"/>
          </w:rPr>
          <w:t>10.2983/0730-8000(2005)24[567:ASTFPM]2.0.CO;2</w:t>
        </w:r>
      </w:hyperlink>
    </w:p>
    <w:p w14:paraId="7EAB7AAD" w14:textId="77777777" w:rsidR="00CE0AC0" w:rsidRPr="00F71005" w:rsidRDefault="00CE0AC0" w:rsidP="00CE0AC0">
      <w:pPr>
        <w:pStyle w:val="EndNoteBibliography"/>
        <w:spacing w:after="120"/>
        <w:ind w:left="420" w:hangingChars="200" w:hanging="420"/>
        <w:rPr>
          <w:rFonts w:eastAsia="SimSun"/>
          <w:bCs/>
          <w:sz w:val="21"/>
        </w:rPr>
      </w:pPr>
      <w:r w:rsidRPr="00F71005">
        <w:rPr>
          <w:rFonts w:eastAsia="SimSun"/>
          <w:bCs/>
          <w:sz w:val="21"/>
        </w:rPr>
        <w:t xml:space="preserve">Riascos, J., Guzman, N., </w:t>
      </w:r>
      <w:proofErr w:type="spellStart"/>
      <w:r w:rsidRPr="00F71005">
        <w:rPr>
          <w:rFonts w:eastAsia="SimSun"/>
          <w:bCs/>
          <w:sz w:val="21"/>
        </w:rPr>
        <w:t>Laudien</w:t>
      </w:r>
      <w:proofErr w:type="spellEnd"/>
      <w:r w:rsidRPr="00F71005">
        <w:rPr>
          <w:rFonts w:eastAsia="SimSun"/>
          <w:bCs/>
          <w:sz w:val="21"/>
        </w:rPr>
        <w:t xml:space="preserve">, J., </w:t>
      </w:r>
      <w:proofErr w:type="spellStart"/>
      <w:r w:rsidRPr="00F71005">
        <w:rPr>
          <w:rFonts w:eastAsia="SimSun"/>
          <w:bCs/>
          <w:sz w:val="21"/>
        </w:rPr>
        <w:t>Heilmayer</w:t>
      </w:r>
      <w:proofErr w:type="spellEnd"/>
      <w:r w:rsidRPr="00F71005">
        <w:rPr>
          <w:rFonts w:eastAsia="SimSun"/>
          <w:bCs/>
          <w:sz w:val="21"/>
        </w:rPr>
        <w:t xml:space="preserve">, O., and Oliva, M. (2007). Suitability of three stains to mark shells of </w:t>
      </w:r>
      <w:proofErr w:type="spellStart"/>
      <w:r w:rsidRPr="00F71005">
        <w:rPr>
          <w:rFonts w:eastAsia="SimSun"/>
          <w:bCs/>
          <w:i/>
          <w:iCs/>
          <w:sz w:val="21"/>
        </w:rPr>
        <w:t>Concholepas</w:t>
      </w:r>
      <w:proofErr w:type="spellEnd"/>
      <w:r w:rsidRPr="00F71005">
        <w:rPr>
          <w:rFonts w:eastAsia="SimSun"/>
          <w:bCs/>
          <w:i/>
          <w:iCs/>
          <w:sz w:val="21"/>
        </w:rPr>
        <w:t xml:space="preserve"> </w:t>
      </w:r>
      <w:proofErr w:type="spellStart"/>
      <w:r w:rsidRPr="00F71005">
        <w:rPr>
          <w:rFonts w:eastAsia="SimSun"/>
          <w:bCs/>
          <w:i/>
          <w:iCs/>
          <w:sz w:val="21"/>
        </w:rPr>
        <w:t>concholepas</w:t>
      </w:r>
      <w:proofErr w:type="spellEnd"/>
      <w:r w:rsidRPr="00F71005">
        <w:rPr>
          <w:rFonts w:eastAsia="SimSun"/>
          <w:bCs/>
          <w:sz w:val="21"/>
        </w:rPr>
        <w:t xml:space="preserve"> (</w:t>
      </w:r>
      <w:proofErr w:type="spellStart"/>
      <w:r w:rsidRPr="00F71005">
        <w:rPr>
          <w:rFonts w:eastAsia="SimSun"/>
          <w:bCs/>
          <w:sz w:val="21"/>
        </w:rPr>
        <w:t>Gastropoda</w:t>
      </w:r>
      <w:proofErr w:type="spellEnd"/>
      <w:r w:rsidRPr="00F71005">
        <w:rPr>
          <w:rFonts w:eastAsia="SimSun"/>
          <w:bCs/>
          <w:sz w:val="21"/>
        </w:rPr>
        <w:t xml:space="preserve">) and </w:t>
      </w:r>
      <w:proofErr w:type="spellStart"/>
      <w:r w:rsidRPr="00F71005">
        <w:rPr>
          <w:rFonts w:eastAsia="SimSun"/>
          <w:bCs/>
          <w:i/>
          <w:iCs/>
          <w:sz w:val="21"/>
        </w:rPr>
        <w:t>Mesodesma</w:t>
      </w:r>
      <w:proofErr w:type="spellEnd"/>
      <w:r w:rsidRPr="00F71005">
        <w:rPr>
          <w:rFonts w:eastAsia="SimSun"/>
          <w:bCs/>
          <w:i/>
          <w:iCs/>
          <w:sz w:val="21"/>
        </w:rPr>
        <w:t xml:space="preserve"> </w:t>
      </w:r>
      <w:proofErr w:type="spellStart"/>
      <w:r w:rsidRPr="00F71005">
        <w:rPr>
          <w:rFonts w:eastAsia="SimSun"/>
          <w:bCs/>
          <w:i/>
          <w:iCs/>
          <w:sz w:val="21"/>
        </w:rPr>
        <w:t>donacium</w:t>
      </w:r>
      <w:proofErr w:type="spellEnd"/>
      <w:r w:rsidRPr="00F71005">
        <w:rPr>
          <w:rFonts w:eastAsia="SimSun"/>
          <w:bCs/>
          <w:sz w:val="21"/>
        </w:rPr>
        <w:t xml:space="preserve"> (Bivalvia). </w:t>
      </w:r>
      <w:r w:rsidRPr="00F71005">
        <w:rPr>
          <w:rFonts w:eastAsia="SimSun"/>
          <w:bCs/>
          <w:i/>
          <w:iCs/>
          <w:sz w:val="21"/>
        </w:rPr>
        <w:t>J. Shellfish Res</w:t>
      </w:r>
      <w:r w:rsidRPr="00F71005">
        <w:rPr>
          <w:rFonts w:eastAsia="SimSun"/>
          <w:bCs/>
          <w:sz w:val="21"/>
        </w:rPr>
        <w:t xml:space="preserve">. 26(1), 43–49. </w:t>
      </w:r>
      <w:proofErr w:type="spellStart"/>
      <w:r w:rsidRPr="00F71005">
        <w:rPr>
          <w:rFonts w:eastAsia="SimSun"/>
          <w:bCs/>
          <w:sz w:val="21"/>
        </w:rPr>
        <w:t>doi</w:t>
      </w:r>
      <w:proofErr w:type="spellEnd"/>
      <w:r w:rsidRPr="00F71005">
        <w:rPr>
          <w:rFonts w:eastAsia="SimSun"/>
          <w:bCs/>
          <w:sz w:val="21"/>
        </w:rPr>
        <w:t xml:space="preserve">: </w:t>
      </w:r>
      <w:hyperlink r:id="rId24" w:history="1">
        <w:r w:rsidRPr="00F71005">
          <w:rPr>
            <w:rFonts w:eastAsia="SimSun"/>
            <w:bCs/>
            <w:sz w:val="21"/>
          </w:rPr>
          <w:t>10.2983/0730-8000(2007)26[43:SOTSTM]2.0.CO;2</w:t>
        </w:r>
      </w:hyperlink>
      <w:r w:rsidRPr="00F71005">
        <w:rPr>
          <w:rFonts w:eastAsia="SimSun"/>
          <w:bCs/>
          <w:sz w:val="21"/>
        </w:rPr>
        <w:t xml:space="preserve"> </w:t>
      </w:r>
    </w:p>
    <w:p w14:paraId="138E498B" w14:textId="77777777" w:rsidR="00CE0AC0" w:rsidRPr="00F71005" w:rsidRDefault="00CE0AC0" w:rsidP="00CE0AC0">
      <w:pPr>
        <w:snapToGrid w:val="0"/>
        <w:ind w:left="420" w:hangingChars="200" w:hanging="420"/>
        <w:rPr>
          <w:rFonts w:ascii="Times New Roman" w:eastAsia="SimSun" w:hAnsi="Times New Roman" w:cs="Times New Roman"/>
          <w:bCs/>
          <w:szCs w:val="21"/>
          <w14:ligatures w14:val="none"/>
        </w:rPr>
      </w:pPr>
      <w:bookmarkStart w:id="19" w:name="_Hlk167640425"/>
      <w:bookmarkStart w:id="20" w:name="_Hlk167110191"/>
      <w:r w:rsidRPr="00F71005">
        <w:rPr>
          <w:rFonts w:ascii="Times New Roman" w:eastAsia="SimSun" w:hAnsi="Times New Roman" w:cs="Times New Roman"/>
          <w:bCs/>
          <w:szCs w:val="21"/>
          <w14:ligatures w14:val="none"/>
        </w:rPr>
        <w:t xml:space="preserve">Spires, J. E., Dungan, C. F., and North, E. W. (2022). Marking the shells of pediveliger eastern oysters </w:t>
      </w:r>
      <w:r w:rsidRPr="00F71005">
        <w:rPr>
          <w:rFonts w:ascii="Times New Roman" w:eastAsia="SimSun" w:hAnsi="Times New Roman" w:cs="Times New Roman"/>
          <w:bCs/>
          <w:i/>
          <w:iCs/>
          <w:szCs w:val="21"/>
          <w14:ligatures w14:val="none"/>
        </w:rPr>
        <w:t>Crassostrea virginica</w:t>
      </w:r>
      <w:r w:rsidRPr="00F71005">
        <w:rPr>
          <w:rFonts w:ascii="Times New Roman" w:eastAsia="SimSun" w:hAnsi="Times New Roman" w:cs="Times New Roman"/>
          <w:bCs/>
          <w:szCs w:val="21"/>
          <w14:ligatures w14:val="none"/>
        </w:rPr>
        <w:t xml:space="preserve">, with a </w:t>
      </w:r>
      <w:proofErr w:type="spellStart"/>
      <w:r w:rsidRPr="00F71005">
        <w:rPr>
          <w:rFonts w:ascii="Times New Roman" w:eastAsia="SimSun" w:hAnsi="Times New Roman" w:cs="Times New Roman"/>
          <w:bCs/>
          <w:szCs w:val="21"/>
          <w14:ligatures w14:val="none"/>
        </w:rPr>
        <w:t>calcein</w:t>
      </w:r>
      <w:proofErr w:type="spellEnd"/>
      <w:r w:rsidRPr="00F71005">
        <w:rPr>
          <w:rFonts w:ascii="Times New Roman" w:eastAsia="SimSun" w:hAnsi="Times New Roman" w:cs="Times New Roman"/>
          <w:bCs/>
          <w:szCs w:val="21"/>
          <w14:ligatures w14:val="none"/>
        </w:rPr>
        <w:t xml:space="preserve"> fluorochrome dye. </w:t>
      </w:r>
      <w:r w:rsidRPr="00F71005">
        <w:rPr>
          <w:rFonts w:ascii="Times New Roman" w:eastAsia="SimSun" w:hAnsi="Times New Roman" w:cs="Times New Roman"/>
          <w:bCs/>
          <w:i/>
          <w:iCs/>
          <w:szCs w:val="21"/>
          <w14:ligatures w14:val="none"/>
        </w:rPr>
        <w:t>J. Shellfish Res</w:t>
      </w:r>
      <w:r w:rsidRPr="00F71005">
        <w:rPr>
          <w:rFonts w:ascii="Times New Roman" w:eastAsia="SimSun" w:hAnsi="Times New Roman" w:cs="Times New Roman"/>
          <w:bCs/>
          <w:szCs w:val="21"/>
          <w14:ligatures w14:val="none"/>
        </w:rPr>
        <w:t xml:space="preserve">. 40, 479–487. </w:t>
      </w:r>
      <w:proofErr w:type="spellStart"/>
      <w:r w:rsidRPr="00F71005">
        <w:rPr>
          <w:rFonts w:ascii="Times New Roman" w:eastAsia="SimSun" w:hAnsi="Times New Roman" w:cs="Times New Roman"/>
          <w:bCs/>
          <w:szCs w:val="21"/>
          <w14:ligatures w14:val="none"/>
        </w:rPr>
        <w:t>doi</w:t>
      </w:r>
      <w:proofErr w:type="spellEnd"/>
      <w:r w:rsidRPr="00F71005">
        <w:rPr>
          <w:rFonts w:ascii="Times New Roman" w:eastAsia="SimSun" w:hAnsi="Times New Roman" w:cs="Times New Roman"/>
          <w:bCs/>
          <w:szCs w:val="21"/>
          <w14:ligatures w14:val="none"/>
        </w:rPr>
        <w:t xml:space="preserve">: </w:t>
      </w:r>
      <w:hyperlink r:id="rId25" w:history="1">
        <w:r w:rsidRPr="00F71005">
          <w:rPr>
            <w:rFonts w:ascii="Times New Roman" w:eastAsia="SimSun" w:hAnsi="Times New Roman" w:cs="Times New Roman"/>
            <w:bCs/>
            <w:szCs w:val="21"/>
            <w14:ligatures w14:val="none"/>
          </w:rPr>
          <w:t>10.2983/035.040.0304</w:t>
        </w:r>
      </w:hyperlink>
      <w:bookmarkEnd w:id="19"/>
      <w:r w:rsidRPr="00F71005">
        <w:rPr>
          <w:rFonts w:ascii="Times New Roman" w:eastAsia="SimSun" w:hAnsi="Times New Roman" w:cs="Times New Roman"/>
          <w:bCs/>
          <w:szCs w:val="21"/>
          <w14:ligatures w14:val="none"/>
        </w:rPr>
        <w:t xml:space="preserve"> </w:t>
      </w:r>
    </w:p>
    <w:bookmarkEnd w:id="20"/>
    <w:p w14:paraId="54A8155D" w14:textId="77777777" w:rsidR="00CE0AC0" w:rsidRPr="00F71005" w:rsidRDefault="00CE0AC0" w:rsidP="00CE0AC0">
      <w:pPr>
        <w:ind w:left="420" w:hangingChars="200" w:hanging="420"/>
        <w:rPr>
          <w:rFonts w:ascii="Times New Roman" w:eastAsia="SimSun" w:hAnsi="Times New Roman" w:cs="Times New Roman"/>
          <w:bCs/>
          <w:szCs w:val="21"/>
          <w14:ligatures w14:val="none"/>
        </w:rPr>
      </w:pPr>
      <w:r w:rsidRPr="00F71005">
        <w:rPr>
          <w:rFonts w:ascii="Times New Roman" w:eastAsia="SimSun" w:hAnsi="Times New Roman" w:cs="Times New Roman"/>
          <w:bCs/>
          <w:szCs w:val="21"/>
          <w14:ligatures w14:val="none"/>
        </w:rPr>
        <w:t xml:space="preserve">Spires, J. E., and North, E. W. (2022). Marking the shells of juvenile and adult eastern oysters, </w:t>
      </w:r>
      <w:r w:rsidRPr="00F71005">
        <w:rPr>
          <w:rFonts w:ascii="Times New Roman" w:eastAsia="SimSun" w:hAnsi="Times New Roman" w:cs="Times New Roman"/>
          <w:bCs/>
          <w:i/>
          <w:iCs/>
          <w:szCs w:val="21"/>
          <w14:ligatures w14:val="none"/>
        </w:rPr>
        <w:t>Crassostrea virginica</w:t>
      </w:r>
      <w:r w:rsidRPr="00F71005">
        <w:rPr>
          <w:rFonts w:ascii="Times New Roman" w:eastAsia="SimSun" w:hAnsi="Times New Roman" w:cs="Times New Roman"/>
          <w:bCs/>
          <w:szCs w:val="21"/>
          <w14:ligatures w14:val="none"/>
        </w:rPr>
        <w:t xml:space="preserve">, with the fluorochrome dye </w:t>
      </w:r>
      <w:proofErr w:type="spellStart"/>
      <w:r w:rsidRPr="00F71005">
        <w:rPr>
          <w:rFonts w:ascii="Times New Roman" w:eastAsia="SimSun" w:hAnsi="Times New Roman" w:cs="Times New Roman"/>
          <w:bCs/>
          <w:szCs w:val="21"/>
          <w14:ligatures w14:val="none"/>
        </w:rPr>
        <w:t>calcein</w:t>
      </w:r>
      <w:proofErr w:type="spellEnd"/>
      <w:r w:rsidRPr="00F71005">
        <w:rPr>
          <w:rFonts w:ascii="Times New Roman" w:eastAsia="SimSun" w:hAnsi="Times New Roman" w:cs="Times New Roman"/>
          <w:bCs/>
          <w:szCs w:val="21"/>
          <w14:ligatures w14:val="none"/>
        </w:rPr>
        <w:t xml:space="preserve"> and measuring growth and mortality after marking. </w:t>
      </w:r>
      <w:r w:rsidRPr="00F71005">
        <w:rPr>
          <w:rFonts w:ascii="Times New Roman" w:eastAsia="SimSun" w:hAnsi="Times New Roman" w:cs="Times New Roman"/>
          <w:bCs/>
          <w:i/>
          <w:iCs/>
          <w:szCs w:val="21"/>
          <w14:ligatures w14:val="none"/>
        </w:rPr>
        <w:t>J. Molluscan Stud</w:t>
      </w:r>
      <w:r w:rsidRPr="00F71005">
        <w:rPr>
          <w:rFonts w:ascii="Times New Roman" w:eastAsia="SimSun" w:hAnsi="Times New Roman" w:cs="Times New Roman"/>
          <w:bCs/>
          <w:szCs w:val="21"/>
          <w14:ligatures w14:val="none"/>
        </w:rPr>
        <w:t xml:space="preserve">. 88, eyac004. </w:t>
      </w:r>
      <w:proofErr w:type="spellStart"/>
      <w:r w:rsidRPr="00F71005">
        <w:rPr>
          <w:rFonts w:ascii="Times New Roman" w:eastAsia="SimSun" w:hAnsi="Times New Roman" w:cs="Times New Roman"/>
          <w:bCs/>
          <w:szCs w:val="21"/>
          <w14:ligatures w14:val="none"/>
        </w:rPr>
        <w:t>doi</w:t>
      </w:r>
      <w:proofErr w:type="spellEnd"/>
      <w:r w:rsidRPr="00F71005">
        <w:rPr>
          <w:rFonts w:ascii="Times New Roman" w:eastAsia="SimSun" w:hAnsi="Times New Roman" w:cs="Times New Roman"/>
          <w:bCs/>
          <w:szCs w:val="21"/>
          <w14:ligatures w14:val="none"/>
        </w:rPr>
        <w:t xml:space="preserve">: </w:t>
      </w:r>
      <w:hyperlink r:id="rId26" w:history="1">
        <w:r w:rsidRPr="00F71005">
          <w:rPr>
            <w:rFonts w:ascii="Times New Roman" w:eastAsia="SimSun" w:hAnsi="Times New Roman" w:cs="Times New Roman"/>
            <w:bCs/>
            <w:szCs w:val="21"/>
            <w14:ligatures w14:val="none"/>
          </w:rPr>
          <w:t>10.1093/</w:t>
        </w:r>
        <w:proofErr w:type="spellStart"/>
        <w:r w:rsidRPr="00F71005">
          <w:rPr>
            <w:rFonts w:ascii="Times New Roman" w:eastAsia="SimSun" w:hAnsi="Times New Roman" w:cs="Times New Roman"/>
            <w:bCs/>
            <w:szCs w:val="21"/>
            <w14:ligatures w14:val="none"/>
          </w:rPr>
          <w:t>mollus</w:t>
        </w:r>
        <w:proofErr w:type="spellEnd"/>
        <w:r w:rsidRPr="00F71005">
          <w:rPr>
            <w:rFonts w:ascii="Times New Roman" w:eastAsia="SimSun" w:hAnsi="Times New Roman" w:cs="Times New Roman"/>
            <w:bCs/>
            <w:szCs w:val="21"/>
            <w14:ligatures w14:val="none"/>
          </w:rPr>
          <w:t>/eyac004</w:t>
        </w:r>
      </w:hyperlink>
    </w:p>
    <w:p w14:paraId="4F486FA5" w14:textId="77777777" w:rsidR="00CE0AC0" w:rsidRPr="00F71005" w:rsidRDefault="00CE0AC0" w:rsidP="00CE0AC0">
      <w:pPr>
        <w:ind w:left="420" w:hangingChars="200" w:hanging="420"/>
        <w:rPr>
          <w:rFonts w:ascii="Times New Roman" w:eastAsia="SimSun" w:hAnsi="Times New Roman" w:cs="Times New Roman"/>
          <w:bCs/>
          <w:szCs w:val="21"/>
          <w14:ligatures w14:val="none"/>
        </w:rPr>
      </w:pPr>
      <w:r w:rsidRPr="00F71005">
        <w:rPr>
          <w:rFonts w:ascii="Times New Roman" w:eastAsia="SimSun" w:hAnsi="Times New Roman" w:cs="Times New Roman"/>
          <w:bCs/>
          <w:szCs w:val="21"/>
          <w14:ligatures w14:val="none"/>
        </w:rPr>
        <w:t xml:space="preserve">Thébault, J., </w:t>
      </w:r>
      <w:proofErr w:type="spellStart"/>
      <w:r w:rsidRPr="00F71005">
        <w:rPr>
          <w:rFonts w:ascii="Times New Roman" w:eastAsia="SimSun" w:hAnsi="Times New Roman" w:cs="Times New Roman"/>
          <w:bCs/>
          <w:szCs w:val="21"/>
          <w14:ligatures w14:val="none"/>
        </w:rPr>
        <w:t>Chauvaud</w:t>
      </w:r>
      <w:proofErr w:type="spellEnd"/>
      <w:r w:rsidRPr="00F71005">
        <w:rPr>
          <w:rFonts w:ascii="Times New Roman" w:eastAsia="SimSun" w:hAnsi="Times New Roman" w:cs="Times New Roman"/>
          <w:bCs/>
          <w:szCs w:val="21"/>
          <w14:ligatures w14:val="none"/>
        </w:rPr>
        <w:t xml:space="preserve">, L., Clavier, J., </w:t>
      </w:r>
      <w:proofErr w:type="spellStart"/>
      <w:r w:rsidRPr="00F71005">
        <w:rPr>
          <w:rFonts w:ascii="Times New Roman" w:eastAsia="SimSun" w:hAnsi="Times New Roman" w:cs="Times New Roman"/>
          <w:bCs/>
          <w:szCs w:val="21"/>
          <w14:ligatures w14:val="none"/>
        </w:rPr>
        <w:t>Fichez</w:t>
      </w:r>
      <w:proofErr w:type="spellEnd"/>
      <w:r w:rsidRPr="00F71005">
        <w:rPr>
          <w:rFonts w:ascii="Times New Roman" w:eastAsia="SimSun" w:hAnsi="Times New Roman" w:cs="Times New Roman"/>
          <w:bCs/>
          <w:szCs w:val="21"/>
          <w14:ligatures w14:val="none"/>
        </w:rPr>
        <w:t xml:space="preserve">, R., and </w:t>
      </w:r>
      <w:proofErr w:type="spellStart"/>
      <w:r w:rsidRPr="00F71005">
        <w:rPr>
          <w:rFonts w:ascii="Times New Roman" w:eastAsia="SimSun" w:hAnsi="Times New Roman" w:cs="Times New Roman"/>
          <w:bCs/>
          <w:szCs w:val="21"/>
          <w14:ligatures w14:val="none"/>
        </w:rPr>
        <w:t>Morize</w:t>
      </w:r>
      <w:proofErr w:type="spellEnd"/>
      <w:r w:rsidRPr="00F71005">
        <w:rPr>
          <w:rFonts w:ascii="Times New Roman" w:eastAsia="SimSun" w:hAnsi="Times New Roman" w:cs="Times New Roman"/>
          <w:bCs/>
          <w:szCs w:val="21"/>
          <w14:ligatures w14:val="none"/>
        </w:rPr>
        <w:t xml:space="preserve">, E. (2006). Evidence of a 2-day periodicity of striae formation in the tropical scallop </w:t>
      </w:r>
      <w:proofErr w:type="spellStart"/>
      <w:r w:rsidRPr="00F71005">
        <w:rPr>
          <w:rFonts w:ascii="Times New Roman" w:eastAsia="SimSun" w:hAnsi="Times New Roman" w:cs="Times New Roman"/>
          <w:bCs/>
          <w:i/>
          <w:iCs/>
          <w:szCs w:val="21"/>
          <w14:ligatures w14:val="none"/>
        </w:rPr>
        <w:t>Comptopallium</w:t>
      </w:r>
      <w:proofErr w:type="spellEnd"/>
      <w:r w:rsidRPr="00F71005">
        <w:rPr>
          <w:rFonts w:ascii="Times New Roman" w:eastAsia="SimSun" w:hAnsi="Times New Roman" w:cs="Times New Roman"/>
          <w:bCs/>
          <w:i/>
          <w:iCs/>
          <w:szCs w:val="21"/>
          <w14:ligatures w14:val="none"/>
        </w:rPr>
        <w:t xml:space="preserve"> radula</w:t>
      </w:r>
      <w:r w:rsidRPr="00F71005">
        <w:rPr>
          <w:rFonts w:ascii="Times New Roman" w:eastAsia="SimSun" w:hAnsi="Times New Roman" w:cs="Times New Roman"/>
          <w:bCs/>
          <w:szCs w:val="21"/>
          <w14:ligatures w14:val="none"/>
        </w:rPr>
        <w:t xml:space="preserve"> using </w:t>
      </w:r>
      <w:proofErr w:type="spellStart"/>
      <w:r w:rsidRPr="00F71005">
        <w:rPr>
          <w:rFonts w:ascii="Times New Roman" w:eastAsia="SimSun" w:hAnsi="Times New Roman" w:cs="Times New Roman"/>
          <w:bCs/>
          <w:szCs w:val="21"/>
          <w14:ligatures w14:val="none"/>
        </w:rPr>
        <w:t>calcein</w:t>
      </w:r>
      <w:proofErr w:type="spellEnd"/>
      <w:r w:rsidRPr="00F71005">
        <w:rPr>
          <w:rFonts w:ascii="Times New Roman" w:eastAsia="SimSun" w:hAnsi="Times New Roman" w:cs="Times New Roman"/>
          <w:bCs/>
          <w:szCs w:val="21"/>
          <w14:ligatures w14:val="none"/>
        </w:rPr>
        <w:t xml:space="preserve"> marking. </w:t>
      </w:r>
      <w:r w:rsidRPr="00F71005">
        <w:rPr>
          <w:rFonts w:ascii="Times New Roman" w:eastAsia="SimSun" w:hAnsi="Times New Roman" w:cs="Times New Roman"/>
          <w:bCs/>
          <w:i/>
          <w:iCs/>
          <w:szCs w:val="21"/>
          <w14:ligatures w14:val="none"/>
        </w:rPr>
        <w:t>Mar. Biol</w:t>
      </w:r>
      <w:r w:rsidRPr="00F71005">
        <w:rPr>
          <w:rFonts w:ascii="Times New Roman" w:eastAsia="SimSun" w:hAnsi="Times New Roman" w:cs="Times New Roman"/>
          <w:bCs/>
          <w:szCs w:val="21"/>
          <w14:ligatures w14:val="none"/>
        </w:rPr>
        <w:t xml:space="preserve">. 149(2), 257–267. </w:t>
      </w:r>
      <w:proofErr w:type="spellStart"/>
      <w:r w:rsidRPr="00F71005">
        <w:rPr>
          <w:rFonts w:ascii="Times New Roman" w:eastAsia="SimSun" w:hAnsi="Times New Roman" w:cs="Times New Roman"/>
          <w:bCs/>
          <w:szCs w:val="21"/>
          <w14:ligatures w14:val="none"/>
        </w:rPr>
        <w:t>doi</w:t>
      </w:r>
      <w:proofErr w:type="spellEnd"/>
      <w:r w:rsidRPr="00F71005">
        <w:rPr>
          <w:rFonts w:ascii="Times New Roman" w:eastAsia="SimSun" w:hAnsi="Times New Roman" w:cs="Times New Roman"/>
          <w:bCs/>
          <w:szCs w:val="21"/>
          <w14:ligatures w14:val="none"/>
        </w:rPr>
        <w:t xml:space="preserve">: </w:t>
      </w:r>
      <w:hyperlink r:id="rId27" w:history="1">
        <w:r w:rsidRPr="00F71005">
          <w:rPr>
            <w:rFonts w:ascii="Times New Roman" w:eastAsia="SimSun" w:hAnsi="Times New Roman" w:cs="Times New Roman"/>
            <w:bCs/>
            <w:szCs w:val="21"/>
            <w14:ligatures w14:val="none"/>
          </w:rPr>
          <w:t>10.1007/s00227-005-0198-8</w:t>
        </w:r>
      </w:hyperlink>
    </w:p>
    <w:p w14:paraId="28EFE522" w14:textId="77777777" w:rsidR="00CE0AC0" w:rsidRPr="00CE0AC0" w:rsidRDefault="00CE0AC0" w:rsidP="00CE0AC0">
      <w:pPr>
        <w:ind w:left="420" w:hangingChars="200" w:hanging="420"/>
        <w:rPr>
          <w:rFonts w:ascii="Times New Roman" w:eastAsia="SimSun" w:hAnsi="Times New Roman" w:cs="Times New Roman"/>
          <w:bCs/>
          <w:szCs w:val="21"/>
          <w14:ligatures w14:val="none"/>
        </w:rPr>
      </w:pPr>
      <w:r w:rsidRPr="00F71005">
        <w:rPr>
          <w:rFonts w:ascii="Times New Roman" w:eastAsia="SimSun" w:hAnsi="Times New Roman" w:cs="Times New Roman"/>
          <w:bCs/>
          <w:szCs w:val="21"/>
          <w14:ligatures w14:val="none"/>
        </w:rPr>
        <w:t xml:space="preserve">Zhou, S. (2015). Habitat preference and marking techniques of ark shell </w:t>
      </w:r>
      <w:proofErr w:type="spellStart"/>
      <w:r w:rsidRPr="00F71005">
        <w:rPr>
          <w:rFonts w:ascii="Times New Roman" w:eastAsia="SimSun" w:hAnsi="Times New Roman" w:cs="Times New Roman"/>
          <w:bCs/>
          <w:i/>
          <w:iCs/>
          <w:szCs w:val="21"/>
          <w14:ligatures w14:val="none"/>
        </w:rPr>
        <w:t>Anadara</w:t>
      </w:r>
      <w:proofErr w:type="spellEnd"/>
      <w:r w:rsidRPr="00F71005">
        <w:rPr>
          <w:rFonts w:ascii="Times New Roman" w:eastAsia="SimSun" w:hAnsi="Times New Roman" w:cs="Times New Roman"/>
          <w:bCs/>
          <w:i/>
          <w:iCs/>
          <w:szCs w:val="21"/>
          <w14:ligatures w14:val="none"/>
        </w:rPr>
        <w:t xml:space="preserve"> </w:t>
      </w:r>
      <w:proofErr w:type="spellStart"/>
      <w:r w:rsidRPr="00F71005">
        <w:rPr>
          <w:rFonts w:ascii="Times New Roman" w:eastAsia="SimSun" w:hAnsi="Times New Roman" w:cs="Times New Roman"/>
          <w:bCs/>
          <w:i/>
          <w:iCs/>
          <w:szCs w:val="21"/>
          <w14:ligatures w14:val="none"/>
        </w:rPr>
        <w:t>broughtonii</w:t>
      </w:r>
      <w:proofErr w:type="spellEnd"/>
      <w:r w:rsidRPr="00F71005">
        <w:rPr>
          <w:rFonts w:ascii="Times New Roman" w:eastAsia="SimSun" w:hAnsi="Times New Roman" w:cs="Times New Roman"/>
          <w:bCs/>
          <w:i/>
          <w:iCs/>
          <w:szCs w:val="21"/>
          <w14:ligatures w14:val="none"/>
        </w:rPr>
        <w:t xml:space="preserve"> </w:t>
      </w:r>
      <w:r w:rsidRPr="00F71005">
        <w:rPr>
          <w:rFonts w:ascii="Times New Roman" w:eastAsia="SimSun" w:hAnsi="Times New Roman" w:cs="Times New Roman"/>
          <w:bCs/>
          <w:szCs w:val="21"/>
          <w14:ligatures w14:val="none"/>
        </w:rPr>
        <w:t>in stock enhancement. Doctor, Ocean University of China (in Chinese).</w:t>
      </w:r>
    </w:p>
    <w:p w14:paraId="0ACBD7C6" w14:textId="77777777" w:rsidR="00CE0AC0" w:rsidRPr="0026327A" w:rsidRDefault="00CE0AC0" w:rsidP="00E17BCD">
      <w:pPr>
        <w:spacing w:after="120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</w:p>
    <w:sectPr w:rsidR="00CE0AC0" w:rsidRPr="0026327A" w:rsidSect="00FD21BE">
      <w:pgSz w:w="11906" w:h="16838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8DAAA" w14:textId="77777777" w:rsidR="008203A1" w:rsidRDefault="008203A1" w:rsidP="0026327A">
      <w:r>
        <w:separator/>
      </w:r>
    </w:p>
  </w:endnote>
  <w:endnote w:type="continuationSeparator" w:id="0">
    <w:p w14:paraId="4F3190D4" w14:textId="77777777" w:rsidR="008203A1" w:rsidRDefault="008203A1" w:rsidP="0026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0F4E4" w14:textId="4441BFA7" w:rsidR="005A5377" w:rsidRDefault="005A5377" w:rsidP="005A5377">
    <w:pPr>
      <w:pStyle w:val="Footer"/>
    </w:pPr>
  </w:p>
  <w:p w14:paraId="22D8FAA9" w14:textId="77777777" w:rsidR="0026327A" w:rsidRDefault="002632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640859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1F72143" w14:textId="77777777" w:rsidR="00FE7351" w:rsidRPr="00FE7351" w:rsidRDefault="00FE7351">
        <w:pPr>
          <w:pStyle w:val="Footer"/>
          <w:jc w:val="center"/>
          <w:rPr>
            <w:rFonts w:ascii="Times New Roman" w:hAnsi="Times New Roman" w:cs="Times New Roman"/>
          </w:rPr>
        </w:pPr>
        <w:r w:rsidRPr="00FE7351">
          <w:rPr>
            <w:rFonts w:ascii="Times New Roman" w:hAnsi="Times New Roman" w:cs="Times New Roman"/>
          </w:rPr>
          <w:fldChar w:fldCharType="begin"/>
        </w:r>
        <w:r w:rsidRPr="00FE7351">
          <w:rPr>
            <w:rFonts w:ascii="Times New Roman" w:hAnsi="Times New Roman" w:cs="Times New Roman"/>
          </w:rPr>
          <w:instrText>PAGE   \* MERGEFORMAT</w:instrText>
        </w:r>
        <w:r w:rsidRPr="00FE7351">
          <w:rPr>
            <w:rFonts w:ascii="Times New Roman" w:hAnsi="Times New Roman" w:cs="Times New Roman"/>
          </w:rPr>
          <w:fldChar w:fldCharType="separate"/>
        </w:r>
        <w:r w:rsidRPr="00FE7351">
          <w:rPr>
            <w:rFonts w:ascii="Times New Roman" w:hAnsi="Times New Roman" w:cs="Times New Roman"/>
            <w:lang w:val="zh-CN"/>
          </w:rPr>
          <w:t>2</w:t>
        </w:r>
        <w:r w:rsidRPr="00FE7351">
          <w:rPr>
            <w:rFonts w:ascii="Times New Roman" w:hAnsi="Times New Roman" w:cs="Times New Roman"/>
          </w:rPr>
          <w:fldChar w:fldCharType="end"/>
        </w:r>
      </w:p>
    </w:sdtContent>
  </w:sdt>
  <w:p w14:paraId="50C3B87E" w14:textId="77777777" w:rsidR="00FE7351" w:rsidRDefault="00FE73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5B725" w14:textId="77777777" w:rsidR="008203A1" w:rsidRDefault="008203A1" w:rsidP="0026327A">
      <w:r>
        <w:separator/>
      </w:r>
    </w:p>
  </w:footnote>
  <w:footnote w:type="continuationSeparator" w:id="0">
    <w:p w14:paraId="48E8EA4C" w14:textId="77777777" w:rsidR="008203A1" w:rsidRDefault="008203A1" w:rsidP="00263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26FD2" w14:textId="77777777" w:rsidR="005A5377" w:rsidRDefault="005A53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A0B"/>
    <w:rsid w:val="00031112"/>
    <w:rsid w:val="00087722"/>
    <w:rsid w:val="00091435"/>
    <w:rsid w:val="000A2BEF"/>
    <w:rsid w:val="000D3E71"/>
    <w:rsid w:val="000E24CE"/>
    <w:rsid w:val="001D16EF"/>
    <w:rsid w:val="001D7FB3"/>
    <w:rsid w:val="001F37AB"/>
    <w:rsid w:val="00213729"/>
    <w:rsid w:val="002351E9"/>
    <w:rsid w:val="0026327A"/>
    <w:rsid w:val="002750E4"/>
    <w:rsid w:val="00291AA9"/>
    <w:rsid w:val="002A4FBA"/>
    <w:rsid w:val="003139A3"/>
    <w:rsid w:val="003237CF"/>
    <w:rsid w:val="0033582D"/>
    <w:rsid w:val="003812D1"/>
    <w:rsid w:val="003A1E67"/>
    <w:rsid w:val="003C33DC"/>
    <w:rsid w:val="0043442B"/>
    <w:rsid w:val="004906BF"/>
    <w:rsid w:val="004E1E5E"/>
    <w:rsid w:val="004E43AA"/>
    <w:rsid w:val="0051520B"/>
    <w:rsid w:val="0053486A"/>
    <w:rsid w:val="005402DC"/>
    <w:rsid w:val="00572136"/>
    <w:rsid w:val="0058745C"/>
    <w:rsid w:val="005914AA"/>
    <w:rsid w:val="005A5377"/>
    <w:rsid w:val="005B01B2"/>
    <w:rsid w:val="005C2A0B"/>
    <w:rsid w:val="005C51E6"/>
    <w:rsid w:val="005F5F5F"/>
    <w:rsid w:val="00604AF9"/>
    <w:rsid w:val="00650DD6"/>
    <w:rsid w:val="006B0D06"/>
    <w:rsid w:val="006C3D3B"/>
    <w:rsid w:val="006D461F"/>
    <w:rsid w:val="006E3BE9"/>
    <w:rsid w:val="00744BFF"/>
    <w:rsid w:val="00751865"/>
    <w:rsid w:val="00761137"/>
    <w:rsid w:val="007739AE"/>
    <w:rsid w:val="007B357C"/>
    <w:rsid w:val="007E6DD2"/>
    <w:rsid w:val="007F7932"/>
    <w:rsid w:val="00805CA3"/>
    <w:rsid w:val="008069CC"/>
    <w:rsid w:val="008203A1"/>
    <w:rsid w:val="00831D46"/>
    <w:rsid w:val="00890154"/>
    <w:rsid w:val="008C4DAB"/>
    <w:rsid w:val="00931E52"/>
    <w:rsid w:val="009A14DA"/>
    <w:rsid w:val="009E0C68"/>
    <w:rsid w:val="009E5177"/>
    <w:rsid w:val="009E70AE"/>
    <w:rsid w:val="00A2503F"/>
    <w:rsid w:val="00A544CD"/>
    <w:rsid w:val="00A5597F"/>
    <w:rsid w:val="00A8376D"/>
    <w:rsid w:val="00AB2252"/>
    <w:rsid w:val="00AB2712"/>
    <w:rsid w:val="00AD03C9"/>
    <w:rsid w:val="00AF5022"/>
    <w:rsid w:val="00B110FD"/>
    <w:rsid w:val="00B45256"/>
    <w:rsid w:val="00B474AE"/>
    <w:rsid w:val="00B5152D"/>
    <w:rsid w:val="00B51B9C"/>
    <w:rsid w:val="00BA6615"/>
    <w:rsid w:val="00C448D9"/>
    <w:rsid w:val="00C81A0F"/>
    <w:rsid w:val="00CE0AC0"/>
    <w:rsid w:val="00D1630B"/>
    <w:rsid w:val="00D450CB"/>
    <w:rsid w:val="00DA7399"/>
    <w:rsid w:val="00DF6D7E"/>
    <w:rsid w:val="00E05C3F"/>
    <w:rsid w:val="00E10014"/>
    <w:rsid w:val="00E15319"/>
    <w:rsid w:val="00E17BCD"/>
    <w:rsid w:val="00E4383F"/>
    <w:rsid w:val="00E65960"/>
    <w:rsid w:val="00E83D2E"/>
    <w:rsid w:val="00EC43EE"/>
    <w:rsid w:val="00F71005"/>
    <w:rsid w:val="00FD21BE"/>
    <w:rsid w:val="00FE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8846C1"/>
  <w15:chartTrackingRefBased/>
  <w15:docId w15:val="{1A45AB89-9FE6-41CC-8DA9-15072663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FD21BE"/>
    <w:pPr>
      <w:keepNext/>
      <w:keepLines/>
      <w:outlineLvl w:val="0"/>
    </w:pPr>
    <w:rPr>
      <w:rFonts w:ascii="Times New Roman" w:hAnsi="Times New Roman"/>
      <w:b/>
      <w:bCs/>
      <w:kern w:val="44"/>
      <w:szCs w:val="44"/>
    </w:rPr>
  </w:style>
  <w:style w:type="paragraph" w:styleId="Heading2">
    <w:name w:val="heading 2"/>
    <w:aliases w:val="标题new"/>
    <w:basedOn w:val="Normal"/>
    <w:next w:val="Normal"/>
    <w:link w:val="Heading2Char"/>
    <w:uiPriority w:val="9"/>
    <w:unhideWhenUsed/>
    <w:qFormat/>
    <w:rsid w:val="002351E9"/>
    <w:pPr>
      <w:keepNext/>
      <w:keepLines/>
      <w:spacing w:line="300" w:lineRule="auto"/>
      <w:outlineLvl w:val="1"/>
    </w:pPr>
    <w:rPr>
      <w:rFonts w:ascii="Times New Roman" w:eastAsiaTheme="majorEastAsia" w:hAnsi="Times New Roman" w:cstheme="majorBidi"/>
      <w:b/>
      <w:bCs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C2A0B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5C2A0B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5C2A0B"/>
  </w:style>
  <w:style w:type="table" w:styleId="TableGrid">
    <w:name w:val="Table Grid"/>
    <w:basedOn w:val="TableNormal"/>
    <w:uiPriority w:val="39"/>
    <w:qFormat/>
    <w:rsid w:val="005C2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aliases w:val="标题new Char"/>
    <w:basedOn w:val="DefaultParagraphFont"/>
    <w:link w:val="Heading2"/>
    <w:uiPriority w:val="9"/>
    <w:rsid w:val="002351E9"/>
    <w:rPr>
      <w:rFonts w:ascii="Times New Roman" w:eastAsiaTheme="majorEastAsia" w:hAnsi="Times New Roman" w:cstheme="majorBidi"/>
      <w:b/>
      <w:bCs/>
      <w:szCs w:val="32"/>
      <w14:ligatures w14:val="none"/>
    </w:rPr>
  </w:style>
  <w:style w:type="table" w:customStyle="1" w:styleId="11">
    <w:name w:val="网格型11"/>
    <w:basedOn w:val="TableNormal"/>
    <w:uiPriority w:val="39"/>
    <w:rsid w:val="002351E9"/>
    <w:rPr>
      <w:rFonts w:ascii="Calibri" w:eastAsia="DengXian" w:hAnsi="Calibri" w:cs="DengXi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327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6327A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632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6327A"/>
    <w:rPr>
      <w:sz w:val="18"/>
      <w:szCs w:val="18"/>
    </w:rPr>
  </w:style>
  <w:style w:type="table" w:customStyle="1" w:styleId="112">
    <w:name w:val="网格型112"/>
    <w:basedOn w:val="TableNormal"/>
    <w:next w:val="TableGrid"/>
    <w:uiPriority w:val="39"/>
    <w:rsid w:val="0026327A"/>
    <w:rPr>
      <w:rFonts w:ascii="Calibri" w:hAnsi="Calibri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D21BE"/>
    <w:rPr>
      <w:rFonts w:ascii="Times New Roman" w:hAnsi="Times New Roman"/>
      <w:b/>
      <w:bCs/>
      <w:kern w:val="44"/>
      <w:szCs w:val="44"/>
    </w:rPr>
  </w:style>
  <w:style w:type="paragraph" w:styleId="TOCHeading">
    <w:name w:val="TOC Heading"/>
    <w:basedOn w:val="Heading1"/>
    <w:next w:val="Normal"/>
    <w:uiPriority w:val="39"/>
    <w:unhideWhenUsed/>
    <w:qFormat/>
    <w:rsid w:val="001F37AB"/>
    <w:pPr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1F37AB"/>
  </w:style>
  <w:style w:type="character" w:styleId="Hyperlink">
    <w:name w:val="Hyperlink"/>
    <w:basedOn w:val="DefaultParagraphFont"/>
    <w:uiPriority w:val="99"/>
    <w:unhideWhenUsed/>
    <w:rsid w:val="001F37AB"/>
    <w:rPr>
      <w:color w:val="0563C1" w:themeColor="hyperlink"/>
      <w:u w:val="single"/>
    </w:rPr>
  </w:style>
  <w:style w:type="paragraph" w:customStyle="1" w:styleId="EndNoteBibliography">
    <w:name w:val="EndNote Bibliography"/>
    <w:basedOn w:val="Normal"/>
    <w:link w:val="EndNoteBibliography0"/>
    <w:qFormat/>
    <w:rsid w:val="00CE0AC0"/>
    <w:rPr>
      <w:rFonts w:ascii="Times New Roman" w:eastAsia="Times New Roman" w:hAnsi="Times New Roman" w:cs="Times New Roman"/>
      <w:sz w:val="20"/>
      <w:szCs w:val="21"/>
      <w14:ligatures w14:val="none"/>
    </w:rPr>
  </w:style>
  <w:style w:type="character" w:customStyle="1" w:styleId="EndNoteBibliography0">
    <w:name w:val="EndNote Bibliography 字符"/>
    <w:basedOn w:val="DefaultParagraphFont"/>
    <w:link w:val="EndNoteBibliography"/>
    <w:qFormat/>
    <w:rsid w:val="00CE0AC0"/>
    <w:rPr>
      <w:rFonts w:ascii="Times New Roman" w:eastAsia="Times New Roman" w:hAnsi="Times New Roman" w:cs="Times New Roman"/>
      <w:sz w:val="2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doi.org/10.3354/meps257295" TargetMode="External"/><Relationship Id="rId18" Type="http://schemas.openxmlformats.org/officeDocument/2006/relationships/hyperlink" Target="https://doi.org/10.1016/j.aquaculture.2011.01.008" TargetMode="External"/><Relationship Id="rId26" Type="http://schemas.openxmlformats.org/officeDocument/2006/relationships/hyperlink" Target="https://doi.org/10.1093/mollus/eyac00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1016/j.jembe.2011.01.003" TargetMode="External"/><Relationship Id="rId7" Type="http://schemas.openxmlformats.org/officeDocument/2006/relationships/footer" Target="footer1.xml"/><Relationship Id="rId12" Type="http://schemas.openxmlformats.org/officeDocument/2006/relationships/hyperlink" Target="https://doi.org/10.1051/alr/2011139" TargetMode="External"/><Relationship Id="rId17" Type="http://schemas.openxmlformats.org/officeDocument/2006/relationships/hyperlink" Target="https://doi.org/10.1007/s002270050485" TargetMode="External"/><Relationship Id="rId25" Type="http://schemas.openxmlformats.org/officeDocument/2006/relationships/hyperlink" Target="https://doi.org/10.2983/035.040.03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2983/035.032.0215" TargetMode="External"/><Relationship Id="rId20" Type="http://schemas.openxmlformats.org/officeDocument/2006/relationships/hyperlink" Target="https://doi.org/10.1051/alr/2010025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i.org/10.13140/RG.2.1.2909.3842" TargetMode="External"/><Relationship Id="rId24" Type="http://schemas.openxmlformats.org/officeDocument/2006/relationships/hyperlink" Target="https://doi.org/10.2983/0730-8000(2007)26%5b43:SOTSTM%5d2.0.CO;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016/j.jembe.2009.07.031" TargetMode="External"/><Relationship Id="rId23" Type="http://schemas.openxmlformats.org/officeDocument/2006/relationships/hyperlink" Target="https://doi.org/10.2983/0730-8000(2005)24%5b567:ASTFPM%5d2.0.CO;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oi.org/10.3354/meps10011" TargetMode="External"/><Relationship Id="rId19" Type="http://schemas.openxmlformats.org/officeDocument/2006/relationships/hyperlink" Target="https://doi.org/10.22271/fish.2021.v9.i1a.2387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doi.org/10.1007/s12237-019-00582-6" TargetMode="External"/><Relationship Id="rId22" Type="http://schemas.openxmlformats.org/officeDocument/2006/relationships/hyperlink" Target="https://doi.org/10.15517/rbt.v62i3.12583" TargetMode="External"/><Relationship Id="rId27" Type="http://schemas.openxmlformats.org/officeDocument/2006/relationships/hyperlink" Target="https://doi.org/10.1007/s00227-005-0198-8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5F871-BDFB-4057-BAD3-84115EB9F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14</Pages>
  <Words>7239</Words>
  <Characters>41266</Characters>
  <Application>Microsoft Office Word</Application>
  <DocSecurity>0</DocSecurity>
  <Lines>343</Lines>
  <Paragraphs>96</Paragraphs>
  <ScaleCrop>false</ScaleCrop>
  <Company/>
  <LinksUpToDate>false</LinksUpToDate>
  <CharactersWithSpaces>48409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进 高</dc:creator>
  <cp:keywords/>
  <dc:description/>
  <cp:lastModifiedBy>Valentina Martini</cp:lastModifiedBy>
  <cp:revision>18</cp:revision>
  <cp:lastPrinted>2024-05-29T10:56:00Z</cp:lastPrinted>
  <dcterms:created xsi:type="dcterms:W3CDTF">2024-06-21T03:23:00Z</dcterms:created>
  <dcterms:modified xsi:type="dcterms:W3CDTF">2024-07-15T06:36:00Z</dcterms:modified>
</cp:coreProperties>
</file>