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840" w:type="dxa"/>
        <w:tblInd w:w="93" w:type="dxa"/>
        <w:tblLook w:val="04A0" w:firstRow="1" w:lastRow="0" w:firstColumn="1" w:lastColumn="0" w:noHBand="0" w:noVBand="1"/>
      </w:tblPr>
      <w:tblGrid>
        <w:gridCol w:w="1920"/>
        <w:gridCol w:w="1072"/>
        <w:gridCol w:w="1903"/>
        <w:gridCol w:w="1035"/>
        <w:gridCol w:w="1121"/>
        <w:gridCol w:w="1487"/>
        <w:gridCol w:w="1499"/>
        <w:gridCol w:w="1438"/>
        <w:gridCol w:w="1365"/>
      </w:tblGrid>
      <w:tr w:rsidR="009B54D9" w:rsidRPr="009B54D9" w:rsidTr="009B54D9">
        <w:trPr>
          <w:trHeight w:val="300"/>
        </w:trPr>
        <w:tc>
          <w:tcPr>
            <w:tcW w:w="1284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Table S1</w:t>
            </w: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 NOS for Assessment of Quality of Included Studies: Case-Control or </w:t>
            </w: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corss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-sectional Studies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</w:t>
            </w:r>
          </w:p>
        </w:tc>
        <w:tc>
          <w:tcPr>
            <w:tcW w:w="47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Selection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Comparability</w:t>
            </w:r>
          </w:p>
        </w:tc>
        <w:tc>
          <w:tcPr>
            <w:tcW w:w="3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Exposure</w:t>
            </w:r>
          </w:p>
        </w:tc>
      </w:tr>
      <w:tr w:rsidR="009B54D9" w:rsidRPr="009B54D9" w:rsidTr="009B54D9">
        <w:trPr>
          <w:trHeight w:val="1620"/>
        </w:trPr>
        <w:tc>
          <w:tcPr>
            <w:tcW w:w="289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Is the case definition adequate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Representativeness of cases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Selection of controls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Definition of controls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 controls for at least 3 additional factors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Ascertainment of exposure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Same method of ascertainment of exposure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Nonresponse rate</w:t>
            </w:r>
          </w:p>
        </w:tc>
      </w:tr>
      <w:tr w:rsidR="009B54D9" w:rsidRPr="009B54D9" w:rsidTr="009B54D9">
        <w:trPr>
          <w:trHeight w:val="345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Silverberg et al, 2016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—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Shreberk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-Hassidim et al, 2017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 et al, 2018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★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Smirnova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et al, 2020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Manjunath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et al, 2021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Roh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et al, 2023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★</w:t>
            </w:r>
          </w:p>
        </w:tc>
      </w:tr>
      <w:tr w:rsidR="009B54D9" w:rsidRPr="009B54D9" w:rsidTr="009B54D9">
        <w:trPr>
          <w:trHeight w:val="300"/>
        </w:trPr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Fan et al, 2023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—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★</w:t>
            </w:r>
          </w:p>
        </w:tc>
      </w:tr>
    </w:tbl>
    <w:p w:rsidR="009B54D9" w:rsidRDefault="009B54D9"/>
    <w:p w:rsidR="009B54D9" w:rsidRDefault="009B54D9">
      <w:pPr>
        <w:widowControl/>
        <w:jc w:val="left"/>
      </w:pPr>
      <w:r>
        <w:br w:type="page"/>
      </w:r>
    </w:p>
    <w:tbl>
      <w:tblPr>
        <w:tblW w:w="13200" w:type="dxa"/>
        <w:tblInd w:w="93" w:type="dxa"/>
        <w:tblLook w:val="04A0" w:firstRow="1" w:lastRow="0" w:firstColumn="1" w:lastColumn="0" w:noHBand="0" w:noVBand="1"/>
      </w:tblPr>
      <w:tblGrid>
        <w:gridCol w:w="1450"/>
        <w:gridCol w:w="1903"/>
        <w:gridCol w:w="1267"/>
        <w:gridCol w:w="1499"/>
        <w:gridCol w:w="1611"/>
        <w:gridCol w:w="1487"/>
        <w:gridCol w:w="1386"/>
        <w:gridCol w:w="1370"/>
        <w:gridCol w:w="1227"/>
      </w:tblGrid>
      <w:tr w:rsidR="009B54D9" w:rsidRPr="009B54D9" w:rsidTr="009B54D9">
        <w:trPr>
          <w:trHeight w:val="300"/>
        </w:trPr>
        <w:tc>
          <w:tcPr>
            <w:tcW w:w="1320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 xml:space="preserve">Table S2 </w:t>
            </w: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NOS for Assessment of Quality of Included Studies: Cohort Studies</w:t>
            </w:r>
          </w:p>
        </w:tc>
      </w:tr>
      <w:tr w:rsidR="009B54D9" w:rsidRPr="009B54D9" w:rsidTr="009B54D9">
        <w:trPr>
          <w:trHeight w:val="300"/>
        </w:trPr>
        <w:tc>
          <w:tcPr>
            <w:tcW w:w="19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Study</w:t>
            </w:r>
          </w:p>
        </w:tc>
        <w:tc>
          <w:tcPr>
            <w:tcW w:w="57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Selection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Comparability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Outcomes</w:t>
            </w:r>
          </w:p>
        </w:tc>
      </w:tr>
      <w:tr w:rsidR="009B54D9" w:rsidRPr="009B54D9" w:rsidTr="009B54D9">
        <w:trPr>
          <w:trHeight w:val="1230"/>
        </w:trPr>
        <w:tc>
          <w:tcPr>
            <w:tcW w:w="19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Representativeness of exposed cohort?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Selection of the </w:t>
            </w: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nonexposed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cohort?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Ascertainment of exposure?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Demonstration that outcome of interest was not represent at the start of the study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Comparability of Cohort*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Assessment of outcome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Was follow-up long enough for outcomes to occur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Adequacy of follow up of cohorts</w:t>
            </w:r>
          </w:p>
        </w:tc>
      </w:tr>
      <w:tr w:rsidR="009B54D9" w:rsidRPr="009B54D9" w:rsidTr="009B54D9">
        <w:trPr>
          <w:trHeight w:val="319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Fuxench</w:t>
            </w:r>
            <w:proofErr w:type="spellEnd"/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et al, 2023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19"/>
        </w:trPr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Han et al, 2023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00"/>
        </w:trPr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Lee et al, 2013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★★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★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54D9" w:rsidRPr="009B54D9" w:rsidRDefault="009B54D9" w:rsidP="009B54D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B54D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—</w:t>
            </w:r>
          </w:p>
        </w:tc>
      </w:tr>
      <w:tr w:rsidR="009B54D9" w:rsidRPr="009B54D9" w:rsidTr="009B54D9">
        <w:trPr>
          <w:trHeight w:val="300"/>
        </w:trPr>
        <w:tc>
          <w:tcPr>
            <w:tcW w:w="1320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4D9" w:rsidRPr="009B54D9" w:rsidRDefault="009B54D9" w:rsidP="009B54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B54D9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Note: A star denotes a score of 1; * A maximum of 2 stars can be allotted in this category</w:t>
            </w:r>
          </w:p>
        </w:tc>
      </w:tr>
    </w:tbl>
    <w:p w:rsidR="009B54D9" w:rsidRDefault="009B54D9"/>
    <w:p w:rsidR="009B54D9" w:rsidRPr="009B54D9" w:rsidRDefault="009B54D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B54D9">
        <w:rPr>
          <w:rFonts w:ascii="Times New Roman" w:hAnsi="Times New Roman" w:cs="Times New Roman"/>
          <w:sz w:val="24"/>
          <w:szCs w:val="24"/>
        </w:rPr>
        <w:br w:type="page"/>
      </w:r>
    </w:p>
    <w:p w:rsidR="009B54D9" w:rsidRDefault="009B54D9">
      <w:pPr>
        <w:rPr>
          <w:rFonts w:ascii="Times New Roman" w:hAnsi="Times New Roman" w:cs="Times New Roman" w:hint="eastAsia"/>
          <w:sz w:val="24"/>
          <w:szCs w:val="24"/>
        </w:rPr>
      </w:pPr>
      <w:r w:rsidRPr="009B54D9"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80089C">
        <w:rPr>
          <w:rFonts w:ascii="Times New Roman" w:hAnsi="Times New Roman"/>
          <w:sz w:val="24"/>
          <w:szCs w:val="24"/>
        </w:rPr>
        <w:t>The</w:t>
      </w:r>
      <w:proofErr w:type="gramEnd"/>
      <w:r w:rsidRPr="008008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Egger</w:t>
      </w:r>
      <w:r w:rsidRPr="0080089C">
        <w:rPr>
          <w:rFonts w:ascii="Times New Roman" w:hAnsi="Times New Roman"/>
          <w:sz w:val="24"/>
          <w:szCs w:val="24"/>
        </w:rPr>
        <w:t>’</w:t>
      </w:r>
      <w:r w:rsidRPr="0080089C">
        <w:rPr>
          <w:rFonts w:ascii="Times New Roman" w:hAnsi="Times New Roman" w:hint="eastAsia"/>
          <w:sz w:val="24"/>
          <w:szCs w:val="24"/>
        </w:rPr>
        <w:t>s</w:t>
      </w:r>
      <w:r w:rsidRPr="0080089C">
        <w:rPr>
          <w:rFonts w:ascii="Times New Roman" w:hAnsi="Times New Roman"/>
          <w:sz w:val="24"/>
          <w:szCs w:val="24"/>
        </w:rPr>
        <w:t xml:space="preserve"> test for identifying publica</w:t>
      </w:r>
      <w:r>
        <w:rPr>
          <w:rFonts w:ascii="Times New Roman" w:hAnsi="Times New Roman"/>
          <w:sz w:val="24"/>
          <w:szCs w:val="24"/>
        </w:rPr>
        <w:t>tion bias in a meta-analysis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80089C">
        <w:rPr>
          <w:rFonts w:ascii="Times New Roman" w:hAnsi="Times New Roman"/>
          <w:sz w:val="24"/>
          <w:szCs w:val="24"/>
        </w:rPr>
        <w:t>observational studies</w:t>
      </w:r>
      <w:r>
        <w:rPr>
          <w:rFonts w:ascii="Times New Roman" w:hAnsi="Times New Roman" w:hint="eastAsia"/>
          <w:sz w:val="24"/>
          <w:szCs w:val="24"/>
        </w:rPr>
        <w:t xml:space="preserve"> evaluating the association between AD and headache disorders</w:t>
      </w:r>
      <w:r w:rsidRPr="0080089C">
        <w:rPr>
          <w:rFonts w:ascii="Times New Roman" w:hAnsi="Times New Roman"/>
          <w:sz w:val="24"/>
          <w:szCs w:val="24"/>
        </w:rPr>
        <w:t>.</w:t>
      </w:r>
    </w:p>
    <w:p w:rsidR="009B54D9" w:rsidRPr="009B54D9" w:rsidRDefault="009B54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75" cy="4464050"/>
            <wp:effectExtent l="0" t="0" r="9525" b="0"/>
            <wp:docPr id="1" name="图片 1" descr="D:\360MoveData\Users\HOST\Desktop\皮肤科\upload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HOST\Desktop\皮肤科\upload\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916" cy="44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D9" w:rsidRPr="009B54D9" w:rsidRDefault="009B54D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B54D9">
        <w:rPr>
          <w:rFonts w:ascii="Times New Roman" w:hAnsi="Times New Roman" w:cs="Times New Roman"/>
          <w:sz w:val="24"/>
          <w:szCs w:val="24"/>
        </w:rPr>
        <w:br w:type="page"/>
      </w:r>
    </w:p>
    <w:p w:rsidR="009B54D9" w:rsidRPr="009B54D9" w:rsidRDefault="009B54D9" w:rsidP="009B54D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B54D9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Pr="009B54D9">
        <w:rPr>
          <w:rFonts w:ascii="Times New Roman" w:hAnsi="Times New Roman" w:cs="Times New Roman"/>
          <w:b/>
          <w:sz w:val="24"/>
          <w:szCs w:val="24"/>
        </w:rPr>
        <w:t>2</w:t>
      </w:r>
      <w:bookmarkEnd w:id="0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80089C">
        <w:rPr>
          <w:rFonts w:ascii="Times New Roman" w:hAnsi="Times New Roman"/>
          <w:sz w:val="24"/>
          <w:szCs w:val="24"/>
        </w:rPr>
        <w:t>The</w:t>
      </w:r>
      <w:proofErr w:type="gramEnd"/>
      <w:r w:rsidRPr="008008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Egger</w:t>
      </w:r>
      <w:r w:rsidRPr="0080089C">
        <w:rPr>
          <w:rFonts w:ascii="Times New Roman" w:hAnsi="Times New Roman"/>
          <w:sz w:val="24"/>
          <w:szCs w:val="24"/>
        </w:rPr>
        <w:t>’</w:t>
      </w:r>
      <w:r w:rsidRPr="0080089C">
        <w:rPr>
          <w:rFonts w:ascii="Times New Roman" w:hAnsi="Times New Roman" w:hint="eastAsia"/>
          <w:sz w:val="24"/>
          <w:szCs w:val="24"/>
        </w:rPr>
        <w:t>s</w:t>
      </w:r>
      <w:r w:rsidRPr="0080089C">
        <w:rPr>
          <w:rFonts w:ascii="Times New Roman" w:hAnsi="Times New Roman"/>
          <w:sz w:val="24"/>
          <w:szCs w:val="24"/>
        </w:rPr>
        <w:t xml:space="preserve"> test for identifying publica</w:t>
      </w:r>
      <w:r>
        <w:rPr>
          <w:rFonts w:ascii="Times New Roman" w:hAnsi="Times New Roman"/>
          <w:sz w:val="24"/>
          <w:szCs w:val="24"/>
        </w:rPr>
        <w:t>tion bias in a meta-analysis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80089C">
        <w:rPr>
          <w:rFonts w:ascii="Times New Roman" w:hAnsi="Times New Roman"/>
          <w:sz w:val="24"/>
          <w:szCs w:val="24"/>
        </w:rPr>
        <w:t>observational studies</w:t>
      </w:r>
      <w:r>
        <w:rPr>
          <w:rFonts w:ascii="Times New Roman" w:hAnsi="Times New Roman" w:hint="eastAsia"/>
          <w:sz w:val="24"/>
          <w:szCs w:val="24"/>
        </w:rPr>
        <w:t xml:space="preserve"> evaluating the association between AD and </w:t>
      </w:r>
      <w:r w:rsidRPr="00A47DF3">
        <w:rPr>
          <w:rFonts w:ascii="Times New Roman" w:hAnsi="Times New Roman" w:cs="Times New Roman"/>
          <w:sz w:val="24"/>
          <w:szCs w:val="24"/>
        </w:rPr>
        <w:t>migraine</w:t>
      </w:r>
      <w:r w:rsidRPr="0080089C">
        <w:rPr>
          <w:rFonts w:ascii="Times New Roman" w:hAnsi="Times New Roman"/>
          <w:sz w:val="24"/>
          <w:szCs w:val="24"/>
        </w:rPr>
        <w:t>.</w:t>
      </w:r>
    </w:p>
    <w:p w:rsidR="00B64DAF" w:rsidRPr="009B54D9" w:rsidRDefault="009B54D9">
      <w:r>
        <w:rPr>
          <w:noProof/>
        </w:rPr>
        <w:drawing>
          <wp:inline distT="0" distB="0" distL="0" distR="0">
            <wp:extent cx="6724650" cy="4483100"/>
            <wp:effectExtent l="0" t="0" r="0" b="0"/>
            <wp:docPr id="2" name="图片 2" descr="D:\360MoveData\Users\HOST\Desktop\皮肤科\upload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HOST\Desktop\皮肤科\upload\S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34" cy="44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DAF" w:rsidRPr="009B54D9" w:rsidSect="009B54D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584" w:rsidRDefault="00334584" w:rsidP="009B54D9">
      <w:r>
        <w:separator/>
      </w:r>
    </w:p>
  </w:endnote>
  <w:endnote w:type="continuationSeparator" w:id="0">
    <w:p w:rsidR="00334584" w:rsidRDefault="00334584" w:rsidP="009B5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584" w:rsidRDefault="00334584" w:rsidP="009B54D9">
      <w:r>
        <w:separator/>
      </w:r>
    </w:p>
  </w:footnote>
  <w:footnote w:type="continuationSeparator" w:id="0">
    <w:p w:rsidR="00334584" w:rsidRDefault="00334584" w:rsidP="009B54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124"/>
    <w:rsid w:val="00090326"/>
    <w:rsid w:val="002B076D"/>
    <w:rsid w:val="00334584"/>
    <w:rsid w:val="00727124"/>
    <w:rsid w:val="009B54D9"/>
    <w:rsid w:val="00B6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54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54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54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54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54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54D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54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54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54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54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54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54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4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</dc:creator>
  <cp:keywords/>
  <dc:description/>
  <cp:lastModifiedBy>HOST</cp:lastModifiedBy>
  <cp:revision>2</cp:revision>
  <dcterms:created xsi:type="dcterms:W3CDTF">2024-02-08T04:05:00Z</dcterms:created>
  <dcterms:modified xsi:type="dcterms:W3CDTF">2024-02-08T04:11:00Z</dcterms:modified>
</cp:coreProperties>
</file>