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0BCA79BA" w:rsidR="00817DD6" w:rsidRPr="001549D3" w:rsidRDefault="00AA5824" w:rsidP="0001436A">
      <w:pPr>
        <w:pStyle w:val="aff6"/>
      </w:pPr>
      <w:r w:rsidRPr="00AA5824">
        <w:t xml:space="preserve">Association analysis of transcriptome and quasi-targeted metabolomics reveals the regulation mechanism underlying broiler muscle tissue development at different levels of dietary </w:t>
      </w:r>
      <w:proofErr w:type="spellStart"/>
      <w:r w:rsidRPr="00AA5824">
        <w:t>guanidinoacetic</w:t>
      </w:r>
      <w:proofErr w:type="spellEnd"/>
      <w:r w:rsidRPr="00AA5824">
        <w:t xml:space="preserve"> acid</w:t>
      </w:r>
    </w:p>
    <w:p w14:paraId="062B3A3F" w14:textId="77777777" w:rsidR="001A5AEB" w:rsidRPr="00B638DF" w:rsidRDefault="001A5AEB" w:rsidP="001A5AEB">
      <w:pPr>
        <w:rPr>
          <w:rFonts w:cs="Times New Roman"/>
        </w:rPr>
      </w:pPr>
      <w:proofErr w:type="spellStart"/>
      <w:r w:rsidRPr="00B638DF">
        <w:rPr>
          <w:rFonts w:cs="Times New Roman"/>
          <w:b/>
          <w:szCs w:val="24"/>
        </w:rPr>
        <w:t>Jieyun</w:t>
      </w:r>
      <w:proofErr w:type="spellEnd"/>
      <w:r w:rsidRPr="00B638DF">
        <w:rPr>
          <w:rFonts w:cs="Times New Roman"/>
          <w:b/>
          <w:szCs w:val="24"/>
        </w:rPr>
        <w:t xml:space="preserve"> Hong</w:t>
      </w:r>
      <w:r w:rsidRPr="00B638DF">
        <w:rPr>
          <w:rFonts w:cs="Times New Roman"/>
          <w:b/>
          <w:szCs w:val="24"/>
          <w:vertAlign w:val="superscript"/>
        </w:rPr>
        <w:t>1, †</w:t>
      </w:r>
      <w:r w:rsidRPr="00B638DF">
        <w:rPr>
          <w:rFonts w:cs="Times New Roman"/>
          <w:b/>
          <w:szCs w:val="24"/>
        </w:rPr>
        <w:t>, Sayed Haidar Abbas Raza</w:t>
      </w:r>
      <w:r w:rsidRPr="00B638DF">
        <w:rPr>
          <w:rFonts w:cs="Times New Roman"/>
          <w:b/>
          <w:szCs w:val="24"/>
          <w:vertAlign w:val="superscript"/>
        </w:rPr>
        <w:t>3, †</w:t>
      </w:r>
      <w:r w:rsidRPr="00B638DF">
        <w:rPr>
          <w:rFonts w:cs="Times New Roman"/>
          <w:b/>
          <w:szCs w:val="24"/>
        </w:rPr>
        <w:t xml:space="preserve">, </w:t>
      </w:r>
      <w:proofErr w:type="spellStart"/>
      <w:r w:rsidRPr="00B638DF">
        <w:rPr>
          <w:rFonts w:cs="Times New Roman"/>
          <w:b/>
          <w:szCs w:val="24"/>
        </w:rPr>
        <w:t>Mengqian</w:t>
      </w:r>
      <w:proofErr w:type="spellEnd"/>
      <w:r w:rsidRPr="00B638DF">
        <w:rPr>
          <w:rFonts w:cs="Times New Roman"/>
          <w:b/>
          <w:szCs w:val="24"/>
        </w:rPr>
        <w:t xml:space="preserve"> Liu</w:t>
      </w:r>
      <w:r w:rsidRPr="00B638DF">
        <w:rPr>
          <w:rFonts w:cs="Times New Roman"/>
          <w:b/>
          <w:szCs w:val="24"/>
          <w:vertAlign w:val="superscript"/>
        </w:rPr>
        <w:t>1</w:t>
      </w:r>
      <w:r w:rsidRPr="00B638DF">
        <w:rPr>
          <w:rFonts w:cs="Times New Roman"/>
          <w:b/>
          <w:szCs w:val="24"/>
        </w:rPr>
        <w:t xml:space="preserve">, </w:t>
      </w:r>
      <w:proofErr w:type="spellStart"/>
      <w:r w:rsidRPr="00B638DF">
        <w:rPr>
          <w:rFonts w:cs="Times New Roman"/>
          <w:b/>
          <w:szCs w:val="24"/>
        </w:rPr>
        <w:t>Mengyuan</w:t>
      </w:r>
      <w:proofErr w:type="spellEnd"/>
      <w:r w:rsidRPr="00B638DF">
        <w:rPr>
          <w:rFonts w:cs="Times New Roman"/>
          <w:b/>
          <w:szCs w:val="24"/>
        </w:rPr>
        <w:t xml:space="preserve"> Li</w:t>
      </w:r>
      <w:r w:rsidRPr="00B638DF">
        <w:rPr>
          <w:rFonts w:cs="Times New Roman"/>
          <w:b/>
          <w:szCs w:val="24"/>
          <w:vertAlign w:val="superscript"/>
        </w:rPr>
        <w:t>1</w:t>
      </w:r>
      <w:r w:rsidRPr="00B638DF">
        <w:rPr>
          <w:rFonts w:cs="Times New Roman"/>
          <w:b/>
          <w:szCs w:val="24"/>
        </w:rPr>
        <w:t xml:space="preserve">, </w:t>
      </w:r>
      <w:proofErr w:type="spellStart"/>
      <w:r w:rsidRPr="00B638DF">
        <w:rPr>
          <w:rFonts w:cs="Times New Roman"/>
          <w:b/>
          <w:szCs w:val="24"/>
        </w:rPr>
        <w:t>Jinrui</w:t>
      </w:r>
      <w:proofErr w:type="spellEnd"/>
      <w:r w:rsidRPr="00B638DF">
        <w:rPr>
          <w:rFonts w:cs="Times New Roman"/>
          <w:b/>
          <w:szCs w:val="24"/>
        </w:rPr>
        <w:t xml:space="preserve"> Ruan</w:t>
      </w:r>
      <w:r w:rsidRPr="00B638DF">
        <w:rPr>
          <w:rFonts w:cs="Times New Roman"/>
          <w:b/>
          <w:szCs w:val="24"/>
          <w:vertAlign w:val="superscript"/>
        </w:rPr>
        <w:t>1</w:t>
      </w:r>
      <w:r w:rsidRPr="00B638DF">
        <w:rPr>
          <w:rFonts w:cs="Times New Roman"/>
          <w:b/>
          <w:szCs w:val="24"/>
        </w:rPr>
        <w:t xml:space="preserve">, </w:t>
      </w:r>
      <w:proofErr w:type="spellStart"/>
      <w:r w:rsidRPr="00B638DF">
        <w:rPr>
          <w:rFonts w:cs="Times New Roman"/>
          <w:b/>
          <w:szCs w:val="24"/>
        </w:rPr>
        <w:t>Junjing</w:t>
      </w:r>
      <w:proofErr w:type="spellEnd"/>
      <w:r w:rsidRPr="00B638DF">
        <w:rPr>
          <w:rFonts w:cs="Times New Roman"/>
          <w:b/>
          <w:szCs w:val="24"/>
        </w:rPr>
        <w:t xml:space="preserve"> Jia</w:t>
      </w:r>
      <w:r w:rsidRPr="00B638DF">
        <w:rPr>
          <w:rFonts w:cs="Times New Roman"/>
          <w:b/>
          <w:szCs w:val="24"/>
          <w:vertAlign w:val="superscript"/>
        </w:rPr>
        <w:t>1,2,*</w:t>
      </w:r>
      <w:r w:rsidRPr="00B638DF">
        <w:rPr>
          <w:rFonts w:cs="Times New Roman"/>
          <w:b/>
          <w:szCs w:val="24"/>
        </w:rPr>
        <w:t xml:space="preserve">, </w:t>
      </w:r>
      <w:proofErr w:type="spellStart"/>
      <w:r w:rsidRPr="00B638DF">
        <w:rPr>
          <w:rFonts w:cs="Times New Roman"/>
          <w:b/>
          <w:szCs w:val="24"/>
        </w:rPr>
        <w:t>Changrong</w:t>
      </w:r>
      <w:proofErr w:type="spellEnd"/>
      <w:r w:rsidRPr="00B638DF">
        <w:rPr>
          <w:rFonts w:cs="Times New Roman"/>
          <w:b/>
          <w:szCs w:val="24"/>
        </w:rPr>
        <w:t xml:space="preserve"> Ge</w:t>
      </w:r>
      <w:r w:rsidRPr="00B638DF">
        <w:rPr>
          <w:rFonts w:cs="Times New Roman"/>
          <w:b/>
          <w:szCs w:val="24"/>
          <w:vertAlign w:val="superscript"/>
        </w:rPr>
        <w:t>1,2,*</w:t>
      </w:r>
      <w:r w:rsidRPr="00B638DF">
        <w:rPr>
          <w:rFonts w:cs="Times New Roman"/>
          <w:b/>
          <w:szCs w:val="24"/>
        </w:rPr>
        <w:t xml:space="preserve"> and </w:t>
      </w:r>
      <w:proofErr w:type="spellStart"/>
      <w:r w:rsidRPr="00B638DF">
        <w:rPr>
          <w:rFonts w:cs="Times New Roman"/>
          <w:b/>
          <w:szCs w:val="24"/>
        </w:rPr>
        <w:t>Weina</w:t>
      </w:r>
      <w:proofErr w:type="spellEnd"/>
      <w:r w:rsidRPr="00B638DF">
        <w:rPr>
          <w:rFonts w:cs="Times New Roman"/>
          <w:b/>
          <w:szCs w:val="24"/>
        </w:rPr>
        <w:t xml:space="preserve"> Cao</w:t>
      </w:r>
      <w:r w:rsidRPr="00B638DF">
        <w:rPr>
          <w:rFonts w:cs="Times New Roman"/>
          <w:b/>
          <w:szCs w:val="24"/>
          <w:vertAlign w:val="superscript"/>
        </w:rPr>
        <w:t>1,2,*</w:t>
      </w:r>
    </w:p>
    <w:p w14:paraId="4366414D" w14:textId="77777777" w:rsidR="001A5AEB" w:rsidRPr="00B638DF" w:rsidRDefault="001A5AEB" w:rsidP="001A5AEB">
      <w:pPr>
        <w:spacing w:before="240" w:after="0"/>
        <w:rPr>
          <w:rFonts w:cs="Times New Roman"/>
          <w:b/>
          <w:szCs w:val="24"/>
        </w:rPr>
      </w:pPr>
      <w:r w:rsidRPr="00B638DF">
        <w:rPr>
          <w:rFonts w:cs="Times New Roman"/>
          <w:szCs w:val="24"/>
          <w:vertAlign w:val="superscript"/>
        </w:rPr>
        <w:t>1</w:t>
      </w:r>
      <w:r w:rsidRPr="00B638DF">
        <w:rPr>
          <w:rFonts w:cs="Times New Roman"/>
        </w:rPr>
        <w:t>College of Animal Science and Technology, Yunnan Agricultural University, Kunming 650201, China</w:t>
      </w:r>
    </w:p>
    <w:p w14:paraId="44E40C93" w14:textId="77777777" w:rsidR="001A5AEB" w:rsidRPr="00B638DF" w:rsidRDefault="001A5AEB" w:rsidP="001A5AEB">
      <w:pPr>
        <w:spacing w:after="0"/>
        <w:rPr>
          <w:rFonts w:cs="Times New Roman"/>
          <w:szCs w:val="24"/>
        </w:rPr>
      </w:pPr>
      <w:r w:rsidRPr="00B638DF">
        <w:rPr>
          <w:rFonts w:cs="Times New Roman"/>
          <w:szCs w:val="24"/>
          <w:vertAlign w:val="superscript"/>
        </w:rPr>
        <w:t>2</w:t>
      </w:r>
      <w:r w:rsidRPr="00B638DF">
        <w:rPr>
          <w:rFonts w:cs="Times New Roman"/>
          <w:lang w:eastAsia="zh-CN"/>
        </w:rPr>
        <w:t>Yunnan Provincial Key Laboratory of Animal Nutrition and Feed, Yunnan Agricultural University, Kunming 650201, China</w:t>
      </w:r>
    </w:p>
    <w:p w14:paraId="7BC348ED" w14:textId="77777777" w:rsidR="001A5AEB" w:rsidRPr="00B638DF" w:rsidRDefault="001A5AEB" w:rsidP="001A5AEB">
      <w:pPr>
        <w:spacing w:after="0"/>
        <w:rPr>
          <w:rFonts w:cs="Times New Roman"/>
        </w:rPr>
      </w:pPr>
      <w:r w:rsidRPr="00B638DF">
        <w:rPr>
          <w:rFonts w:cs="Times New Roman"/>
          <w:vertAlign w:val="superscript"/>
          <w:lang w:eastAsia="zh-CN"/>
        </w:rPr>
        <w:t>3</w:t>
      </w:r>
      <w:r w:rsidRPr="00B638DF">
        <w:rPr>
          <w:rFonts w:cs="Times New Roman"/>
        </w:rPr>
        <w:t>Guangdong Provincial Key Laboratory of Food Quality and Safety / Nation-Local Joint Engineering Research Center for Machining and Safety of Livestock and Poultry Products, South China Agricultural University, Guangzhou 510642, China</w:t>
      </w:r>
    </w:p>
    <w:p w14:paraId="0DD1B106" w14:textId="77777777" w:rsidR="001A5AEB" w:rsidRPr="00B638DF" w:rsidRDefault="001A5AEB" w:rsidP="001A5AEB">
      <w:pPr>
        <w:spacing w:after="0"/>
        <w:rPr>
          <w:rFonts w:cs="Times New Roman"/>
        </w:rPr>
      </w:pPr>
      <w:r w:rsidRPr="00B638DF">
        <w:rPr>
          <w:rFonts w:cs="Times New Roman"/>
        </w:rPr>
        <w:t>* Author to whom correspondence should be addressed.</w:t>
      </w:r>
    </w:p>
    <w:p w14:paraId="4080EFA6" w14:textId="77777777" w:rsidR="001A5AEB" w:rsidRPr="00B638DF" w:rsidRDefault="001A5AEB" w:rsidP="001A5AEB">
      <w:pPr>
        <w:spacing w:after="0"/>
        <w:rPr>
          <w:rFonts w:cs="Times New Roman"/>
        </w:rPr>
      </w:pPr>
      <w:r w:rsidRPr="00B638DF">
        <w:rPr>
          <w:rFonts w:cs="Times New Roman"/>
        </w:rPr>
        <w:t>† These authors contributed equally to this work.</w:t>
      </w:r>
    </w:p>
    <w:p w14:paraId="40DF80C8" w14:textId="63992B9E" w:rsidR="00AA5824" w:rsidRDefault="00AA5824" w:rsidP="0001436A">
      <w:pPr>
        <w:pStyle w:val="AuthorList"/>
      </w:pPr>
    </w:p>
    <w:p w14:paraId="217F3AE0" w14:textId="41807D47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EF1CA4" w:rsidRPr="00EF1CA4">
        <w:rPr>
          <w:rFonts w:cs="Times New Roman"/>
        </w:rPr>
        <w:t>Weina</w:t>
      </w:r>
      <w:proofErr w:type="spellEnd"/>
      <w:r w:rsidR="00EF1CA4" w:rsidRPr="00EF1CA4">
        <w:rPr>
          <w:rFonts w:cs="Times New Roman"/>
        </w:rPr>
        <w:t xml:space="preserve"> Cao</w:t>
      </w:r>
      <w:r w:rsidR="00994A3D" w:rsidRPr="00994A3D">
        <w:rPr>
          <w:rFonts w:cs="Times New Roman"/>
        </w:rPr>
        <w:t xml:space="preserve">: </w:t>
      </w:r>
      <w:hyperlink r:id="rId12" w:history="1">
        <w:r w:rsidR="001A5AEB" w:rsidRPr="001C0DFB">
          <w:rPr>
            <w:rStyle w:val="afc"/>
            <w:rFonts w:cs="Times New Roman"/>
          </w:rPr>
          <w:t>849989054@qq.com</w:t>
        </w:r>
      </w:hyperlink>
    </w:p>
    <w:p w14:paraId="103D9A49" w14:textId="77777777" w:rsidR="00917E0C" w:rsidRDefault="00917E0C" w:rsidP="00994A3D">
      <w:pPr>
        <w:spacing w:before="240" w:after="0"/>
        <w:rPr>
          <w:rFonts w:cs="Times New Roman"/>
        </w:rPr>
      </w:pPr>
    </w:p>
    <w:p w14:paraId="29026311" w14:textId="1AB3EED2" w:rsidR="00EA3D3C" w:rsidRPr="00917E0C" w:rsidRDefault="00654E8F" w:rsidP="0001436A">
      <w:pPr>
        <w:pStyle w:val="1"/>
      </w:pPr>
      <w:r w:rsidRPr="00917E0C">
        <w:t>Supplementary Data</w:t>
      </w:r>
    </w:p>
    <w:p w14:paraId="5E4FDFFD" w14:textId="36EB3456" w:rsidR="00AD161D" w:rsidRDefault="00AD161D" w:rsidP="00994A3D">
      <w:pPr>
        <w:jc w:val="both"/>
        <w:rPr>
          <w:rFonts w:cs="Times New Roman"/>
          <w:szCs w:val="24"/>
        </w:rPr>
      </w:pPr>
      <w:bookmarkStart w:id="0" w:name="_Hlk162256796"/>
      <w:r w:rsidRPr="00515C99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>raw</w:t>
      </w:r>
      <w:r w:rsidRPr="00515C99">
        <w:rPr>
          <w:rFonts w:cs="Times New Roman"/>
          <w:szCs w:val="24"/>
        </w:rPr>
        <w:t xml:space="preserve"> data </w:t>
      </w:r>
      <w:r>
        <w:rPr>
          <w:rFonts w:cs="Times New Roman"/>
          <w:szCs w:val="24"/>
        </w:rPr>
        <w:t xml:space="preserve">of </w:t>
      </w:r>
      <w:r w:rsidRPr="00515C99">
        <w:rPr>
          <w:rFonts w:cs="Times New Roman"/>
          <w:szCs w:val="24"/>
        </w:rPr>
        <w:t>transcriptome</w:t>
      </w:r>
      <w:r w:rsidRPr="00AD161D">
        <w:rPr>
          <w:rFonts w:cs="Times New Roman"/>
          <w:szCs w:val="24"/>
        </w:rPr>
        <w:t xml:space="preserve"> presented in the study are deposited in the Sequence Read Archive repository, accession number PRJNA1089708</w:t>
      </w:r>
      <w:r>
        <w:rPr>
          <w:rFonts w:cs="Times New Roman" w:hint="eastAsia"/>
          <w:szCs w:val="24"/>
          <w:lang w:eastAsia="zh-CN"/>
        </w:rPr>
        <w:t>.</w:t>
      </w:r>
    </w:p>
    <w:p w14:paraId="7A0D8B97" w14:textId="1D700DD4" w:rsidR="00E5530D" w:rsidRPr="00917E0C" w:rsidRDefault="00E5530D" w:rsidP="007A7242">
      <w:pPr>
        <w:jc w:val="both"/>
        <w:rPr>
          <w:rFonts w:cs="Times New Roman"/>
          <w:szCs w:val="24"/>
        </w:rPr>
      </w:pPr>
      <w:r w:rsidRPr="00917E0C">
        <w:rPr>
          <w:rFonts w:cs="Times New Roman"/>
          <w:szCs w:val="24"/>
        </w:rPr>
        <w:t xml:space="preserve">The </w:t>
      </w:r>
      <w:r w:rsidR="00585AEA">
        <w:rPr>
          <w:rFonts w:cs="Times New Roman"/>
          <w:szCs w:val="24"/>
        </w:rPr>
        <w:t>raw</w:t>
      </w:r>
      <w:r w:rsidR="00585AEA" w:rsidRPr="00515C99">
        <w:rPr>
          <w:rFonts w:cs="Times New Roman"/>
          <w:szCs w:val="24"/>
        </w:rPr>
        <w:t xml:space="preserve"> </w:t>
      </w:r>
      <w:r w:rsidRPr="00917E0C">
        <w:rPr>
          <w:rFonts w:cs="Times New Roman"/>
          <w:szCs w:val="24"/>
        </w:rPr>
        <w:t>result of quasi-targeted metabolomics analysis ha</w:t>
      </w:r>
      <w:r w:rsidR="000C7E80">
        <w:rPr>
          <w:rFonts w:cs="Times New Roman"/>
          <w:szCs w:val="24"/>
        </w:rPr>
        <w:t>s</w:t>
      </w:r>
      <w:r w:rsidRPr="00917E0C">
        <w:rPr>
          <w:rFonts w:cs="Times New Roman"/>
          <w:szCs w:val="24"/>
        </w:rPr>
        <w:t xml:space="preserve"> been provided as supplementary materials in a zip file.</w:t>
      </w:r>
      <w:bookmarkEnd w:id="0"/>
      <w:r w:rsidRPr="00917E0C">
        <w:rPr>
          <w:rFonts w:cs="Times New Roman"/>
          <w:szCs w:val="24"/>
        </w:rPr>
        <w:t xml:space="preserve"> </w:t>
      </w:r>
      <w:r w:rsidR="00F02890" w:rsidRPr="00917E0C">
        <w:rPr>
          <w:rFonts w:cs="Times New Roman"/>
          <w:szCs w:val="24"/>
        </w:rPr>
        <w:t>Please download the file “</w:t>
      </w:r>
      <w:r w:rsidR="00C514E0" w:rsidRPr="00C514E0">
        <w:rPr>
          <w:rFonts w:cs="Times New Roman"/>
          <w:szCs w:val="24"/>
        </w:rPr>
        <w:t>Result-X101SC22030966-Z01-J001-B1-42 (quasi-targeted metabolomics)</w:t>
      </w:r>
      <w:r w:rsidR="00F02890" w:rsidRPr="00917E0C">
        <w:rPr>
          <w:rFonts w:cs="Times New Roman"/>
          <w:szCs w:val="24"/>
        </w:rPr>
        <w:t>.</w:t>
      </w:r>
      <w:r w:rsidR="004502CE">
        <w:rPr>
          <w:rFonts w:cs="Times New Roman"/>
          <w:szCs w:val="24"/>
        </w:rPr>
        <w:t>ZIP</w:t>
      </w:r>
      <w:r w:rsidR="00F02890" w:rsidRPr="00917E0C">
        <w:rPr>
          <w:rFonts w:cs="Times New Roman"/>
          <w:szCs w:val="24"/>
        </w:rPr>
        <w:t>”.</w:t>
      </w:r>
    </w:p>
    <w:p w14:paraId="497EF093" w14:textId="77777777" w:rsidR="00E5530D" w:rsidRDefault="00E5530D" w:rsidP="00994A3D">
      <w:pPr>
        <w:jc w:val="both"/>
        <w:rPr>
          <w:rFonts w:cs="Times New Roman"/>
          <w:szCs w:val="24"/>
        </w:rPr>
      </w:pPr>
    </w:p>
    <w:p w14:paraId="5E584EE8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7970E94" w14:textId="3D910A21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  <w:r w:rsidR="00092F4B">
        <w:t xml:space="preserve"> (1-10)</w:t>
      </w:r>
    </w:p>
    <w:p w14:paraId="11EC8DA1" w14:textId="72E633C4" w:rsidR="00994A3D" w:rsidRPr="006A7B88" w:rsidRDefault="00092F4B" w:rsidP="006A7B88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45CE4D6" wp14:editId="481467A4">
            <wp:extent cx="6120000" cy="5249292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00E8" w14:textId="0D5BE32B" w:rsidR="00092F4B" w:rsidRPr="00C5639A" w:rsidRDefault="00994A3D" w:rsidP="006A7B88">
      <w:pPr>
        <w:spacing w:before="240"/>
        <w:jc w:val="both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 w:rsidRPr="00C5639A">
        <w:rPr>
          <w:b/>
          <w:bCs/>
          <w:szCs w:val="24"/>
        </w:rPr>
        <w:fldChar w:fldCharType="begin"/>
      </w:r>
      <w:r w:rsidRPr="00C5639A">
        <w:rPr>
          <w:b/>
          <w:bCs/>
          <w:szCs w:val="24"/>
        </w:rPr>
        <w:instrText xml:space="preserve"> SEQ Figure \* ARABIC </w:instrText>
      </w:r>
      <w:r w:rsidRPr="00C5639A">
        <w:rPr>
          <w:b/>
          <w:bCs/>
          <w:szCs w:val="24"/>
        </w:rPr>
        <w:fldChar w:fldCharType="separate"/>
      </w:r>
      <w:r w:rsidR="00803D24" w:rsidRPr="00C5639A">
        <w:rPr>
          <w:b/>
          <w:bCs/>
          <w:szCs w:val="24"/>
        </w:rPr>
        <w:t>1</w:t>
      </w:r>
      <w:r w:rsidRPr="00C5639A">
        <w:rPr>
          <w:b/>
          <w:bCs/>
          <w:szCs w:val="24"/>
        </w:rPr>
        <w:fldChar w:fldCharType="end"/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="00092F4B" w:rsidRPr="00092F4B">
        <w:rPr>
          <w:szCs w:val="24"/>
        </w:rPr>
        <w:t>KEGG enrichment pathway map of the expression regulation of core DEGs in vascular smooth muscle contraction pathway for Normal GAA group vs control group in RNA-seq analysis.</w:t>
      </w:r>
    </w:p>
    <w:p w14:paraId="58F1AED1" w14:textId="01A29EC9" w:rsidR="00DE23E8" w:rsidRDefault="00DE23E8" w:rsidP="00654E8F">
      <w:pPr>
        <w:spacing w:before="240"/>
      </w:pPr>
    </w:p>
    <w:p w14:paraId="56B23400" w14:textId="0D81B993" w:rsidR="00696E30" w:rsidRDefault="00696E30" w:rsidP="00654E8F">
      <w:pPr>
        <w:spacing w:before="240"/>
      </w:pPr>
    </w:p>
    <w:p w14:paraId="44B8E59D" w14:textId="044D8E22" w:rsidR="00696E30" w:rsidRDefault="00696E30" w:rsidP="00654E8F">
      <w:pPr>
        <w:spacing w:before="240"/>
      </w:pPr>
    </w:p>
    <w:p w14:paraId="2E525684" w14:textId="27CDC738" w:rsidR="00696E30" w:rsidRDefault="00696E30" w:rsidP="00654E8F">
      <w:pPr>
        <w:spacing w:before="240"/>
      </w:pPr>
    </w:p>
    <w:p w14:paraId="1C606AD7" w14:textId="39EF7620" w:rsidR="00696E30" w:rsidRDefault="00696E30" w:rsidP="00654E8F">
      <w:pPr>
        <w:spacing w:before="240"/>
      </w:pPr>
    </w:p>
    <w:p w14:paraId="4B417EA0" w14:textId="2AA3A069" w:rsidR="00696E30" w:rsidRDefault="00696E30" w:rsidP="00654E8F">
      <w:pPr>
        <w:spacing w:before="240"/>
      </w:pPr>
    </w:p>
    <w:p w14:paraId="624D9F47" w14:textId="56E45D67" w:rsidR="00696E30" w:rsidRDefault="00696E30" w:rsidP="00654E8F">
      <w:pPr>
        <w:spacing w:before="240"/>
      </w:pPr>
    </w:p>
    <w:p w14:paraId="11E026DE" w14:textId="0579A559" w:rsidR="00696E30" w:rsidRDefault="00696E30" w:rsidP="00696E30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26C8F018" wp14:editId="6E820C9A">
            <wp:extent cx="6120000" cy="52849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B0A3" w14:textId="388B9B38" w:rsidR="00696E30" w:rsidRDefault="00696E30" w:rsidP="00696E30">
      <w:pPr>
        <w:spacing w:before="240"/>
        <w:jc w:val="both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2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 xml:space="preserve">KEGG enrichment pathway map of the expression regulation of core DEGs in </w:t>
      </w:r>
      <w:r w:rsidRPr="00696E30">
        <w:rPr>
          <w:szCs w:val="24"/>
        </w:rPr>
        <w:t>TGF-β signaling pathway for High GAA group vs control group in RNA-seq analysis.</w:t>
      </w:r>
    </w:p>
    <w:p w14:paraId="393098F9" w14:textId="5ECE8FCE" w:rsidR="00696E30" w:rsidRDefault="00696E30" w:rsidP="00696E30">
      <w:pPr>
        <w:spacing w:before="240"/>
        <w:jc w:val="both"/>
        <w:rPr>
          <w:szCs w:val="24"/>
        </w:rPr>
      </w:pPr>
    </w:p>
    <w:p w14:paraId="356FB138" w14:textId="18EE93F4" w:rsidR="00696E30" w:rsidRDefault="00696E30" w:rsidP="00696E30">
      <w:pPr>
        <w:spacing w:before="240"/>
        <w:jc w:val="both"/>
        <w:rPr>
          <w:szCs w:val="24"/>
        </w:rPr>
      </w:pPr>
    </w:p>
    <w:p w14:paraId="13AEAC9E" w14:textId="2F20ECFC" w:rsidR="00696E30" w:rsidRDefault="00696E30" w:rsidP="00696E30">
      <w:pPr>
        <w:spacing w:before="240"/>
        <w:jc w:val="both"/>
        <w:rPr>
          <w:szCs w:val="24"/>
        </w:rPr>
      </w:pPr>
    </w:p>
    <w:p w14:paraId="1D30533F" w14:textId="61F6473D" w:rsidR="00696E30" w:rsidRDefault="00696E30" w:rsidP="00696E30">
      <w:pPr>
        <w:spacing w:before="240"/>
        <w:jc w:val="both"/>
        <w:rPr>
          <w:szCs w:val="24"/>
        </w:rPr>
      </w:pPr>
    </w:p>
    <w:p w14:paraId="4017E792" w14:textId="701BA1E7" w:rsidR="00696E30" w:rsidRDefault="00696E30" w:rsidP="00696E30">
      <w:pPr>
        <w:spacing w:before="240"/>
        <w:jc w:val="both"/>
        <w:rPr>
          <w:szCs w:val="24"/>
        </w:rPr>
      </w:pPr>
    </w:p>
    <w:p w14:paraId="6F1F2143" w14:textId="184BFB68" w:rsidR="00696E30" w:rsidRDefault="00696E30" w:rsidP="00696E30">
      <w:pPr>
        <w:spacing w:before="240"/>
        <w:jc w:val="both"/>
        <w:rPr>
          <w:szCs w:val="24"/>
        </w:rPr>
      </w:pPr>
    </w:p>
    <w:p w14:paraId="35F88632" w14:textId="1A40F599" w:rsidR="00696E30" w:rsidRDefault="00696E30" w:rsidP="00696E30">
      <w:pPr>
        <w:spacing w:before="240"/>
        <w:jc w:val="both"/>
        <w:rPr>
          <w:szCs w:val="24"/>
        </w:rPr>
      </w:pPr>
    </w:p>
    <w:p w14:paraId="52AD8537" w14:textId="65DC5EB4" w:rsidR="00696E30" w:rsidRDefault="00696E30" w:rsidP="00696E30">
      <w:pPr>
        <w:spacing w:before="240"/>
        <w:jc w:val="both"/>
        <w:rPr>
          <w:szCs w:val="24"/>
        </w:rPr>
      </w:pPr>
    </w:p>
    <w:p w14:paraId="522A036B" w14:textId="47DF649C" w:rsidR="00696E30" w:rsidRDefault="009713C3" w:rsidP="00696E30">
      <w:pPr>
        <w:spacing w:before="24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02393C1" wp14:editId="70A7E0DF">
            <wp:extent cx="6120000" cy="39291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2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713C" w14:textId="7F5A4694" w:rsidR="009713C3" w:rsidRDefault="009713C3" w:rsidP="009713C3">
      <w:pPr>
        <w:spacing w:before="240"/>
        <w:jc w:val="both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3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 xml:space="preserve">KEGG enrichment pathway map of the expression regulation of core DEGs in </w:t>
      </w:r>
      <w:r w:rsidRPr="009713C3">
        <w:rPr>
          <w:szCs w:val="24"/>
        </w:rPr>
        <w:t>intestinal immune network for IgA production pathway for High GAA group vs control group in RNA-seq analysis.</w:t>
      </w:r>
    </w:p>
    <w:p w14:paraId="3210AE5D" w14:textId="77777777" w:rsidR="009713C3" w:rsidRDefault="009713C3" w:rsidP="009713C3">
      <w:pPr>
        <w:spacing w:before="240"/>
        <w:jc w:val="both"/>
        <w:rPr>
          <w:szCs w:val="24"/>
        </w:rPr>
      </w:pPr>
    </w:p>
    <w:p w14:paraId="5AD501E1" w14:textId="77777777" w:rsidR="009713C3" w:rsidRDefault="009713C3" w:rsidP="009713C3">
      <w:pPr>
        <w:spacing w:before="240"/>
        <w:jc w:val="both"/>
        <w:rPr>
          <w:szCs w:val="24"/>
        </w:rPr>
      </w:pPr>
    </w:p>
    <w:p w14:paraId="1B3AEE52" w14:textId="77777777" w:rsidR="00696E30" w:rsidRDefault="00696E30" w:rsidP="00696E30">
      <w:pPr>
        <w:spacing w:before="240"/>
        <w:jc w:val="both"/>
        <w:rPr>
          <w:szCs w:val="24"/>
        </w:rPr>
      </w:pPr>
    </w:p>
    <w:p w14:paraId="2B1F5CA1" w14:textId="6D314EA6" w:rsidR="00696E30" w:rsidRDefault="00696E30" w:rsidP="00654E8F">
      <w:pPr>
        <w:spacing w:before="240"/>
      </w:pPr>
    </w:p>
    <w:p w14:paraId="17A31F0F" w14:textId="67EB3386" w:rsidR="00696E30" w:rsidRDefault="00696E30" w:rsidP="00654E8F">
      <w:pPr>
        <w:spacing w:before="240"/>
      </w:pPr>
    </w:p>
    <w:p w14:paraId="45249AE8" w14:textId="2857A075" w:rsidR="00696E30" w:rsidRDefault="00696E30" w:rsidP="00654E8F">
      <w:pPr>
        <w:spacing w:before="240"/>
      </w:pPr>
    </w:p>
    <w:p w14:paraId="44B36ABE" w14:textId="3212C461" w:rsidR="00696E30" w:rsidRDefault="00696E30" w:rsidP="00654E8F">
      <w:pPr>
        <w:spacing w:before="240"/>
      </w:pPr>
    </w:p>
    <w:p w14:paraId="15049069" w14:textId="6B24D772" w:rsidR="00696E30" w:rsidRDefault="00696E30" w:rsidP="00654E8F">
      <w:pPr>
        <w:spacing w:before="240"/>
      </w:pPr>
    </w:p>
    <w:p w14:paraId="7F6A1F4E" w14:textId="253FECF2" w:rsidR="00696E30" w:rsidRDefault="00696E30" w:rsidP="00654E8F">
      <w:pPr>
        <w:spacing w:before="240"/>
      </w:pPr>
    </w:p>
    <w:p w14:paraId="2071D243" w14:textId="01CAE96E" w:rsidR="00696E30" w:rsidRDefault="00696E30" w:rsidP="00654E8F">
      <w:pPr>
        <w:spacing w:before="240"/>
      </w:pPr>
    </w:p>
    <w:p w14:paraId="6069D15D" w14:textId="5691C3AA" w:rsidR="006A1353" w:rsidRDefault="006A1353" w:rsidP="00654E8F">
      <w:pPr>
        <w:spacing w:before="240"/>
      </w:pPr>
    </w:p>
    <w:p w14:paraId="310C2A4C" w14:textId="54DC21A9" w:rsidR="006A1353" w:rsidRDefault="006A1353" w:rsidP="006A135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C0432C7" wp14:editId="41231FA4">
            <wp:extent cx="6120000" cy="52849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A779" w14:textId="136043B6" w:rsidR="006A1353" w:rsidRDefault="006A1353" w:rsidP="006A1353">
      <w:pPr>
        <w:spacing w:before="240"/>
        <w:jc w:val="both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4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 xml:space="preserve">KEGG enrichment pathway map of the expression regulation of core DEGs in </w:t>
      </w:r>
      <w:r w:rsidRPr="006A1353">
        <w:rPr>
          <w:szCs w:val="24"/>
        </w:rPr>
        <w:t>TGF-β signaling pathway for High GAA group vs Normal GAA group in RNA-seq analysis.</w:t>
      </w:r>
    </w:p>
    <w:p w14:paraId="34C6164F" w14:textId="77777777" w:rsidR="006A1353" w:rsidRDefault="006A1353" w:rsidP="006A1353">
      <w:pPr>
        <w:spacing w:before="240"/>
        <w:jc w:val="both"/>
        <w:rPr>
          <w:szCs w:val="24"/>
        </w:rPr>
      </w:pPr>
    </w:p>
    <w:p w14:paraId="338BE67D" w14:textId="77777777" w:rsidR="006A1353" w:rsidRDefault="006A1353" w:rsidP="006A1353">
      <w:pPr>
        <w:spacing w:before="240"/>
        <w:jc w:val="both"/>
        <w:rPr>
          <w:szCs w:val="24"/>
        </w:rPr>
      </w:pPr>
    </w:p>
    <w:p w14:paraId="00700A25" w14:textId="77777777" w:rsidR="006A1353" w:rsidRDefault="006A1353" w:rsidP="006A1353">
      <w:pPr>
        <w:spacing w:before="240"/>
        <w:jc w:val="both"/>
        <w:rPr>
          <w:szCs w:val="24"/>
        </w:rPr>
      </w:pPr>
    </w:p>
    <w:p w14:paraId="5FE24C70" w14:textId="079B57C8" w:rsidR="006A1353" w:rsidRDefault="006A1353" w:rsidP="00654E8F">
      <w:pPr>
        <w:spacing w:before="240"/>
      </w:pPr>
    </w:p>
    <w:p w14:paraId="6D834721" w14:textId="604CB506" w:rsidR="006A1353" w:rsidRDefault="006A1353" w:rsidP="00654E8F">
      <w:pPr>
        <w:spacing w:before="240"/>
      </w:pPr>
    </w:p>
    <w:p w14:paraId="79C980B7" w14:textId="425BEF01" w:rsidR="006A1353" w:rsidRDefault="006A1353" w:rsidP="00654E8F">
      <w:pPr>
        <w:spacing w:before="240"/>
      </w:pPr>
    </w:p>
    <w:p w14:paraId="5BECE363" w14:textId="29DC27A1" w:rsidR="006A1353" w:rsidRDefault="006A1353" w:rsidP="00654E8F">
      <w:pPr>
        <w:spacing w:before="240"/>
      </w:pPr>
    </w:p>
    <w:p w14:paraId="7DE91D15" w14:textId="730DA769" w:rsidR="006A1353" w:rsidRDefault="006A1353" w:rsidP="00654E8F">
      <w:pPr>
        <w:spacing w:before="240"/>
      </w:pPr>
    </w:p>
    <w:p w14:paraId="6DDC5FDA" w14:textId="30C3D9B0" w:rsidR="006A1353" w:rsidRDefault="006A1353" w:rsidP="006A135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4830662" wp14:editId="4309D4E8">
            <wp:extent cx="6120000" cy="39103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9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2A96" w14:textId="45912E3D" w:rsidR="006A1353" w:rsidRDefault="006A1353" w:rsidP="006A1353">
      <w:pPr>
        <w:spacing w:before="240"/>
        <w:jc w:val="both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5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 xml:space="preserve">KEGG enrichment pathway map of the expression regulation of core DEGs in </w:t>
      </w:r>
      <w:r w:rsidRPr="006A1353">
        <w:rPr>
          <w:szCs w:val="24"/>
        </w:rPr>
        <w:t>intestinal immune network for IgA production pathway for High GAA group vs Normal GAA group in RNA-seq analysis.</w:t>
      </w:r>
    </w:p>
    <w:p w14:paraId="2F22E960" w14:textId="77777777" w:rsidR="006A1353" w:rsidRDefault="006A1353" w:rsidP="006A1353">
      <w:pPr>
        <w:spacing w:before="240"/>
        <w:jc w:val="both"/>
        <w:rPr>
          <w:szCs w:val="24"/>
        </w:rPr>
      </w:pPr>
    </w:p>
    <w:p w14:paraId="1D0FCA6A" w14:textId="77777777" w:rsidR="006A1353" w:rsidRDefault="006A1353" w:rsidP="006A1353">
      <w:pPr>
        <w:spacing w:before="240"/>
        <w:jc w:val="both"/>
        <w:rPr>
          <w:szCs w:val="24"/>
        </w:rPr>
      </w:pPr>
    </w:p>
    <w:p w14:paraId="660BA43F" w14:textId="77777777" w:rsidR="006A1353" w:rsidRDefault="006A1353" w:rsidP="006A1353">
      <w:pPr>
        <w:spacing w:before="240"/>
        <w:jc w:val="both"/>
        <w:rPr>
          <w:szCs w:val="24"/>
        </w:rPr>
      </w:pPr>
    </w:p>
    <w:p w14:paraId="1516E9A3" w14:textId="2B0DBDD3" w:rsidR="006A1353" w:rsidRDefault="006A1353" w:rsidP="00654E8F">
      <w:pPr>
        <w:spacing w:before="240"/>
      </w:pPr>
    </w:p>
    <w:p w14:paraId="4938168D" w14:textId="07C60355" w:rsidR="006A1353" w:rsidRDefault="006A1353" w:rsidP="00654E8F">
      <w:pPr>
        <w:spacing w:before="240"/>
      </w:pPr>
    </w:p>
    <w:p w14:paraId="527A7AC4" w14:textId="3FC49575" w:rsidR="006A1353" w:rsidRDefault="006A1353" w:rsidP="00654E8F">
      <w:pPr>
        <w:spacing w:before="240"/>
      </w:pPr>
    </w:p>
    <w:p w14:paraId="73A684B0" w14:textId="563D5650" w:rsidR="006A1353" w:rsidRDefault="006A1353" w:rsidP="00654E8F">
      <w:pPr>
        <w:spacing w:before="240"/>
      </w:pPr>
    </w:p>
    <w:p w14:paraId="0A251701" w14:textId="4BF02FF8" w:rsidR="006A1353" w:rsidRDefault="006A1353" w:rsidP="00654E8F">
      <w:pPr>
        <w:spacing w:before="240"/>
      </w:pPr>
    </w:p>
    <w:p w14:paraId="586D162F" w14:textId="6BF8E1C9" w:rsidR="006A1353" w:rsidRDefault="006A1353" w:rsidP="00654E8F">
      <w:pPr>
        <w:spacing w:before="240"/>
      </w:pPr>
    </w:p>
    <w:p w14:paraId="45FADE9F" w14:textId="443B4451" w:rsidR="006A1353" w:rsidRDefault="006A1353" w:rsidP="00654E8F">
      <w:pPr>
        <w:spacing w:before="240"/>
      </w:pPr>
    </w:p>
    <w:p w14:paraId="30B8A700" w14:textId="36EB8118" w:rsidR="006A1353" w:rsidRDefault="006A1353" w:rsidP="00654E8F">
      <w:pPr>
        <w:spacing w:before="240"/>
      </w:pPr>
    </w:p>
    <w:p w14:paraId="03C4443F" w14:textId="45D630BC" w:rsidR="006A1353" w:rsidRDefault="006A1353" w:rsidP="006A135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5186BB9" wp14:editId="12CAC567">
            <wp:extent cx="6120000" cy="5249292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52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4EC5" w14:textId="4DE4F12A" w:rsidR="006A1353" w:rsidRDefault="006A1353" w:rsidP="006A1353">
      <w:pPr>
        <w:spacing w:before="240"/>
        <w:jc w:val="both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6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 xml:space="preserve">KEGG enrichment pathway map of the expression regulation of core DEGs in </w:t>
      </w:r>
      <w:r w:rsidRPr="006A1353">
        <w:rPr>
          <w:szCs w:val="24"/>
        </w:rPr>
        <w:t>vascular smooth muscle contraction pathway for High GAA group vs Normal GAA group in RNA-seq analysis.</w:t>
      </w:r>
    </w:p>
    <w:p w14:paraId="31AF84E4" w14:textId="77777777" w:rsidR="006A1353" w:rsidRDefault="006A1353" w:rsidP="006A1353">
      <w:pPr>
        <w:spacing w:before="240"/>
        <w:jc w:val="both"/>
        <w:rPr>
          <w:szCs w:val="24"/>
        </w:rPr>
      </w:pPr>
    </w:p>
    <w:p w14:paraId="04D9DA8D" w14:textId="77777777" w:rsidR="006A1353" w:rsidRDefault="006A1353" w:rsidP="006A1353">
      <w:pPr>
        <w:spacing w:before="240"/>
        <w:jc w:val="both"/>
        <w:rPr>
          <w:szCs w:val="24"/>
        </w:rPr>
      </w:pPr>
    </w:p>
    <w:p w14:paraId="49B3927F" w14:textId="77777777" w:rsidR="006A1353" w:rsidRDefault="006A1353" w:rsidP="006A1353">
      <w:pPr>
        <w:spacing w:before="240"/>
        <w:jc w:val="both"/>
        <w:rPr>
          <w:szCs w:val="24"/>
        </w:rPr>
      </w:pPr>
    </w:p>
    <w:p w14:paraId="56AE2A4A" w14:textId="72994766" w:rsidR="006A1353" w:rsidRDefault="006A1353" w:rsidP="00654E8F">
      <w:pPr>
        <w:spacing w:before="240"/>
      </w:pPr>
    </w:p>
    <w:p w14:paraId="7D55112E" w14:textId="43811F1A" w:rsidR="006A1353" w:rsidRDefault="006A1353" w:rsidP="00654E8F">
      <w:pPr>
        <w:spacing w:before="240"/>
      </w:pPr>
    </w:p>
    <w:p w14:paraId="4B92F8FE" w14:textId="60670C3A" w:rsidR="006A1353" w:rsidRDefault="006A1353" w:rsidP="00654E8F">
      <w:pPr>
        <w:spacing w:before="240"/>
      </w:pPr>
    </w:p>
    <w:p w14:paraId="6C4CF2BF" w14:textId="5F0975E2" w:rsidR="006A1353" w:rsidRDefault="006A1353" w:rsidP="00654E8F">
      <w:pPr>
        <w:spacing w:before="240"/>
      </w:pPr>
    </w:p>
    <w:p w14:paraId="08FC398B" w14:textId="499B1370" w:rsidR="006A1353" w:rsidRDefault="006A1353" w:rsidP="006A135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D459643" wp14:editId="3857B971">
            <wp:extent cx="6120000" cy="44812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4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7E39" w14:textId="2AC03F1E" w:rsidR="006A1353" w:rsidRDefault="006A1353" w:rsidP="00654E8F">
      <w:pPr>
        <w:spacing w:before="240"/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7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>KEGG enrichment pathway map of the</w:t>
      </w:r>
      <w:r>
        <w:rPr>
          <w:szCs w:val="24"/>
        </w:rPr>
        <w:t xml:space="preserve"> </w:t>
      </w:r>
      <w:r w:rsidRPr="006A1353">
        <w:rPr>
          <w:szCs w:val="24"/>
        </w:rPr>
        <w:t>specific enrichment of core SDMs in nicotinate and nicotinamide metabolism pathway for Normal GAA group vs control group in metabolomics analysis.</w:t>
      </w:r>
    </w:p>
    <w:p w14:paraId="54CE7D67" w14:textId="10ADBF5F" w:rsidR="006A1353" w:rsidRDefault="006A1353" w:rsidP="00654E8F">
      <w:pPr>
        <w:spacing w:before="240"/>
      </w:pPr>
    </w:p>
    <w:p w14:paraId="74936903" w14:textId="56309F8F" w:rsidR="006A1353" w:rsidRDefault="006A1353" w:rsidP="00654E8F">
      <w:pPr>
        <w:spacing w:before="240"/>
      </w:pPr>
    </w:p>
    <w:p w14:paraId="22661A60" w14:textId="4781A1C2" w:rsidR="006A1353" w:rsidRDefault="006A1353" w:rsidP="00654E8F">
      <w:pPr>
        <w:spacing w:before="240"/>
      </w:pPr>
    </w:p>
    <w:p w14:paraId="5327687E" w14:textId="29E07B86" w:rsidR="000238F1" w:rsidRDefault="000238F1" w:rsidP="00654E8F">
      <w:pPr>
        <w:spacing w:before="240"/>
      </w:pPr>
    </w:p>
    <w:p w14:paraId="23EF7DAD" w14:textId="35B51FF4" w:rsidR="000238F1" w:rsidRDefault="000238F1" w:rsidP="00654E8F">
      <w:pPr>
        <w:spacing w:before="240"/>
      </w:pPr>
    </w:p>
    <w:p w14:paraId="00979FC6" w14:textId="53D91105" w:rsidR="000238F1" w:rsidRDefault="000238F1" w:rsidP="00654E8F">
      <w:pPr>
        <w:spacing w:before="240"/>
      </w:pPr>
    </w:p>
    <w:p w14:paraId="496EDF75" w14:textId="3D7F6D5C" w:rsidR="000238F1" w:rsidRDefault="000238F1" w:rsidP="00654E8F">
      <w:pPr>
        <w:spacing w:before="240"/>
      </w:pPr>
    </w:p>
    <w:p w14:paraId="5C9344CD" w14:textId="18C35945" w:rsidR="000238F1" w:rsidRDefault="000238F1" w:rsidP="00654E8F">
      <w:pPr>
        <w:spacing w:before="240"/>
      </w:pPr>
    </w:p>
    <w:p w14:paraId="19447C05" w14:textId="73567805" w:rsidR="000238F1" w:rsidRDefault="000238F1" w:rsidP="00654E8F">
      <w:pPr>
        <w:spacing w:before="240"/>
      </w:pPr>
    </w:p>
    <w:p w14:paraId="57475E76" w14:textId="5132BFF0" w:rsidR="000238F1" w:rsidRDefault="000238F1" w:rsidP="000238F1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22FA4650" wp14:editId="12934A1D">
            <wp:extent cx="6120000" cy="370066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0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679A0" w14:textId="6F6842E2" w:rsidR="000238F1" w:rsidRDefault="000238F1" w:rsidP="000238F1">
      <w:pPr>
        <w:spacing w:before="240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8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>KEGG enrichment pathway map of the</w:t>
      </w:r>
      <w:r>
        <w:rPr>
          <w:szCs w:val="24"/>
        </w:rPr>
        <w:t xml:space="preserve"> </w:t>
      </w:r>
      <w:r w:rsidRPr="006A1353">
        <w:rPr>
          <w:szCs w:val="24"/>
        </w:rPr>
        <w:t xml:space="preserve">specific enrichment of core SDMs in </w:t>
      </w:r>
      <w:r w:rsidRPr="000238F1">
        <w:rPr>
          <w:szCs w:val="24"/>
        </w:rPr>
        <w:t>inositol phosphate metabolism pathway for Normal GAA group vs control group in metabolomics analysis.</w:t>
      </w:r>
    </w:p>
    <w:p w14:paraId="76309446" w14:textId="77777777" w:rsidR="000238F1" w:rsidRDefault="000238F1" w:rsidP="000238F1">
      <w:pPr>
        <w:spacing w:before="240"/>
        <w:rPr>
          <w:szCs w:val="24"/>
        </w:rPr>
      </w:pPr>
    </w:p>
    <w:p w14:paraId="03A6C0FC" w14:textId="77777777" w:rsidR="000238F1" w:rsidRDefault="000238F1" w:rsidP="000238F1">
      <w:pPr>
        <w:spacing w:before="240"/>
        <w:rPr>
          <w:szCs w:val="24"/>
        </w:rPr>
      </w:pPr>
    </w:p>
    <w:p w14:paraId="318EEBD0" w14:textId="77777777" w:rsidR="000238F1" w:rsidRDefault="000238F1" w:rsidP="000238F1">
      <w:pPr>
        <w:spacing w:before="240"/>
        <w:rPr>
          <w:szCs w:val="24"/>
        </w:rPr>
      </w:pPr>
    </w:p>
    <w:p w14:paraId="42F28795" w14:textId="77777777" w:rsidR="000238F1" w:rsidRDefault="000238F1" w:rsidP="000238F1">
      <w:pPr>
        <w:spacing w:before="240"/>
        <w:rPr>
          <w:szCs w:val="24"/>
        </w:rPr>
      </w:pPr>
    </w:p>
    <w:p w14:paraId="5939CC44" w14:textId="195E3707" w:rsidR="000238F1" w:rsidRDefault="000238F1" w:rsidP="00654E8F">
      <w:pPr>
        <w:spacing w:before="240"/>
      </w:pPr>
    </w:p>
    <w:p w14:paraId="4E71D7B7" w14:textId="006D6EF6" w:rsidR="000238F1" w:rsidRDefault="000238F1" w:rsidP="00654E8F">
      <w:pPr>
        <w:spacing w:before="240"/>
      </w:pPr>
    </w:p>
    <w:p w14:paraId="014680EE" w14:textId="08CCC85D" w:rsidR="000238F1" w:rsidRDefault="000238F1" w:rsidP="00654E8F">
      <w:pPr>
        <w:spacing w:before="240"/>
      </w:pPr>
    </w:p>
    <w:p w14:paraId="332F429B" w14:textId="371B02F5" w:rsidR="000238F1" w:rsidRDefault="000238F1" w:rsidP="00654E8F">
      <w:pPr>
        <w:spacing w:before="240"/>
      </w:pPr>
    </w:p>
    <w:p w14:paraId="224D38CA" w14:textId="07885150" w:rsidR="000238F1" w:rsidRDefault="000238F1" w:rsidP="00654E8F">
      <w:pPr>
        <w:spacing w:before="240"/>
      </w:pPr>
    </w:p>
    <w:p w14:paraId="13A418D2" w14:textId="1958F0F4" w:rsidR="000238F1" w:rsidRDefault="000238F1" w:rsidP="00654E8F">
      <w:pPr>
        <w:spacing w:before="240"/>
      </w:pPr>
    </w:p>
    <w:p w14:paraId="0420911E" w14:textId="706BE285" w:rsidR="000238F1" w:rsidRDefault="000238F1" w:rsidP="00654E8F">
      <w:pPr>
        <w:spacing w:before="240"/>
      </w:pPr>
    </w:p>
    <w:p w14:paraId="75DDF21D" w14:textId="5E9E2EA8" w:rsidR="000238F1" w:rsidRDefault="000238F1" w:rsidP="00654E8F">
      <w:pPr>
        <w:spacing w:before="240"/>
      </w:pPr>
    </w:p>
    <w:p w14:paraId="7570C110" w14:textId="1E898705" w:rsidR="000238F1" w:rsidRDefault="000238F1" w:rsidP="000238F1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D0D7AEC" wp14:editId="053D235E">
            <wp:extent cx="6120000" cy="370066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0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FDFD0" w14:textId="72828801" w:rsidR="000238F1" w:rsidRDefault="000238F1" w:rsidP="000238F1">
      <w:pPr>
        <w:spacing w:before="240"/>
        <w:rPr>
          <w:szCs w:val="24"/>
        </w:rPr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9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>KEGG enrichment pathway map of the</w:t>
      </w:r>
      <w:r>
        <w:rPr>
          <w:szCs w:val="24"/>
        </w:rPr>
        <w:t xml:space="preserve"> </w:t>
      </w:r>
      <w:r w:rsidRPr="006A1353">
        <w:rPr>
          <w:szCs w:val="24"/>
        </w:rPr>
        <w:t xml:space="preserve">specific enrichment of core SDMs in </w:t>
      </w:r>
      <w:r w:rsidRPr="000238F1">
        <w:rPr>
          <w:szCs w:val="24"/>
        </w:rPr>
        <w:t>inositol phosphate metabolism pathway for High GAA group vs control group in metabolomics analysis.</w:t>
      </w:r>
    </w:p>
    <w:p w14:paraId="0EEB6333" w14:textId="77777777" w:rsidR="000238F1" w:rsidRDefault="000238F1" w:rsidP="000238F1">
      <w:pPr>
        <w:spacing w:before="240"/>
        <w:rPr>
          <w:szCs w:val="24"/>
        </w:rPr>
      </w:pPr>
    </w:p>
    <w:p w14:paraId="555CA905" w14:textId="77777777" w:rsidR="000238F1" w:rsidRDefault="000238F1" w:rsidP="000238F1">
      <w:pPr>
        <w:spacing w:before="240"/>
        <w:rPr>
          <w:szCs w:val="24"/>
        </w:rPr>
      </w:pPr>
    </w:p>
    <w:p w14:paraId="2B91A4FE" w14:textId="0D736F0F" w:rsidR="000238F1" w:rsidRDefault="000238F1" w:rsidP="00654E8F">
      <w:pPr>
        <w:spacing w:before="240"/>
      </w:pPr>
    </w:p>
    <w:p w14:paraId="20784135" w14:textId="14A87D2F" w:rsidR="000238F1" w:rsidRDefault="000238F1" w:rsidP="00654E8F">
      <w:pPr>
        <w:spacing w:before="240"/>
      </w:pPr>
    </w:p>
    <w:p w14:paraId="1ED7406E" w14:textId="42CF72F5" w:rsidR="000238F1" w:rsidRDefault="000238F1" w:rsidP="00654E8F">
      <w:pPr>
        <w:spacing w:before="240"/>
      </w:pPr>
    </w:p>
    <w:p w14:paraId="2B7A0748" w14:textId="03762CAD" w:rsidR="000238F1" w:rsidRDefault="000238F1" w:rsidP="00654E8F">
      <w:pPr>
        <w:spacing w:before="240"/>
      </w:pPr>
    </w:p>
    <w:p w14:paraId="679CA251" w14:textId="7F0BE379" w:rsidR="000238F1" w:rsidRDefault="000238F1" w:rsidP="00654E8F">
      <w:pPr>
        <w:spacing w:before="240"/>
      </w:pPr>
    </w:p>
    <w:p w14:paraId="0622A84C" w14:textId="7A9F3184" w:rsidR="000238F1" w:rsidRDefault="000238F1" w:rsidP="00654E8F">
      <w:pPr>
        <w:spacing w:before="240"/>
      </w:pPr>
    </w:p>
    <w:p w14:paraId="483B80DA" w14:textId="2DCAF440" w:rsidR="000238F1" w:rsidRDefault="000238F1" w:rsidP="00654E8F">
      <w:pPr>
        <w:spacing w:before="240"/>
      </w:pPr>
    </w:p>
    <w:p w14:paraId="5E0918E9" w14:textId="1E0D7E6F" w:rsidR="000238F1" w:rsidRDefault="000238F1" w:rsidP="00654E8F">
      <w:pPr>
        <w:spacing w:before="240"/>
      </w:pPr>
    </w:p>
    <w:p w14:paraId="06B82F5C" w14:textId="62FD9763" w:rsidR="000238F1" w:rsidRDefault="000238F1" w:rsidP="00654E8F">
      <w:pPr>
        <w:spacing w:before="240"/>
      </w:pPr>
    </w:p>
    <w:p w14:paraId="35A5AF4B" w14:textId="3042B387" w:rsidR="000238F1" w:rsidRDefault="000238F1" w:rsidP="00654E8F">
      <w:pPr>
        <w:spacing w:before="240"/>
      </w:pPr>
    </w:p>
    <w:p w14:paraId="09EE0F5F" w14:textId="7D753081" w:rsidR="000238F1" w:rsidRDefault="000238F1" w:rsidP="000238F1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3D2B52F" wp14:editId="775E36B8">
            <wp:extent cx="6120000" cy="44812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4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A94E" w14:textId="72B5E911" w:rsidR="006A7B88" w:rsidRDefault="000238F1" w:rsidP="00654E8F">
      <w:pPr>
        <w:spacing w:before="240"/>
      </w:pPr>
      <w:r w:rsidRPr="00C5639A">
        <w:rPr>
          <w:b/>
          <w:bCs/>
          <w:szCs w:val="24"/>
        </w:rPr>
        <w:t xml:space="preserve">Supplementary Figure </w:t>
      </w:r>
      <w:r>
        <w:rPr>
          <w:b/>
          <w:bCs/>
          <w:szCs w:val="24"/>
        </w:rPr>
        <w:t>10</w:t>
      </w:r>
      <w:r w:rsidRPr="00C5639A">
        <w:rPr>
          <w:b/>
          <w:bCs/>
          <w:szCs w:val="24"/>
        </w:rPr>
        <w:t>.</w:t>
      </w:r>
      <w:r w:rsidRPr="00C5639A">
        <w:rPr>
          <w:szCs w:val="24"/>
        </w:rPr>
        <w:t xml:space="preserve"> </w:t>
      </w:r>
      <w:r w:rsidRPr="00092F4B">
        <w:rPr>
          <w:szCs w:val="24"/>
        </w:rPr>
        <w:t>KEGG enrichment pathway map of the</w:t>
      </w:r>
      <w:r>
        <w:rPr>
          <w:szCs w:val="24"/>
        </w:rPr>
        <w:t xml:space="preserve"> </w:t>
      </w:r>
      <w:r w:rsidRPr="006A1353">
        <w:rPr>
          <w:szCs w:val="24"/>
        </w:rPr>
        <w:t>specific enrichment of core SDMs in</w:t>
      </w:r>
      <w:r>
        <w:rPr>
          <w:szCs w:val="24"/>
        </w:rPr>
        <w:t xml:space="preserve"> </w:t>
      </w:r>
      <w:r w:rsidRPr="000238F1">
        <w:rPr>
          <w:szCs w:val="24"/>
        </w:rPr>
        <w:t>nicotinate and nicotinamide metabolism pathway for High GAA group vs Normal GAA group in metabolomics analysis.</w:t>
      </w:r>
    </w:p>
    <w:p w14:paraId="5B88C471" w14:textId="77777777" w:rsidR="006A7B88" w:rsidRPr="001549D3" w:rsidRDefault="006A7B88" w:rsidP="00654E8F">
      <w:pPr>
        <w:spacing w:before="240"/>
      </w:pPr>
    </w:p>
    <w:sectPr w:rsidR="006A7B88" w:rsidRPr="001549D3" w:rsidSect="0093429D">
      <w:headerReference w:type="even" r:id="rId23"/>
      <w:footerReference w:type="even" r:id="rId24"/>
      <w:footerReference w:type="default" r:id="rId25"/>
      <w:headerReference w:type="first" r:id="rId2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C182D" w14:textId="77777777" w:rsidR="00B527E8" w:rsidRDefault="00B527E8" w:rsidP="00117666">
      <w:pPr>
        <w:spacing w:after="0"/>
      </w:pPr>
      <w:r>
        <w:separator/>
      </w:r>
    </w:p>
  </w:endnote>
  <w:endnote w:type="continuationSeparator" w:id="0">
    <w:p w14:paraId="3E95F72D" w14:textId="77777777" w:rsidR="00B527E8" w:rsidRDefault="00B527E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98004" w14:textId="77777777" w:rsidR="00B527E8" w:rsidRDefault="00B527E8" w:rsidP="00117666">
      <w:pPr>
        <w:spacing w:after="0"/>
      </w:pPr>
      <w:r>
        <w:separator/>
      </w:r>
    </w:p>
  </w:footnote>
  <w:footnote w:type="continuationSeparator" w:id="0">
    <w:p w14:paraId="6F3C666A" w14:textId="77777777" w:rsidR="00B527E8" w:rsidRDefault="00B527E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38F1"/>
    <w:rsid w:val="00034304"/>
    <w:rsid w:val="00035434"/>
    <w:rsid w:val="00052A14"/>
    <w:rsid w:val="00077D53"/>
    <w:rsid w:val="00092F4B"/>
    <w:rsid w:val="000C7E80"/>
    <w:rsid w:val="00105FD9"/>
    <w:rsid w:val="00117666"/>
    <w:rsid w:val="001549D3"/>
    <w:rsid w:val="00160065"/>
    <w:rsid w:val="00177D84"/>
    <w:rsid w:val="00181029"/>
    <w:rsid w:val="001A5AEB"/>
    <w:rsid w:val="00214F3C"/>
    <w:rsid w:val="0026412C"/>
    <w:rsid w:val="00267D18"/>
    <w:rsid w:val="002868E2"/>
    <w:rsid w:val="002869C3"/>
    <w:rsid w:val="002936E4"/>
    <w:rsid w:val="002B4A57"/>
    <w:rsid w:val="002C74CA"/>
    <w:rsid w:val="002F14B2"/>
    <w:rsid w:val="00304D5E"/>
    <w:rsid w:val="003544FB"/>
    <w:rsid w:val="003D2F2D"/>
    <w:rsid w:val="00401590"/>
    <w:rsid w:val="00447801"/>
    <w:rsid w:val="004502CE"/>
    <w:rsid w:val="00452E9C"/>
    <w:rsid w:val="004735C8"/>
    <w:rsid w:val="004961FF"/>
    <w:rsid w:val="004F5925"/>
    <w:rsid w:val="00517A89"/>
    <w:rsid w:val="005250F2"/>
    <w:rsid w:val="00585AEA"/>
    <w:rsid w:val="00593EEA"/>
    <w:rsid w:val="005A5EEE"/>
    <w:rsid w:val="006375C7"/>
    <w:rsid w:val="00654E8F"/>
    <w:rsid w:val="00660D05"/>
    <w:rsid w:val="006820B1"/>
    <w:rsid w:val="00696E30"/>
    <w:rsid w:val="006A1353"/>
    <w:rsid w:val="006A7B88"/>
    <w:rsid w:val="006B7D14"/>
    <w:rsid w:val="00701727"/>
    <w:rsid w:val="0070566C"/>
    <w:rsid w:val="0071242E"/>
    <w:rsid w:val="00714C50"/>
    <w:rsid w:val="00725A7D"/>
    <w:rsid w:val="007501BE"/>
    <w:rsid w:val="00790BB3"/>
    <w:rsid w:val="007A7242"/>
    <w:rsid w:val="007C206C"/>
    <w:rsid w:val="00803D24"/>
    <w:rsid w:val="00817DD6"/>
    <w:rsid w:val="0086279B"/>
    <w:rsid w:val="00885156"/>
    <w:rsid w:val="009151AA"/>
    <w:rsid w:val="00917E0C"/>
    <w:rsid w:val="0093429D"/>
    <w:rsid w:val="00943573"/>
    <w:rsid w:val="00970F7D"/>
    <w:rsid w:val="009713C3"/>
    <w:rsid w:val="00994A3D"/>
    <w:rsid w:val="009C2B12"/>
    <w:rsid w:val="009C70F3"/>
    <w:rsid w:val="00A174D9"/>
    <w:rsid w:val="00A4211E"/>
    <w:rsid w:val="00A569CD"/>
    <w:rsid w:val="00AA5824"/>
    <w:rsid w:val="00AB6715"/>
    <w:rsid w:val="00AD161D"/>
    <w:rsid w:val="00B1671E"/>
    <w:rsid w:val="00B25EB8"/>
    <w:rsid w:val="00B354E1"/>
    <w:rsid w:val="00B37B5B"/>
    <w:rsid w:val="00B37F4D"/>
    <w:rsid w:val="00B527E8"/>
    <w:rsid w:val="00C514E0"/>
    <w:rsid w:val="00C52A7B"/>
    <w:rsid w:val="00C5639A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5530D"/>
    <w:rsid w:val="00E64E17"/>
    <w:rsid w:val="00E866C9"/>
    <w:rsid w:val="00EA3D3C"/>
    <w:rsid w:val="00EB4BDA"/>
    <w:rsid w:val="00EF1CA4"/>
    <w:rsid w:val="00F02890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9">
    <w:name w:val="Unresolved Mention"/>
    <w:basedOn w:val="a1"/>
    <w:uiPriority w:val="99"/>
    <w:semiHidden/>
    <w:unhideWhenUsed/>
    <w:rsid w:val="00EF1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9.tiff"/><Relationship Id="rId7" Type="http://schemas.openxmlformats.org/officeDocument/2006/relationships/styles" Target="styles.xml"/><Relationship Id="rId12" Type="http://schemas.openxmlformats.org/officeDocument/2006/relationships/hyperlink" Target="mailto:849989054@qq.com" TargetMode="External"/><Relationship Id="rId17" Type="http://schemas.openxmlformats.org/officeDocument/2006/relationships/image" Target="media/image5.tif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image" Target="media/image10.tif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53</TotalTime>
  <Pages>11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HJY</cp:lastModifiedBy>
  <cp:revision>31</cp:revision>
  <cp:lastPrinted>2013-10-03T12:51:00Z</cp:lastPrinted>
  <dcterms:created xsi:type="dcterms:W3CDTF">2022-11-17T16:58:00Z</dcterms:created>
  <dcterms:modified xsi:type="dcterms:W3CDTF">2024-04-11T18:47:00Z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