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3EE" w:rsidRPr="009120E0" w:rsidRDefault="009120E0">
      <w:pPr>
        <w:rPr>
          <w:rFonts w:ascii="Times New Roman" w:hAnsi="Times New Roman" w:cs="Times New Roman"/>
          <w:b/>
          <w:sz w:val="20"/>
        </w:rPr>
      </w:pPr>
      <w:r w:rsidRPr="009120E0">
        <w:rPr>
          <w:rFonts w:ascii="Times New Roman" w:hAnsi="Times New Roman" w:cs="Times New Roman"/>
          <w:b/>
          <w:sz w:val="20"/>
        </w:rPr>
        <w:t>Table S1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="0047424D">
        <w:rPr>
          <w:rFonts w:ascii="Times New Roman" w:hAnsi="Times New Roman" w:cs="Times New Roman"/>
          <w:b/>
          <w:sz w:val="20"/>
        </w:rPr>
        <w:t>In-</w:t>
      </w:r>
      <w:proofErr w:type="spellStart"/>
      <w:r w:rsidR="0047424D">
        <w:rPr>
          <w:rFonts w:ascii="Times New Roman" w:hAnsi="Times New Roman" w:cs="Times New Roman"/>
          <w:b/>
          <w:sz w:val="20"/>
        </w:rPr>
        <w:t>silico</w:t>
      </w:r>
      <w:proofErr w:type="spellEnd"/>
      <w:r w:rsidR="0047424D">
        <w:rPr>
          <w:rFonts w:ascii="Times New Roman" w:hAnsi="Times New Roman" w:cs="Times New Roman"/>
          <w:b/>
          <w:sz w:val="20"/>
        </w:rPr>
        <w:t xml:space="preserve"> prediction tool</w:t>
      </w:r>
      <w:r w:rsidRPr="009120E0">
        <w:rPr>
          <w:rFonts w:ascii="Times New Roman" w:hAnsi="Times New Roman" w:cs="Times New Roman"/>
          <w:b/>
          <w:sz w:val="20"/>
        </w:rPr>
        <w:t xml:space="preserve"> outcomes for the variants identified i</w:t>
      </w:r>
      <w:r>
        <w:rPr>
          <w:rFonts w:ascii="Times New Roman" w:hAnsi="Times New Roman" w:cs="Times New Roman"/>
          <w:b/>
          <w:sz w:val="20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0"/>
        </w:rPr>
        <w:t>Waardenburg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syndrome patients</w:t>
      </w:r>
      <w:r w:rsidRPr="009120E0">
        <w:rPr>
          <w:rFonts w:ascii="Times New Roman" w:hAnsi="Times New Roman" w:cs="Times New Roman"/>
          <w:b/>
          <w:sz w:val="20"/>
        </w:rPr>
        <w:t xml:space="preserve"> </w:t>
      </w:r>
    </w:p>
    <w:tbl>
      <w:tblPr>
        <w:tblStyle w:val="Tableausimple2"/>
        <w:tblW w:w="14012" w:type="dxa"/>
        <w:tblLook w:val="04A0" w:firstRow="1" w:lastRow="0" w:firstColumn="1" w:lastColumn="0" w:noHBand="0" w:noVBand="1"/>
      </w:tblPr>
      <w:tblGrid>
        <w:gridCol w:w="629"/>
        <w:gridCol w:w="1303"/>
        <w:gridCol w:w="1354"/>
        <w:gridCol w:w="1127"/>
        <w:gridCol w:w="222"/>
        <w:gridCol w:w="1009"/>
        <w:gridCol w:w="1606"/>
        <w:gridCol w:w="2935"/>
        <w:gridCol w:w="2268"/>
        <w:gridCol w:w="1559"/>
      </w:tblGrid>
      <w:tr w:rsidR="0047424D" w:rsidRPr="000279D0" w:rsidTr="00474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Gene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Nucleotide change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Amino-acid change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Inheritance pattern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Variant type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 xml:space="preserve">Clinical significance in </w:t>
            </w:r>
            <w:proofErr w:type="spellStart"/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ClinVar</w:t>
            </w:r>
            <w:proofErr w:type="spellEnd"/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Pathogenicity classification criteria according to ACMG</w:t>
            </w:r>
          </w:p>
        </w:tc>
        <w:tc>
          <w:tcPr>
            <w:tcW w:w="2268" w:type="dxa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In-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silico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prediction tool outcomes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Reference</w:t>
            </w:r>
          </w:p>
        </w:tc>
      </w:tr>
      <w:tr w:rsidR="0047424D" w:rsidRPr="000279D0" w:rsidTr="0047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SOX10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c.698-1G&gt;C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Splice acceptor site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 : PVS1, PM2, PP3</w:t>
            </w:r>
          </w:p>
        </w:tc>
        <w:tc>
          <w:tcPr>
            <w:tcW w:w="2268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dbscSNV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EIGEN,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MaxEntScan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addAF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noAF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pathogenic strong; </w:t>
            </w:r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FATHMM-MKL</w:t>
            </w:r>
            <w:r w:rsidR="007A3A80">
              <w:rPr>
                <w:rFonts w:ascii="Times New Roman" w:hAnsi="Times New Roman" w:cs="Times New Roman"/>
                <w:sz w:val="14"/>
                <w:szCs w:val="14"/>
              </w:rPr>
              <w:t>: 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amaging;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MutationTaster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="007A3A80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isease causing 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&lt;EndNote&gt;&lt;Cite&gt;&lt;Author&gt;Sznajer&lt;/Author&gt;&lt;Year&gt;2008&lt;/Year&gt;&lt;RecNum&gt;7&lt;/RecNum&gt;&lt;DisplayText&gt;(Sznajer et al. 2008)&lt;/DisplayText&gt;&lt;record&gt;&lt;rec-number&gt;7&lt;/rec-number&gt;&lt;foreign-keys&gt;&lt;key app="EN" db-id="x0rvvprxlazrznett5pvwfw6dv9t5pr0wx5f" timestamp="1675939259"&gt;7&lt;/key&gt;&lt;/foreign-keys&gt;&lt;ref-type name="Journal Article"&gt;17&lt;/ref-type&gt;&lt;contributors&gt;&lt;authors&gt;&lt;author&gt;Sznajer, Yves&lt;/author&gt;&lt;author&gt;Coldéa, Cristina&lt;/author&gt;&lt;author&gt;Meire, Françoise&lt;/author&gt;&lt;author&gt;Delpierre, Isabelle&lt;/author&gt;&lt;author&gt;Sekhara, Tayeb&lt;/author&gt;&lt;author&gt;Touraine, Renaud L&lt;/author&gt;&lt;/authors&gt;&lt;/contributors&gt;&lt;titles&gt;&lt;title&gt;A de novo SOX10 mutation causing severe type 4 Waardenburg syndrome without Hirschsprung disease&lt;/title&gt;&lt;secondary-title&gt;American Journal of Medical Genetics Part A&lt;/secondary-title&gt;&lt;/titles&gt;&lt;pages&gt;1038-1041&lt;/pages&gt;&lt;volume&gt;146&lt;/volume&gt;&lt;number&gt;8&lt;/number&gt;&lt;dates&gt;&lt;year&gt;2008&lt;/year&gt;&lt;/dates&gt;&lt;isbn&gt;1552-4825&lt;/isbn&gt;&lt;urls&gt;&lt;/urls&gt;&lt;/record&gt;&lt;/Cite&gt;&lt;/EndNote&gt;</w:instrTex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0279D0">
              <w:rPr>
                <w:rFonts w:ascii="Times New Roman" w:hAnsi="Times New Roman" w:cs="Times New Roman"/>
                <w:noProof/>
                <w:sz w:val="14"/>
                <w:szCs w:val="14"/>
              </w:rPr>
              <w:t>(Sznajer et al. 2008)</w: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47424D" w:rsidRPr="000279D0" w:rsidTr="0047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PAX3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c.667C&gt;T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p.(Arg223Ter)</w:t>
            </w:r>
            <w:r w:rsidRPr="000279D0" w:rsidDel="00CE17C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Nonsense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 : PVS1, PM2, PP3, PP5</w:t>
            </w:r>
          </w:p>
        </w:tc>
        <w:tc>
          <w:tcPr>
            <w:tcW w:w="2268" w:type="dxa"/>
          </w:tcPr>
          <w:p w:rsidR="0047424D" w:rsidRPr="000279D0" w:rsidRDefault="009932CE" w:rsidP="00993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FATHMM-MKL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Damaging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LRT: 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Deleterious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 </w:t>
            </w: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MutationTaster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Disease causing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addAF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7424D">
              <w:rPr>
                <w:rFonts w:ascii="Times New Roman" w:hAnsi="Times New Roman" w:cs="Times New Roman"/>
                <w:sz w:val="14"/>
                <w:szCs w:val="14"/>
              </w:rPr>
              <w:t>noAF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: pathogenic strong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&lt;EndNote&gt;&lt;Cite&gt;&lt;Author&gt;Baldwin&lt;/Author&gt;&lt;Year&gt;1995&lt;/Year&gt;&lt;RecNum&gt;251&lt;/RecNum&gt;&lt;DisplayText&gt;(Baldwin et al. 1995)&lt;/DisplayText&gt;&lt;record&gt;&lt;rec-number&gt;251&lt;/rec-number&gt;&lt;foreign-keys&gt;&lt;key app="EN" db-id="9dv0xzvtu5zx26eza2q50v999sffd2eftdrz" timestamp="1685556439"&gt;251&lt;/key&gt;&lt;/foreign-keys&gt;&lt;ref-type name="Journal Article"&gt;17&lt;/ref-type&gt;&lt;contributors&gt;&lt;authors&gt;&lt;author&gt;Baldwin, Clinton T&lt;/author&gt;&lt;author&gt;Hoth, Christopher F&lt;/author&gt;&lt;author&gt;Macina, Roberto A&lt;/author&gt;&lt;author&gt;Milunsky, Aubrey&lt;/author&gt;&lt;/authors&gt;&lt;/contributors&gt;&lt;titles&gt;&lt;title&gt;Mutations in PAX3 that cause Waardenburg syndrome type I: ten new mutations and review of the literature&lt;/title&gt;&lt;secondary-title&gt;American journal of medical genetics&lt;/secondary-title&gt;&lt;/titles&gt;&lt;periodical&gt;&lt;full-title&gt;American Journal of Medical Genetics&lt;/full-title&gt;&lt;/periodical&gt;&lt;pages&gt;115-122&lt;/pages&gt;&lt;volume&gt;58&lt;/volume&gt;&lt;number&gt;2&lt;/number&gt;&lt;dates&gt;&lt;year&gt;1995&lt;/year&gt;&lt;/dates&gt;&lt;isbn&gt;0148-7299&lt;/isbn&gt;&lt;urls&gt;&lt;/urls&gt;&lt;electronic-resource-num&gt;https://doi.org/10.1002/ajmg.1320580205&lt;/electronic-resource-num&gt;&lt;/record&gt;&lt;/Cite&gt;&lt;/EndNote&gt;</w:instrTex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0279D0">
              <w:rPr>
                <w:rFonts w:ascii="Times New Roman" w:hAnsi="Times New Roman" w:cs="Times New Roman"/>
                <w:noProof/>
                <w:sz w:val="14"/>
                <w:szCs w:val="14"/>
              </w:rPr>
              <w:t>(Baldwin et al. 1995)</w: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47424D" w:rsidRPr="000279D0" w:rsidTr="0047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SOX10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c.356G&gt;T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p.(Arg119Leu)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Missense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Likely pathogenic : PM2, PM1, PP2, PP3</w:t>
            </w:r>
          </w:p>
        </w:tc>
        <w:tc>
          <w:tcPr>
            <w:tcW w:w="2268" w:type="dxa"/>
          </w:tcPr>
          <w:p w:rsidR="0047424D" w:rsidRPr="000279D0" w:rsidRDefault="00196D8A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MutPred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DEOGEN2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REVEL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MetaRNN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Pathogenic Strong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FATHMM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SIFT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LRT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196D8A">
              <w:rPr>
                <w:rFonts w:ascii="Times New Roman" w:hAnsi="Times New Roman" w:cs="Times New Roman"/>
                <w:sz w:val="14"/>
                <w:szCs w:val="14"/>
              </w:rPr>
              <w:t>Pathogenic Supporting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Present study</w:t>
            </w:r>
          </w:p>
        </w:tc>
      </w:tr>
      <w:tr w:rsidR="0047424D" w:rsidRPr="000279D0" w:rsidTr="0047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PAX3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c.808C&gt;G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p.(Arg270Gly)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Missense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Likely pathogenic : PM1, PM5, PM2, PP2, PP3</w:t>
            </w:r>
          </w:p>
        </w:tc>
        <w:tc>
          <w:tcPr>
            <w:tcW w:w="2268" w:type="dxa"/>
          </w:tcPr>
          <w:p w:rsidR="0047424D" w:rsidRPr="000279D0" w:rsidRDefault="009932CE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SIFT: deleterious;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PolyPhen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9E1F59">
              <w:rPr>
                <w:rFonts w:ascii="Times New Roman" w:hAnsi="Times New Roman" w:cs="Times New Roman"/>
                <w:sz w:val="14"/>
                <w:szCs w:val="14"/>
              </w:rPr>
              <w:t>probably_damaging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proofErr w:type="spellStart"/>
            <w:r w:rsidR="006D0252" w:rsidRPr="0047424D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="006D0252" w:rsidRPr="004742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6D0252" w:rsidRPr="0047424D">
              <w:rPr>
                <w:rFonts w:ascii="Times New Roman" w:hAnsi="Times New Roman" w:cs="Times New Roman"/>
                <w:sz w:val="14"/>
                <w:szCs w:val="14"/>
              </w:rPr>
              <w:t>addAF</w:t>
            </w:r>
            <w:proofErr w:type="spellEnd"/>
            <w:r w:rsidR="006D025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6D0252" w:rsidRPr="0047424D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="006D0252" w:rsidRPr="0047424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6D0252" w:rsidRPr="0047424D">
              <w:rPr>
                <w:rFonts w:ascii="Times New Roman" w:hAnsi="Times New Roman" w:cs="Times New Roman"/>
                <w:sz w:val="14"/>
                <w:szCs w:val="14"/>
              </w:rPr>
              <w:t>noAF</w:t>
            </w:r>
            <w:proofErr w:type="spellEnd"/>
            <w:r w:rsidR="006D025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6D0252" w:rsidRPr="00196D8A">
              <w:rPr>
                <w:rFonts w:ascii="Times New Roman" w:hAnsi="Times New Roman" w:cs="Times New Roman"/>
                <w:sz w:val="14"/>
                <w:szCs w:val="14"/>
              </w:rPr>
              <w:t>DEOGEN2</w:t>
            </w:r>
            <w:r w:rsidR="006D0252">
              <w:rPr>
                <w:rFonts w:ascii="Times New Roman" w:hAnsi="Times New Roman" w:cs="Times New Roman"/>
                <w:sz w:val="14"/>
                <w:szCs w:val="14"/>
              </w:rPr>
              <w:t>: pathogenic strong</w:t>
            </w:r>
            <w:r w:rsidR="006D0252"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="006D0252" w:rsidRPr="009932CE">
              <w:rPr>
                <w:rFonts w:ascii="Times New Roman" w:hAnsi="Times New Roman" w:cs="Times New Roman"/>
                <w:sz w:val="14"/>
                <w:szCs w:val="14"/>
              </w:rPr>
              <w:t>FATHMM-MKL</w:t>
            </w:r>
            <w:r w:rsidR="006D0252">
              <w:rPr>
                <w:rFonts w:ascii="Times New Roman" w:hAnsi="Times New Roman" w:cs="Times New Roman"/>
                <w:sz w:val="14"/>
                <w:szCs w:val="14"/>
              </w:rPr>
              <w:t>: Damaging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&lt;EndNote&gt;&lt;Cite&gt;&lt;Author&gt;Niu&lt;/Author&gt;&lt;Year&gt;2018&lt;/Year&gt;&lt;RecNum&gt;9&lt;/RecNum&gt;&lt;DisplayText&gt;(Niu et al. 2018)&lt;/DisplayText&gt;&lt;record&gt;&lt;rec-number&gt;9&lt;/rec-number&gt;&lt;foreign-keys&gt;&lt;key app="EN" db-id="x0rvvprxlazrznett5pvwfw6dv9t5pr0wx5f" timestamp="1675939259"&gt;9&lt;/key&gt;&lt;/foreign-keys&gt;&lt;ref-type name="Journal Article"&gt;17&lt;/ref-type&gt;&lt;contributors&gt;&lt;authors&gt;&lt;author&gt;Niu, Zhijie&lt;/author&gt;&lt;author&gt;Li, Jiada&lt;/author&gt;&lt;author&gt;Tang, Fen&lt;/author&gt;&lt;author&gt;Sun, Jie&lt;/author&gt;&lt;author&gt;Wang, Xueping&lt;/author&gt;&lt;author&gt;Jiang, LU&lt;/author&gt;&lt;author&gt;Mei, Lingyun&lt;/author&gt;&lt;author&gt;Chen, Hongsheng&lt;/author&gt;&lt;author&gt;Liu, Yalan&lt;/author&gt;&lt;author&gt;Cai, Xinzhang&lt;/author&gt;&lt;/authors&gt;&lt;/contributors&gt;&lt;titles&gt;&lt;title&gt;Identification and functional analysis of a novel mutation in the PAX3 gene associated with Waardenburg syndrome type I&lt;/title&gt;&lt;secondary-title&gt;Gene&lt;/secondary-title&gt;&lt;/titles&gt;&lt;pages&gt;362-366&lt;/pages&gt;&lt;volume&gt;642&lt;/volume&gt;&lt;dates&gt;&lt;year&gt;2018&lt;/year&gt;&lt;/dates&gt;&lt;isbn&gt;0378-1119&lt;/isbn&gt;&lt;urls&gt;&lt;/urls&gt;&lt;/record&gt;&lt;/Cite&gt;&lt;/EndNote&gt;</w:instrTex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0279D0">
              <w:rPr>
                <w:rFonts w:ascii="Times New Roman" w:hAnsi="Times New Roman" w:cs="Times New Roman"/>
                <w:noProof/>
                <w:sz w:val="14"/>
                <w:szCs w:val="14"/>
              </w:rPr>
              <w:t>(Niu et al. 2018)</w: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47424D" w:rsidRPr="000279D0" w:rsidTr="0047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SOX10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/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c.385-386delCTinsGG</w:t>
            </w:r>
            <w:bookmarkEnd w:id="0"/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p.(Leu129Gly)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Indel</w:t>
            </w:r>
            <w:proofErr w:type="spellEnd"/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 : PM1, PM2, PM5, PP2,PP3</w:t>
            </w:r>
          </w:p>
        </w:tc>
        <w:tc>
          <w:tcPr>
            <w:tcW w:w="2268" w:type="dxa"/>
          </w:tcPr>
          <w:p w:rsidR="0047424D" w:rsidRPr="000279D0" w:rsidRDefault="009E1F59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SIFT: deleterious;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Polyphen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>
              <w:t xml:space="preserve">  </w:t>
            </w:r>
            <w:proofErr w:type="spellStart"/>
            <w:r w:rsidRPr="009E1F59">
              <w:rPr>
                <w:rFonts w:ascii="Times New Roman" w:hAnsi="Times New Roman" w:cs="Times New Roman"/>
                <w:sz w:val="14"/>
                <w:szCs w:val="14"/>
              </w:rPr>
              <w:t>probably_damaging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Present study</w:t>
            </w:r>
          </w:p>
        </w:tc>
      </w:tr>
      <w:tr w:rsidR="0047424D" w:rsidRPr="000279D0" w:rsidTr="0047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SOX10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c.650del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p.(Pro217Glnfs*69)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 xml:space="preserve">Deletion 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 : PVS1, PM2, PP3</w:t>
            </w:r>
          </w:p>
        </w:tc>
        <w:tc>
          <w:tcPr>
            <w:tcW w:w="2268" w:type="dxa"/>
          </w:tcPr>
          <w:p w:rsidR="0047424D" w:rsidRPr="000279D0" w:rsidRDefault="00730C2C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Present study</w:t>
            </w:r>
          </w:p>
        </w:tc>
      </w:tr>
      <w:tr w:rsidR="0047424D" w:rsidRPr="000279D0" w:rsidTr="0047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SOX10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c.340_342del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p.(Trp114del)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Deletion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Likely pathogenic : PM2, PM1, PM4, PP3</w:t>
            </w:r>
          </w:p>
        </w:tc>
        <w:tc>
          <w:tcPr>
            <w:tcW w:w="2268" w:type="dxa"/>
          </w:tcPr>
          <w:p w:rsidR="0047424D" w:rsidRPr="000279D0" w:rsidRDefault="00730C2C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Present study</w:t>
            </w:r>
          </w:p>
        </w:tc>
      </w:tr>
      <w:tr w:rsidR="0047424D" w:rsidRPr="000279D0" w:rsidTr="0047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SOX10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c.342G&gt;A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p.(Trp114Ter)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Nonsense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NR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 : PVS1, PM2, PP3</w:t>
            </w:r>
          </w:p>
        </w:tc>
        <w:tc>
          <w:tcPr>
            <w:tcW w:w="2268" w:type="dxa"/>
          </w:tcPr>
          <w:p w:rsidR="0047424D" w:rsidRPr="000279D0" w:rsidRDefault="007A3A80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A3A80">
              <w:rPr>
                <w:rFonts w:ascii="Times New Roman" w:hAnsi="Times New Roman" w:cs="Times New Roman"/>
                <w:sz w:val="14"/>
                <w:szCs w:val="14"/>
              </w:rPr>
              <w:t>MutationTaster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Disease causing; LRT: Deleterious; EIGEN: Pathogenic Strong; </w:t>
            </w:r>
            <w:proofErr w:type="spellStart"/>
            <w:r w:rsidRPr="007A3A80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7A3A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A3A80">
              <w:rPr>
                <w:rFonts w:ascii="Times New Roman" w:hAnsi="Times New Roman" w:cs="Times New Roman"/>
                <w:sz w:val="14"/>
                <w:szCs w:val="14"/>
              </w:rPr>
              <w:t>addAF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7A3A80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7A3A8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A3A80">
              <w:rPr>
                <w:rFonts w:ascii="Times New Roman" w:hAnsi="Times New Roman" w:cs="Times New Roman"/>
                <w:sz w:val="14"/>
                <w:szCs w:val="14"/>
              </w:rPr>
              <w:t>noAF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7A3A80">
              <w:rPr>
                <w:rFonts w:ascii="Times New Roman" w:hAnsi="Times New Roman" w:cs="Times New Roman"/>
                <w:sz w:val="14"/>
                <w:szCs w:val="14"/>
              </w:rPr>
              <w:t>Pathogenic Strong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Pr="007A3A80">
              <w:rPr>
                <w:rFonts w:ascii="Times New Roman" w:hAnsi="Times New Roman" w:cs="Times New Roman"/>
                <w:sz w:val="14"/>
                <w:szCs w:val="14"/>
              </w:rPr>
              <w:t>FATHMM-MKL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D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amaging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begin"/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&lt;EndNote&gt;&lt;Cite&gt;&lt;Author&gt;Liu&lt;/Author&gt;&lt;Year&gt;2020&lt;/Year&gt;&lt;RecNum&gt;10&lt;/RecNum&gt;&lt;DisplayText&gt;(Liu et al. 2020)&lt;/DisplayText&gt;&lt;record&gt;&lt;rec-number&gt;10&lt;/rec-number&gt;&lt;foreign-keys&gt;&lt;key app="EN" db-id="x0rvvprxlazrznett5pvwfw6dv9t5pr0wx5f" timestamp="1675939259"&gt;10&lt;/key&gt;&lt;/foreign-keys&gt;&lt;ref-type name="Journal Article"&gt;17&lt;/ref-type&gt;&lt;contributors&gt;&lt;authors&gt;&lt;author&gt;Liu, Xiao-Wen&lt;/author&gt;&lt;author&gt;Wang, Su-Yang&lt;/author&gt;&lt;author&gt;Xing, Zhan-Kui&lt;/author&gt;&lt;author&gt;Zhu, Yi-Ming&lt;/author&gt;&lt;author&gt;Ding, Wen-Juan&lt;/author&gt;&lt;author&gt;Duan, Lei&lt;/author&gt;&lt;author&gt;Cui, Xiao&lt;/author&gt;&lt;author&gt;Xu, Bai-Cheng&lt;/author&gt;&lt;author&gt;Li, Shu-Juan&lt;/author&gt;&lt;author&gt;Guo, Yu-Fen&lt;/author&gt;&lt;/authors&gt;&lt;/contributors&gt;&lt;titles&gt;&lt;title&gt;Targeted next-generation sequencing identified a novel variant of SOX10 in a Chinese family with Waardenburg syndrome type 2&lt;/title&gt;&lt;secondary-title&gt;Journal of International Medical Research&lt;/secondary-title&gt;&lt;/titles&gt;&lt;pages&gt;0300060520967540&lt;/pages&gt;&lt;volume&gt;48&lt;/volume&gt;&lt;number&gt;11&lt;/number&gt;&lt;dates&gt;&lt;year&gt;2020&lt;/year&gt;&lt;/dates&gt;&lt;isbn&gt;0300-0605&lt;/isbn&gt;&lt;urls&gt;&lt;/urls&gt;&lt;/record&gt;&lt;/Cite&gt;&lt;/EndNote&gt;</w:instrTex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0279D0">
              <w:rPr>
                <w:rFonts w:ascii="Times New Roman" w:hAnsi="Times New Roman" w:cs="Times New Roman"/>
                <w:noProof/>
                <w:sz w:val="14"/>
                <w:szCs w:val="14"/>
              </w:rPr>
              <w:t>(Liu et al. 2020)</w: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47424D" w:rsidRPr="000279D0" w:rsidTr="0047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7424D" w:rsidRPr="000279D0" w:rsidRDefault="0047424D" w:rsidP="00F31E48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t>PAX3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c.142G&gt;T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p.(Gly48Cys)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AD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Missense</w:t>
            </w:r>
          </w:p>
        </w:tc>
        <w:tc>
          <w:tcPr>
            <w:tcW w:w="0" w:type="auto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Pathogenic/likely Pathogenic</w:t>
            </w:r>
          </w:p>
        </w:tc>
        <w:tc>
          <w:tcPr>
            <w:tcW w:w="2935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t>Pathogenic : PM1, PM2, PM5, PP2, PP3, PP5</w:t>
            </w:r>
          </w:p>
        </w:tc>
        <w:tc>
          <w:tcPr>
            <w:tcW w:w="2268" w:type="dxa"/>
          </w:tcPr>
          <w:p w:rsidR="0047424D" w:rsidRPr="000279D0" w:rsidRDefault="009932CE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MutPred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MetaLR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MetaRNN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REVEL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addAF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BayesDel</w:t>
            </w:r>
            <w:proofErr w:type="spellEnd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noAF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Pathogenic Strong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; 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FATHMM-MKL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LRT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SIFT: 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Damaging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Pr="009932CE">
              <w:rPr>
                <w:rFonts w:ascii="Times New Roman" w:hAnsi="Times New Roman" w:cs="Times New Roman"/>
                <w:sz w:val="14"/>
                <w:szCs w:val="14"/>
              </w:rPr>
              <w:t>Pathogenic Supporting</w:t>
            </w:r>
          </w:p>
        </w:tc>
        <w:tc>
          <w:tcPr>
            <w:tcW w:w="1559" w:type="dxa"/>
          </w:tcPr>
          <w:p w:rsidR="0047424D" w:rsidRPr="000279D0" w:rsidRDefault="0047424D" w:rsidP="00F31E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ldData xml:space="preserve">PEVuZE5vdGU+PENpdGU+PEF1dGhvcj5Cb2PDoW5nZWw8L0F1dGhvcj48WWVhcj4yMDE4PC9ZZWFy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</w:fldData>
              </w:fldChar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 </w:instrTex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begin">
                <w:fldData xml:space="preserve">PEVuZE5vdGU+PENpdGU+PEF1dGhvcj5Cb2PDoW5nZWw8L0F1dGhvcj48WWVhcj4yMDE4PC9ZZWFy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</w:fldData>
              </w:fldChar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instrText xml:space="preserve"> ADDIN EN.CITE.DATA </w:instrTex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separate"/>
            </w:r>
            <w:r w:rsidRPr="000279D0">
              <w:rPr>
                <w:rFonts w:ascii="Times New Roman" w:hAnsi="Times New Roman" w:cs="Times New Roman"/>
                <w:noProof/>
                <w:sz w:val="14"/>
                <w:szCs w:val="14"/>
              </w:rPr>
              <w:t>(Bocángel et al. 2018)</w:t>
            </w:r>
            <w:r w:rsidRPr="000279D0">
              <w:rPr>
                <w:rFonts w:ascii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</w:tbl>
    <w:p w:rsidR="009120E0" w:rsidRDefault="0037741C">
      <w:r>
        <w:rPr>
          <w:rFonts w:ascii="Times New Roman" w:hAnsi="Times New Roman" w:cs="Times New Roman"/>
          <w:bCs/>
          <w:sz w:val="14"/>
          <w:szCs w:val="14"/>
        </w:rPr>
        <w:t>NR</w:t>
      </w:r>
      <w:r w:rsidR="0047424D" w:rsidRPr="002E029E">
        <w:rPr>
          <w:rFonts w:ascii="Times New Roman" w:hAnsi="Times New Roman" w:cs="Times New Roman"/>
          <w:bCs/>
          <w:sz w:val="14"/>
          <w:szCs w:val="14"/>
        </w:rPr>
        <w:t xml:space="preserve">: Not Reported; </w:t>
      </w:r>
      <w:proofErr w:type="gramStart"/>
      <w:r w:rsidR="0047424D" w:rsidRPr="002E029E">
        <w:rPr>
          <w:rFonts w:ascii="Times New Roman" w:hAnsi="Times New Roman" w:cs="Times New Roman"/>
          <w:bCs/>
          <w:sz w:val="14"/>
          <w:szCs w:val="14"/>
        </w:rPr>
        <w:t>ND :</w:t>
      </w:r>
      <w:proofErr w:type="gramEnd"/>
      <w:r w:rsidR="0047424D" w:rsidRPr="002E029E">
        <w:rPr>
          <w:rFonts w:ascii="Times New Roman" w:hAnsi="Times New Roman" w:cs="Times New Roman"/>
          <w:bCs/>
          <w:sz w:val="14"/>
          <w:szCs w:val="14"/>
        </w:rPr>
        <w:t xml:space="preserve"> Not Determined </w:t>
      </w:r>
    </w:p>
    <w:sectPr w:rsidR="009120E0" w:rsidSect="009120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0"/>
    <w:rsid w:val="000B3BB0"/>
    <w:rsid w:val="00196D8A"/>
    <w:rsid w:val="001C1A6A"/>
    <w:rsid w:val="0037741C"/>
    <w:rsid w:val="0047424D"/>
    <w:rsid w:val="006D0252"/>
    <w:rsid w:val="00730C2C"/>
    <w:rsid w:val="007A3A80"/>
    <w:rsid w:val="009120E0"/>
    <w:rsid w:val="009932CE"/>
    <w:rsid w:val="009A6A16"/>
    <w:rsid w:val="009E1F59"/>
    <w:rsid w:val="00E33315"/>
    <w:rsid w:val="00F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FC28"/>
  <w15:chartTrackingRefBased/>
  <w15:docId w15:val="{3C104F46-02F0-42E0-86C1-2FA89ADF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0E0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simple2">
    <w:name w:val="Plain Table 2"/>
    <w:basedOn w:val="TableauNormal"/>
    <w:uiPriority w:val="42"/>
    <w:rsid w:val="009120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2024-03-10T08:59:00Z</dcterms:created>
  <dcterms:modified xsi:type="dcterms:W3CDTF">2024-03-10T23:19:00Z</dcterms:modified>
</cp:coreProperties>
</file>