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BE622" w14:textId="77777777" w:rsidR="00BD2E10" w:rsidRPr="001828A9" w:rsidRDefault="00BD2E10" w:rsidP="006B27C4">
      <w:pPr>
        <w:jc w:val="center"/>
        <w:rPr>
          <w:rFonts w:ascii="Times New Roman" w:hAnsi="Times New Roman" w:cs="Times New Roman"/>
          <w:rtl/>
          <w:lang w:bidi="he-IL"/>
        </w:rPr>
      </w:pPr>
    </w:p>
    <w:p w14:paraId="3EEA88B8" w14:textId="5A492B94" w:rsidR="00EE004E" w:rsidRPr="001828A9" w:rsidRDefault="00EE004E" w:rsidP="006B27C4">
      <w:pPr>
        <w:jc w:val="center"/>
        <w:rPr>
          <w:rFonts w:ascii="Times New Roman" w:hAnsi="Times New Roman" w:cs="Times New Roman"/>
        </w:rPr>
      </w:pPr>
      <w:r w:rsidRPr="001828A9">
        <w:rPr>
          <w:rFonts w:ascii="Times New Roman" w:hAnsi="Times New Roman" w:cs="Times New Roman"/>
        </w:rPr>
        <w:t>Supporting Information for</w:t>
      </w:r>
    </w:p>
    <w:p w14:paraId="3643AAB9" w14:textId="77777777" w:rsidR="005C0808" w:rsidRPr="007933C4" w:rsidRDefault="005C0808" w:rsidP="005C0808">
      <w:pPr>
        <w:spacing w:line="240" w:lineRule="auto"/>
        <w:rPr>
          <w:rFonts w:ascii="Times New Roman" w:hAnsi="Times New Roman" w:cs="Times New Roman"/>
          <w:b/>
          <w:bCs/>
          <w:sz w:val="24"/>
          <w:szCs w:val="24"/>
          <w:vertAlign w:val="superscript"/>
        </w:rPr>
      </w:pPr>
      <w:bookmarkStart w:id="0" w:name="_Toc158371720"/>
      <w:r w:rsidRPr="007933C4">
        <w:rPr>
          <w:rFonts w:ascii="Times New Roman" w:hAnsi="Times New Roman" w:cs="Times New Roman"/>
          <w:b/>
          <w:bCs/>
          <w:sz w:val="24"/>
          <w:szCs w:val="24"/>
        </w:rPr>
        <w:t>Anya Sherman</w:t>
      </w:r>
      <w:r w:rsidRPr="007933C4">
        <w:rPr>
          <w:rFonts w:ascii="Times New Roman" w:hAnsi="Times New Roman" w:cs="Times New Roman"/>
          <w:b/>
          <w:bCs/>
          <w:sz w:val="24"/>
          <w:szCs w:val="24"/>
          <w:vertAlign w:val="superscript"/>
        </w:rPr>
        <w:t>a,b,c</w:t>
      </w:r>
      <w:r w:rsidRPr="007933C4">
        <w:rPr>
          <w:rFonts w:ascii="Times New Roman" w:hAnsi="Times New Roman" w:cs="Times New Roman"/>
          <w:b/>
          <w:bCs/>
          <w:sz w:val="24"/>
          <w:szCs w:val="24"/>
        </w:rPr>
        <w:t>, Luzian Elijah Hämmerle</w:t>
      </w:r>
      <w:r w:rsidRPr="007933C4">
        <w:rPr>
          <w:rFonts w:ascii="Times New Roman" w:hAnsi="Times New Roman" w:cs="Times New Roman"/>
          <w:b/>
          <w:bCs/>
          <w:sz w:val="24"/>
          <w:szCs w:val="24"/>
          <w:vertAlign w:val="superscript"/>
        </w:rPr>
        <w:t>a</w:t>
      </w:r>
      <w:r w:rsidRPr="007933C4">
        <w:rPr>
          <w:rFonts w:ascii="Times New Roman" w:hAnsi="Times New Roman" w:cs="Times New Roman"/>
          <w:b/>
          <w:bCs/>
          <w:sz w:val="24"/>
          <w:szCs w:val="24"/>
        </w:rPr>
        <w:t>, Evyatar Ben Mordechay</w:t>
      </w:r>
      <w:r w:rsidRPr="007933C4">
        <w:rPr>
          <w:rFonts w:ascii="Times New Roman" w:hAnsi="Times New Roman" w:cs="Times New Roman"/>
          <w:b/>
          <w:bCs/>
          <w:sz w:val="24"/>
          <w:szCs w:val="24"/>
          <w:vertAlign w:val="superscript"/>
        </w:rPr>
        <w:t>d</w:t>
      </w:r>
      <w:r w:rsidRPr="007933C4">
        <w:rPr>
          <w:rFonts w:ascii="Times New Roman" w:hAnsi="Times New Roman" w:cs="Times New Roman"/>
          <w:b/>
          <w:bCs/>
          <w:sz w:val="24"/>
          <w:szCs w:val="24"/>
        </w:rPr>
        <w:t>, Benny Chefetz</w:t>
      </w:r>
      <w:r w:rsidRPr="007933C4">
        <w:rPr>
          <w:rFonts w:ascii="Times New Roman" w:hAnsi="Times New Roman" w:cs="Times New Roman"/>
          <w:b/>
          <w:bCs/>
          <w:sz w:val="24"/>
          <w:szCs w:val="24"/>
          <w:vertAlign w:val="superscript"/>
        </w:rPr>
        <w:t>d</w:t>
      </w:r>
      <w:r w:rsidRPr="007933C4">
        <w:rPr>
          <w:rFonts w:ascii="Times New Roman" w:hAnsi="Times New Roman" w:cs="Times New Roman"/>
          <w:b/>
          <w:bCs/>
          <w:sz w:val="24"/>
          <w:szCs w:val="24"/>
        </w:rPr>
        <w:t>, Thorsten Hüffer</w:t>
      </w:r>
      <w:r w:rsidRPr="007933C4">
        <w:rPr>
          <w:rFonts w:ascii="Times New Roman" w:hAnsi="Times New Roman" w:cs="Times New Roman"/>
          <w:b/>
          <w:bCs/>
          <w:sz w:val="24"/>
          <w:szCs w:val="24"/>
          <w:vertAlign w:val="superscript"/>
        </w:rPr>
        <w:t>a,c</w:t>
      </w:r>
      <w:r w:rsidRPr="007933C4">
        <w:rPr>
          <w:rFonts w:ascii="Times New Roman" w:hAnsi="Times New Roman" w:cs="Times New Roman"/>
          <w:b/>
          <w:bCs/>
          <w:sz w:val="24"/>
          <w:szCs w:val="24"/>
        </w:rPr>
        <w:t>, Thilo Hofmann</w:t>
      </w:r>
      <w:r w:rsidRPr="007933C4">
        <w:rPr>
          <w:rFonts w:ascii="Times New Roman" w:hAnsi="Times New Roman" w:cs="Times New Roman"/>
          <w:b/>
          <w:bCs/>
          <w:sz w:val="24"/>
          <w:szCs w:val="24"/>
          <w:vertAlign w:val="superscript"/>
        </w:rPr>
        <w:t>a,c*</w:t>
      </w:r>
    </w:p>
    <w:p w14:paraId="5CF93BF2" w14:textId="77777777" w:rsidR="005C0808" w:rsidRPr="007933C4" w:rsidRDefault="005C0808" w:rsidP="005C0808">
      <w:pPr>
        <w:pStyle w:val="NormalWeb"/>
      </w:pPr>
      <w:r w:rsidRPr="007933C4">
        <w:t xml:space="preserve">a) University of Vienna, Centre for Microbiology and Environmental Systems Science, Department of Environmental Geosciences EDGE, 1090 Vienna, Austria. </w:t>
      </w:r>
    </w:p>
    <w:p w14:paraId="607D8A5B" w14:textId="77777777" w:rsidR="005C0808" w:rsidRPr="007933C4" w:rsidRDefault="005C0808" w:rsidP="005C0808">
      <w:pPr>
        <w:pStyle w:val="NormalWeb"/>
      </w:pPr>
      <w:r w:rsidRPr="007933C4">
        <w:t>b) University of Vienna, Doctoral School in Microbiology and Environmental Science, 1090 Vienna, Austria.</w:t>
      </w:r>
    </w:p>
    <w:p w14:paraId="4B319DEC" w14:textId="77777777" w:rsidR="005C0808" w:rsidRPr="007933C4" w:rsidRDefault="005C0808" w:rsidP="005C0808">
      <w:pPr>
        <w:pStyle w:val="NormalWeb"/>
      </w:pPr>
      <w:r w:rsidRPr="007933C4">
        <w:t>c) University of Vienna, Research Platform Plastics in the Environment and Society (PLENTY), 1090 Vienna, Austria.</w:t>
      </w:r>
    </w:p>
    <w:p w14:paraId="498450E8" w14:textId="77777777" w:rsidR="005C0808" w:rsidRDefault="005C0808" w:rsidP="005C0808">
      <w:pPr>
        <w:pStyle w:val="NormalWeb"/>
      </w:pPr>
      <w:r w:rsidRPr="007933C4">
        <w:t>d) Department of Soil and Water Sciences, Institute of Environmental Sciences, Faculty of Agriculture, Food and Environment, The Hebrew University of Jerusalem. P.O. Box 12, Rehovot 7610001, Israel.</w:t>
      </w:r>
    </w:p>
    <w:p w14:paraId="7420BCE1" w14:textId="77777777" w:rsidR="005C0808" w:rsidRPr="007933C4" w:rsidRDefault="005C0808" w:rsidP="005C0808">
      <w:pPr>
        <w:pStyle w:val="NormalWeb"/>
        <w:spacing w:before="0" w:beforeAutospacing="0" w:after="0" w:afterAutospacing="0"/>
        <w:rPr>
          <w:b/>
          <w:bCs/>
        </w:rPr>
      </w:pPr>
      <w:r w:rsidRPr="007933C4">
        <w:rPr>
          <w:b/>
          <w:bCs/>
        </w:rPr>
        <w:t xml:space="preserve">*Correspondence: </w:t>
      </w:r>
    </w:p>
    <w:p w14:paraId="26FAF375" w14:textId="77777777" w:rsidR="005C0808" w:rsidRPr="007933C4" w:rsidRDefault="005C0808" w:rsidP="005C0808">
      <w:pPr>
        <w:pStyle w:val="NormalWeb"/>
        <w:spacing w:before="0" w:beforeAutospacing="0" w:after="0" w:afterAutospacing="0"/>
      </w:pPr>
      <w:r>
        <w:t>Thilo Hofmann</w:t>
      </w:r>
    </w:p>
    <w:p w14:paraId="045AA2C1" w14:textId="77777777" w:rsidR="005C0808" w:rsidRPr="007933C4" w:rsidRDefault="005C0808" w:rsidP="005C0808">
      <w:pPr>
        <w:pStyle w:val="NormalWeb"/>
        <w:suppressLineNumbers/>
        <w:spacing w:before="0" w:beforeAutospacing="0" w:after="0" w:afterAutospacing="0"/>
      </w:pPr>
      <w:hyperlink r:id="rId6" w:history="1">
        <w:r w:rsidRPr="00A057D9">
          <w:rPr>
            <w:rStyle w:val="Hyperlink"/>
          </w:rPr>
          <w:t>thilo.hofmann@univie.ac.at</w:t>
        </w:r>
      </w:hyperlink>
    </w:p>
    <w:bookmarkEnd w:id="0"/>
    <w:p w14:paraId="2807EF40" w14:textId="77777777" w:rsidR="00EE004E" w:rsidRPr="001828A9" w:rsidRDefault="00EE004E" w:rsidP="00EE004E">
      <w:pPr>
        <w:jc w:val="center"/>
        <w:rPr>
          <w:rFonts w:ascii="Times New Roman" w:hAnsi="Times New Roman" w:cs="Times New Roman"/>
        </w:rPr>
      </w:pPr>
    </w:p>
    <w:p w14:paraId="7DF50909" w14:textId="77777777" w:rsidR="00EE004E" w:rsidRPr="001828A9" w:rsidRDefault="00EE004E">
      <w:pPr>
        <w:rPr>
          <w:rFonts w:ascii="Times New Roman" w:hAnsi="Times New Roman" w:cs="Times New Roman"/>
        </w:rPr>
      </w:pPr>
    </w:p>
    <w:sdt>
      <w:sdtPr>
        <w:rPr>
          <w:rFonts w:ascii="Times New Roman" w:eastAsiaTheme="minorHAnsi" w:hAnsi="Times New Roman" w:cs="Times New Roman"/>
          <w:color w:val="auto"/>
          <w:kern w:val="2"/>
          <w:sz w:val="22"/>
          <w:szCs w:val="22"/>
          <w14:ligatures w14:val="standardContextual"/>
        </w:rPr>
        <w:id w:val="1984733105"/>
        <w:docPartObj>
          <w:docPartGallery w:val="Table of Contents"/>
          <w:docPartUnique/>
        </w:docPartObj>
      </w:sdtPr>
      <w:sdtEndPr>
        <w:rPr>
          <w:b/>
          <w:bCs/>
          <w:noProof/>
        </w:rPr>
      </w:sdtEndPr>
      <w:sdtContent>
        <w:p w14:paraId="2C0C45C1" w14:textId="75D28024" w:rsidR="00751A4A" w:rsidRPr="001828A9" w:rsidRDefault="00751A4A">
          <w:pPr>
            <w:pStyle w:val="TOCHeading"/>
            <w:rPr>
              <w:rFonts w:ascii="Times New Roman" w:hAnsi="Times New Roman" w:cs="Times New Roman"/>
              <w:color w:val="auto"/>
            </w:rPr>
          </w:pPr>
          <w:r w:rsidRPr="001828A9">
            <w:rPr>
              <w:rFonts w:ascii="Times New Roman" w:hAnsi="Times New Roman" w:cs="Times New Roman"/>
              <w:color w:val="auto"/>
            </w:rPr>
            <w:t>Contents</w:t>
          </w:r>
        </w:p>
        <w:p w14:paraId="44AED097" w14:textId="59FAF725" w:rsidR="00A472D0" w:rsidRDefault="00751A4A">
          <w:pPr>
            <w:pStyle w:val="TOC1"/>
            <w:tabs>
              <w:tab w:val="right" w:leader="dot" w:pos="9350"/>
            </w:tabs>
            <w:rPr>
              <w:rFonts w:eastAsiaTheme="minorEastAsia"/>
              <w:noProof/>
              <w:sz w:val="24"/>
              <w:szCs w:val="24"/>
            </w:rPr>
          </w:pPr>
          <w:r w:rsidRPr="001828A9">
            <w:rPr>
              <w:rFonts w:ascii="Times New Roman" w:hAnsi="Times New Roman" w:cs="Times New Roman"/>
            </w:rPr>
            <w:fldChar w:fldCharType="begin"/>
          </w:r>
          <w:r w:rsidRPr="001828A9">
            <w:rPr>
              <w:rFonts w:ascii="Times New Roman" w:hAnsi="Times New Roman" w:cs="Times New Roman"/>
            </w:rPr>
            <w:instrText xml:space="preserve"> TOC \o "1-3" \h \z \u </w:instrText>
          </w:r>
          <w:r w:rsidRPr="001828A9">
            <w:rPr>
              <w:rFonts w:ascii="Times New Roman" w:hAnsi="Times New Roman" w:cs="Times New Roman"/>
            </w:rPr>
            <w:fldChar w:fldCharType="separate"/>
          </w:r>
          <w:hyperlink w:anchor="_Toc158371720" w:history="1">
            <w:r w:rsidR="00A472D0" w:rsidRPr="009F06EE">
              <w:rPr>
                <w:rStyle w:val="Hyperlink"/>
                <w:rFonts w:cs="Times New Roman"/>
                <w:noProof/>
              </w:rPr>
              <w:t>Uptake of Tire-Derived Compounds in Leafy Vegetables and Implications for Human Dietary Exposure</w:t>
            </w:r>
            <w:r w:rsidR="00A472D0">
              <w:rPr>
                <w:noProof/>
                <w:webHidden/>
              </w:rPr>
              <w:tab/>
            </w:r>
            <w:r w:rsidR="00A472D0">
              <w:rPr>
                <w:noProof/>
                <w:webHidden/>
              </w:rPr>
              <w:fldChar w:fldCharType="begin"/>
            </w:r>
            <w:r w:rsidR="00A472D0">
              <w:rPr>
                <w:noProof/>
                <w:webHidden/>
              </w:rPr>
              <w:instrText xml:space="preserve"> PAGEREF _Toc158371720 \h </w:instrText>
            </w:r>
            <w:r w:rsidR="00A472D0">
              <w:rPr>
                <w:noProof/>
                <w:webHidden/>
              </w:rPr>
            </w:r>
            <w:r w:rsidR="00A472D0">
              <w:rPr>
                <w:noProof/>
                <w:webHidden/>
              </w:rPr>
              <w:fldChar w:fldCharType="separate"/>
            </w:r>
            <w:r w:rsidR="00A472D0">
              <w:rPr>
                <w:noProof/>
                <w:webHidden/>
              </w:rPr>
              <w:t>1</w:t>
            </w:r>
            <w:r w:rsidR="00A472D0">
              <w:rPr>
                <w:noProof/>
                <w:webHidden/>
              </w:rPr>
              <w:fldChar w:fldCharType="end"/>
            </w:r>
          </w:hyperlink>
        </w:p>
        <w:p w14:paraId="0184FF9C" w14:textId="745AFF5A" w:rsidR="00A472D0" w:rsidRDefault="00000000">
          <w:pPr>
            <w:pStyle w:val="TOC1"/>
            <w:tabs>
              <w:tab w:val="right" w:leader="dot" w:pos="9350"/>
            </w:tabs>
            <w:rPr>
              <w:rFonts w:eastAsiaTheme="minorEastAsia"/>
              <w:noProof/>
              <w:sz w:val="24"/>
              <w:szCs w:val="24"/>
            </w:rPr>
          </w:pPr>
          <w:hyperlink w:anchor="_Toc158371721" w:history="1">
            <w:r w:rsidR="00A472D0" w:rsidRPr="009F06EE">
              <w:rPr>
                <w:rStyle w:val="Hyperlink"/>
                <w:rFonts w:cs="Times New Roman"/>
                <w:noProof/>
              </w:rPr>
              <w:t>Table S1 Sample Information</w:t>
            </w:r>
            <w:r w:rsidR="00A472D0">
              <w:rPr>
                <w:noProof/>
                <w:webHidden/>
              </w:rPr>
              <w:tab/>
            </w:r>
            <w:r w:rsidR="00A472D0">
              <w:rPr>
                <w:noProof/>
                <w:webHidden/>
              </w:rPr>
              <w:fldChar w:fldCharType="begin"/>
            </w:r>
            <w:r w:rsidR="00A472D0">
              <w:rPr>
                <w:noProof/>
                <w:webHidden/>
              </w:rPr>
              <w:instrText xml:space="preserve"> PAGEREF _Toc158371721 \h </w:instrText>
            </w:r>
            <w:r w:rsidR="00A472D0">
              <w:rPr>
                <w:noProof/>
                <w:webHidden/>
              </w:rPr>
            </w:r>
            <w:r w:rsidR="00A472D0">
              <w:rPr>
                <w:noProof/>
                <w:webHidden/>
              </w:rPr>
              <w:fldChar w:fldCharType="separate"/>
            </w:r>
            <w:r w:rsidR="00A472D0">
              <w:rPr>
                <w:noProof/>
                <w:webHidden/>
              </w:rPr>
              <w:t>2</w:t>
            </w:r>
            <w:r w:rsidR="00A472D0">
              <w:rPr>
                <w:noProof/>
                <w:webHidden/>
              </w:rPr>
              <w:fldChar w:fldCharType="end"/>
            </w:r>
          </w:hyperlink>
        </w:p>
        <w:p w14:paraId="664EB379" w14:textId="7EE9AB19" w:rsidR="00A472D0" w:rsidRDefault="00000000">
          <w:pPr>
            <w:pStyle w:val="TOC1"/>
            <w:tabs>
              <w:tab w:val="right" w:leader="dot" w:pos="9350"/>
            </w:tabs>
            <w:rPr>
              <w:rFonts w:eastAsiaTheme="minorEastAsia"/>
              <w:noProof/>
              <w:sz w:val="24"/>
              <w:szCs w:val="24"/>
            </w:rPr>
          </w:pPr>
          <w:hyperlink w:anchor="_Toc158371722" w:history="1">
            <w:r w:rsidR="00A472D0" w:rsidRPr="009F06EE">
              <w:rPr>
                <w:rStyle w:val="Hyperlink"/>
                <w:rFonts w:cs="Times New Roman"/>
                <w:noProof/>
              </w:rPr>
              <w:t>Table S2: Physiochemical properties of the tire-derived compounds</w:t>
            </w:r>
            <w:r w:rsidR="00A472D0">
              <w:rPr>
                <w:noProof/>
                <w:webHidden/>
              </w:rPr>
              <w:tab/>
            </w:r>
            <w:r w:rsidR="00A472D0">
              <w:rPr>
                <w:noProof/>
                <w:webHidden/>
              </w:rPr>
              <w:fldChar w:fldCharType="begin"/>
            </w:r>
            <w:r w:rsidR="00A472D0">
              <w:rPr>
                <w:noProof/>
                <w:webHidden/>
              </w:rPr>
              <w:instrText xml:space="preserve"> PAGEREF _Toc158371722 \h </w:instrText>
            </w:r>
            <w:r w:rsidR="00A472D0">
              <w:rPr>
                <w:noProof/>
                <w:webHidden/>
              </w:rPr>
            </w:r>
            <w:r w:rsidR="00A472D0">
              <w:rPr>
                <w:noProof/>
                <w:webHidden/>
              </w:rPr>
              <w:fldChar w:fldCharType="separate"/>
            </w:r>
            <w:r w:rsidR="00A472D0">
              <w:rPr>
                <w:noProof/>
                <w:webHidden/>
              </w:rPr>
              <w:t>3</w:t>
            </w:r>
            <w:r w:rsidR="00A472D0">
              <w:rPr>
                <w:noProof/>
                <w:webHidden/>
              </w:rPr>
              <w:fldChar w:fldCharType="end"/>
            </w:r>
          </w:hyperlink>
        </w:p>
        <w:p w14:paraId="744824D0" w14:textId="55971338" w:rsidR="00A472D0" w:rsidRDefault="00000000">
          <w:pPr>
            <w:pStyle w:val="TOC1"/>
            <w:tabs>
              <w:tab w:val="right" w:leader="dot" w:pos="9350"/>
            </w:tabs>
            <w:rPr>
              <w:rFonts w:eastAsiaTheme="minorEastAsia"/>
              <w:noProof/>
              <w:sz w:val="24"/>
              <w:szCs w:val="24"/>
            </w:rPr>
          </w:pPr>
          <w:hyperlink w:anchor="_Toc158371723" w:history="1">
            <w:r w:rsidR="00A472D0" w:rsidRPr="009F06EE">
              <w:rPr>
                <w:rStyle w:val="Hyperlink"/>
                <w:rFonts w:cs="Times New Roman"/>
                <w:noProof/>
              </w:rPr>
              <w:t>Table S3: UPLC-MS/MS Method Details</w:t>
            </w:r>
            <w:r w:rsidR="00A472D0">
              <w:rPr>
                <w:noProof/>
                <w:webHidden/>
              </w:rPr>
              <w:tab/>
            </w:r>
            <w:r w:rsidR="00A472D0">
              <w:rPr>
                <w:noProof/>
                <w:webHidden/>
              </w:rPr>
              <w:fldChar w:fldCharType="begin"/>
            </w:r>
            <w:r w:rsidR="00A472D0">
              <w:rPr>
                <w:noProof/>
                <w:webHidden/>
              </w:rPr>
              <w:instrText xml:space="preserve"> PAGEREF _Toc158371723 \h </w:instrText>
            </w:r>
            <w:r w:rsidR="00A472D0">
              <w:rPr>
                <w:noProof/>
                <w:webHidden/>
              </w:rPr>
            </w:r>
            <w:r w:rsidR="00A472D0">
              <w:rPr>
                <w:noProof/>
                <w:webHidden/>
              </w:rPr>
              <w:fldChar w:fldCharType="separate"/>
            </w:r>
            <w:r w:rsidR="00A472D0">
              <w:rPr>
                <w:noProof/>
                <w:webHidden/>
              </w:rPr>
              <w:t>5</w:t>
            </w:r>
            <w:r w:rsidR="00A472D0">
              <w:rPr>
                <w:noProof/>
                <w:webHidden/>
              </w:rPr>
              <w:fldChar w:fldCharType="end"/>
            </w:r>
          </w:hyperlink>
        </w:p>
        <w:p w14:paraId="0EB92E89" w14:textId="564AB789" w:rsidR="00A472D0" w:rsidRDefault="00000000">
          <w:pPr>
            <w:pStyle w:val="TOC1"/>
            <w:tabs>
              <w:tab w:val="right" w:leader="dot" w:pos="9350"/>
            </w:tabs>
            <w:rPr>
              <w:rFonts w:eastAsiaTheme="minorEastAsia"/>
              <w:noProof/>
              <w:sz w:val="24"/>
              <w:szCs w:val="24"/>
            </w:rPr>
          </w:pPr>
          <w:hyperlink w:anchor="_Toc158371724" w:history="1">
            <w:r w:rsidR="00A472D0" w:rsidRPr="009F06EE">
              <w:rPr>
                <w:rStyle w:val="Hyperlink"/>
                <w:rFonts w:cs="Times New Roman"/>
                <w:noProof/>
              </w:rPr>
              <w:t>Section S1: Peak Picking Settings</w:t>
            </w:r>
            <w:r w:rsidR="00A472D0">
              <w:rPr>
                <w:noProof/>
                <w:webHidden/>
              </w:rPr>
              <w:tab/>
            </w:r>
            <w:r w:rsidR="00A472D0">
              <w:rPr>
                <w:noProof/>
                <w:webHidden/>
              </w:rPr>
              <w:fldChar w:fldCharType="begin"/>
            </w:r>
            <w:r w:rsidR="00A472D0">
              <w:rPr>
                <w:noProof/>
                <w:webHidden/>
              </w:rPr>
              <w:instrText xml:space="preserve"> PAGEREF _Toc158371724 \h </w:instrText>
            </w:r>
            <w:r w:rsidR="00A472D0">
              <w:rPr>
                <w:noProof/>
                <w:webHidden/>
              </w:rPr>
            </w:r>
            <w:r w:rsidR="00A472D0">
              <w:rPr>
                <w:noProof/>
                <w:webHidden/>
              </w:rPr>
              <w:fldChar w:fldCharType="separate"/>
            </w:r>
            <w:r w:rsidR="00A472D0">
              <w:rPr>
                <w:noProof/>
                <w:webHidden/>
              </w:rPr>
              <w:t>7</w:t>
            </w:r>
            <w:r w:rsidR="00A472D0">
              <w:rPr>
                <w:noProof/>
                <w:webHidden/>
              </w:rPr>
              <w:fldChar w:fldCharType="end"/>
            </w:r>
          </w:hyperlink>
        </w:p>
        <w:p w14:paraId="713AF1B1" w14:textId="16B29F11" w:rsidR="00A472D0" w:rsidRDefault="00000000">
          <w:pPr>
            <w:pStyle w:val="TOC1"/>
            <w:tabs>
              <w:tab w:val="right" w:leader="dot" w:pos="9350"/>
            </w:tabs>
            <w:rPr>
              <w:rFonts w:eastAsiaTheme="minorEastAsia"/>
              <w:noProof/>
              <w:sz w:val="24"/>
              <w:szCs w:val="24"/>
            </w:rPr>
          </w:pPr>
          <w:hyperlink w:anchor="_Toc158371725" w:history="1">
            <w:r w:rsidR="00A472D0" w:rsidRPr="009F06EE">
              <w:rPr>
                <w:rStyle w:val="Hyperlink"/>
                <w:rFonts w:cs="Times New Roman"/>
                <w:noProof/>
              </w:rPr>
              <w:t>Section S2: Orbitrap-HRMS analysis</w:t>
            </w:r>
            <w:r w:rsidR="00A472D0">
              <w:rPr>
                <w:noProof/>
                <w:webHidden/>
              </w:rPr>
              <w:tab/>
            </w:r>
            <w:r w:rsidR="00A472D0">
              <w:rPr>
                <w:noProof/>
                <w:webHidden/>
              </w:rPr>
              <w:fldChar w:fldCharType="begin"/>
            </w:r>
            <w:r w:rsidR="00A472D0">
              <w:rPr>
                <w:noProof/>
                <w:webHidden/>
              </w:rPr>
              <w:instrText xml:space="preserve"> PAGEREF _Toc158371725 \h </w:instrText>
            </w:r>
            <w:r w:rsidR="00A472D0">
              <w:rPr>
                <w:noProof/>
                <w:webHidden/>
              </w:rPr>
            </w:r>
            <w:r w:rsidR="00A472D0">
              <w:rPr>
                <w:noProof/>
                <w:webHidden/>
              </w:rPr>
              <w:fldChar w:fldCharType="separate"/>
            </w:r>
            <w:r w:rsidR="00A472D0">
              <w:rPr>
                <w:noProof/>
                <w:webHidden/>
              </w:rPr>
              <w:t>8</w:t>
            </w:r>
            <w:r w:rsidR="00A472D0">
              <w:rPr>
                <w:noProof/>
                <w:webHidden/>
              </w:rPr>
              <w:fldChar w:fldCharType="end"/>
            </w:r>
          </w:hyperlink>
        </w:p>
        <w:p w14:paraId="7D570EC7" w14:textId="18593E77" w:rsidR="00A472D0" w:rsidRDefault="00000000">
          <w:pPr>
            <w:pStyle w:val="TOC1"/>
            <w:tabs>
              <w:tab w:val="right" w:leader="dot" w:pos="9350"/>
            </w:tabs>
            <w:rPr>
              <w:rFonts w:eastAsiaTheme="minorEastAsia"/>
              <w:noProof/>
              <w:sz w:val="24"/>
              <w:szCs w:val="24"/>
            </w:rPr>
          </w:pPr>
          <w:hyperlink w:anchor="_Toc158371726" w:history="1">
            <w:r w:rsidR="00A472D0" w:rsidRPr="009F06EE">
              <w:rPr>
                <w:rStyle w:val="Hyperlink"/>
                <w:rFonts w:cs="Times New Roman"/>
                <w:noProof/>
              </w:rPr>
              <w:t>Section S3 Non-target workflow specifications using Compound Discoverer software</w:t>
            </w:r>
            <w:r w:rsidR="00A472D0">
              <w:rPr>
                <w:noProof/>
                <w:webHidden/>
              </w:rPr>
              <w:tab/>
            </w:r>
            <w:r w:rsidR="00A472D0">
              <w:rPr>
                <w:noProof/>
                <w:webHidden/>
              </w:rPr>
              <w:fldChar w:fldCharType="begin"/>
            </w:r>
            <w:r w:rsidR="00A472D0">
              <w:rPr>
                <w:noProof/>
                <w:webHidden/>
              </w:rPr>
              <w:instrText xml:space="preserve"> PAGEREF _Toc158371726 \h </w:instrText>
            </w:r>
            <w:r w:rsidR="00A472D0">
              <w:rPr>
                <w:noProof/>
                <w:webHidden/>
              </w:rPr>
            </w:r>
            <w:r w:rsidR="00A472D0">
              <w:rPr>
                <w:noProof/>
                <w:webHidden/>
              </w:rPr>
              <w:fldChar w:fldCharType="separate"/>
            </w:r>
            <w:r w:rsidR="00A472D0">
              <w:rPr>
                <w:noProof/>
                <w:webHidden/>
              </w:rPr>
              <w:t>9</w:t>
            </w:r>
            <w:r w:rsidR="00A472D0">
              <w:rPr>
                <w:noProof/>
                <w:webHidden/>
              </w:rPr>
              <w:fldChar w:fldCharType="end"/>
            </w:r>
          </w:hyperlink>
        </w:p>
        <w:p w14:paraId="0FDEF5B0" w14:textId="1762FC4A" w:rsidR="00A472D0" w:rsidRDefault="00000000">
          <w:pPr>
            <w:pStyle w:val="TOC1"/>
            <w:tabs>
              <w:tab w:val="right" w:leader="dot" w:pos="9350"/>
            </w:tabs>
            <w:rPr>
              <w:rFonts w:eastAsiaTheme="minorEastAsia"/>
              <w:noProof/>
              <w:sz w:val="24"/>
              <w:szCs w:val="24"/>
            </w:rPr>
          </w:pPr>
          <w:hyperlink w:anchor="_Toc158371727" w:history="1">
            <w:r w:rsidR="00A472D0" w:rsidRPr="009F06EE">
              <w:rPr>
                <w:rStyle w:val="Hyperlink"/>
                <w:rFonts w:cs="Times New Roman"/>
                <w:noProof/>
              </w:rPr>
              <w:t>Table S4 Limit of quantification (LOQ) and recovery for each compound.</w:t>
            </w:r>
            <w:r w:rsidR="00A472D0">
              <w:rPr>
                <w:noProof/>
                <w:webHidden/>
              </w:rPr>
              <w:tab/>
            </w:r>
            <w:r w:rsidR="00A472D0">
              <w:rPr>
                <w:noProof/>
                <w:webHidden/>
              </w:rPr>
              <w:fldChar w:fldCharType="begin"/>
            </w:r>
            <w:r w:rsidR="00A472D0">
              <w:rPr>
                <w:noProof/>
                <w:webHidden/>
              </w:rPr>
              <w:instrText xml:space="preserve"> PAGEREF _Toc158371727 \h </w:instrText>
            </w:r>
            <w:r w:rsidR="00A472D0">
              <w:rPr>
                <w:noProof/>
                <w:webHidden/>
              </w:rPr>
            </w:r>
            <w:r w:rsidR="00A472D0">
              <w:rPr>
                <w:noProof/>
                <w:webHidden/>
              </w:rPr>
              <w:fldChar w:fldCharType="separate"/>
            </w:r>
            <w:r w:rsidR="00A472D0">
              <w:rPr>
                <w:noProof/>
                <w:webHidden/>
              </w:rPr>
              <w:t>13</w:t>
            </w:r>
            <w:r w:rsidR="00A472D0">
              <w:rPr>
                <w:noProof/>
                <w:webHidden/>
              </w:rPr>
              <w:fldChar w:fldCharType="end"/>
            </w:r>
          </w:hyperlink>
        </w:p>
        <w:p w14:paraId="77840B1E" w14:textId="20E07590" w:rsidR="00A472D0" w:rsidRDefault="00000000">
          <w:pPr>
            <w:pStyle w:val="TOC1"/>
            <w:tabs>
              <w:tab w:val="right" w:leader="dot" w:pos="9350"/>
            </w:tabs>
            <w:rPr>
              <w:rFonts w:eastAsiaTheme="minorEastAsia"/>
              <w:noProof/>
              <w:sz w:val="24"/>
              <w:szCs w:val="24"/>
            </w:rPr>
          </w:pPr>
          <w:hyperlink w:anchor="_Toc158371728" w:history="1">
            <w:r w:rsidR="00A472D0" w:rsidRPr="009F06EE">
              <w:rPr>
                <w:rStyle w:val="Hyperlink"/>
                <w:rFonts w:cs="Times New Roman"/>
                <w:noProof/>
              </w:rPr>
              <w:t>Section S4 Discussion of outlier samples</w:t>
            </w:r>
            <w:r w:rsidR="00A472D0">
              <w:rPr>
                <w:noProof/>
                <w:webHidden/>
              </w:rPr>
              <w:tab/>
            </w:r>
            <w:r w:rsidR="00A472D0">
              <w:rPr>
                <w:noProof/>
                <w:webHidden/>
              </w:rPr>
              <w:fldChar w:fldCharType="begin"/>
            </w:r>
            <w:r w:rsidR="00A472D0">
              <w:rPr>
                <w:noProof/>
                <w:webHidden/>
              </w:rPr>
              <w:instrText xml:space="preserve"> PAGEREF _Toc158371728 \h </w:instrText>
            </w:r>
            <w:r w:rsidR="00A472D0">
              <w:rPr>
                <w:noProof/>
                <w:webHidden/>
              </w:rPr>
            </w:r>
            <w:r w:rsidR="00A472D0">
              <w:rPr>
                <w:noProof/>
                <w:webHidden/>
              </w:rPr>
              <w:fldChar w:fldCharType="separate"/>
            </w:r>
            <w:r w:rsidR="00A472D0">
              <w:rPr>
                <w:noProof/>
                <w:webHidden/>
              </w:rPr>
              <w:t>14</w:t>
            </w:r>
            <w:r w:rsidR="00A472D0">
              <w:rPr>
                <w:noProof/>
                <w:webHidden/>
              </w:rPr>
              <w:fldChar w:fldCharType="end"/>
            </w:r>
          </w:hyperlink>
        </w:p>
        <w:p w14:paraId="1FAB8838" w14:textId="59023283" w:rsidR="00A472D0" w:rsidRDefault="00000000">
          <w:pPr>
            <w:pStyle w:val="TOC1"/>
            <w:tabs>
              <w:tab w:val="right" w:leader="dot" w:pos="9350"/>
            </w:tabs>
            <w:rPr>
              <w:rFonts w:eastAsiaTheme="minorEastAsia"/>
              <w:noProof/>
              <w:sz w:val="24"/>
              <w:szCs w:val="24"/>
            </w:rPr>
          </w:pPr>
          <w:hyperlink w:anchor="_Toc158371729" w:history="1">
            <w:r w:rsidR="00A472D0" w:rsidRPr="009F06EE">
              <w:rPr>
                <w:rStyle w:val="Hyperlink"/>
                <w:rFonts w:cs="Times New Roman"/>
                <w:noProof/>
              </w:rPr>
              <w:t>Table S5 ANOVA results for tire-derived compounds (TDC) and pharmaceuticals (PPCP)</w:t>
            </w:r>
            <w:r w:rsidR="00A472D0">
              <w:rPr>
                <w:noProof/>
                <w:webHidden/>
              </w:rPr>
              <w:tab/>
            </w:r>
            <w:r w:rsidR="00A472D0">
              <w:rPr>
                <w:noProof/>
                <w:webHidden/>
              </w:rPr>
              <w:fldChar w:fldCharType="begin"/>
            </w:r>
            <w:r w:rsidR="00A472D0">
              <w:rPr>
                <w:noProof/>
                <w:webHidden/>
              </w:rPr>
              <w:instrText xml:space="preserve"> PAGEREF _Toc158371729 \h </w:instrText>
            </w:r>
            <w:r w:rsidR="00A472D0">
              <w:rPr>
                <w:noProof/>
                <w:webHidden/>
              </w:rPr>
            </w:r>
            <w:r w:rsidR="00A472D0">
              <w:rPr>
                <w:noProof/>
                <w:webHidden/>
              </w:rPr>
              <w:fldChar w:fldCharType="separate"/>
            </w:r>
            <w:r w:rsidR="00A472D0">
              <w:rPr>
                <w:noProof/>
                <w:webHidden/>
              </w:rPr>
              <w:t>15</w:t>
            </w:r>
            <w:r w:rsidR="00A472D0">
              <w:rPr>
                <w:noProof/>
                <w:webHidden/>
              </w:rPr>
              <w:fldChar w:fldCharType="end"/>
            </w:r>
          </w:hyperlink>
        </w:p>
        <w:p w14:paraId="12958BD0" w14:textId="7FFB125D" w:rsidR="00A472D0" w:rsidRDefault="00000000">
          <w:pPr>
            <w:pStyle w:val="TOC1"/>
            <w:tabs>
              <w:tab w:val="right" w:leader="dot" w:pos="9350"/>
            </w:tabs>
            <w:rPr>
              <w:rFonts w:eastAsiaTheme="minorEastAsia"/>
              <w:noProof/>
              <w:sz w:val="24"/>
              <w:szCs w:val="24"/>
            </w:rPr>
          </w:pPr>
          <w:hyperlink w:anchor="_Toc158371730" w:history="1">
            <w:r w:rsidR="00A472D0" w:rsidRPr="009F06EE">
              <w:rPr>
                <w:rStyle w:val="Hyperlink"/>
                <w:rFonts w:cs="Times New Roman"/>
                <w:noProof/>
              </w:rPr>
              <w:t>Section S5 Transformation Products detected</w:t>
            </w:r>
            <w:r w:rsidR="00A472D0">
              <w:rPr>
                <w:noProof/>
                <w:webHidden/>
              </w:rPr>
              <w:tab/>
            </w:r>
            <w:r w:rsidR="00A472D0">
              <w:rPr>
                <w:noProof/>
                <w:webHidden/>
              </w:rPr>
              <w:fldChar w:fldCharType="begin"/>
            </w:r>
            <w:r w:rsidR="00A472D0">
              <w:rPr>
                <w:noProof/>
                <w:webHidden/>
              </w:rPr>
              <w:instrText xml:space="preserve"> PAGEREF _Toc158371730 \h </w:instrText>
            </w:r>
            <w:r w:rsidR="00A472D0">
              <w:rPr>
                <w:noProof/>
                <w:webHidden/>
              </w:rPr>
            </w:r>
            <w:r w:rsidR="00A472D0">
              <w:rPr>
                <w:noProof/>
                <w:webHidden/>
              </w:rPr>
              <w:fldChar w:fldCharType="separate"/>
            </w:r>
            <w:r w:rsidR="00A472D0">
              <w:rPr>
                <w:noProof/>
                <w:webHidden/>
              </w:rPr>
              <w:t>16</w:t>
            </w:r>
            <w:r w:rsidR="00A472D0">
              <w:rPr>
                <w:noProof/>
                <w:webHidden/>
              </w:rPr>
              <w:fldChar w:fldCharType="end"/>
            </w:r>
          </w:hyperlink>
        </w:p>
        <w:p w14:paraId="0E215846" w14:textId="6CAEDCE0" w:rsidR="00A472D0" w:rsidRDefault="00000000">
          <w:pPr>
            <w:pStyle w:val="TOC1"/>
            <w:tabs>
              <w:tab w:val="right" w:leader="dot" w:pos="9350"/>
            </w:tabs>
            <w:rPr>
              <w:rFonts w:eastAsiaTheme="minorEastAsia"/>
              <w:noProof/>
              <w:sz w:val="24"/>
              <w:szCs w:val="24"/>
            </w:rPr>
          </w:pPr>
          <w:hyperlink w:anchor="_Toc158371731" w:history="1">
            <w:r w:rsidR="00A472D0" w:rsidRPr="009F06EE">
              <w:rPr>
                <w:rStyle w:val="Hyperlink"/>
                <w:noProof/>
              </w:rPr>
              <w:t>Table S6 Pharmaceuticals in leafy vegetable samples (ng/g dry weight)</w:t>
            </w:r>
            <w:r w:rsidR="00A472D0">
              <w:rPr>
                <w:noProof/>
                <w:webHidden/>
              </w:rPr>
              <w:tab/>
            </w:r>
            <w:r w:rsidR="00A472D0">
              <w:rPr>
                <w:noProof/>
                <w:webHidden/>
              </w:rPr>
              <w:fldChar w:fldCharType="begin"/>
            </w:r>
            <w:r w:rsidR="00A472D0">
              <w:rPr>
                <w:noProof/>
                <w:webHidden/>
              </w:rPr>
              <w:instrText xml:space="preserve"> PAGEREF _Toc158371731 \h </w:instrText>
            </w:r>
            <w:r w:rsidR="00A472D0">
              <w:rPr>
                <w:noProof/>
                <w:webHidden/>
              </w:rPr>
            </w:r>
            <w:r w:rsidR="00A472D0">
              <w:rPr>
                <w:noProof/>
                <w:webHidden/>
              </w:rPr>
              <w:fldChar w:fldCharType="separate"/>
            </w:r>
            <w:r w:rsidR="00A472D0">
              <w:rPr>
                <w:noProof/>
                <w:webHidden/>
              </w:rPr>
              <w:t>18</w:t>
            </w:r>
            <w:r w:rsidR="00A472D0">
              <w:rPr>
                <w:noProof/>
                <w:webHidden/>
              </w:rPr>
              <w:fldChar w:fldCharType="end"/>
            </w:r>
          </w:hyperlink>
        </w:p>
        <w:p w14:paraId="30442144" w14:textId="043D226A" w:rsidR="00A472D0" w:rsidRDefault="00000000">
          <w:pPr>
            <w:pStyle w:val="TOC1"/>
            <w:tabs>
              <w:tab w:val="right" w:leader="dot" w:pos="9350"/>
            </w:tabs>
            <w:rPr>
              <w:rFonts w:eastAsiaTheme="minorEastAsia"/>
              <w:noProof/>
              <w:sz w:val="24"/>
              <w:szCs w:val="24"/>
            </w:rPr>
          </w:pPr>
          <w:hyperlink w:anchor="_Toc158371732" w:history="1">
            <w:r w:rsidR="00A472D0" w:rsidRPr="009F06EE">
              <w:rPr>
                <w:rStyle w:val="Hyperlink"/>
                <w:rFonts w:cs="Times New Roman"/>
                <w:noProof/>
              </w:rPr>
              <w:t>References used in the Supporting Information</w:t>
            </w:r>
            <w:r w:rsidR="00A472D0">
              <w:rPr>
                <w:noProof/>
                <w:webHidden/>
              </w:rPr>
              <w:tab/>
            </w:r>
            <w:r w:rsidR="00A472D0">
              <w:rPr>
                <w:noProof/>
                <w:webHidden/>
              </w:rPr>
              <w:fldChar w:fldCharType="begin"/>
            </w:r>
            <w:r w:rsidR="00A472D0">
              <w:rPr>
                <w:noProof/>
                <w:webHidden/>
              </w:rPr>
              <w:instrText xml:space="preserve"> PAGEREF _Toc158371732 \h </w:instrText>
            </w:r>
            <w:r w:rsidR="00A472D0">
              <w:rPr>
                <w:noProof/>
                <w:webHidden/>
              </w:rPr>
            </w:r>
            <w:r w:rsidR="00A472D0">
              <w:rPr>
                <w:noProof/>
                <w:webHidden/>
              </w:rPr>
              <w:fldChar w:fldCharType="separate"/>
            </w:r>
            <w:r w:rsidR="00A472D0">
              <w:rPr>
                <w:noProof/>
                <w:webHidden/>
              </w:rPr>
              <w:t>18</w:t>
            </w:r>
            <w:r w:rsidR="00A472D0">
              <w:rPr>
                <w:noProof/>
                <w:webHidden/>
              </w:rPr>
              <w:fldChar w:fldCharType="end"/>
            </w:r>
          </w:hyperlink>
        </w:p>
        <w:p w14:paraId="6DDCD274" w14:textId="40BCEB25" w:rsidR="00751A4A" w:rsidRPr="001828A9" w:rsidRDefault="00751A4A">
          <w:pPr>
            <w:rPr>
              <w:rFonts w:ascii="Times New Roman" w:hAnsi="Times New Roman" w:cs="Times New Roman"/>
            </w:rPr>
          </w:pPr>
          <w:r w:rsidRPr="001828A9">
            <w:rPr>
              <w:rFonts w:ascii="Times New Roman" w:hAnsi="Times New Roman" w:cs="Times New Roman"/>
              <w:b/>
              <w:bCs/>
              <w:noProof/>
            </w:rPr>
            <w:fldChar w:fldCharType="end"/>
          </w:r>
        </w:p>
      </w:sdtContent>
    </w:sdt>
    <w:p w14:paraId="218DBBF3" w14:textId="55700EB4" w:rsidR="00751A4A" w:rsidRPr="001828A9" w:rsidRDefault="00751A4A">
      <w:pPr>
        <w:rPr>
          <w:rFonts w:ascii="Times New Roman" w:eastAsiaTheme="majorEastAsia" w:hAnsi="Times New Roman" w:cs="Times New Roman"/>
          <w:b/>
          <w:color w:val="000000" w:themeColor="text1"/>
          <w:sz w:val="24"/>
          <w:szCs w:val="32"/>
        </w:rPr>
      </w:pPr>
      <w:r w:rsidRPr="001828A9">
        <w:rPr>
          <w:rFonts w:ascii="Times New Roman" w:hAnsi="Times New Roman" w:cs="Times New Roman"/>
        </w:rPr>
        <w:br w:type="page"/>
      </w:r>
    </w:p>
    <w:p w14:paraId="46F0ED6D" w14:textId="77777777" w:rsidR="00751A4A" w:rsidRPr="001828A9" w:rsidRDefault="00751A4A" w:rsidP="00856098">
      <w:pPr>
        <w:pStyle w:val="Sectionheadings"/>
        <w:rPr>
          <w:rFonts w:cs="Times New Roman"/>
        </w:rPr>
      </w:pPr>
    </w:p>
    <w:p w14:paraId="1D4B7E00" w14:textId="0262C0DE" w:rsidR="00856098" w:rsidRPr="001828A9" w:rsidRDefault="00856098" w:rsidP="00856098">
      <w:pPr>
        <w:pStyle w:val="Sectionheadings"/>
        <w:rPr>
          <w:rFonts w:cs="Times New Roman"/>
        </w:rPr>
      </w:pPr>
      <w:bookmarkStart w:id="1" w:name="_Toc158371721"/>
      <w:r w:rsidRPr="001828A9">
        <w:rPr>
          <w:rFonts w:cs="Times New Roman"/>
        </w:rPr>
        <w:t xml:space="preserve">Table </w:t>
      </w:r>
      <w:r w:rsidR="00396DD0" w:rsidRPr="001828A9">
        <w:rPr>
          <w:rFonts w:cs="Times New Roman"/>
        </w:rPr>
        <w:t>S1</w:t>
      </w:r>
      <w:r w:rsidRPr="001828A9">
        <w:rPr>
          <w:rFonts w:cs="Times New Roman"/>
        </w:rPr>
        <w:t xml:space="preserve"> Sample Information</w:t>
      </w:r>
      <w:bookmarkEnd w:id="1"/>
      <w:r w:rsidRPr="001828A9">
        <w:rPr>
          <w:rFonts w:cs="Times New Roman"/>
        </w:rPr>
        <w:t xml:space="preserve"> </w:t>
      </w:r>
    </w:p>
    <w:tbl>
      <w:tblPr>
        <w:tblStyle w:val="TableGrid"/>
        <w:tblW w:w="0" w:type="auto"/>
        <w:tblInd w:w="-5" w:type="dxa"/>
        <w:tblLook w:val="04A0" w:firstRow="1" w:lastRow="0" w:firstColumn="1" w:lastColumn="0" w:noHBand="0" w:noVBand="1"/>
      </w:tblPr>
      <w:tblGrid>
        <w:gridCol w:w="1606"/>
        <w:gridCol w:w="1536"/>
        <w:gridCol w:w="1609"/>
        <w:gridCol w:w="1537"/>
        <w:gridCol w:w="1642"/>
        <w:gridCol w:w="1425"/>
      </w:tblGrid>
      <w:tr w:rsidR="00856098" w:rsidRPr="001828A9" w14:paraId="68741D0A" w14:textId="0FCA12EF" w:rsidTr="000604AA">
        <w:tc>
          <w:tcPr>
            <w:tcW w:w="1606" w:type="dxa"/>
          </w:tcPr>
          <w:p w14:paraId="2FEA2411" w14:textId="09C4C154" w:rsidR="00856098" w:rsidRPr="001828A9" w:rsidRDefault="00856098" w:rsidP="00856098">
            <w:pPr>
              <w:rPr>
                <w:rFonts w:ascii="Times New Roman" w:hAnsi="Times New Roman" w:cs="Times New Roman"/>
              </w:rPr>
            </w:pPr>
            <w:r w:rsidRPr="001828A9">
              <w:rPr>
                <w:rFonts w:ascii="Times New Roman" w:hAnsi="Times New Roman" w:cs="Times New Roman"/>
              </w:rPr>
              <w:t>Sample ID</w:t>
            </w:r>
          </w:p>
        </w:tc>
        <w:tc>
          <w:tcPr>
            <w:tcW w:w="1536" w:type="dxa"/>
          </w:tcPr>
          <w:p w14:paraId="447661AA" w14:textId="3FD81C79" w:rsidR="00856098" w:rsidRPr="001828A9" w:rsidRDefault="00396DD0" w:rsidP="00856098">
            <w:pPr>
              <w:rPr>
                <w:rFonts w:ascii="Times New Roman" w:hAnsi="Times New Roman" w:cs="Times New Roman"/>
              </w:rPr>
            </w:pPr>
            <w:r w:rsidRPr="001828A9">
              <w:rPr>
                <w:rFonts w:ascii="Times New Roman" w:hAnsi="Times New Roman" w:cs="Times New Roman"/>
              </w:rPr>
              <w:t>Sample</w:t>
            </w:r>
            <w:r w:rsidR="00856098" w:rsidRPr="001828A9">
              <w:rPr>
                <w:rFonts w:ascii="Times New Roman" w:hAnsi="Times New Roman" w:cs="Times New Roman"/>
              </w:rPr>
              <w:t xml:space="preserve"> set</w:t>
            </w:r>
          </w:p>
        </w:tc>
        <w:tc>
          <w:tcPr>
            <w:tcW w:w="1609" w:type="dxa"/>
          </w:tcPr>
          <w:p w14:paraId="0C8D8729" w14:textId="60C92360" w:rsidR="00856098" w:rsidRPr="001828A9" w:rsidRDefault="00856098" w:rsidP="00856098">
            <w:pPr>
              <w:rPr>
                <w:rFonts w:ascii="Times New Roman" w:hAnsi="Times New Roman" w:cs="Times New Roman"/>
              </w:rPr>
            </w:pPr>
            <w:r w:rsidRPr="001828A9">
              <w:rPr>
                <w:rFonts w:ascii="Times New Roman" w:hAnsi="Times New Roman" w:cs="Times New Roman"/>
              </w:rPr>
              <w:t>Growth country</w:t>
            </w:r>
            <w:r w:rsidR="0001004F" w:rsidRPr="001828A9">
              <w:rPr>
                <w:rFonts w:ascii="Times New Roman" w:hAnsi="Times New Roman" w:cs="Times New Roman"/>
              </w:rPr>
              <w:t xml:space="preserve"> </w:t>
            </w:r>
          </w:p>
        </w:tc>
        <w:tc>
          <w:tcPr>
            <w:tcW w:w="1537" w:type="dxa"/>
          </w:tcPr>
          <w:p w14:paraId="2C86DF8D" w14:textId="4FE23B56" w:rsidR="00856098" w:rsidRPr="001828A9" w:rsidRDefault="00856098" w:rsidP="00856098">
            <w:pPr>
              <w:rPr>
                <w:rFonts w:ascii="Times New Roman" w:hAnsi="Times New Roman" w:cs="Times New Roman"/>
              </w:rPr>
            </w:pPr>
            <w:r w:rsidRPr="001828A9">
              <w:rPr>
                <w:rFonts w:ascii="Times New Roman" w:hAnsi="Times New Roman" w:cs="Times New Roman"/>
              </w:rPr>
              <w:t>Crop type</w:t>
            </w:r>
          </w:p>
        </w:tc>
        <w:tc>
          <w:tcPr>
            <w:tcW w:w="1642" w:type="dxa"/>
          </w:tcPr>
          <w:p w14:paraId="4D3AEBC7" w14:textId="25912654" w:rsidR="00856098" w:rsidRPr="001828A9" w:rsidRDefault="00856098" w:rsidP="00856098">
            <w:pPr>
              <w:rPr>
                <w:rFonts w:ascii="Times New Roman" w:hAnsi="Times New Roman" w:cs="Times New Roman"/>
              </w:rPr>
            </w:pPr>
            <w:r w:rsidRPr="001828A9">
              <w:rPr>
                <w:rFonts w:ascii="Times New Roman" w:hAnsi="Times New Roman" w:cs="Times New Roman"/>
              </w:rPr>
              <w:t xml:space="preserve">WWTP for irrigation </w:t>
            </w:r>
          </w:p>
        </w:tc>
        <w:tc>
          <w:tcPr>
            <w:tcW w:w="1425" w:type="dxa"/>
          </w:tcPr>
          <w:p w14:paraId="56450AEE" w14:textId="7375D519" w:rsidR="00856098" w:rsidRPr="001828A9" w:rsidRDefault="00856098" w:rsidP="00856098">
            <w:pPr>
              <w:rPr>
                <w:rFonts w:ascii="Times New Roman" w:hAnsi="Times New Roman" w:cs="Times New Roman"/>
              </w:rPr>
            </w:pPr>
            <w:r w:rsidRPr="001828A9">
              <w:rPr>
                <w:rFonts w:ascii="Times New Roman" w:hAnsi="Times New Roman" w:cs="Times New Roman"/>
              </w:rPr>
              <w:t>Compost application</w:t>
            </w:r>
          </w:p>
        </w:tc>
      </w:tr>
      <w:tr w:rsidR="000604AA" w:rsidRPr="001828A9" w14:paraId="5F838D85" w14:textId="31C1251F" w:rsidTr="00C43395">
        <w:tc>
          <w:tcPr>
            <w:tcW w:w="1606" w:type="dxa"/>
            <w:shd w:val="clear" w:color="auto" w:fill="D5DCE4" w:themeFill="text2" w:themeFillTint="33"/>
          </w:tcPr>
          <w:p w14:paraId="498AEA1D" w14:textId="1E730839" w:rsidR="000604AA" w:rsidRPr="001828A9" w:rsidRDefault="000604AA" w:rsidP="003D773C">
            <w:pPr>
              <w:rPr>
                <w:rFonts w:ascii="Times New Roman" w:hAnsi="Times New Roman" w:cs="Times New Roman"/>
              </w:rPr>
            </w:pPr>
            <w:r w:rsidRPr="001828A9">
              <w:rPr>
                <w:rFonts w:ascii="Times New Roman" w:hAnsi="Times New Roman" w:cs="Times New Roman"/>
              </w:rPr>
              <w:t>IL-01</w:t>
            </w:r>
          </w:p>
        </w:tc>
        <w:tc>
          <w:tcPr>
            <w:tcW w:w="1536" w:type="dxa"/>
            <w:shd w:val="clear" w:color="auto" w:fill="D5DCE4" w:themeFill="text2" w:themeFillTint="33"/>
          </w:tcPr>
          <w:p w14:paraId="7144406F" w14:textId="3E0F4594"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6268E3B9" w14:textId="6AED148E"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537" w:type="dxa"/>
            <w:shd w:val="clear" w:color="auto" w:fill="D5DCE4" w:themeFill="text2" w:themeFillTint="33"/>
          </w:tcPr>
          <w:p w14:paraId="6CF524B8" w14:textId="243A8AF7" w:rsidR="000604AA" w:rsidRPr="001828A9" w:rsidRDefault="000604AA" w:rsidP="003D773C">
            <w:pPr>
              <w:rPr>
                <w:rFonts w:ascii="Times New Roman" w:hAnsi="Times New Roman" w:cs="Times New Roman"/>
              </w:rPr>
            </w:pPr>
            <w:r w:rsidRPr="001828A9">
              <w:rPr>
                <w:rFonts w:ascii="Times New Roman" w:hAnsi="Times New Roman" w:cs="Times New Roman"/>
              </w:rPr>
              <w:t>lettuce</w:t>
            </w:r>
          </w:p>
        </w:tc>
        <w:tc>
          <w:tcPr>
            <w:tcW w:w="1642" w:type="dxa"/>
            <w:shd w:val="clear" w:color="auto" w:fill="D5DCE4" w:themeFill="text2" w:themeFillTint="33"/>
          </w:tcPr>
          <w:p w14:paraId="138E91FF" w14:textId="74F1F779" w:rsidR="000604AA" w:rsidRPr="001828A9" w:rsidRDefault="000604AA" w:rsidP="003D773C">
            <w:pPr>
              <w:rPr>
                <w:rFonts w:ascii="Times New Roman" w:hAnsi="Times New Roman" w:cs="Times New Roman"/>
              </w:rPr>
            </w:pPr>
            <w:r w:rsidRPr="001828A9">
              <w:rPr>
                <w:rFonts w:ascii="Times New Roman" w:hAnsi="Times New Roman" w:cs="Times New Roman"/>
              </w:rPr>
              <w:t>Haifa</w:t>
            </w:r>
          </w:p>
        </w:tc>
        <w:tc>
          <w:tcPr>
            <w:tcW w:w="1425" w:type="dxa"/>
            <w:shd w:val="clear" w:color="auto" w:fill="D5DCE4" w:themeFill="text2" w:themeFillTint="33"/>
          </w:tcPr>
          <w:p w14:paraId="59B9E3A9" w14:textId="77777777" w:rsidR="000604AA" w:rsidRPr="001828A9" w:rsidRDefault="000604AA" w:rsidP="003D773C">
            <w:pPr>
              <w:rPr>
                <w:rFonts w:ascii="Times New Roman" w:hAnsi="Times New Roman" w:cs="Times New Roman"/>
              </w:rPr>
            </w:pPr>
          </w:p>
        </w:tc>
      </w:tr>
      <w:tr w:rsidR="000604AA" w:rsidRPr="001828A9" w14:paraId="08D5147C" w14:textId="221EC44E" w:rsidTr="00C43395">
        <w:tc>
          <w:tcPr>
            <w:tcW w:w="1606" w:type="dxa"/>
            <w:shd w:val="clear" w:color="auto" w:fill="D5DCE4" w:themeFill="text2" w:themeFillTint="33"/>
          </w:tcPr>
          <w:p w14:paraId="48B8831F" w14:textId="01AFE3AF" w:rsidR="000604AA" w:rsidRPr="001828A9" w:rsidRDefault="000604AA" w:rsidP="003D773C">
            <w:pPr>
              <w:rPr>
                <w:rFonts w:ascii="Times New Roman" w:hAnsi="Times New Roman" w:cs="Times New Roman"/>
              </w:rPr>
            </w:pPr>
            <w:r w:rsidRPr="001828A9">
              <w:rPr>
                <w:rFonts w:ascii="Times New Roman" w:hAnsi="Times New Roman" w:cs="Times New Roman"/>
              </w:rPr>
              <w:t>IL-02</w:t>
            </w:r>
          </w:p>
        </w:tc>
        <w:tc>
          <w:tcPr>
            <w:tcW w:w="1536" w:type="dxa"/>
            <w:shd w:val="clear" w:color="auto" w:fill="D5DCE4" w:themeFill="text2" w:themeFillTint="33"/>
          </w:tcPr>
          <w:p w14:paraId="698B0C0F" w14:textId="53BE5477"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165A8673" w14:textId="47BB334C"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29E4ABF1" w14:textId="73ABC1D3" w:rsidR="000604AA" w:rsidRPr="001828A9" w:rsidRDefault="000604AA" w:rsidP="003D773C">
            <w:pPr>
              <w:rPr>
                <w:rFonts w:ascii="Times New Roman" w:hAnsi="Times New Roman" w:cs="Times New Roman"/>
              </w:rPr>
            </w:pPr>
            <w:r w:rsidRPr="001828A9">
              <w:rPr>
                <w:rFonts w:ascii="Times New Roman" w:hAnsi="Times New Roman" w:cs="Times New Roman"/>
              </w:rPr>
              <w:t>parsley</w:t>
            </w:r>
          </w:p>
        </w:tc>
        <w:tc>
          <w:tcPr>
            <w:tcW w:w="1642" w:type="dxa"/>
            <w:shd w:val="clear" w:color="auto" w:fill="D5DCE4" w:themeFill="text2" w:themeFillTint="33"/>
          </w:tcPr>
          <w:p w14:paraId="44A4FEF0" w14:textId="1F37A5FA" w:rsidR="000604AA" w:rsidRPr="001828A9" w:rsidRDefault="000604AA" w:rsidP="003D773C">
            <w:pPr>
              <w:rPr>
                <w:rFonts w:ascii="Times New Roman" w:hAnsi="Times New Roman" w:cs="Times New Roman"/>
              </w:rPr>
            </w:pPr>
            <w:r w:rsidRPr="001828A9">
              <w:rPr>
                <w:rFonts w:ascii="Times New Roman" w:hAnsi="Times New Roman" w:cs="Times New Roman"/>
              </w:rPr>
              <w:t>Haifa</w:t>
            </w:r>
          </w:p>
        </w:tc>
        <w:tc>
          <w:tcPr>
            <w:tcW w:w="1425" w:type="dxa"/>
            <w:shd w:val="clear" w:color="auto" w:fill="D5DCE4" w:themeFill="text2" w:themeFillTint="33"/>
          </w:tcPr>
          <w:p w14:paraId="115DB257" w14:textId="34E73812" w:rsidR="000604AA" w:rsidRPr="001828A9" w:rsidRDefault="000604AA" w:rsidP="003D773C">
            <w:pPr>
              <w:rPr>
                <w:rFonts w:ascii="Times New Roman" w:hAnsi="Times New Roman" w:cs="Times New Roman"/>
              </w:rPr>
            </w:pPr>
            <w:r w:rsidRPr="001828A9">
              <w:rPr>
                <w:rFonts w:ascii="Times New Roman" w:hAnsi="Times New Roman" w:cs="Times New Roman"/>
              </w:rPr>
              <w:t>No</w:t>
            </w:r>
          </w:p>
        </w:tc>
      </w:tr>
      <w:tr w:rsidR="000604AA" w:rsidRPr="001828A9" w14:paraId="6085C2E1" w14:textId="528F6A74" w:rsidTr="00C43395">
        <w:tc>
          <w:tcPr>
            <w:tcW w:w="1606" w:type="dxa"/>
            <w:shd w:val="clear" w:color="auto" w:fill="D5DCE4" w:themeFill="text2" w:themeFillTint="33"/>
          </w:tcPr>
          <w:p w14:paraId="717F7D9C" w14:textId="255ED29F" w:rsidR="000604AA" w:rsidRPr="001828A9" w:rsidRDefault="000604AA" w:rsidP="003D773C">
            <w:pPr>
              <w:rPr>
                <w:rFonts w:ascii="Times New Roman" w:hAnsi="Times New Roman" w:cs="Times New Roman"/>
              </w:rPr>
            </w:pPr>
            <w:r w:rsidRPr="001828A9">
              <w:rPr>
                <w:rFonts w:ascii="Times New Roman" w:hAnsi="Times New Roman" w:cs="Times New Roman"/>
              </w:rPr>
              <w:t>IL-03</w:t>
            </w:r>
          </w:p>
        </w:tc>
        <w:tc>
          <w:tcPr>
            <w:tcW w:w="1536" w:type="dxa"/>
            <w:shd w:val="clear" w:color="auto" w:fill="D5DCE4" w:themeFill="text2" w:themeFillTint="33"/>
          </w:tcPr>
          <w:p w14:paraId="4302BC16" w14:textId="41C2ED90"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5AF67FEB" w14:textId="6E2071F2"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3D9631BD" w14:textId="6DC03970" w:rsidR="000604AA" w:rsidRPr="001828A9" w:rsidRDefault="000604AA" w:rsidP="003D773C">
            <w:pPr>
              <w:rPr>
                <w:rFonts w:ascii="Times New Roman" w:hAnsi="Times New Roman" w:cs="Times New Roman"/>
              </w:rPr>
            </w:pPr>
            <w:r w:rsidRPr="001828A9">
              <w:rPr>
                <w:rFonts w:ascii="Times New Roman" w:hAnsi="Times New Roman" w:cs="Times New Roman"/>
              </w:rPr>
              <w:t>Mint</w:t>
            </w:r>
          </w:p>
        </w:tc>
        <w:tc>
          <w:tcPr>
            <w:tcW w:w="1642" w:type="dxa"/>
            <w:shd w:val="clear" w:color="auto" w:fill="D5DCE4" w:themeFill="text2" w:themeFillTint="33"/>
          </w:tcPr>
          <w:p w14:paraId="45FEF18F" w14:textId="02686684" w:rsidR="000604AA" w:rsidRPr="001828A9" w:rsidRDefault="000604AA" w:rsidP="003D773C">
            <w:pPr>
              <w:rPr>
                <w:rFonts w:ascii="Times New Roman" w:hAnsi="Times New Roman" w:cs="Times New Roman"/>
              </w:rPr>
            </w:pPr>
            <w:r w:rsidRPr="001828A9">
              <w:rPr>
                <w:rFonts w:ascii="Times New Roman" w:hAnsi="Times New Roman" w:cs="Times New Roman"/>
              </w:rPr>
              <w:t>Jerusalem (Sorek)</w:t>
            </w:r>
          </w:p>
        </w:tc>
        <w:tc>
          <w:tcPr>
            <w:tcW w:w="1425" w:type="dxa"/>
            <w:shd w:val="clear" w:color="auto" w:fill="D5DCE4" w:themeFill="text2" w:themeFillTint="33"/>
          </w:tcPr>
          <w:p w14:paraId="62F3BC7B" w14:textId="7A318DEC" w:rsidR="000604AA" w:rsidRPr="001828A9" w:rsidRDefault="000604AA" w:rsidP="003D773C">
            <w:pPr>
              <w:rPr>
                <w:rFonts w:ascii="Times New Roman" w:hAnsi="Times New Roman" w:cs="Times New Roman"/>
              </w:rPr>
            </w:pPr>
            <w:r w:rsidRPr="001828A9">
              <w:rPr>
                <w:rFonts w:ascii="Times New Roman" w:hAnsi="Times New Roman" w:cs="Times New Roman"/>
              </w:rPr>
              <w:t>Yes</w:t>
            </w:r>
          </w:p>
        </w:tc>
      </w:tr>
      <w:tr w:rsidR="000604AA" w:rsidRPr="001828A9" w14:paraId="725B8B0E" w14:textId="3B929A71" w:rsidTr="00C43395">
        <w:tc>
          <w:tcPr>
            <w:tcW w:w="1606" w:type="dxa"/>
            <w:shd w:val="clear" w:color="auto" w:fill="D5DCE4" w:themeFill="text2" w:themeFillTint="33"/>
          </w:tcPr>
          <w:p w14:paraId="069219F8" w14:textId="5A1E8AE0" w:rsidR="000604AA" w:rsidRPr="001828A9" w:rsidRDefault="000604AA" w:rsidP="003D773C">
            <w:pPr>
              <w:rPr>
                <w:rFonts w:ascii="Times New Roman" w:hAnsi="Times New Roman" w:cs="Times New Roman"/>
              </w:rPr>
            </w:pPr>
            <w:r w:rsidRPr="001828A9">
              <w:rPr>
                <w:rFonts w:ascii="Times New Roman" w:hAnsi="Times New Roman" w:cs="Times New Roman"/>
              </w:rPr>
              <w:t>IL-04</w:t>
            </w:r>
          </w:p>
        </w:tc>
        <w:tc>
          <w:tcPr>
            <w:tcW w:w="1536" w:type="dxa"/>
            <w:shd w:val="clear" w:color="auto" w:fill="D5DCE4" w:themeFill="text2" w:themeFillTint="33"/>
          </w:tcPr>
          <w:p w14:paraId="2DFAE59C" w14:textId="60C292C2"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0D475316" w14:textId="2384FF16"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044B3C6D" w14:textId="403AA3F8" w:rsidR="000604AA" w:rsidRPr="001828A9" w:rsidRDefault="000604AA" w:rsidP="003D773C">
            <w:pPr>
              <w:rPr>
                <w:rFonts w:ascii="Times New Roman" w:hAnsi="Times New Roman" w:cs="Times New Roman"/>
              </w:rPr>
            </w:pPr>
            <w:r w:rsidRPr="001828A9">
              <w:rPr>
                <w:rFonts w:ascii="Times New Roman" w:hAnsi="Times New Roman" w:cs="Times New Roman"/>
              </w:rPr>
              <w:t>Mint</w:t>
            </w:r>
          </w:p>
        </w:tc>
        <w:tc>
          <w:tcPr>
            <w:tcW w:w="1642" w:type="dxa"/>
            <w:shd w:val="clear" w:color="auto" w:fill="D5DCE4" w:themeFill="text2" w:themeFillTint="33"/>
          </w:tcPr>
          <w:p w14:paraId="5559D55F" w14:textId="24B124AE" w:rsidR="000604AA" w:rsidRPr="001828A9" w:rsidRDefault="000604AA" w:rsidP="003D773C">
            <w:pPr>
              <w:rPr>
                <w:rFonts w:ascii="Times New Roman" w:hAnsi="Times New Roman" w:cs="Times New Roman"/>
              </w:rPr>
            </w:pPr>
            <w:r w:rsidRPr="001828A9">
              <w:rPr>
                <w:rFonts w:ascii="Times New Roman" w:hAnsi="Times New Roman" w:cs="Times New Roman"/>
              </w:rPr>
              <w:t>Haifa</w:t>
            </w:r>
          </w:p>
        </w:tc>
        <w:tc>
          <w:tcPr>
            <w:tcW w:w="1425" w:type="dxa"/>
            <w:shd w:val="clear" w:color="auto" w:fill="D5DCE4" w:themeFill="text2" w:themeFillTint="33"/>
          </w:tcPr>
          <w:p w14:paraId="023BC024" w14:textId="3AD8FAE8" w:rsidR="000604AA" w:rsidRPr="001828A9" w:rsidRDefault="000604AA" w:rsidP="003D773C">
            <w:pPr>
              <w:rPr>
                <w:rFonts w:ascii="Times New Roman" w:hAnsi="Times New Roman" w:cs="Times New Roman"/>
              </w:rPr>
            </w:pPr>
            <w:r w:rsidRPr="001828A9">
              <w:rPr>
                <w:rFonts w:ascii="Times New Roman" w:hAnsi="Times New Roman" w:cs="Times New Roman"/>
              </w:rPr>
              <w:t>Yes</w:t>
            </w:r>
          </w:p>
        </w:tc>
      </w:tr>
      <w:tr w:rsidR="000604AA" w:rsidRPr="001828A9" w14:paraId="5A6F2707" w14:textId="4946C572" w:rsidTr="00C43395">
        <w:tc>
          <w:tcPr>
            <w:tcW w:w="1606" w:type="dxa"/>
            <w:shd w:val="clear" w:color="auto" w:fill="D5DCE4" w:themeFill="text2" w:themeFillTint="33"/>
          </w:tcPr>
          <w:p w14:paraId="3CF2875B" w14:textId="311E6C00" w:rsidR="000604AA" w:rsidRPr="001828A9" w:rsidRDefault="000604AA" w:rsidP="003D773C">
            <w:pPr>
              <w:rPr>
                <w:rFonts w:ascii="Times New Roman" w:hAnsi="Times New Roman" w:cs="Times New Roman"/>
              </w:rPr>
            </w:pPr>
            <w:r w:rsidRPr="001828A9">
              <w:rPr>
                <w:rFonts w:ascii="Times New Roman" w:hAnsi="Times New Roman" w:cs="Times New Roman"/>
              </w:rPr>
              <w:t>IL-05</w:t>
            </w:r>
          </w:p>
        </w:tc>
        <w:tc>
          <w:tcPr>
            <w:tcW w:w="1536" w:type="dxa"/>
            <w:shd w:val="clear" w:color="auto" w:fill="D5DCE4" w:themeFill="text2" w:themeFillTint="33"/>
          </w:tcPr>
          <w:p w14:paraId="3F3F7DDC" w14:textId="77220E0B"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01CC258F" w14:textId="7081B839"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0FC9A11D" w14:textId="3B856934" w:rsidR="000604AA" w:rsidRPr="001828A9" w:rsidRDefault="000604AA" w:rsidP="003D773C">
            <w:pPr>
              <w:rPr>
                <w:rFonts w:ascii="Times New Roman" w:hAnsi="Times New Roman" w:cs="Times New Roman"/>
              </w:rPr>
            </w:pPr>
            <w:r w:rsidRPr="001828A9">
              <w:rPr>
                <w:rFonts w:ascii="Times New Roman" w:hAnsi="Times New Roman" w:cs="Times New Roman"/>
              </w:rPr>
              <w:t>parsley</w:t>
            </w:r>
          </w:p>
        </w:tc>
        <w:tc>
          <w:tcPr>
            <w:tcW w:w="1642" w:type="dxa"/>
            <w:shd w:val="clear" w:color="auto" w:fill="D5DCE4" w:themeFill="text2" w:themeFillTint="33"/>
          </w:tcPr>
          <w:p w14:paraId="453697ED" w14:textId="0821CB88" w:rsidR="000604AA" w:rsidRPr="001828A9" w:rsidRDefault="000604AA" w:rsidP="003D773C">
            <w:pPr>
              <w:rPr>
                <w:rFonts w:ascii="Times New Roman" w:hAnsi="Times New Roman" w:cs="Times New Roman"/>
              </w:rPr>
            </w:pPr>
            <w:r w:rsidRPr="001828A9">
              <w:rPr>
                <w:rFonts w:ascii="Times New Roman" w:hAnsi="Times New Roman" w:cs="Times New Roman"/>
              </w:rPr>
              <w:t>Shafdan</w:t>
            </w:r>
          </w:p>
        </w:tc>
        <w:tc>
          <w:tcPr>
            <w:tcW w:w="1425" w:type="dxa"/>
            <w:shd w:val="clear" w:color="auto" w:fill="D5DCE4" w:themeFill="text2" w:themeFillTint="33"/>
          </w:tcPr>
          <w:p w14:paraId="3B11923D" w14:textId="1389D981" w:rsidR="000604AA" w:rsidRPr="001828A9" w:rsidRDefault="000604AA" w:rsidP="003D773C">
            <w:pPr>
              <w:rPr>
                <w:rFonts w:ascii="Times New Roman" w:hAnsi="Times New Roman" w:cs="Times New Roman"/>
              </w:rPr>
            </w:pPr>
            <w:r w:rsidRPr="001828A9">
              <w:rPr>
                <w:rFonts w:ascii="Times New Roman" w:hAnsi="Times New Roman" w:cs="Times New Roman"/>
              </w:rPr>
              <w:t>yes</w:t>
            </w:r>
          </w:p>
        </w:tc>
      </w:tr>
      <w:tr w:rsidR="000604AA" w:rsidRPr="001828A9" w14:paraId="51DBD32C" w14:textId="2C240740" w:rsidTr="00737F62">
        <w:tc>
          <w:tcPr>
            <w:tcW w:w="1606" w:type="dxa"/>
            <w:shd w:val="clear" w:color="auto" w:fill="D5DCE4" w:themeFill="text2" w:themeFillTint="33"/>
          </w:tcPr>
          <w:p w14:paraId="75391FC4" w14:textId="3CB8C91F" w:rsidR="000604AA" w:rsidRPr="001828A9" w:rsidRDefault="000604AA" w:rsidP="003D773C">
            <w:pPr>
              <w:rPr>
                <w:rFonts w:ascii="Times New Roman" w:hAnsi="Times New Roman" w:cs="Times New Roman"/>
              </w:rPr>
            </w:pPr>
            <w:r w:rsidRPr="001828A9">
              <w:rPr>
                <w:rFonts w:ascii="Times New Roman" w:hAnsi="Times New Roman" w:cs="Times New Roman"/>
              </w:rPr>
              <w:t>IL-06</w:t>
            </w:r>
          </w:p>
        </w:tc>
        <w:tc>
          <w:tcPr>
            <w:tcW w:w="1536" w:type="dxa"/>
            <w:shd w:val="clear" w:color="auto" w:fill="D5DCE4" w:themeFill="text2" w:themeFillTint="33"/>
          </w:tcPr>
          <w:p w14:paraId="2B849572" w14:textId="167950E2"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1865F7FB" w14:textId="4BEEA4E6"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1AE70930" w14:textId="2D490865" w:rsidR="000604AA" w:rsidRPr="001828A9" w:rsidRDefault="000604AA" w:rsidP="003D773C">
            <w:pPr>
              <w:rPr>
                <w:rFonts w:ascii="Times New Roman" w:hAnsi="Times New Roman" w:cs="Times New Roman"/>
              </w:rPr>
            </w:pPr>
            <w:r w:rsidRPr="001828A9">
              <w:rPr>
                <w:rFonts w:ascii="Times New Roman" w:hAnsi="Times New Roman" w:cs="Times New Roman"/>
              </w:rPr>
              <w:t>Coriander</w:t>
            </w:r>
          </w:p>
        </w:tc>
        <w:tc>
          <w:tcPr>
            <w:tcW w:w="1642" w:type="dxa"/>
            <w:shd w:val="clear" w:color="auto" w:fill="D5DCE4" w:themeFill="text2" w:themeFillTint="33"/>
          </w:tcPr>
          <w:p w14:paraId="2C584856" w14:textId="0C85CBFF" w:rsidR="000604AA" w:rsidRPr="001828A9" w:rsidRDefault="000604AA" w:rsidP="003D773C">
            <w:pPr>
              <w:rPr>
                <w:rFonts w:ascii="Times New Roman" w:hAnsi="Times New Roman" w:cs="Times New Roman"/>
              </w:rPr>
            </w:pPr>
            <w:r w:rsidRPr="001828A9">
              <w:rPr>
                <w:rFonts w:ascii="Times New Roman" w:hAnsi="Times New Roman" w:cs="Times New Roman"/>
              </w:rPr>
              <w:t>Shafdan</w:t>
            </w:r>
          </w:p>
        </w:tc>
        <w:tc>
          <w:tcPr>
            <w:tcW w:w="1425" w:type="dxa"/>
            <w:shd w:val="clear" w:color="auto" w:fill="D5DCE4" w:themeFill="text2" w:themeFillTint="33"/>
          </w:tcPr>
          <w:p w14:paraId="7D36FAF6" w14:textId="03EFABD0" w:rsidR="000604AA" w:rsidRPr="001828A9" w:rsidRDefault="000604AA" w:rsidP="003D773C">
            <w:pPr>
              <w:rPr>
                <w:rFonts w:ascii="Times New Roman" w:hAnsi="Times New Roman" w:cs="Times New Roman"/>
              </w:rPr>
            </w:pPr>
            <w:r w:rsidRPr="001828A9">
              <w:rPr>
                <w:rFonts w:ascii="Times New Roman" w:hAnsi="Times New Roman" w:cs="Times New Roman"/>
              </w:rPr>
              <w:t>no</w:t>
            </w:r>
          </w:p>
        </w:tc>
      </w:tr>
      <w:tr w:rsidR="000604AA" w:rsidRPr="001828A9" w14:paraId="32957287" w14:textId="4146B1F8" w:rsidTr="00737F62">
        <w:tc>
          <w:tcPr>
            <w:tcW w:w="1606" w:type="dxa"/>
            <w:shd w:val="clear" w:color="auto" w:fill="D5DCE4" w:themeFill="text2" w:themeFillTint="33"/>
          </w:tcPr>
          <w:p w14:paraId="79412735" w14:textId="1C64A1B6" w:rsidR="000604AA" w:rsidRPr="001828A9" w:rsidRDefault="000604AA" w:rsidP="003D773C">
            <w:pPr>
              <w:rPr>
                <w:rFonts w:ascii="Times New Roman" w:hAnsi="Times New Roman" w:cs="Times New Roman"/>
              </w:rPr>
            </w:pPr>
            <w:r w:rsidRPr="001828A9">
              <w:rPr>
                <w:rFonts w:ascii="Times New Roman" w:hAnsi="Times New Roman" w:cs="Times New Roman"/>
              </w:rPr>
              <w:t>IL-07</w:t>
            </w:r>
          </w:p>
        </w:tc>
        <w:tc>
          <w:tcPr>
            <w:tcW w:w="1536" w:type="dxa"/>
            <w:shd w:val="clear" w:color="auto" w:fill="D5DCE4" w:themeFill="text2" w:themeFillTint="33"/>
          </w:tcPr>
          <w:p w14:paraId="538A0F7E" w14:textId="1CC653A9"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72813CB2" w14:textId="0E9E21A4"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63027664" w14:textId="599CC841" w:rsidR="000604AA" w:rsidRPr="001828A9" w:rsidRDefault="000604AA" w:rsidP="003D773C">
            <w:pPr>
              <w:rPr>
                <w:rFonts w:ascii="Times New Roman" w:hAnsi="Times New Roman" w:cs="Times New Roman"/>
              </w:rPr>
            </w:pPr>
            <w:r w:rsidRPr="001828A9">
              <w:rPr>
                <w:rFonts w:ascii="Times New Roman" w:hAnsi="Times New Roman" w:cs="Times New Roman"/>
              </w:rPr>
              <w:t>Parsley</w:t>
            </w:r>
          </w:p>
        </w:tc>
        <w:tc>
          <w:tcPr>
            <w:tcW w:w="1642" w:type="dxa"/>
            <w:shd w:val="clear" w:color="auto" w:fill="D5DCE4" w:themeFill="text2" w:themeFillTint="33"/>
          </w:tcPr>
          <w:p w14:paraId="7084D2BC" w14:textId="22330328" w:rsidR="000604AA" w:rsidRPr="001828A9" w:rsidRDefault="000604AA" w:rsidP="003D773C">
            <w:pPr>
              <w:rPr>
                <w:rFonts w:ascii="Times New Roman" w:hAnsi="Times New Roman" w:cs="Times New Roman"/>
              </w:rPr>
            </w:pPr>
            <w:r w:rsidRPr="001828A9">
              <w:rPr>
                <w:rFonts w:ascii="Times New Roman" w:hAnsi="Times New Roman" w:cs="Times New Roman"/>
              </w:rPr>
              <w:t>Shafdan</w:t>
            </w:r>
          </w:p>
        </w:tc>
        <w:tc>
          <w:tcPr>
            <w:tcW w:w="1425" w:type="dxa"/>
            <w:shd w:val="clear" w:color="auto" w:fill="D5DCE4" w:themeFill="text2" w:themeFillTint="33"/>
          </w:tcPr>
          <w:p w14:paraId="502641A6" w14:textId="7B59776D" w:rsidR="000604AA" w:rsidRPr="001828A9" w:rsidRDefault="000604AA" w:rsidP="003D773C">
            <w:pPr>
              <w:rPr>
                <w:rFonts w:ascii="Times New Roman" w:hAnsi="Times New Roman" w:cs="Times New Roman"/>
              </w:rPr>
            </w:pPr>
            <w:r w:rsidRPr="001828A9">
              <w:rPr>
                <w:rFonts w:ascii="Times New Roman" w:hAnsi="Times New Roman" w:cs="Times New Roman"/>
              </w:rPr>
              <w:t>yes</w:t>
            </w:r>
          </w:p>
        </w:tc>
      </w:tr>
      <w:tr w:rsidR="000604AA" w:rsidRPr="001828A9" w14:paraId="20FDA223" w14:textId="66B14CE0" w:rsidTr="00737F62">
        <w:tc>
          <w:tcPr>
            <w:tcW w:w="1606" w:type="dxa"/>
            <w:shd w:val="clear" w:color="auto" w:fill="D5DCE4" w:themeFill="text2" w:themeFillTint="33"/>
          </w:tcPr>
          <w:p w14:paraId="2A57852D" w14:textId="7B773DA7" w:rsidR="000604AA" w:rsidRPr="001828A9" w:rsidRDefault="000604AA" w:rsidP="003D773C">
            <w:pPr>
              <w:rPr>
                <w:rFonts w:ascii="Times New Roman" w:hAnsi="Times New Roman" w:cs="Times New Roman"/>
              </w:rPr>
            </w:pPr>
            <w:r w:rsidRPr="001828A9">
              <w:rPr>
                <w:rFonts w:ascii="Times New Roman" w:hAnsi="Times New Roman" w:cs="Times New Roman"/>
              </w:rPr>
              <w:t>IL-08</w:t>
            </w:r>
          </w:p>
        </w:tc>
        <w:tc>
          <w:tcPr>
            <w:tcW w:w="1536" w:type="dxa"/>
            <w:shd w:val="clear" w:color="auto" w:fill="D5DCE4" w:themeFill="text2" w:themeFillTint="33"/>
          </w:tcPr>
          <w:p w14:paraId="7A9CEAE8" w14:textId="1642C9F1"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70ECC522" w14:textId="7976C9CA"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4653971F" w14:textId="6F4BFC72" w:rsidR="000604AA" w:rsidRPr="001828A9" w:rsidRDefault="000604AA" w:rsidP="003D773C">
            <w:pPr>
              <w:rPr>
                <w:rFonts w:ascii="Times New Roman" w:hAnsi="Times New Roman" w:cs="Times New Roman"/>
              </w:rPr>
            </w:pPr>
            <w:r w:rsidRPr="001828A9">
              <w:rPr>
                <w:rFonts w:ascii="Times New Roman" w:hAnsi="Times New Roman" w:cs="Times New Roman"/>
              </w:rPr>
              <w:t>Parsley</w:t>
            </w:r>
          </w:p>
        </w:tc>
        <w:tc>
          <w:tcPr>
            <w:tcW w:w="1642" w:type="dxa"/>
            <w:shd w:val="clear" w:color="auto" w:fill="D5DCE4" w:themeFill="text2" w:themeFillTint="33"/>
          </w:tcPr>
          <w:p w14:paraId="0FD95E26" w14:textId="67B4CC75" w:rsidR="000604AA" w:rsidRPr="001828A9" w:rsidRDefault="000604AA" w:rsidP="003D773C">
            <w:pPr>
              <w:rPr>
                <w:rFonts w:ascii="Times New Roman" w:hAnsi="Times New Roman" w:cs="Times New Roman"/>
              </w:rPr>
            </w:pPr>
            <w:r w:rsidRPr="001828A9">
              <w:rPr>
                <w:rFonts w:ascii="Times New Roman" w:hAnsi="Times New Roman" w:cs="Times New Roman"/>
              </w:rPr>
              <w:t>Haifa</w:t>
            </w:r>
          </w:p>
        </w:tc>
        <w:tc>
          <w:tcPr>
            <w:tcW w:w="1425" w:type="dxa"/>
            <w:shd w:val="clear" w:color="auto" w:fill="D5DCE4" w:themeFill="text2" w:themeFillTint="33"/>
          </w:tcPr>
          <w:p w14:paraId="3ADF29D5" w14:textId="15A9CBD7" w:rsidR="000604AA" w:rsidRPr="001828A9" w:rsidRDefault="000604AA" w:rsidP="003D773C">
            <w:pPr>
              <w:rPr>
                <w:rFonts w:ascii="Times New Roman" w:hAnsi="Times New Roman" w:cs="Times New Roman"/>
              </w:rPr>
            </w:pPr>
            <w:r w:rsidRPr="001828A9">
              <w:rPr>
                <w:rFonts w:ascii="Times New Roman" w:hAnsi="Times New Roman" w:cs="Times New Roman"/>
              </w:rPr>
              <w:t>yes</w:t>
            </w:r>
          </w:p>
        </w:tc>
      </w:tr>
      <w:tr w:rsidR="000604AA" w:rsidRPr="001828A9" w14:paraId="45E11163" w14:textId="1E549EE8" w:rsidTr="00737F62">
        <w:tc>
          <w:tcPr>
            <w:tcW w:w="1606" w:type="dxa"/>
            <w:shd w:val="clear" w:color="auto" w:fill="D5DCE4" w:themeFill="text2" w:themeFillTint="33"/>
          </w:tcPr>
          <w:p w14:paraId="3D41D362" w14:textId="76E7CEE9" w:rsidR="000604AA" w:rsidRPr="001828A9" w:rsidRDefault="000604AA" w:rsidP="003D773C">
            <w:pPr>
              <w:rPr>
                <w:rFonts w:ascii="Times New Roman" w:hAnsi="Times New Roman" w:cs="Times New Roman"/>
              </w:rPr>
            </w:pPr>
            <w:r w:rsidRPr="001828A9">
              <w:rPr>
                <w:rFonts w:ascii="Times New Roman" w:hAnsi="Times New Roman" w:cs="Times New Roman"/>
              </w:rPr>
              <w:t>IL-09</w:t>
            </w:r>
          </w:p>
        </w:tc>
        <w:tc>
          <w:tcPr>
            <w:tcW w:w="1536" w:type="dxa"/>
            <w:shd w:val="clear" w:color="auto" w:fill="D5DCE4" w:themeFill="text2" w:themeFillTint="33"/>
          </w:tcPr>
          <w:p w14:paraId="2157390F" w14:textId="48CFBD82"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2A34C1DA" w14:textId="4F52C0DF"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44FD9406" w14:textId="7BC6AE98" w:rsidR="000604AA" w:rsidRPr="001828A9" w:rsidRDefault="000604AA" w:rsidP="003D773C">
            <w:pPr>
              <w:rPr>
                <w:rFonts w:ascii="Times New Roman" w:hAnsi="Times New Roman" w:cs="Times New Roman"/>
              </w:rPr>
            </w:pPr>
            <w:r w:rsidRPr="001828A9">
              <w:rPr>
                <w:rFonts w:ascii="Times New Roman" w:hAnsi="Times New Roman" w:cs="Times New Roman"/>
              </w:rPr>
              <w:t>Celery</w:t>
            </w:r>
          </w:p>
        </w:tc>
        <w:tc>
          <w:tcPr>
            <w:tcW w:w="1642" w:type="dxa"/>
            <w:shd w:val="clear" w:color="auto" w:fill="D5DCE4" w:themeFill="text2" w:themeFillTint="33"/>
          </w:tcPr>
          <w:p w14:paraId="4F247D20" w14:textId="735AA9BD" w:rsidR="000604AA" w:rsidRPr="001828A9" w:rsidRDefault="000604AA" w:rsidP="003D773C">
            <w:pPr>
              <w:rPr>
                <w:rFonts w:ascii="Times New Roman" w:hAnsi="Times New Roman" w:cs="Times New Roman"/>
              </w:rPr>
            </w:pPr>
            <w:r w:rsidRPr="001828A9">
              <w:rPr>
                <w:rFonts w:ascii="Times New Roman" w:hAnsi="Times New Roman" w:cs="Times New Roman"/>
              </w:rPr>
              <w:t>Shafdan</w:t>
            </w:r>
          </w:p>
        </w:tc>
        <w:tc>
          <w:tcPr>
            <w:tcW w:w="1425" w:type="dxa"/>
            <w:shd w:val="clear" w:color="auto" w:fill="D5DCE4" w:themeFill="text2" w:themeFillTint="33"/>
          </w:tcPr>
          <w:p w14:paraId="2F60EB8C" w14:textId="316AA0F7" w:rsidR="000604AA" w:rsidRPr="001828A9" w:rsidRDefault="000604AA" w:rsidP="003D773C">
            <w:pPr>
              <w:rPr>
                <w:rFonts w:ascii="Times New Roman" w:hAnsi="Times New Roman" w:cs="Times New Roman"/>
              </w:rPr>
            </w:pPr>
            <w:r w:rsidRPr="001828A9">
              <w:rPr>
                <w:rFonts w:ascii="Times New Roman" w:hAnsi="Times New Roman" w:cs="Times New Roman"/>
              </w:rPr>
              <w:t>yes</w:t>
            </w:r>
          </w:p>
        </w:tc>
      </w:tr>
      <w:tr w:rsidR="000604AA" w:rsidRPr="001828A9" w14:paraId="728A67F6" w14:textId="3439155A" w:rsidTr="00737F62">
        <w:tc>
          <w:tcPr>
            <w:tcW w:w="1606" w:type="dxa"/>
            <w:shd w:val="clear" w:color="auto" w:fill="D5DCE4" w:themeFill="text2" w:themeFillTint="33"/>
          </w:tcPr>
          <w:p w14:paraId="6664D7DB" w14:textId="45113C4D" w:rsidR="000604AA" w:rsidRPr="001828A9" w:rsidRDefault="000604AA" w:rsidP="003D773C">
            <w:pPr>
              <w:rPr>
                <w:rFonts w:ascii="Times New Roman" w:hAnsi="Times New Roman" w:cs="Times New Roman"/>
              </w:rPr>
            </w:pPr>
            <w:r w:rsidRPr="001828A9">
              <w:rPr>
                <w:rFonts w:ascii="Times New Roman" w:hAnsi="Times New Roman" w:cs="Times New Roman"/>
              </w:rPr>
              <w:t>IL-10</w:t>
            </w:r>
          </w:p>
        </w:tc>
        <w:tc>
          <w:tcPr>
            <w:tcW w:w="1536" w:type="dxa"/>
            <w:shd w:val="clear" w:color="auto" w:fill="D5DCE4" w:themeFill="text2" w:themeFillTint="33"/>
          </w:tcPr>
          <w:p w14:paraId="45B9E50B" w14:textId="49E44C5B"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0794B3D6" w14:textId="253910BF"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6EC3CE3D" w14:textId="6B07CFC2" w:rsidR="000604AA" w:rsidRPr="001828A9" w:rsidRDefault="000604AA" w:rsidP="003D773C">
            <w:pPr>
              <w:rPr>
                <w:rFonts w:ascii="Times New Roman" w:hAnsi="Times New Roman" w:cs="Times New Roman"/>
              </w:rPr>
            </w:pPr>
            <w:r w:rsidRPr="001828A9">
              <w:rPr>
                <w:rFonts w:ascii="Times New Roman" w:hAnsi="Times New Roman" w:cs="Times New Roman"/>
              </w:rPr>
              <w:t>Dill</w:t>
            </w:r>
          </w:p>
        </w:tc>
        <w:tc>
          <w:tcPr>
            <w:tcW w:w="1642" w:type="dxa"/>
            <w:shd w:val="clear" w:color="auto" w:fill="D5DCE4" w:themeFill="text2" w:themeFillTint="33"/>
          </w:tcPr>
          <w:p w14:paraId="68CBEE86" w14:textId="740A8D3C" w:rsidR="000604AA" w:rsidRPr="001828A9" w:rsidRDefault="000604AA" w:rsidP="003D773C">
            <w:pPr>
              <w:rPr>
                <w:rFonts w:ascii="Times New Roman" w:hAnsi="Times New Roman" w:cs="Times New Roman"/>
              </w:rPr>
            </w:pPr>
            <w:r w:rsidRPr="001828A9">
              <w:rPr>
                <w:rFonts w:ascii="Times New Roman" w:hAnsi="Times New Roman" w:cs="Times New Roman"/>
              </w:rPr>
              <w:t>Jerusalem (Sorek)</w:t>
            </w:r>
          </w:p>
        </w:tc>
        <w:tc>
          <w:tcPr>
            <w:tcW w:w="1425" w:type="dxa"/>
            <w:shd w:val="clear" w:color="auto" w:fill="D5DCE4" w:themeFill="text2" w:themeFillTint="33"/>
          </w:tcPr>
          <w:p w14:paraId="0CF50014" w14:textId="4C488D8A" w:rsidR="000604AA" w:rsidRPr="001828A9" w:rsidRDefault="000604AA" w:rsidP="003D773C">
            <w:pPr>
              <w:rPr>
                <w:rFonts w:ascii="Times New Roman" w:hAnsi="Times New Roman" w:cs="Times New Roman"/>
              </w:rPr>
            </w:pPr>
            <w:r w:rsidRPr="001828A9">
              <w:rPr>
                <w:rFonts w:ascii="Times New Roman" w:hAnsi="Times New Roman" w:cs="Times New Roman"/>
              </w:rPr>
              <w:t>yes</w:t>
            </w:r>
          </w:p>
        </w:tc>
      </w:tr>
      <w:tr w:rsidR="000604AA" w:rsidRPr="001828A9" w14:paraId="1FD67057" w14:textId="2E10C5B3" w:rsidTr="00737F62">
        <w:tc>
          <w:tcPr>
            <w:tcW w:w="1606" w:type="dxa"/>
            <w:shd w:val="clear" w:color="auto" w:fill="D5DCE4" w:themeFill="text2" w:themeFillTint="33"/>
          </w:tcPr>
          <w:p w14:paraId="42C34E0A" w14:textId="1B84DF16" w:rsidR="000604AA" w:rsidRPr="001828A9" w:rsidRDefault="000604AA" w:rsidP="003D773C">
            <w:pPr>
              <w:rPr>
                <w:rFonts w:ascii="Times New Roman" w:hAnsi="Times New Roman" w:cs="Times New Roman"/>
              </w:rPr>
            </w:pPr>
            <w:r w:rsidRPr="001828A9">
              <w:rPr>
                <w:rFonts w:ascii="Times New Roman" w:hAnsi="Times New Roman" w:cs="Times New Roman"/>
              </w:rPr>
              <w:t>IL-11</w:t>
            </w:r>
          </w:p>
        </w:tc>
        <w:tc>
          <w:tcPr>
            <w:tcW w:w="1536" w:type="dxa"/>
            <w:shd w:val="clear" w:color="auto" w:fill="D5DCE4" w:themeFill="text2" w:themeFillTint="33"/>
          </w:tcPr>
          <w:p w14:paraId="5995B145" w14:textId="64096F69"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5EBE8386" w14:textId="0A664B2C"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537" w:type="dxa"/>
            <w:shd w:val="clear" w:color="auto" w:fill="D5DCE4" w:themeFill="text2" w:themeFillTint="33"/>
          </w:tcPr>
          <w:p w14:paraId="4DC89541" w14:textId="7556E6FD" w:rsidR="000604AA" w:rsidRPr="001828A9" w:rsidRDefault="000604AA" w:rsidP="003D773C">
            <w:pPr>
              <w:rPr>
                <w:rFonts w:ascii="Times New Roman" w:hAnsi="Times New Roman" w:cs="Times New Roman"/>
              </w:rPr>
            </w:pPr>
            <w:r w:rsidRPr="001828A9">
              <w:rPr>
                <w:rFonts w:ascii="Times New Roman" w:hAnsi="Times New Roman" w:cs="Times New Roman"/>
              </w:rPr>
              <w:t>Parsley</w:t>
            </w:r>
          </w:p>
        </w:tc>
        <w:tc>
          <w:tcPr>
            <w:tcW w:w="1642" w:type="dxa"/>
            <w:shd w:val="clear" w:color="auto" w:fill="D5DCE4" w:themeFill="text2" w:themeFillTint="33"/>
          </w:tcPr>
          <w:p w14:paraId="2312B5D5" w14:textId="6EF2DB3E" w:rsidR="000604AA" w:rsidRPr="001828A9" w:rsidRDefault="000604AA" w:rsidP="003D773C">
            <w:pPr>
              <w:rPr>
                <w:rFonts w:ascii="Times New Roman" w:hAnsi="Times New Roman" w:cs="Times New Roman"/>
              </w:rPr>
            </w:pPr>
            <w:r w:rsidRPr="001828A9">
              <w:rPr>
                <w:rFonts w:ascii="Times New Roman" w:hAnsi="Times New Roman" w:cs="Times New Roman"/>
              </w:rPr>
              <w:t>Shafdan</w:t>
            </w:r>
          </w:p>
        </w:tc>
        <w:tc>
          <w:tcPr>
            <w:tcW w:w="1425" w:type="dxa"/>
            <w:shd w:val="clear" w:color="auto" w:fill="D5DCE4" w:themeFill="text2" w:themeFillTint="33"/>
          </w:tcPr>
          <w:p w14:paraId="547D33FA" w14:textId="0B674B41" w:rsidR="000604AA" w:rsidRPr="001828A9" w:rsidRDefault="000604AA" w:rsidP="003D773C">
            <w:pPr>
              <w:rPr>
                <w:rFonts w:ascii="Times New Roman" w:hAnsi="Times New Roman" w:cs="Times New Roman"/>
              </w:rPr>
            </w:pPr>
            <w:r w:rsidRPr="001828A9">
              <w:rPr>
                <w:rFonts w:ascii="Times New Roman" w:hAnsi="Times New Roman" w:cs="Times New Roman"/>
              </w:rPr>
              <w:t>Yes</w:t>
            </w:r>
          </w:p>
        </w:tc>
      </w:tr>
      <w:tr w:rsidR="000604AA" w:rsidRPr="001828A9" w14:paraId="2B78F4D5" w14:textId="623FD064" w:rsidTr="00737F62">
        <w:tc>
          <w:tcPr>
            <w:tcW w:w="1606" w:type="dxa"/>
            <w:shd w:val="clear" w:color="auto" w:fill="D5DCE4" w:themeFill="text2" w:themeFillTint="33"/>
          </w:tcPr>
          <w:p w14:paraId="00A089C8" w14:textId="72483618" w:rsidR="000604AA" w:rsidRPr="001828A9" w:rsidRDefault="000604AA" w:rsidP="003D773C">
            <w:pPr>
              <w:rPr>
                <w:rFonts w:ascii="Times New Roman" w:hAnsi="Times New Roman" w:cs="Times New Roman"/>
              </w:rPr>
            </w:pPr>
            <w:r w:rsidRPr="001828A9">
              <w:rPr>
                <w:rFonts w:ascii="Times New Roman" w:hAnsi="Times New Roman" w:cs="Times New Roman"/>
              </w:rPr>
              <w:t>IL-12</w:t>
            </w:r>
          </w:p>
        </w:tc>
        <w:tc>
          <w:tcPr>
            <w:tcW w:w="1536" w:type="dxa"/>
            <w:shd w:val="clear" w:color="auto" w:fill="D5DCE4" w:themeFill="text2" w:themeFillTint="33"/>
          </w:tcPr>
          <w:p w14:paraId="29D27EC5" w14:textId="39A8A0E1"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0B561F7E" w14:textId="09BA19B0"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0202CE2D" w14:textId="7611C0E4" w:rsidR="000604AA" w:rsidRPr="001828A9" w:rsidRDefault="000604AA" w:rsidP="003D773C">
            <w:pPr>
              <w:rPr>
                <w:rFonts w:ascii="Times New Roman" w:hAnsi="Times New Roman" w:cs="Times New Roman"/>
              </w:rPr>
            </w:pPr>
            <w:r w:rsidRPr="001828A9">
              <w:rPr>
                <w:rFonts w:ascii="Times New Roman" w:hAnsi="Times New Roman" w:cs="Times New Roman"/>
              </w:rPr>
              <w:t>Beetroot leaves</w:t>
            </w:r>
          </w:p>
        </w:tc>
        <w:tc>
          <w:tcPr>
            <w:tcW w:w="1642" w:type="dxa"/>
            <w:shd w:val="clear" w:color="auto" w:fill="D5DCE4" w:themeFill="text2" w:themeFillTint="33"/>
          </w:tcPr>
          <w:p w14:paraId="40AC4251" w14:textId="065CF075" w:rsidR="000604AA" w:rsidRPr="001828A9" w:rsidRDefault="000604AA" w:rsidP="003D773C">
            <w:pPr>
              <w:rPr>
                <w:rFonts w:ascii="Times New Roman" w:hAnsi="Times New Roman" w:cs="Times New Roman"/>
              </w:rPr>
            </w:pPr>
            <w:r w:rsidRPr="001828A9">
              <w:rPr>
                <w:rFonts w:ascii="Times New Roman" w:hAnsi="Times New Roman" w:cs="Times New Roman"/>
              </w:rPr>
              <w:t>Shafdan</w:t>
            </w:r>
          </w:p>
        </w:tc>
        <w:tc>
          <w:tcPr>
            <w:tcW w:w="1425" w:type="dxa"/>
            <w:shd w:val="clear" w:color="auto" w:fill="D5DCE4" w:themeFill="text2" w:themeFillTint="33"/>
          </w:tcPr>
          <w:p w14:paraId="452A6C9C" w14:textId="1F9C5C66" w:rsidR="000604AA" w:rsidRPr="001828A9" w:rsidRDefault="000604AA" w:rsidP="003D773C">
            <w:pPr>
              <w:rPr>
                <w:rFonts w:ascii="Times New Roman" w:hAnsi="Times New Roman" w:cs="Times New Roman"/>
              </w:rPr>
            </w:pPr>
            <w:r w:rsidRPr="001828A9">
              <w:rPr>
                <w:rFonts w:ascii="Times New Roman" w:hAnsi="Times New Roman" w:cs="Times New Roman"/>
              </w:rPr>
              <w:t>Yes</w:t>
            </w:r>
          </w:p>
        </w:tc>
      </w:tr>
      <w:tr w:rsidR="000604AA" w:rsidRPr="001828A9" w14:paraId="682B23B0" w14:textId="0795862D" w:rsidTr="000604AA">
        <w:tc>
          <w:tcPr>
            <w:tcW w:w="1606" w:type="dxa"/>
            <w:shd w:val="clear" w:color="auto" w:fill="D5DCE4" w:themeFill="text2" w:themeFillTint="33"/>
          </w:tcPr>
          <w:p w14:paraId="5A55688B" w14:textId="042FBAE1" w:rsidR="000604AA" w:rsidRPr="001828A9" w:rsidRDefault="000604AA" w:rsidP="003D773C">
            <w:pPr>
              <w:rPr>
                <w:rFonts w:ascii="Times New Roman" w:hAnsi="Times New Roman" w:cs="Times New Roman"/>
              </w:rPr>
            </w:pPr>
            <w:r w:rsidRPr="001828A9">
              <w:rPr>
                <w:rFonts w:ascii="Times New Roman" w:hAnsi="Times New Roman" w:cs="Times New Roman"/>
              </w:rPr>
              <w:t>IL-13</w:t>
            </w:r>
          </w:p>
        </w:tc>
        <w:tc>
          <w:tcPr>
            <w:tcW w:w="1536" w:type="dxa"/>
            <w:shd w:val="clear" w:color="auto" w:fill="D5DCE4" w:themeFill="text2" w:themeFillTint="33"/>
          </w:tcPr>
          <w:p w14:paraId="19987C2F" w14:textId="2C0088BF" w:rsidR="000604AA" w:rsidRPr="001828A9" w:rsidRDefault="000604AA" w:rsidP="003D773C">
            <w:pPr>
              <w:rPr>
                <w:rFonts w:ascii="Times New Roman" w:hAnsi="Times New Roman" w:cs="Times New Roman"/>
              </w:rPr>
            </w:pPr>
            <w:r w:rsidRPr="001828A9">
              <w:rPr>
                <w:rFonts w:ascii="Times New Roman" w:hAnsi="Times New Roman" w:cs="Times New Roman"/>
              </w:rPr>
              <w:t>Israel</w:t>
            </w:r>
          </w:p>
        </w:tc>
        <w:tc>
          <w:tcPr>
            <w:tcW w:w="1609" w:type="dxa"/>
            <w:shd w:val="clear" w:color="auto" w:fill="D5DCE4" w:themeFill="text2" w:themeFillTint="33"/>
          </w:tcPr>
          <w:p w14:paraId="09E0C8D5" w14:textId="08A4AE9E"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Israel </w:t>
            </w:r>
          </w:p>
        </w:tc>
        <w:tc>
          <w:tcPr>
            <w:tcW w:w="1537" w:type="dxa"/>
            <w:shd w:val="clear" w:color="auto" w:fill="D5DCE4" w:themeFill="text2" w:themeFillTint="33"/>
          </w:tcPr>
          <w:p w14:paraId="0F8537DF" w14:textId="0F5EEA6B" w:rsidR="000604AA" w:rsidRPr="001828A9" w:rsidRDefault="000604AA" w:rsidP="003D773C">
            <w:pPr>
              <w:rPr>
                <w:rFonts w:ascii="Times New Roman" w:hAnsi="Times New Roman" w:cs="Times New Roman"/>
              </w:rPr>
            </w:pPr>
            <w:r w:rsidRPr="001828A9">
              <w:rPr>
                <w:rFonts w:ascii="Times New Roman" w:hAnsi="Times New Roman" w:cs="Times New Roman"/>
              </w:rPr>
              <w:t>Beetroot leaves</w:t>
            </w:r>
          </w:p>
        </w:tc>
        <w:tc>
          <w:tcPr>
            <w:tcW w:w="1642" w:type="dxa"/>
            <w:shd w:val="clear" w:color="auto" w:fill="D5DCE4" w:themeFill="text2" w:themeFillTint="33"/>
          </w:tcPr>
          <w:p w14:paraId="04BD2B19" w14:textId="73D10175" w:rsidR="000604AA" w:rsidRPr="001828A9" w:rsidRDefault="000604AA" w:rsidP="003D773C">
            <w:pPr>
              <w:rPr>
                <w:rFonts w:ascii="Times New Roman" w:hAnsi="Times New Roman" w:cs="Times New Roman"/>
              </w:rPr>
            </w:pPr>
            <w:r w:rsidRPr="001828A9">
              <w:rPr>
                <w:rFonts w:ascii="Times New Roman" w:hAnsi="Times New Roman" w:cs="Times New Roman"/>
              </w:rPr>
              <w:t>Haifa</w:t>
            </w:r>
          </w:p>
        </w:tc>
        <w:tc>
          <w:tcPr>
            <w:tcW w:w="1425" w:type="dxa"/>
            <w:shd w:val="clear" w:color="auto" w:fill="D5DCE4" w:themeFill="text2" w:themeFillTint="33"/>
          </w:tcPr>
          <w:p w14:paraId="0E49163C" w14:textId="3431D526" w:rsidR="000604AA" w:rsidRPr="001828A9" w:rsidRDefault="000604AA" w:rsidP="003D773C">
            <w:pPr>
              <w:rPr>
                <w:rFonts w:ascii="Times New Roman" w:hAnsi="Times New Roman" w:cs="Times New Roman"/>
              </w:rPr>
            </w:pPr>
          </w:p>
        </w:tc>
      </w:tr>
      <w:tr w:rsidR="000604AA" w:rsidRPr="001828A9" w14:paraId="43349497" w14:textId="24E6C3E1" w:rsidTr="00C43395">
        <w:tc>
          <w:tcPr>
            <w:tcW w:w="1606" w:type="dxa"/>
            <w:shd w:val="clear" w:color="auto" w:fill="E7E6E6" w:themeFill="background2"/>
          </w:tcPr>
          <w:p w14:paraId="5A050D53" w14:textId="5FDFDEE4" w:rsidR="000604AA" w:rsidRPr="001828A9" w:rsidRDefault="000604AA" w:rsidP="003D773C">
            <w:pPr>
              <w:rPr>
                <w:rFonts w:ascii="Times New Roman" w:hAnsi="Times New Roman" w:cs="Times New Roman"/>
              </w:rPr>
            </w:pPr>
            <w:r w:rsidRPr="001828A9">
              <w:rPr>
                <w:rFonts w:ascii="Times New Roman" w:hAnsi="Times New Roman" w:cs="Times New Roman"/>
              </w:rPr>
              <w:t>CH-01</w:t>
            </w:r>
          </w:p>
        </w:tc>
        <w:tc>
          <w:tcPr>
            <w:tcW w:w="1536" w:type="dxa"/>
            <w:shd w:val="clear" w:color="auto" w:fill="E7E6E6" w:themeFill="background2"/>
          </w:tcPr>
          <w:p w14:paraId="0EDD02B2" w14:textId="27611E11"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4FBD1C76" w14:textId="38D9CB01"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537" w:type="dxa"/>
            <w:shd w:val="clear" w:color="auto" w:fill="E7E6E6" w:themeFill="background2"/>
          </w:tcPr>
          <w:p w14:paraId="24F9C4BE" w14:textId="40E37198" w:rsidR="000604AA" w:rsidRPr="001828A9" w:rsidRDefault="000604AA" w:rsidP="003D773C">
            <w:pPr>
              <w:rPr>
                <w:rFonts w:ascii="Times New Roman" w:hAnsi="Times New Roman" w:cs="Times New Roman"/>
              </w:rPr>
            </w:pPr>
            <w:r w:rsidRPr="001828A9">
              <w:rPr>
                <w:rFonts w:ascii="Times New Roman" w:hAnsi="Times New Roman" w:cs="Times New Roman"/>
              </w:rPr>
              <w:t>Chicory</w:t>
            </w:r>
          </w:p>
        </w:tc>
        <w:tc>
          <w:tcPr>
            <w:tcW w:w="1642" w:type="dxa"/>
            <w:shd w:val="clear" w:color="auto" w:fill="E7E6E6" w:themeFill="background2"/>
          </w:tcPr>
          <w:p w14:paraId="1CFD79C1" w14:textId="7089BCE4" w:rsidR="000604AA" w:rsidRPr="001828A9" w:rsidRDefault="000604AA" w:rsidP="003D773C">
            <w:pPr>
              <w:rPr>
                <w:rFonts w:ascii="Times New Roman" w:hAnsi="Times New Roman" w:cs="Times New Roman"/>
              </w:rPr>
            </w:pPr>
          </w:p>
        </w:tc>
        <w:tc>
          <w:tcPr>
            <w:tcW w:w="1425" w:type="dxa"/>
            <w:shd w:val="clear" w:color="auto" w:fill="E7E6E6" w:themeFill="background2"/>
          </w:tcPr>
          <w:p w14:paraId="43F55E89" w14:textId="6F206D83" w:rsidR="000604AA" w:rsidRPr="001828A9" w:rsidRDefault="000604AA" w:rsidP="003D773C">
            <w:pPr>
              <w:rPr>
                <w:rFonts w:ascii="Times New Roman" w:hAnsi="Times New Roman" w:cs="Times New Roman"/>
              </w:rPr>
            </w:pPr>
          </w:p>
        </w:tc>
      </w:tr>
      <w:tr w:rsidR="000604AA" w:rsidRPr="001828A9" w14:paraId="7B233AFD" w14:textId="373898C5" w:rsidTr="00C43395">
        <w:tc>
          <w:tcPr>
            <w:tcW w:w="1606" w:type="dxa"/>
            <w:shd w:val="clear" w:color="auto" w:fill="E7E6E6" w:themeFill="background2"/>
          </w:tcPr>
          <w:p w14:paraId="53353687" w14:textId="503C621D" w:rsidR="000604AA" w:rsidRPr="001828A9" w:rsidRDefault="000604AA" w:rsidP="003D773C">
            <w:pPr>
              <w:rPr>
                <w:rFonts w:ascii="Times New Roman" w:hAnsi="Times New Roman" w:cs="Times New Roman"/>
              </w:rPr>
            </w:pPr>
            <w:r w:rsidRPr="001828A9">
              <w:rPr>
                <w:rFonts w:ascii="Times New Roman" w:hAnsi="Times New Roman" w:cs="Times New Roman"/>
              </w:rPr>
              <w:t>CH-02</w:t>
            </w:r>
          </w:p>
        </w:tc>
        <w:tc>
          <w:tcPr>
            <w:tcW w:w="1536" w:type="dxa"/>
            <w:shd w:val="clear" w:color="auto" w:fill="E7E6E6" w:themeFill="background2"/>
          </w:tcPr>
          <w:p w14:paraId="3B79B26F" w14:textId="33354642"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46BF1A8D" w14:textId="1532ABC8"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537" w:type="dxa"/>
            <w:shd w:val="clear" w:color="auto" w:fill="E7E6E6" w:themeFill="background2"/>
          </w:tcPr>
          <w:p w14:paraId="2C6A5EFA" w14:textId="74AB2048" w:rsidR="000604AA" w:rsidRPr="001828A9" w:rsidRDefault="000604AA" w:rsidP="003D773C">
            <w:pPr>
              <w:rPr>
                <w:rFonts w:ascii="Times New Roman" w:hAnsi="Times New Roman" w:cs="Times New Roman"/>
              </w:rPr>
            </w:pPr>
            <w:r w:rsidRPr="001828A9">
              <w:rPr>
                <w:rFonts w:ascii="Times New Roman" w:hAnsi="Times New Roman" w:cs="Times New Roman"/>
              </w:rPr>
              <w:t>Lamb’s lettuce</w:t>
            </w:r>
          </w:p>
        </w:tc>
        <w:tc>
          <w:tcPr>
            <w:tcW w:w="1642" w:type="dxa"/>
            <w:shd w:val="clear" w:color="auto" w:fill="E7E6E6" w:themeFill="background2"/>
          </w:tcPr>
          <w:p w14:paraId="07CA68CD" w14:textId="64027020" w:rsidR="000604AA" w:rsidRPr="001828A9" w:rsidRDefault="000604AA" w:rsidP="003D773C">
            <w:pPr>
              <w:rPr>
                <w:rFonts w:ascii="Times New Roman" w:hAnsi="Times New Roman" w:cs="Times New Roman"/>
              </w:rPr>
            </w:pPr>
          </w:p>
        </w:tc>
        <w:tc>
          <w:tcPr>
            <w:tcW w:w="1425" w:type="dxa"/>
            <w:shd w:val="clear" w:color="auto" w:fill="E7E6E6" w:themeFill="background2"/>
          </w:tcPr>
          <w:p w14:paraId="11497FBB" w14:textId="4C947323" w:rsidR="000604AA" w:rsidRPr="001828A9" w:rsidRDefault="000604AA" w:rsidP="003D773C">
            <w:pPr>
              <w:rPr>
                <w:rFonts w:ascii="Times New Roman" w:hAnsi="Times New Roman" w:cs="Times New Roman"/>
              </w:rPr>
            </w:pPr>
          </w:p>
        </w:tc>
      </w:tr>
      <w:tr w:rsidR="000604AA" w:rsidRPr="001828A9" w14:paraId="210F55A6" w14:textId="4BB5EB52" w:rsidTr="00C43395">
        <w:tc>
          <w:tcPr>
            <w:tcW w:w="1606" w:type="dxa"/>
            <w:shd w:val="clear" w:color="auto" w:fill="E7E6E6" w:themeFill="background2"/>
          </w:tcPr>
          <w:p w14:paraId="119AF6CC" w14:textId="25194F03" w:rsidR="000604AA" w:rsidRPr="001828A9" w:rsidRDefault="000604AA" w:rsidP="003D773C">
            <w:pPr>
              <w:rPr>
                <w:rFonts w:ascii="Times New Roman" w:hAnsi="Times New Roman" w:cs="Times New Roman"/>
              </w:rPr>
            </w:pPr>
            <w:r w:rsidRPr="001828A9">
              <w:rPr>
                <w:rFonts w:ascii="Times New Roman" w:hAnsi="Times New Roman" w:cs="Times New Roman"/>
              </w:rPr>
              <w:t>CH-03</w:t>
            </w:r>
          </w:p>
        </w:tc>
        <w:tc>
          <w:tcPr>
            <w:tcW w:w="1536" w:type="dxa"/>
            <w:shd w:val="clear" w:color="auto" w:fill="E7E6E6" w:themeFill="background2"/>
          </w:tcPr>
          <w:p w14:paraId="00FA9F65" w14:textId="2700FBD8"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29C18A68" w14:textId="4DF89E3C"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537" w:type="dxa"/>
            <w:shd w:val="clear" w:color="auto" w:fill="E7E6E6" w:themeFill="background2"/>
          </w:tcPr>
          <w:p w14:paraId="00E791C7" w14:textId="56EF66DA" w:rsidR="000604AA" w:rsidRPr="001828A9" w:rsidRDefault="000604AA" w:rsidP="003D773C">
            <w:pPr>
              <w:rPr>
                <w:rFonts w:ascii="Times New Roman" w:hAnsi="Times New Roman" w:cs="Times New Roman"/>
              </w:rPr>
            </w:pPr>
            <w:r w:rsidRPr="001828A9">
              <w:rPr>
                <w:rFonts w:ascii="Times New Roman" w:hAnsi="Times New Roman" w:cs="Times New Roman"/>
              </w:rPr>
              <w:t>Lamb’s lettuce</w:t>
            </w:r>
          </w:p>
        </w:tc>
        <w:tc>
          <w:tcPr>
            <w:tcW w:w="1642" w:type="dxa"/>
            <w:shd w:val="clear" w:color="auto" w:fill="E7E6E6" w:themeFill="background2"/>
          </w:tcPr>
          <w:p w14:paraId="4ED01DAD" w14:textId="394997FB" w:rsidR="000604AA" w:rsidRPr="001828A9" w:rsidRDefault="000604AA" w:rsidP="003D773C">
            <w:pPr>
              <w:rPr>
                <w:rFonts w:ascii="Times New Roman" w:hAnsi="Times New Roman" w:cs="Times New Roman"/>
              </w:rPr>
            </w:pPr>
          </w:p>
        </w:tc>
        <w:tc>
          <w:tcPr>
            <w:tcW w:w="1425" w:type="dxa"/>
            <w:shd w:val="clear" w:color="auto" w:fill="E7E6E6" w:themeFill="background2"/>
          </w:tcPr>
          <w:p w14:paraId="1D118015" w14:textId="57584968" w:rsidR="000604AA" w:rsidRPr="001828A9" w:rsidRDefault="000604AA" w:rsidP="003D773C">
            <w:pPr>
              <w:rPr>
                <w:rFonts w:ascii="Times New Roman" w:hAnsi="Times New Roman" w:cs="Times New Roman"/>
              </w:rPr>
            </w:pPr>
          </w:p>
        </w:tc>
      </w:tr>
      <w:tr w:rsidR="000604AA" w:rsidRPr="001828A9" w14:paraId="1FC39ADA" w14:textId="436B708F" w:rsidTr="00C43395">
        <w:tc>
          <w:tcPr>
            <w:tcW w:w="1606" w:type="dxa"/>
            <w:shd w:val="clear" w:color="auto" w:fill="E7E6E6" w:themeFill="background2"/>
          </w:tcPr>
          <w:p w14:paraId="645575D4" w14:textId="6593D028" w:rsidR="000604AA" w:rsidRPr="001828A9" w:rsidRDefault="000604AA" w:rsidP="003D773C">
            <w:pPr>
              <w:rPr>
                <w:rFonts w:ascii="Times New Roman" w:hAnsi="Times New Roman" w:cs="Times New Roman"/>
              </w:rPr>
            </w:pPr>
            <w:r w:rsidRPr="001828A9">
              <w:rPr>
                <w:rFonts w:ascii="Times New Roman" w:hAnsi="Times New Roman" w:cs="Times New Roman"/>
              </w:rPr>
              <w:t>CH-04</w:t>
            </w:r>
          </w:p>
        </w:tc>
        <w:tc>
          <w:tcPr>
            <w:tcW w:w="1536" w:type="dxa"/>
            <w:shd w:val="clear" w:color="auto" w:fill="E7E6E6" w:themeFill="background2"/>
          </w:tcPr>
          <w:p w14:paraId="3D962C85" w14:textId="51F4AFE7"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4536B060" w14:textId="1781F938"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537" w:type="dxa"/>
            <w:shd w:val="clear" w:color="auto" w:fill="E7E6E6" w:themeFill="background2"/>
          </w:tcPr>
          <w:p w14:paraId="5E192658" w14:textId="458B55AA" w:rsidR="000604AA" w:rsidRPr="001828A9" w:rsidRDefault="000604AA" w:rsidP="003D773C">
            <w:pPr>
              <w:rPr>
                <w:rFonts w:ascii="Times New Roman" w:hAnsi="Times New Roman" w:cs="Times New Roman"/>
              </w:rPr>
            </w:pPr>
            <w:r w:rsidRPr="001828A9">
              <w:rPr>
                <w:rFonts w:ascii="Times New Roman" w:hAnsi="Times New Roman" w:cs="Times New Roman"/>
              </w:rPr>
              <w:t>Lettuce</w:t>
            </w:r>
          </w:p>
        </w:tc>
        <w:tc>
          <w:tcPr>
            <w:tcW w:w="1642" w:type="dxa"/>
            <w:shd w:val="clear" w:color="auto" w:fill="E7E6E6" w:themeFill="background2"/>
          </w:tcPr>
          <w:p w14:paraId="05E0E526" w14:textId="0D6245FC" w:rsidR="000604AA" w:rsidRPr="001828A9" w:rsidRDefault="000604AA" w:rsidP="003D773C">
            <w:pPr>
              <w:rPr>
                <w:rFonts w:ascii="Times New Roman" w:hAnsi="Times New Roman" w:cs="Times New Roman"/>
              </w:rPr>
            </w:pPr>
          </w:p>
        </w:tc>
        <w:tc>
          <w:tcPr>
            <w:tcW w:w="1425" w:type="dxa"/>
            <w:shd w:val="clear" w:color="auto" w:fill="E7E6E6" w:themeFill="background2"/>
          </w:tcPr>
          <w:p w14:paraId="0BC9EA01" w14:textId="0E238541" w:rsidR="000604AA" w:rsidRPr="001828A9" w:rsidRDefault="000604AA" w:rsidP="003D773C">
            <w:pPr>
              <w:rPr>
                <w:rFonts w:ascii="Times New Roman" w:hAnsi="Times New Roman" w:cs="Times New Roman"/>
              </w:rPr>
            </w:pPr>
          </w:p>
        </w:tc>
      </w:tr>
      <w:tr w:rsidR="000604AA" w:rsidRPr="001828A9" w14:paraId="65A76897" w14:textId="5C22E9D9" w:rsidTr="00C43395">
        <w:tc>
          <w:tcPr>
            <w:tcW w:w="1606" w:type="dxa"/>
            <w:shd w:val="clear" w:color="auto" w:fill="E7E6E6" w:themeFill="background2"/>
          </w:tcPr>
          <w:p w14:paraId="2E1871F1" w14:textId="557379A1" w:rsidR="000604AA" w:rsidRPr="001828A9" w:rsidRDefault="000604AA" w:rsidP="003D773C">
            <w:pPr>
              <w:rPr>
                <w:rFonts w:ascii="Times New Roman" w:hAnsi="Times New Roman" w:cs="Times New Roman"/>
              </w:rPr>
            </w:pPr>
            <w:r w:rsidRPr="001828A9">
              <w:rPr>
                <w:rFonts w:ascii="Times New Roman" w:hAnsi="Times New Roman" w:cs="Times New Roman"/>
              </w:rPr>
              <w:t>CH-05</w:t>
            </w:r>
          </w:p>
        </w:tc>
        <w:tc>
          <w:tcPr>
            <w:tcW w:w="1536" w:type="dxa"/>
            <w:shd w:val="clear" w:color="auto" w:fill="E7E6E6" w:themeFill="background2"/>
          </w:tcPr>
          <w:p w14:paraId="7AD7EEBB" w14:textId="1591A4F2"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48EE8760" w14:textId="14EE6B1F"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537" w:type="dxa"/>
            <w:shd w:val="clear" w:color="auto" w:fill="E7E6E6" w:themeFill="background2"/>
          </w:tcPr>
          <w:p w14:paraId="01CC4911" w14:textId="4BD129AD" w:rsidR="000604AA" w:rsidRPr="001828A9" w:rsidRDefault="000604AA" w:rsidP="003D773C">
            <w:pPr>
              <w:rPr>
                <w:rFonts w:ascii="Times New Roman" w:hAnsi="Times New Roman" w:cs="Times New Roman"/>
              </w:rPr>
            </w:pPr>
            <w:r w:rsidRPr="001828A9">
              <w:rPr>
                <w:rFonts w:ascii="Times New Roman" w:hAnsi="Times New Roman" w:cs="Times New Roman"/>
              </w:rPr>
              <w:t>Lamb’s lettuce</w:t>
            </w:r>
          </w:p>
        </w:tc>
        <w:tc>
          <w:tcPr>
            <w:tcW w:w="1642" w:type="dxa"/>
            <w:shd w:val="clear" w:color="auto" w:fill="E7E6E6" w:themeFill="background2"/>
          </w:tcPr>
          <w:p w14:paraId="151BC6D4" w14:textId="3238C204" w:rsidR="000604AA" w:rsidRPr="001828A9" w:rsidRDefault="000604AA" w:rsidP="003D773C">
            <w:pPr>
              <w:rPr>
                <w:rFonts w:ascii="Times New Roman" w:hAnsi="Times New Roman" w:cs="Times New Roman"/>
              </w:rPr>
            </w:pPr>
          </w:p>
        </w:tc>
        <w:tc>
          <w:tcPr>
            <w:tcW w:w="1425" w:type="dxa"/>
            <w:shd w:val="clear" w:color="auto" w:fill="E7E6E6" w:themeFill="background2"/>
          </w:tcPr>
          <w:p w14:paraId="42722098" w14:textId="0A56A848" w:rsidR="000604AA" w:rsidRPr="001828A9" w:rsidRDefault="000604AA" w:rsidP="003D773C">
            <w:pPr>
              <w:rPr>
                <w:rFonts w:ascii="Times New Roman" w:hAnsi="Times New Roman" w:cs="Times New Roman"/>
              </w:rPr>
            </w:pPr>
          </w:p>
        </w:tc>
      </w:tr>
      <w:tr w:rsidR="000604AA" w:rsidRPr="001828A9" w14:paraId="0CCFAB28" w14:textId="2F593D3D" w:rsidTr="00737F62">
        <w:tc>
          <w:tcPr>
            <w:tcW w:w="1606" w:type="dxa"/>
            <w:shd w:val="clear" w:color="auto" w:fill="E7E6E6" w:themeFill="background2"/>
          </w:tcPr>
          <w:p w14:paraId="626454D3" w14:textId="015B8D7C" w:rsidR="000604AA" w:rsidRPr="001828A9" w:rsidRDefault="000604AA" w:rsidP="003D773C">
            <w:pPr>
              <w:rPr>
                <w:rFonts w:ascii="Times New Roman" w:hAnsi="Times New Roman" w:cs="Times New Roman"/>
              </w:rPr>
            </w:pPr>
            <w:r w:rsidRPr="001828A9">
              <w:rPr>
                <w:rFonts w:ascii="Times New Roman" w:hAnsi="Times New Roman" w:cs="Times New Roman"/>
              </w:rPr>
              <w:t>IT-01</w:t>
            </w:r>
          </w:p>
        </w:tc>
        <w:tc>
          <w:tcPr>
            <w:tcW w:w="1536" w:type="dxa"/>
            <w:shd w:val="clear" w:color="auto" w:fill="E7E6E6" w:themeFill="background2"/>
          </w:tcPr>
          <w:p w14:paraId="3E17190A" w14:textId="72E6FD58"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17286E2D" w14:textId="592BB6A5" w:rsidR="000604AA" w:rsidRPr="001828A9" w:rsidRDefault="000604AA" w:rsidP="003D773C">
            <w:pPr>
              <w:rPr>
                <w:rFonts w:ascii="Times New Roman" w:hAnsi="Times New Roman" w:cs="Times New Roman"/>
              </w:rPr>
            </w:pPr>
            <w:r w:rsidRPr="001828A9">
              <w:rPr>
                <w:rFonts w:ascii="Times New Roman" w:hAnsi="Times New Roman" w:cs="Times New Roman"/>
              </w:rPr>
              <w:t>Italy</w:t>
            </w:r>
          </w:p>
        </w:tc>
        <w:tc>
          <w:tcPr>
            <w:tcW w:w="1537" w:type="dxa"/>
            <w:shd w:val="clear" w:color="auto" w:fill="E7E6E6" w:themeFill="background2"/>
          </w:tcPr>
          <w:p w14:paraId="05176A26" w14:textId="224409F0" w:rsidR="000604AA" w:rsidRPr="001828A9" w:rsidRDefault="000604AA" w:rsidP="003D773C">
            <w:pPr>
              <w:rPr>
                <w:rFonts w:ascii="Times New Roman" w:hAnsi="Times New Roman" w:cs="Times New Roman"/>
              </w:rPr>
            </w:pPr>
            <w:r w:rsidRPr="001828A9">
              <w:rPr>
                <w:rFonts w:ascii="Times New Roman" w:hAnsi="Times New Roman" w:cs="Times New Roman"/>
              </w:rPr>
              <w:t>Lettuce</w:t>
            </w:r>
          </w:p>
        </w:tc>
        <w:tc>
          <w:tcPr>
            <w:tcW w:w="1642" w:type="dxa"/>
            <w:shd w:val="clear" w:color="auto" w:fill="E7E6E6" w:themeFill="background2"/>
          </w:tcPr>
          <w:p w14:paraId="6E4FF750" w14:textId="1BB76739" w:rsidR="000604AA" w:rsidRPr="001828A9" w:rsidRDefault="000604AA" w:rsidP="003D773C">
            <w:pPr>
              <w:rPr>
                <w:rFonts w:ascii="Times New Roman" w:hAnsi="Times New Roman" w:cs="Times New Roman"/>
              </w:rPr>
            </w:pPr>
          </w:p>
        </w:tc>
        <w:tc>
          <w:tcPr>
            <w:tcW w:w="1425" w:type="dxa"/>
            <w:shd w:val="clear" w:color="auto" w:fill="E7E6E6" w:themeFill="background2"/>
          </w:tcPr>
          <w:p w14:paraId="0D8F14B8" w14:textId="65FFB7CB" w:rsidR="000604AA" w:rsidRPr="001828A9" w:rsidRDefault="000604AA" w:rsidP="003D773C">
            <w:pPr>
              <w:rPr>
                <w:rFonts w:ascii="Times New Roman" w:hAnsi="Times New Roman" w:cs="Times New Roman"/>
              </w:rPr>
            </w:pPr>
          </w:p>
        </w:tc>
      </w:tr>
      <w:tr w:rsidR="000604AA" w:rsidRPr="001828A9" w14:paraId="79F7EBDA" w14:textId="451A9C3A" w:rsidTr="00737F62">
        <w:tc>
          <w:tcPr>
            <w:tcW w:w="1606" w:type="dxa"/>
            <w:shd w:val="clear" w:color="auto" w:fill="E7E6E6" w:themeFill="background2"/>
          </w:tcPr>
          <w:p w14:paraId="15E5D103" w14:textId="0FC3CB8D" w:rsidR="000604AA" w:rsidRPr="001828A9" w:rsidRDefault="000604AA" w:rsidP="003D773C">
            <w:pPr>
              <w:rPr>
                <w:rFonts w:ascii="Times New Roman" w:hAnsi="Times New Roman" w:cs="Times New Roman"/>
              </w:rPr>
            </w:pPr>
            <w:r w:rsidRPr="001828A9">
              <w:rPr>
                <w:rFonts w:ascii="Times New Roman" w:hAnsi="Times New Roman" w:cs="Times New Roman"/>
              </w:rPr>
              <w:t>IT-02</w:t>
            </w:r>
          </w:p>
        </w:tc>
        <w:tc>
          <w:tcPr>
            <w:tcW w:w="1536" w:type="dxa"/>
            <w:shd w:val="clear" w:color="auto" w:fill="E7E6E6" w:themeFill="background2"/>
          </w:tcPr>
          <w:p w14:paraId="2C900B66" w14:textId="60437786"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2D122172" w14:textId="0791D5BB" w:rsidR="000604AA" w:rsidRPr="001828A9" w:rsidRDefault="000604AA" w:rsidP="003D773C">
            <w:pPr>
              <w:rPr>
                <w:rFonts w:ascii="Times New Roman" w:hAnsi="Times New Roman" w:cs="Times New Roman"/>
              </w:rPr>
            </w:pPr>
            <w:r w:rsidRPr="001828A9">
              <w:rPr>
                <w:rFonts w:ascii="Times New Roman" w:hAnsi="Times New Roman" w:cs="Times New Roman"/>
              </w:rPr>
              <w:t>Italy</w:t>
            </w:r>
          </w:p>
        </w:tc>
        <w:tc>
          <w:tcPr>
            <w:tcW w:w="1537" w:type="dxa"/>
            <w:shd w:val="clear" w:color="auto" w:fill="E7E6E6" w:themeFill="background2"/>
          </w:tcPr>
          <w:p w14:paraId="2B99E0A4" w14:textId="0CEAEB21" w:rsidR="000604AA" w:rsidRPr="001828A9" w:rsidRDefault="000604AA" w:rsidP="003D773C">
            <w:pPr>
              <w:rPr>
                <w:rFonts w:ascii="Times New Roman" w:hAnsi="Times New Roman" w:cs="Times New Roman"/>
              </w:rPr>
            </w:pPr>
            <w:r w:rsidRPr="001828A9">
              <w:rPr>
                <w:rFonts w:ascii="Times New Roman" w:hAnsi="Times New Roman" w:cs="Times New Roman"/>
              </w:rPr>
              <w:t xml:space="preserve">Lettuce </w:t>
            </w:r>
          </w:p>
        </w:tc>
        <w:tc>
          <w:tcPr>
            <w:tcW w:w="1642" w:type="dxa"/>
            <w:shd w:val="clear" w:color="auto" w:fill="E7E6E6" w:themeFill="background2"/>
          </w:tcPr>
          <w:p w14:paraId="494BBF55" w14:textId="3B65E989" w:rsidR="000604AA" w:rsidRPr="001828A9" w:rsidRDefault="000604AA" w:rsidP="003D773C">
            <w:pPr>
              <w:rPr>
                <w:rFonts w:ascii="Times New Roman" w:hAnsi="Times New Roman" w:cs="Times New Roman"/>
              </w:rPr>
            </w:pPr>
          </w:p>
        </w:tc>
        <w:tc>
          <w:tcPr>
            <w:tcW w:w="1425" w:type="dxa"/>
            <w:shd w:val="clear" w:color="auto" w:fill="E7E6E6" w:themeFill="background2"/>
          </w:tcPr>
          <w:p w14:paraId="28E83E8E" w14:textId="4FBCEFAE" w:rsidR="000604AA" w:rsidRPr="001828A9" w:rsidRDefault="000604AA" w:rsidP="003D773C">
            <w:pPr>
              <w:rPr>
                <w:rFonts w:ascii="Times New Roman" w:hAnsi="Times New Roman" w:cs="Times New Roman"/>
              </w:rPr>
            </w:pPr>
          </w:p>
        </w:tc>
      </w:tr>
      <w:tr w:rsidR="000604AA" w:rsidRPr="001828A9" w14:paraId="0129E62A" w14:textId="70B48D1F" w:rsidTr="00737F62">
        <w:tc>
          <w:tcPr>
            <w:tcW w:w="1606" w:type="dxa"/>
            <w:shd w:val="clear" w:color="auto" w:fill="E7E6E6" w:themeFill="background2"/>
          </w:tcPr>
          <w:p w14:paraId="37201171" w14:textId="76D1F398" w:rsidR="000604AA" w:rsidRPr="001828A9" w:rsidRDefault="000604AA" w:rsidP="003D773C">
            <w:pPr>
              <w:rPr>
                <w:rFonts w:ascii="Times New Roman" w:hAnsi="Times New Roman" w:cs="Times New Roman"/>
              </w:rPr>
            </w:pPr>
            <w:r w:rsidRPr="001828A9">
              <w:rPr>
                <w:rFonts w:ascii="Times New Roman" w:hAnsi="Times New Roman" w:cs="Times New Roman"/>
              </w:rPr>
              <w:t>IT-03</w:t>
            </w:r>
          </w:p>
        </w:tc>
        <w:tc>
          <w:tcPr>
            <w:tcW w:w="1536" w:type="dxa"/>
            <w:shd w:val="clear" w:color="auto" w:fill="E7E6E6" w:themeFill="background2"/>
          </w:tcPr>
          <w:p w14:paraId="6449F0A5" w14:textId="5B06D392"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03A1C68F" w14:textId="0F177491" w:rsidR="000604AA" w:rsidRPr="001828A9" w:rsidRDefault="000604AA" w:rsidP="003D773C">
            <w:pPr>
              <w:rPr>
                <w:rFonts w:ascii="Times New Roman" w:hAnsi="Times New Roman" w:cs="Times New Roman"/>
              </w:rPr>
            </w:pPr>
            <w:r w:rsidRPr="001828A9">
              <w:rPr>
                <w:rFonts w:ascii="Times New Roman" w:hAnsi="Times New Roman" w:cs="Times New Roman"/>
              </w:rPr>
              <w:t>Italy</w:t>
            </w:r>
          </w:p>
        </w:tc>
        <w:tc>
          <w:tcPr>
            <w:tcW w:w="1537" w:type="dxa"/>
            <w:shd w:val="clear" w:color="auto" w:fill="E7E6E6" w:themeFill="background2"/>
          </w:tcPr>
          <w:p w14:paraId="704AFC8A" w14:textId="49E828FA" w:rsidR="000604AA" w:rsidRPr="001828A9" w:rsidRDefault="000604AA" w:rsidP="003D773C">
            <w:pPr>
              <w:rPr>
                <w:rFonts w:ascii="Times New Roman" w:hAnsi="Times New Roman" w:cs="Times New Roman"/>
              </w:rPr>
            </w:pPr>
            <w:r w:rsidRPr="001828A9">
              <w:rPr>
                <w:rFonts w:ascii="Times New Roman" w:hAnsi="Times New Roman" w:cs="Times New Roman"/>
              </w:rPr>
              <w:t>Lettuce</w:t>
            </w:r>
          </w:p>
        </w:tc>
        <w:tc>
          <w:tcPr>
            <w:tcW w:w="1642" w:type="dxa"/>
            <w:shd w:val="clear" w:color="auto" w:fill="E7E6E6" w:themeFill="background2"/>
          </w:tcPr>
          <w:p w14:paraId="07C73ADD" w14:textId="7650C55E" w:rsidR="000604AA" w:rsidRPr="001828A9" w:rsidRDefault="000604AA" w:rsidP="003D773C">
            <w:pPr>
              <w:rPr>
                <w:rFonts w:ascii="Times New Roman" w:hAnsi="Times New Roman" w:cs="Times New Roman"/>
              </w:rPr>
            </w:pPr>
          </w:p>
        </w:tc>
        <w:tc>
          <w:tcPr>
            <w:tcW w:w="1425" w:type="dxa"/>
            <w:shd w:val="clear" w:color="auto" w:fill="E7E6E6" w:themeFill="background2"/>
          </w:tcPr>
          <w:p w14:paraId="5996DFA9" w14:textId="13B0B0F2" w:rsidR="000604AA" w:rsidRPr="001828A9" w:rsidRDefault="000604AA" w:rsidP="003D773C">
            <w:pPr>
              <w:rPr>
                <w:rFonts w:ascii="Times New Roman" w:hAnsi="Times New Roman" w:cs="Times New Roman"/>
              </w:rPr>
            </w:pPr>
          </w:p>
        </w:tc>
      </w:tr>
      <w:tr w:rsidR="000604AA" w:rsidRPr="001828A9" w14:paraId="657BAA41" w14:textId="0C0F4AE9" w:rsidTr="00737F62">
        <w:tc>
          <w:tcPr>
            <w:tcW w:w="1606" w:type="dxa"/>
            <w:shd w:val="clear" w:color="auto" w:fill="E7E6E6" w:themeFill="background2"/>
          </w:tcPr>
          <w:p w14:paraId="3F6F7D60" w14:textId="38E8DF65" w:rsidR="000604AA" w:rsidRPr="001828A9" w:rsidRDefault="000604AA" w:rsidP="003D773C">
            <w:pPr>
              <w:rPr>
                <w:rFonts w:ascii="Times New Roman" w:hAnsi="Times New Roman" w:cs="Times New Roman"/>
              </w:rPr>
            </w:pPr>
            <w:r w:rsidRPr="001828A9">
              <w:rPr>
                <w:rFonts w:ascii="Times New Roman" w:hAnsi="Times New Roman" w:cs="Times New Roman"/>
              </w:rPr>
              <w:t>IT-04</w:t>
            </w:r>
          </w:p>
        </w:tc>
        <w:tc>
          <w:tcPr>
            <w:tcW w:w="1536" w:type="dxa"/>
            <w:shd w:val="clear" w:color="auto" w:fill="E7E6E6" w:themeFill="background2"/>
          </w:tcPr>
          <w:p w14:paraId="3329947C" w14:textId="17BADB41"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5D32185C" w14:textId="4305F125" w:rsidR="000604AA" w:rsidRPr="001828A9" w:rsidRDefault="000604AA" w:rsidP="003D773C">
            <w:pPr>
              <w:rPr>
                <w:rFonts w:ascii="Times New Roman" w:hAnsi="Times New Roman" w:cs="Times New Roman"/>
              </w:rPr>
            </w:pPr>
            <w:r w:rsidRPr="001828A9">
              <w:rPr>
                <w:rFonts w:ascii="Times New Roman" w:hAnsi="Times New Roman" w:cs="Times New Roman"/>
              </w:rPr>
              <w:t>Italy</w:t>
            </w:r>
          </w:p>
        </w:tc>
        <w:tc>
          <w:tcPr>
            <w:tcW w:w="1537" w:type="dxa"/>
            <w:shd w:val="clear" w:color="auto" w:fill="E7E6E6" w:themeFill="background2"/>
          </w:tcPr>
          <w:p w14:paraId="65DD6DEB" w14:textId="7F1BF1A6" w:rsidR="000604AA" w:rsidRPr="001828A9" w:rsidRDefault="000604AA" w:rsidP="003D773C">
            <w:pPr>
              <w:rPr>
                <w:rFonts w:ascii="Times New Roman" w:hAnsi="Times New Roman" w:cs="Times New Roman"/>
              </w:rPr>
            </w:pPr>
            <w:r w:rsidRPr="001828A9">
              <w:rPr>
                <w:rFonts w:ascii="Times New Roman" w:hAnsi="Times New Roman" w:cs="Times New Roman"/>
              </w:rPr>
              <w:t>Spinach</w:t>
            </w:r>
          </w:p>
        </w:tc>
        <w:tc>
          <w:tcPr>
            <w:tcW w:w="1642" w:type="dxa"/>
            <w:shd w:val="clear" w:color="auto" w:fill="E7E6E6" w:themeFill="background2"/>
          </w:tcPr>
          <w:p w14:paraId="7ACEAACE" w14:textId="3C01B127" w:rsidR="000604AA" w:rsidRPr="001828A9" w:rsidRDefault="000604AA" w:rsidP="003D773C">
            <w:pPr>
              <w:rPr>
                <w:rFonts w:ascii="Times New Roman" w:hAnsi="Times New Roman" w:cs="Times New Roman"/>
              </w:rPr>
            </w:pPr>
          </w:p>
        </w:tc>
        <w:tc>
          <w:tcPr>
            <w:tcW w:w="1425" w:type="dxa"/>
            <w:shd w:val="clear" w:color="auto" w:fill="E7E6E6" w:themeFill="background2"/>
          </w:tcPr>
          <w:p w14:paraId="41B9916E" w14:textId="27F6035B" w:rsidR="000604AA" w:rsidRPr="001828A9" w:rsidRDefault="000604AA" w:rsidP="003D773C">
            <w:pPr>
              <w:rPr>
                <w:rFonts w:ascii="Times New Roman" w:hAnsi="Times New Roman" w:cs="Times New Roman"/>
              </w:rPr>
            </w:pPr>
          </w:p>
        </w:tc>
      </w:tr>
      <w:tr w:rsidR="000604AA" w:rsidRPr="001828A9" w14:paraId="5DB4BB08" w14:textId="070CF910" w:rsidTr="00737F62">
        <w:tc>
          <w:tcPr>
            <w:tcW w:w="1606" w:type="dxa"/>
            <w:shd w:val="clear" w:color="auto" w:fill="E7E6E6" w:themeFill="background2"/>
          </w:tcPr>
          <w:p w14:paraId="543F5E8C" w14:textId="555316B6" w:rsidR="000604AA" w:rsidRPr="001828A9" w:rsidRDefault="000604AA" w:rsidP="003D773C">
            <w:pPr>
              <w:rPr>
                <w:rFonts w:ascii="Times New Roman" w:hAnsi="Times New Roman" w:cs="Times New Roman"/>
              </w:rPr>
            </w:pPr>
            <w:r w:rsidRPr="001828A9">
              <w:rPr>
                <w:rFonts w:ascii="Times New Roman" w:hAnsi="Times New Roman" w:cs="Times New Roman"/>
              </w:rPr>
              <w:t>IT-05</w:t>
            </w:r>
          </w:p>
        </w:tc>
        <w:tc>
          <w:tcPr>
            <w:tcW w:w="1536" w:type="dxa"/>
            <w:shd w:val="clear" w:color="auto" w:fill="E7E6E6" w:themeFill="background2"/>
          </w:tcPr>
          <w:p w14:paraId="1E1B0005" w14:textId="2FB330D4"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0CDC8D85" w14:textId="2642CCE4" w:rsidR="000604AA" w:rsidRPr="001828A9" w:rsidRDefault="000604AA" w:rsidP="003D773C">
            <w:pPr>
              <w:rPr>
                <w:rFonts w:ascii="Times New Roman" w:hAnsi="Times New Roman" w:cs="Times New Roman"/>
              </w:rPr>
            </w:pPr>
            <w:r w:rsidRPr="001828A9">
              <w:rPr>
                <w:rFonts w:ascii="Times New Roman" w:hAnsi="Times New Roman" w:cs="Times New Roman"/>
              </w:rPr>
              <w:t>Italy</w:t>
            </w:r>
          </w:p>
        </w:tc>
        <w:tc>
          <w:tcPr>
            <w:tcW w:w="1537" w:type="dxa"/>
            <w:shd w:val="clear" w:color="auto" w:fill="E7E6E6" w:themeFill="background2"/>
          </w:tcPr>
          <w:p w14:paraId="042DE8A8" w14:textId="00F2FF10" w:rsidR="000604AA" w:rsidRPr="001828A9" w:rsidRDefault="000604AA" w:rsidP="003D773C">
            <w:pPr>
              <w:rPr>
                <w:rFonts w:ascii="Times New Roman" w:hAnsi="Times New Roman" w:cs="Times New Roman"/>
              </w:rPr>
            </w:pPr>
            <w:r w:rsidRPr="001828A9">
              <w:rPr>
                <w:rFonts w:ascii="Times New Roman" w:hAnsi="Times New Roman" w:cs="Times New Roman"/>
              </w:rPr>
              <w:t>Arugula</w:t>
            </w:r>
          </w:p>
        </w:tc>
        <w:tc>
          <w:tcPr>
            <w:tcW w:w="1642" w:type="dxa"/>
            <w:shd w:val="clear" w:color="auto" w:fill="E7E6E6" w:themeFill="background2"/>
          </w:tcPr>
          <w:p w14:paraId="7043377D" w14:textId="09075C3B" w:rsidR="000604AA" w:rsidRPr="001828A9" w:rsidRDefault="000604AA" w:rsidP="003D773C">
            <w:pPr>
              <w:rPr>
                <w:rFonts w:ascii="Times New Roman" w:hAnsi="Times New Roman" w:cs="Times New Roman"/>
              </w:rPr>
            </w:pPr>
          </w:p>
        </w:tc>
        <w:tc>
          <w:tcPr>
            <w:tcW w:w="1425" w:type="dxa"/>
            <w:shd w:val="clear" w:color="auto" w:fill="E7E6E6" w:themeFill="background2"/>
          </w:tcPr>
          <w:p w14:paraId="17BB94F6" w14:textId="7A69F303" w:rsidR="000604AA" w:rsidRPr="001828A9" w:rsidRDefault="000604AA" w:rsidP="003D773C">
            <w:pPr>
              <w:rPr>
                <w:rFonts w:ascii="Times New Roman" w:hAnsi="Times New Roman" w:cs="Times New Roman"/>
              </w:rPr>
            </w:pPr>
          </w:p>
        </w:tc>
      </w:tr>
      <w:tr w:rsidR="000604AA" w:rsidRPr="001828A9" w14:paraId="1796DCE9" w14:textId="124E530C" w:rsidTr="00737F62">
        <w:tc>
          <w:tcPr>
            <w:tcW w:w="1606" w:type="dxa"/>
            <w:shd w:val="clear" w:color="auto" w:fill="E7E6E6" w:themeFill="background2"/>
          </w:tcPr>
          <w:p w14:paraId="79780F39" w14:textId="10F5CFFA" w:rsidR="000604AA" w:rsidRPr="001828A9" w:rsidRDefault="000604AA" w:rsidP="003D773C">
            <w:pPr>
              <w:rPr>
                <w:rFonts w:ascii="Times New Roman" w:hAnsi="Times New Roman" w:cs="Times New Roman"/>
              </w:rPr>
            </w:pPr>
            <w:r w:rsidRPr="001828A9">
              <w:rPr>
                <w:rFonts w:ascii="Times New Roman" w:hAnsi="Times New Roman" w:cs="Times New Roman"/>
              </w:rPr>
              <w:t>ES-01</w:t>
            </w:r>
          </w:p>
        </w:tc>
        <w:tc>
          <w:tcPr>
            <w:tcW w:w="1536" w:type="dxa"/>
            <w:shd w:val="clear" w:color="auto" w:fill="E7E6E6" w:themeFill="background2"/>
          </w:tcPr>
          <w:p w14:paraId="0DECFE70" w14:textId="2ABA5C39"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57E9C48F" w14:textId="6162A60B" w:rsidR="000604AA" w:rsidRPr="001828A9" w:rsidRDefault="000604AA" w:rsidP="003D773C">
            <w:pPr>
              <w:rPr>
                <w:rFonts w:ascii="Times New Roman" w:hAnsi="Times New Roman" w:cs="Times New Roman"/>
              </w:rPr>
            </w:pPr>
            <w:r w:rsidRPr="001828A9">
              <w:rPr>
                <w:rFonts w:ascii="Times New Roman" w:hAnsi="Times New Roman" w:cs="Times New Roman"/>
              </w:rPr>
              <w:t>Spain</w:t>
            </w:r>
          </w:p>
        </w:tc>
        <w:tc>
          <w:tcPr>
            <w:tcW w:w="1537" w:type="dxa"/>
            <w:shd w:val="clear" w:color="auto" w:fill="E7E6E6" w:themeFill="background2"/>
          </w:tcPr>
          <w:p w14:paraId="3E2692CB" w14:textId="3E021D3F" w:rsidR="000604AA" w:rsidRPr="001828A9" w:rsidRDefault="000604AA" w:rsidP="003D773C">
            <w:pPr>
              <w:rPr>
                <w:rFonts w:ascii="Times New Roman" w:hAnsi="Times New Roman" w:cs="Times New Roman"/>
              </w:rPr>
            </w:pPr>
            <w:r w:rsidRPr="001828A9">
              <w:rPr>
                <w:rFonts w:ascii="Times New Roman" w:hAnsi="Times New Roman" w:cs="Times New Roman"/>
              </w:rPr>
              <w:t>Lettuce</w:t>
            </w:r>
          </w:p>
        </w:tc>
        <w:tc>
          <w:tcPr>
            <w:tcW w:w="1642" w:type="dxa"/>
            <w:shd w:val="clear" w:color="auto" w:fill="E7E6E6" w:themeFill="background2"/>
          </w:tcPr>
          <w:p w14:paraId="68DA3E59" w14:textId="57B30D92" w:rsidR="000604AA" w:rsidRPr="001828A9" w:rsidRDefault="000604AA" w:rsidP="003D773C">
            <w:pPr>
              <w:rPr>
                <w:rFonts w:ascii="Times New Roman" w:hAnsi="Times New Roman" w:cs="Times New Roman"/>
              </w:rPr>
            </w:pPr>
          </w:p>
        </w:tc>
        <w:tc>
          <w:tcPr>
            <w:tcW w:w="1425" w:type="dxa"/>
            <w:shd w:val="clear" w:color="auto" w:fill="E7E6E6" w:themeFill="background2"/>
          </w:tcPr>
          <w:p w14:paraId="61D4B73E" w14:textId="0B1C72AF" w:rsidR="000604AA" w:rsidRPr="001828A9" w:rsidRDefault="000604AA" w:rsidP="003D773C">
            <w:pPr>
              <w:rPr>
                <w:rFonts w:ascii="Times New Roman" w:hAnsi="Times New Roman" w:cs="Times New Roman"/>
              </w:rPr>
            </w:pPr>
          </w:p>
        </w:tc>
      </w:tr>
      <w:tr w:rsidR="000604AA" w:rsidRPr="001828A9" w14:paraId="3352A266" w14:textId="3886B518" w:rsidTr="00737F62">
        <w:tc>
          <w:tcPr>
            <w:tcW w:w="1606" w:type="dxa"/>
            <w:shd w:val="clear" w:color="auto" w:fill="E7E6E6" w:themeFill="background2"/>
          </w:tcPr>
          <w:p w14:paraId="11A5A4CC" w14:textId="23E1F1A6" w:rsidR="000604AA" w:rsidRPr="001828A9" w:rsidRDefault="000604AA" w:rsidP="003D773C">
            <w:pPr>
              <w:rPr>
                <w:rFonts w:ascii="Times New Roman" w:hAnsi="Times New Roman" w:cs="Times New Roman"/>
              </w:rPr>
            </w:pPr>
            <w:r w:rsidRPr="001828A9">
              <w:rPr>
                <w:rFonts w:ascii="Times New Roman" w:hAnsi="Times New Roman" w:cs="Times New Roman"/>
              </w:rPr>
              <w:t>ES-02</w:t>
            </w:r>
          </w:p>
        </w:tc>
        <w:tc>
          <w:tcPr>
            <w:tcW w:w="1536" w:type="dxa"/>
            <w:shd w:val="clear" w:color="auto" w:fill="E7E6E6" w:themeFill="background2"/>
          </w:tcPr>
          <w:p w14:paraId="1AAFEAE5" w14:textId="58E78872" w:rsidR="000604AA" w:rsidRPr="001828A9" w:rsidRDefault="000604AA" w:rsidP="003D773C">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69D3234A" w14:textId="1ABC34A2" w:rsidR="000604AA" w:rsidRPr="001828A9" w:rsidRDefault="000604AA" w:rsidP="003D773C">
            <w:pPr>
              <w:rPr>
                <w:rFonts w:ascii="Times New Roman" w:hAnsi="Times New Roman" w:cs="Times New Roman"/>
              </w:rPr>
            </w:pPr>
            <w:r w:rsidRPr="001828A9">
              <w:rPr>
                <w:rFonts w:ascii="Times New Roman" w:hAnsi="Times New Roman" w:cs="Times New Roman"/>
              </w:rPr>
              <w:t>Spain</w:t>
            </w:r>
          </w:p>
        </w:tc>
        <w:tc>
          <w:tcPr>
            <w:tcW w:w="1537" w:type="dxa"/>
            <w:shd w:val="clear" w:color="auto" w:fill="E7E6E6" w:themeFill="background2"/>
          </w:tcPr>
          <w:p w14:paraId="63FDAE63" w14:textId="3425A7A6" w:rsidR="000604AA" w:rsidRPr="001828A9" w:rsidRDefault="000604AA" w:rsidP="003D773C">
            <w:pPr>
              <w:rPr>
                <w:rFonts w:ascii="Times New Roman" w:hAnsi="Times New Roman" w:cs="Times New Roman"/>
              </w:rPr>
            </w:pPr>
            <w:r w:rsidRPr="001828A9">
              <w:rPr>
                <w:rFonts w:ascii="Times New Roman" w:hAnsi="Times New Roman" w:cs="Times New Roman"/>
              </w:rPr>
              <w:t>Lettuce</w:t>
            </w:r>
          </w:p>
        </w:tc>
        <w:tc>
          <w:tcPr>
            <w:tcW w:w="1642" w:type="dxa"/>
            <w:shd w:val="clear" w:color="auto" w:fill="E7E6E6" w:themeFill="background2"/>
          </w:tcPr>
          <w:p w14:paraId="16180A5F" w14:textId="3E7EB9EF" w:rsidR="000604AA" w:rsidRPr="001828A9" w:rsidRDefault="000604AA" w:rsidP="003D773C">
            <w:pPr>
              <w:rPr>
                <w:rFonts w:ascii="Times New Roman" w:hAnsi="Times New Roman" w:cs="Times New Roman"/>
              </w:rPr>
            </w:pPr>
          </w:p>
        </w:tc>
        <w:tc>
          <w:tcPr>
            <w:tcW w:w="1425" w:type="dxa"/>
            <w:shd w:val="clear" w:color="auto" w:fill="E7E6E6" w:themeFill="background2"/>
          </w:tcPr>
          <w:p w14:paraId="22DE1EF4" w14:textId="77777777" w:rsidR="000604AA" w:rsidRPr="001828A9" w:rsidRDefault="000604AA" w:rsidP="003D773C">
            <w:pPr>
              <w:rPr>
                <w:rFonts w:ascii="Times New Roman" w:hAnsi="Times New Roman" w:cs="Times New Roman"/>
              </w:rPr>
            </w:pPr>
          </w:p>
        </w:tc>
      </w:tr>
      <w:tr w:rsidR="000604AA" w:rsidRPr="001828A9" w14:paraId="13403C6A" w14:textId="77777777" w:rsidTr="000604AA">
        <w:tc>
          <w:tcPr>
            <w:tcW w:w="1606" w:type="dxa"/>
            <w:shd w:val="clear" w:color="auto" w:fill="E7E6E6" w:themeFill="background2"/>
          </w:tcPr>
          <w:p w14:paraId="795F7CC1" w14:textId="681B8FAA" w:rsidR="000604AA" w:rsidRPr="001828A9" w:rsidRDefault="000604AA" w:rsidP="000604AA">
            <w:pPr>
              <w:rPr>
                <w:rFonts w:ascii="Times New Roman" w:hAnsi="Times New Roman" w:cs="Times New Roman"/>
              </w:rPr>
            </w:pPr>
            <w:r w:rsidRPr="001828A9">
              <w:rPr>
                <w:rFonts w:ascii="Times New Roman" w:hAnsi="Times New Roman" w:cs="Times New Roman"/>
              </w:rPr>
              <w:t>ES-03</w:t>
            </w:r>
          </w:p>
        </w:tc>
        <w:tc>
          <w:tcPr>
            <w:tcW w:w="1536" w:type="dxa"/>
            <w:shd w:val="clear" w:color="auto" w:fill="E7E6E6" w:themeFill="background2"/>
          </w:tcPr>
          <w:p w14:paraId="5F41F099" w14:textId="71305AE3" w:rsidR="000604AA" w:rsidRPr="001828A9" w:rsidRDefault="000604AA" w:rsidP="000604AA">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7FB7FA6A" w14:textId="2BB4A175" w:rsidR="000604AA" w:rsidRPr="001828A9" w:rsidRDefault="000604AA" w:rsidP="000604AA">
            <w:pPr>
              <w:rPr>
                <w:rFonts w:ascii="Times New Roman" w:hAnsi="Times New Roman" w:cs="Times New Roman"/>
              </w:rPr>
            </w:pPr>
            <w:r w:rsidRPr="001828A9">
              <w:rPr>
                <w:rFonts w:ascii="Times New Roman" w:hAnsi="Times New Roman" w:cs="Times New Roman"/>
              </w:rPr>
              <w:t>Spain</w:t>
            </w:r>
          </w:p>
        </w:tc>
        <w:tc>
          <w:tcPr>
            <w:tcW w:w="1537" w:type="dxa"/>
            <w:shd w:val="clear" w:color="auto" w:fill="E7E6E6" w:themeFill="background2"/>
          </w:tcPr>
          <w:p w14:paraId="500EB6BC" w14:textId="411A3341" w:rsidR="000604AA" w:rsidRPr="001828A9" w:rsidRDefault="000604AA" w:rsidP="000604AA">
            <w:pPr>
              <w:rPr>
                <w:rFonts w:ascii="Times New Roman" w:hAnsi="Times New Roman" w:cs="Times New Roman"/>
              </w:rPr>
            </w:pPr>
            <w:r w:rsidRPr="001828A9">
              <w:rPr>
                <w:rFonts w:ascii="Times New Roman" w:hAnsi="Times New Roman" w:cs="Times New Roman"/>
              </w:rPr>
              <w:t>Lettuce</w:t>
            </w:r>
          </w:p>
        </w:tc>
        <w:tc>
          <w:tcPr>
            <w:tcW w:w="1642" w:type="dxa"/>
            <w:shd w:val="clear" w:color="auto" w:fill="E7E6E6" w:themeFill="background2"/>
          </w:tcPr>
          <w:p w14:paraId="5F851872" w14:textId="77777777" w:rsidR="000604AA" w:rsidRPr="001828A9" w:rsidRDefault="000604AA" w:rsidP="000604AA">
            <w:pPr>
              <w:rPr>
                <w:rFonts w:ascii="Times New Roman" w:hAnsi="Times New Roman" w:cs="Times New Roman"/>
              </w:rPr>
            </w:pPr>
          </w:p>
        </w:tc>
        <w:tc>
          <w:tcPr>
            <w:tcW w:w="1425" w:type="dxa"/>
            <w:shd w:val="clear" w:color="auto" w:fill="E7E6E6" w:themeFill="background2"/>
          </w:tcPr>
          <w:p w14:paraId="1007B891" w14:textId="77777777" w:rsidR="000604AA" w:rsidRPr="001828A9" w:rsidRDefault="000604AA" w:rsidP="000604AA">
            <w:pPr>
              <w:rPr>
                <w:rFonts w:ascii="Times New Roman" w:hAnsi="Times New Roman" w:cs="Times New Roman"/>
              </w:rPr>
            </w:pPr>
          </w:p>
        </w:tc>
      </w:tr>
      <w:tr w:rsidR="000604AA" w:rsidRPr="001828A9" w14:paraId="607B70DF" w14:textId="77777777" w:rsidTr="000604AA">
        <w:tc>
          <w:tcPr>
            <w:tcW w:w="1606" w:type="dxa"/>
            <w:shd w:val="clear" w:color="auto" w:fill="E7E6E6" w:themeFill="background2"/>
          </w:tcPr>
          <w:p w14:paraId="225A68A8" w14:textId="4FB0F168" w:rsidR="000604AA" w:rsidRPr="001828A9" w:rsidRDefault="000604AA" w:rsidP="000604AA">
            <w:pPr>
              <w:rPr>
                <w:rFonts w:ascii="Times New Roman" w:hAnsi="Times New Roman" w:cs="Times New Roman"/>
              </w:rPr>
            </w:pPr>
            <w:r w:rsidRPr="001828A9">
              <w:rPr>
                <w:rFonts w:ascii="Times New Roman" w:hAnsi="Times New Roman" w:cs="Times New Roman"/>
              </w:rPr>
              <w:t>ES-04</w:t>
            </w:r>
          </w:p>
        </w:tc>
        <w:tc>
          <w:tcPr>
            <w:tcW w:w="1536" w:type="dxa"/>
            <w:shd w:val="clear" w:color="auto" w:fill="E7E6E6" w:themeFill="background2"/>
          </w:tcPr>
          <w:p w14:paraId="016DA6B6" w14:textId="2FD5D10C" w:rsidR="000604AA" w:rsidRPr="001828A9" w:rsidRDefault="000604AA" w:rsidP="000604AA">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66A15800" w14:textId="734D5350" w:rsidR="000604AA" w:rsidRPr="001828A9" w:rsidRDefault="000604AA" w:rsidP="000604AA">
            <w:pPr>
              <w:rPr>
                <w:rFonts w:ascii="Times New Roman" w:hAnsi="Times New Roman" w:cs="Times New Roman"/>
              </w:rPr>
            </w:pPr>
            <w:r w:rsidRPr="001828A9">
              <w:rPr>
                <w:rFonts w:ascii="Times New Roman" w:hAnsi="Times New Roman" w:cs="Times New Roman"/>
              </w:rPr>
              <w:t>Spain</w:t>
            </w:r>
          </w:p>
        </w:tc>
        <w:tc>
          <w:tcPr>
            <w:tcW w:w="1537" w:type="dxa"/>
            <w:shd w:val="clear" w:color="auto" w:fill="E7E6E6" w:themeFill="background2"/>
          </w:tcPr>
          <w:p w14:paraId="56B9E791" w14:textId="30046113" w:rsidR="000604AA" w:rsidRPr="001828A9" w:rsidRDefault="000604AA" w:rsidP="000604AA">
            <w:pPr>
              <w:rPr>
                <w:rFonts w:ascii="Times New Roman" w:hAnsi="Times New Roman" w:cs="Times New Roman"/>
              </w:rPr>
            </w:pPr>
            <w:r w:rsidRPr="001828A9">
              <w:rPr>
                <w:rFonts w:ascii="Times New Roman" w:hAnsi="Times New Roman" w:cs="Times New Roman"/>
              </w:rPr>
              <w:t>Lettuce</w:t>
            </w:r>
          </w:p>
        </w:tc>
        <w:tc>
          <w:tcPr>
            <w:tcW w:w="1642" w:type="dxa"/>
            <w:shd w:val="clear" w:color="auto" w:fill="E7E6E6" w:themeFill="background2"/>
          </w:tcPr>
          <w:p w14:paraId="34F59CBD" w14:textId="77777777" w:rsidR="000604AA" w:rsidRPr="001828A9" w:rsidRDefault="000604AA" w:rsidP="000604AA">
            <w:pPr>
              <w:rPr>
                <w:rFonts w:ascii="Times New Roman" w:hAnsi="Times New Roman" w:cs="Times New Roman"/>
              </w:rPr>
            </w:pPr>
          </w:p>
        </w:tc>
        <w:tc>
          <w:tcPr>
            <w:tcW w:w="1425" w:type="dxa"/>
            <w:shd w:val="clear" w:color="auto" w:fill="E7E6E6" w:themeFill="background2"/>
          </w:tcPr>
          <w:p w14:paraId="4D8ACA30" w14:textId="77777777" w:rsidR="000604AA" w:rsidRPr="001828A9" w:rsidRDefault="000604AA" w:rsidP="000604AA">
            <w:pPr>
              <w:rPr>
                <w:rFonts w:ascii="Times New Roman" w:hAnsi="Times New Roman" w:cs="Times New Roman"/>
              </w:rPr>
            </w:pPr>
          </w:p>
        </w:tc>
      </w:tr>
      <w:tr w:rsidR="000604AA" w:rsidRPr="001828A9" w14:paraId="76DA50E8" w14:textId="77777777" w:rsidTr="000604AA">
        <w:tc>
          <w:tcPr>
            <w:tcW w:w="1606" w:type="dxa"/>
            <w:shd w:val="clear" w:color="auto" w:fill="E7E6E6" w:themeFill="background2"/>
          </w:tcPr>
          <w:p w14:paraId="7AA60841" w14:textId="1095B1E0" w:rsidR="000604AA" w:rsidRPr="001828A9" w:rsidRDefault="000604AA" w:rsidP="000604AA">
            <w:pPr>
              <w:rPr>
                <w:rFonts w:ascii="Times New Roman" w:hAnsi="Times New Roman" w:cs="Times New Roman"/>
              </w:rPr>
            </w:pPr>
            <w:r w:rsidRPr="001828A9">
              <w:rPr>
                <w:rFonts w:ascii="Times New Roman" w:hAnsi="Times New Roman" w:cs="Times New Roman"/>
              </w:rPr>
              <w:t>ES-05</w:t>
            </w:r>
          </w:p>
        </w:tc>
        <w:tc>
          <w:tcPr>
            <w:tcW w:w="1536" w:type="dxa"/>
            <w:shd w:val="clear" w:color="auto" w:fill="E7E6E6" w:themeFill="background2"/>
          </w:tcPr>
          <w:p w14:paraId="4E979F5F" w14:textId="6FD37AAD" w:rsidR="000604AA" w:rsidRPr="001828A9" w:rsidRDefault="000604AA" w:rsidP="000604AA">
            <w:pPr>
              <w:rPr>
                <w:rFonts w:ascii="Times New Roman" w:hAnsi="Times New Roman" w:cs="Times New Roman"/>
              </w:rPr>
            </w:pPr>
            <w:r w:rsidRPr="001828A9">
              <w:rPr>
                <w:rFonts w:ascii="Times New Roman" w:hAnsi="Times New Roman" w:cs="Times New Roman"/>
              </w:rPr>
              <w:t>Switzerland</w:t>
            </w:r>
          </w:p>
        </w:tc>
        <w:tc>
          <w:tcPr>
            <w:tcW w:w="1609" w:type="dxa"/>
            <w:shd w:val="clear" w:color="auto" w:fill="E7E6E6" w:themeFill="background2"/>
          </w:tcPr>
          <w:p w14:paraId="29C9DFCC" w14:textId="3338AA93" w:rsidR="000604AA" w:rsidRPr="001828A9" w:rsidRDefault="000604AA" w:rsidP="000604AA">
            <w:pPr>
              <w:rPr>
                <w:rFonts w:ascii="Times New Roman" w:hAnsi="Times New Roman" w:cs="Times New Roman"/>
              </w:rPr>
            </w:pPr>
            <w:r w:rsidRPr="001828A9">
              <w:rPr>
                <w:rFonts w:ascii="Times New Roman" w:hAnsi="Times New Roman" w:cs="Times New Roman"/>
              </w:rPr>
              <w:t>Spain</w:t>
            </w:r>
          </w:p>
        </w:tc>
        <w:tc>
          <w:tcPr>
            <w:tcW w:w="1537" w:type="dxa"/>
            <w:shd w:val="clear" w:color="auto" w:fill="E7E6E6" w:themeFill="background2"/>
          </w:tcPr>
          <w:p w14:paraId="409B583F" w14:textId="05B483E2" w:rsidR="000604AA" w:rsidRPr="001828A9" w:rsidRDefault="000604AA" w:rsidP="000604AA">
            <w:pPr>
              <w:rPr>
                <w:rFonts w:ascii="Times New Roman" w:hAnsi="Times New Roman" w:cs="Times New Roman"/>
              </w:rPr>
            </w:pPr>
            <w:r w:rsidRPr="001828A9">
              <w:rPr>
                <w:rFonts w:ascii="Times New Roman" w:hAnsi="Times New Roman" w:cs="Times New Roman"/>
              </w:rPr>
              <w:t>Lettuce</w:t>
            </w:r>
          </w:p>
        </w:tc>
        <w:tc>
          <w:tcPr>
            <w:tcW w:w="1642" w:type="dxa"/>
            <w:shd w:val="clear" w:color="auto" w:fill="E7E6E6" w:themeFill="background2"/>
          </w:tcPr>
          <w:p w14:paraId="22953923" w14:textId="77777777" w:rsidR="000604AA" w:rsidRPr="001828A9" w:rsidRDefault="000604AA" w:rsidP="000604AA">
            <w:pPr>
              <w:rPr>
                <w:rFonts w:ascii="Times New Roman" w:hAnsi="Times New Roman" w:cs="Times New Roman"/>
              </w:rPr>
            </w:pPr>
          </w:p>
        </w:tc>
        <w:tc>
          <w:tcPr>
            <w:tcW w:w="1425" w:type="dxa"/>
            <w:shd w:val="clear" w:color="auto" w:fill="E7E6E6" w:themeFill="background2"/>
          </w:tcPr>
          <w:p w14:paraId="51BDBBCC" w14:textId="77777777" w:rsidR="000604AA" w:rsidRPr="001828A9" w:rsidRDefault="000604AA" w:rsidP="000604AA">
            <w:pPr>
              <w:rPr>
                <w:rFonts w:ascii="Times New Roman" w:hAnsi="Times New Roman" w:cs="Times New Roman"/>
              </w:rPr>
            </w:pPr>
          </w:p>
        </w:tc>
      </w:tr>
    </w:tbl>
    <w:p w14:paraId="6E9E58E6" w14:textId="3947048A" w:rsidR="000A72C1" w:rsidRPr="001828A9" w:rsidRDefault="000A72C1" w:rsidP="00856098">
      <w:pPr>
        <w:rPr>
          <w:rFonts w:ascii="Times New Roman" w:hAnsi="Times New Roman" w:cs="Times New Roman"/>
        </w:rPr>
      </w:pPr>
      <w:r w:rsidRPr="001828A9">
        <w:rPr>
          <w:rFonts w:ascii="Times New Roman" w:hAnsi="Times New Roman" w:cs="Times New Roman"/>
        </w:rPr>
        <w:t xml:space="preserve">Blank cells indicate no information available to us. </w:t>
      </w:r>
    </w:p>
    <w:p w14:paraId="6F308905" w14:textId="060C3A47" w:rsidR="00E53B6F" w:rsidRPr="001828A9" w:rsidRDefault="00E53B6F" w:rsidP="00856098">
      <w:pPr>
        <w:rPr>
          <w:rFonts w:ascii="Times New Roman" w:hAnsi="Times New Roman" w:cs="Times New Roman"/>
        </w:rPr>
      </w:pPr>
      <w:r w:rsidRPr="001828A9">
        <w:rPr>
          <w:rFonts w:ascii="Times New Roman" w:hAnsi="Times New Roman" w:cs="Times New Roman"/>
        </w:rPr>
        <w:t xml:space="preserve">For samples from Israel, detailed information about sampling locations, wastewater treatment plants, and sampling procedure are provided in </w:t>
      </w:r>
      <w:r w:rsidR="005A2227" w:rsidRPr="001828A9">
        <w:rPr>
          <w:rFonts w:ascii="Times New Roman" w:hAnsi="Times New Roman" w:cs="Times New Roman"/>
        </w:rPr>
        <w:t xml:space="preserve">Ben </w:t>
      </w:r>
      <w:r w:rsidRPr="001828A9">
        <w:rPr>
          <w:rFonts w:ascii="Times New Roman" w:hAnsi="Times New Roman" w:cs="Times New Roman"/>
        </w:rPr>
        <w:t>Mordechay et al 2021.</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{"citationItems":[{"id":"ITEM-1","itemData":{"DOI":"10.1016/j.jhazmat.2021.126184","ISSN":"18733336","PMID":"34492955","abstract":"Pharmaceuticals and other contaminants of emerging concern (CECs) are continuously introduced into the agroecosystem via reclaimed wastewater irrigation, a common agricultural practice in water-scarce regions. Although reclaimed wastewater irrigated crops are sold and consumed, only limited information is available on the occurrence of pharmaceuticals and other CECs in edible produce. Here, we report data on CECs in irrigation water, soils, and crops collected from 445 commercial fields irrigated with reclaimed wastewater in Israel. The following produce were analyzed: leafy greens, carrot, potato, tomato, orange, tangerine, avocado, and banana. Pharmaceuticals and CECs were found in quantifiable levels in all irrigation water, soils, and plants (&gt;99.6%). Leafy greens exhibited the largest number and the highest concentration of pharmaceuticals. Within the same crop, contamination levels varied due to wastewater source and quality of treatment, and soil characteristics. Anticonvulsants (carbamazepine, lamotrigine, and gabapentin) were the most dominant therapeutic group found in the reclaimed wastewater-soil-plant continuum. Antimicrobials were detected in ~85% of the water and soil samples, however they exhibited low detection frequencies and concentrations in produce. Irrigation with reclaimed wastewater should be limited to crops where the risk for pharmaceutical transfer to the food chain is minimal.","author":[{"dropping-particle":"","family":"Mordechay","given":"Evyatar","non-dropping-particle":"Ben","parse-names":false,"suffix":""},{"dropping-particle":"","family":"Mordehay","given":"Vered","non-dropping-particle":"","parse-names":false,"suffix":""},{"dropping-particle":"","family":"Tarchitzky","given":"Jorge","non-dropping-particle":"","parse-names":false,"suffix":""},{"dropping-particle":"","family":"Chefetz","given":"Benny","non-dropping-particle":"","parse-names":false,"suffix":""}],"container-title":"Journal of Hazardous Materials","id":"ITEM-1","issued":{"date-parts":[["2021"]]},"page":"126184","publisher":"Elsevier B.V.","title":"Pharmaceuticals in edible crops irrigated with reclaimed wastewater: Evidence from a large survey in Israel","type":"article-journal","volume":"416"},"uris":["http://www.mendeley.com/documents/?uuid=870117c6-edd2-49d0-a5b1-a6b47569d3f0"]}],"mendeley":{"formattedCitation":"(1)","plainTextFormattedCitation":"(1)","previouslyFormattedCitation":"(1)"},"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(1)</w:t>
      </w:r>
      <w:r w:rsidRPr="001828A9">
        <w:rPr>
          <w:rFonts w:ascii="Times New Roman" w:hAnsi="Times New Roman" w:cs="Times New Roman"/>
        </w:rPr>
        <w:fldChar w:fldCharType="end"/>
      </w:r>
    </w:p>
    <w:p w14:paraId="7950D57D" w14:textId="77777777" w:rsidR="00FF59E5" w:rsidRPr="001828A9" w:rsidRDefault="00FF59E5">
      <w:pPr>
        <w:rPr>
          <w:rFonts w:ascii="Times New Roman" w:eastAsiaTheme="majorEastAsia" w:hAnsi="Times New Roman" w:cs="Times New Roman"/>
          <w:b/>
          <w:color w:val="000000" w:themeColor="text1"/>
          <w:sz w:val="24"/>
          <w:szCs w:val="32"/>
        </w:rPr>
      </w:pPr>
      <w:r w:rsidRPr="001828A9">
        <w:rPr>
          <w:rFonts w:ascii="Times New Roman" w:hAnsi="Times New Roman" w:cs="Times New Roman"/>
        </w:rPr>
        <w:br w:type="page"/>
      </w:r>
    </w:p>
    <w:p w14:paraId="286E42B5" w14:textId="77777777" w:rsidR="00BD2BB7" w:rsidRPr="001828A9" w:rsidRDefault="00BD2BB7" w:rsidP="00BD2BB7">
      <w:pPr>
        <w:pStyle w:val="Sectionheadings"/>
        <w:rPr>
          <w:rFonts w:cs="Times New Roman"/>
        </w:rPr>
      </w:pPr>
      <w:bookmarkStart w:id="2" w:name="_Toc158371722"/>
      <w:r w:rsidRPr="001828A9">
        <w:rPr>
          <w:rFonts w:cs="Times New Roman"/>
        </w:rPr>
        <w:t>Table S2: Physiochemical properties of the tire-derived compounds</w:t>
      </w:r>
      <w:bookmarkEnd w:id="2"/>
    </w:p>
    <w:tbl>
      <w:tblPr>
        <w:tblStyle w:val="TableGrid"/>
        <w:tblW w:w="0" w:type="auto"/>
        <w:tblLook w:val="04A0" w:firstRow="1" w:lastRow="0" w:firstColumn="1" w:lastColumn="0" w:noHBand="0" w:noVBand="1"/>
      </w:tblPr>
      <w:tblGrid>
        <w:gridCol w:w="2995"/>
        <w:gridCol w:w="2235"/>
        <w:gridCol w:w="1315"/>
        <w:gridCol w:w="2805"/>
      </w:tblGrid>
      <w:tr w:rsidR="00BD2BB7" w:rsidRPr="001828A9" w14:paraId="4F58A611" w14:textId="77777777" w:rsidTr="00196D2D">
        <w:tc>
          <w:tcPr>
            <w:tcW w:w="3027" w:type="dxa"/>
          </w:tcPr>
          <w:p w14:paraId="2901E090"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Compound</w:t>
            </w:r>
          </w:p>
        </w:tc>
        <w:tc>
          <w:tcPr>
            <w:tcW w:w="2114" w:type="dxa"/>
          </w:tcPr>
          <w:p w14:paraId="4810C0BD"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Structure</w:t>
            </w:r>
          </w:p>
        </w:tc>
        <w:tc>
          <w:tcPr>
            <w:tcW w:w="1334" w:type="dxa"/>
          </w:tcPr>
          <w:p w14:paraId="45BEF6FD" w14:textId="77777777" w:rsidR="00BD2BB7" w:rsidRPr="001828A9" w:rsidRDefault="00BD2BB7" w:rsidP="00196D2D">
            <w:pPr>
              <w:rPr>
                <w:rFonts w:ascii="Times New Roman" w:hAnsi="Times New Roman" w:cs="Times New Roman"/>
                <w:vertAlign w:val="subscript"/>
              </w:rPr>
            </w:pPr>
            <w:r w:rsidRPr="001828A9">
              <w:rPr>
                <w:rFonts w:ascii="Times New Roman" w:hAnsi="Times New Roman" w:cs="Times New Roman"/>
              </w:rPr>
              <w:t xml:space="preserve">Log </w:t>
            </w:r>
            <w:r w:rsidRPr="001828A9">
              <w:rPr>
                <w:rFonts w:ascii="Times New Roman" w:hAnsi="Times New Roman" w:cs="Times New Roman"/>
                <w:i/>
                <w:iCs/>
              </w:rPr>
              <w:t>K</w:t>
            </w:r>
            <w:r w:rsidRPr="001828A9">
              <w:rPr>
                <w:rFonts w:ascii="Times New Roman" w:hAnsi="Times New Roman" w:cs="Times New Roman"/>
                <w:vertAlign w:val="subscript"/>
              </w:rPr>
              <w:t>OW</w:t>
            </w:r>
          </w:p>
        </w:tc>
        <w:tc>
          <w:tcPr>
            <w:tcW w:w="2875" w:type="dxa"/>
          </w:tcPr>
          <w:p w14:paraId="4A162A11"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pKa</w:t>
            </w:r>
          </w:p>
        </w:tc>
      </w:tr>
      <w:tr w:rsidR="00BD2BB7" w:rsidRPr="001828A9" w14:paraId="4A27A537" w14:textId="77777777" w:rsidTr="00196D2D">
        <w:tc>
          <w:tcPr>
            <w:tcW w:w="3027" w:type="dxa"/>
          </w:tcPr>
          <w:p w14:paraId="16E7B67E"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 xml:space="preserve">Benzothiazole </w:t>
            </w:r>
          </w:p>
        </w:tc>
        <w:tc>
          <w:tcPr>
            <w:tcW w:w="2114" w:type="dxa"/>
          </w:tcPr>
          <w:p w14:paraId="5250AADB"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47B577E0" wp14:editId="1B58277C">
                  <wp:extent cx="700790" cy="451133"/>
                  <wp:effectExtent l="0" t="0" r="4445" b="6350"/>
                  <wp:docPr id="940640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40887"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00790" cy="451133"/>
                          </a:xfrm>
                          <a:prstGeom prst="rect">
                            <a:avLst/>
                          </a:prstGeom>
                          <a:noFill/>
                        </pic:spPr>
                      </pic:pic>
                    </a:graphicData>
                  </a:graphic>
                </wp:inline>
              </w:drawing>
            </w:r>
          </w:p>
        </w:tc>
        <w:tc>
          <w:tcPr>
            <w:tcW w:w="1334" w:type="dxa"/>
          </w:tcPr>
          <w:p w14:paraId="7BB77E67" w14:textId="0EE66F8F" w:rsidR="00BD2BB7" w:rsidRPr="001828A9" w:rsidRDefault="00BD2BB7" w:rsidP="00196D2D">
            <w:pPr>
              <w:rPr>
                <w:rFonts w:ascii="Times New Roman" w:hAnsi="Times New Roman" w:cs="Times New Roman"/>
              </w:rPr>
            </w:pPr>
            <w:r w:rsidRPr="001828A9">
              <w:rPr>
                <w:rFonts w:ascii="Times New Roman" w:hAnsi="Times New Roman" w:cs="Times New Roman"/>
              </w:rPr>
              <w:t>2.17</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{"citationItems":[{"id":"ITEM-1","itemData":{"DOI":"10.1021/acs.est.7b05493","ISSN":"15205851","PMID":"29578695","abstract":"Benzothiazole and its derivatives (BTs) are high production volume chemicals that have been used for several decades in a large number of industrial and consumer products, including vulcanization accelerators, corrosion inhibitors, fungicides, herbicides, algicides, and ultraviolet (UV) light stabilizers. Several benzothiazole derivatives are used commercially, and widespread use of these chemicals has led to ubiquitous occurrence in diverse environmental compartments. BTs have been reported to be dermal sensitizers, respiratory tract irritants, endocrine disruptors, carcinogens, and genotoxicants. This article reviews occurrence and fate of a select group of BTs in the environment, as well as human exposure and toxicity. BTs have frequently been found in various environmental matrices at concentrations ranging from sub-ng/L (surface water) to several tens of μg/g (indoor dust). The use of BTs in a number of consumer products, especially in rubber products, has resulted in widespread human exposure. BTs undergo chemical, biological, and photolytic degradation in the environment, creating several transformation products. Of these, 2-thiocyanomethylthio-benzothiazole (2-SCNMeS-BTH) has been shown to be the most toxic. Epidemiological studies have shown excess risks of cancers, including bladder cancer, lung cancer, and leukemia, among rubber factory workers, particularly those exposed to 2-mercapto-benzothiazole (2-SH-BTH). Human exposure to BTs continues to be a concern.","author":[{"dropping-particle":"","family":"Liao","given":"Chunyang","non-dropping-particle":"","parse-names":false,"suffix":""},{"dropping-particle":"","family":"Kim","given":"Un Jung","non-dropping-particle":"","parse-names":false,"suffix":""},{"dropping-particle":"","family":"Kannan","given":"Kurunthachalam","non-dropping-particle":"","parse-names":false,"suffix":""}],"container-title":"Environmental Science and Technology","id":"ITEM-1","issue":"9","issued":{"date-parts":[["2018"]]},"page":"5007-5026","title":"A Review of Environmental Occurrence, Fate, Exposure, and Toxicity of Benzothiazoles","type":"article-journal","volume":"52"},"uris":["http://www.mendeley.com/documents/?uuid=825fb4c8-7fab-4d05-b24a-36a022999ed0"]}],"mendeley":{"formattedCitation":"(2)","plainTextFormattedCitation":"(2)","previouslyFormattedCitation":"(2)"},"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(2)</w:t>
            </w:r>
            <w:r w:rsidRPr="001828A9">
              <w:rPr>
                <w:rFonts w:ascii="Times New Roman" w:hAnsi="Times New Roman" w:cs="Times New Roman"/>
              </w:rPr>
              <w:fldChar w:fldCharType="end"/>
            </w:r>
          </w:p>
        </w:tc>
        <w:tc>
          <w:tcPr>
            <w:tcW w:w="2875" w:type="dxa"/>
          </w:tcPr>
          <w:p w14:paraId="4979365F" w14:textId="3E90B016" w:rsidR="00BD2BB7" w:rsidRPr="001828A9" w:rsidRDefault="00BD2BB7" w:rsidP="00196D2D">
            <w:pPr>
              <w:rPr>
                <w:rFonts w:ascii="Times New Roman" w:hAnsi="Times New Roman" w:cs="Times New Roman"/>
              </w:rPr>
            </w:pPr>
            <w:r w:rsidRPr="001828A9">
              <w:rPr>
                <w:rFonts w:ascii="Times New Roman" w:hAnsi="Times New Roman" w:cs="Times New Roman"/>
              </w:rPr>
              <w:t>1.2</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author":[{"dropping-particle":"","family":"Eicher","given":"T.","non-dropping-particle":"","parse-names":false,"suffix":""},{"dropping-particle":"","family":"Hauptmann","given":"S.","non-dropping-particle":"","parse-names":false,"suffix":""}],"edition":"2","id":"ITEM-1","issued":{"date-parts":[["2003"]]},"publisher":"WILEY-VCH GmbH &amp; Co.","publisher-place":"Weinheim, Germany","title":"The chemistry of heterocycles","type":"book"},"uris":["http://www.mendeley.com/documents/?uuid=c2d79e4b-aab2-4985-ba0d-228db39375dc"]}],"mendeley":{"formattedCitation":"(3)","plainTextFormattedCitation":"(3)","previouslyFormattedCitation":"(3)"},"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(3)</w:t>
            </w:r>
            <w:r w:rsidRPr="001828A9">
              <w:rPr>
                <w:rFonts w:ascii="Times New Roman" w:hAnsi="Times New Roman" w:cs="Times New Roman"/>
              </w:rPr>
              <w:fldChar w:fldCharType="end"/>
            </w:r>
            <w:r w:rsidRPr="001828A9">
              <w:rPr>
                <w:rFonts w:ascii="Times New Roman" w:hAnsi="Times New Roman" w:cs="Times New Roman"/>
              </w:rPr>
              <w:t xml:space="preserve"> (conjugate acid)</w:t>
            </w:r>
          </w:p>
        </w:tc>
      </w:tr>
      <w:tr w:rsidR="00BD2BB7" w:rsidRPr="001828A9" w14:paraId="6951A31D" w14:textId="77777777" w:rsidTr="00196D2D">
        <w:tc>
          <w:tcPr>
            <w:tcW w:w="3027" w:type="dxa"/>
          </w:tcPr>
          <w:p w14:paraId="6DFA0C7D" w14:textId="7DD1CA29" w:rsidR="00BD2BB7" w:rsidRPr="001828A9" w:rsidRDefault="00BD2BB7" w:rsidP="00196D2D">
            <w:pPr>
              <w:rPr>
                <w:rFonts w:ascii="Times New Roman" w:hAnsi="Times New Roman" w:cs="Times New Roman"/>
              </w:rPr>
            </w:pPr>
            <w:r w:rsidRPr="001828A9">
              <w:rPr>
                <w:rFonts w:ascii="Times New Roman" w:hAnsi="Times New Roman" w:cs="Times New Roman"/>
              </w:rPr>
              <w:t xml:space="preserve">2-hydroxybenzothiazole </w:t>
            </w:r>
            <w:r w:rsidR="001006E4">
              <w:rPr>
                <w:rFonts w:ascii="Times New Roman" w:hAnsi="Times New Roman" w:cs="Times New Roman"/>
              </w:rPr>
              <w:t>*</w:t>
            </w:r>
          </w:p>
        </w:tc>
        <w:tc>
          <w:tcPr>
            <w:tcW w:w="2114" w:type="dxa"/>
          </w:tcPr>
          <w:p w14:paraId="2CBE0BA0"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6EDB95A2" wp14:editId="79084E46">
                  <wp:extent cx="1019013" cy="433080"/>
                  <wp:effectExtent l="0" t="0" r="0" b="5080"/>
                  <wp:docPr id="1746973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4858" cy="444064"/>
                          </a:xfrm>
                          <a:prstGeom prst="rect">
                            <a:avLst/>
                          </a:prstGeom>
                          <a:noFill/>
                        </pic:spPr>
                      </pic:pic>
                    </a:graphicData>
                  </a:graphic>
                </wp:inline>
              </w:drawing>
            </w:r>
          </w:p>
        </w:tc>
        <w:tc>
          <w:tcPr>
            <w:tcW w:w="1334" w:type="dxa"/>
          </w:tcPr>
          <w:p w14:paraId="11D0C87A" w14:textId="615A5BE2" w:rsidR="00BD2BB7" w:rsidRPr="001828A9" w:rsidRDefault="00BD2BB7" w:rsidP="00196D2D">
            <w:pPr>
              <w:rPr>
                <w:rFonts w:ascii="Times New Roman" w:hAnsi="Times New Roman" w:cs="Times New Roman"/>
              </w:rPr>
            </w:pPr>
            <w:r w:rsidRPr="001828A9">
              <w:rPr>
                <w:rFonts w:ascii="Times New Roman" w:hAnsi="Times New Roman" w:cs="Times New Roman"/>
              </w:rPr>
              <w:t>2.35</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{"citationItems":[{"id":"ITEM-1","itemData":{"DOI":"10.1021/acs.est.7b05493","ISSN":"15205851","PMID":"29578695","abstract":"Benzothiazole and its derivatives (BTs) are high production volume chemicals that have been used for several decades in a large number of industrial and consumer products, including vulcanization accelerators, corrosion inhibitors, fungicides, herbicides, algicides, and ultraviolet (UV) light stabilizers. Several benzothiazole derivatives are used commercially, and widespread use of these chemicals has led to ubiquitous occurrence in diverse environmental compartments. BTs have been reported to be dermal sensitizers, respiratory tract irritants, endocrine disruptors, carcinogens, and genotoxicants. This article reviews occurrence and fate of a select group of BTs in the environment, as well as human exposure and toxicity. BTs have frequently been found in various environmental matrices at concentrations ranging from sub-ng/L (surface water) to several tens of μg/g (indoor dust). The use of BTs in a number of consumer products, especially in rubber products, has resulted in widespread human exposure. BTs undergo chemical, biological, and photolytic degradation in the environment, creating several transformation products. Of these, 2-thiocyanomethylthio-benzothiazole (2-SCNMeS-BTH) has been shown to be the most toxic. Epidemiological studies have shown excess risks of cancers, including bladder cancer, lung cancer, and leukemia, among rubber factory workers, particularly those exposed to 2-mercapto-benzothiazole (2-SH-BTH). Human exposure to BTs continues to be a concern.","author":[{"dropping-particle":"","family":"Liao","given":"Chunyang","non-dropping-particle":"","parse-names":false,"suffix":""},{"dropping-particle":"","family":"Kim","given":"Un Jung","non-dropping-particle":"","parse-names":false,"suffix":""},{"dropping-particle":"","family":"Kannan","given":"Kurunthachalam","non-dropping-particle":"","parse-names":false,"suffix":""}],"container-title":"Environmental Science and Technology","id":"ITEM-1","issue":"9","issued":{"date-parts":[["2018"]]},"page":"5007-5026","title":"A Review of Environmental Occurrence, Fate, Exposure, and Toxicity of Benzothiazoles","type":"article-journal","volume":"52"},"uris":["http://www.mendeley.com/documents/?uuid=825fb4c8-7fab-4d05-b24a-36a022999ed0"]}],"mendeley":{"formattedCitation":"(2)","plainTextFormattedCitation":"(2)","previouslyFormattedCitation":"(2)"},"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(2)</w:t>
            </w:r>
            <w:r w:rsidRPr="001828A9">
              <w:rPr>
                <w:rFonts w:ascii="Times New Roman" w:hAnsi="Times New Roman" w:cs="Times New Roman"/>
              </w:rPr>
              <w:fldChar w:fldCharType="end"/>
            </w:r>
          </w:p>
        </w:tc>
        <w:tc>
          <w:tcPr>
            <w:tcW w:w="2875" w:type="dxa"/>
          </w:tcPr>
          <w:p w14:paraId="11A7B183" w14:textId="5375D8BC" w:rsidR="00BD2BB7" w:rsidRPr="001828A9" w:rsidRDefault="00BD2BB7" w:rsidP="00196D2D">
            <w:pPr>
              <w:rPr>
                <w:rFonts w:ascii="Times New Roman" w:hAnsi="Times New Roman" w:cs="Times New Roman"/>
              </w:rPr>
            </w:pPr>
            <w:r w:rsidRPr="001828A9">
              <w:rPr>
                <w:rFonts w:ascii="Times New Roman" w:hAnsi="Times New Roman" w:cs="Times New Roman"/>
              </w:rPr>
              <w:t>8.9</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{"citationItems":[{"id":"ITEM-1","itemData":{"DOI":"10.1016/j.watres.2014.12.039","ISSN":"00431354","PMID":"25725202","abstract":"Benzotriazoles (BTs) and benzothiazoles (BTHs) are extensively used chemicals found in a wide range of household and industrial products. They are chemically stable and are therefore ubiquitous in the aquatic environment. The present study focuses on the potential of ultraviolet (UV) irradiation, alone or in combination with hydrogen peroxide (H2O2), to remove BTs and BTHs from contaminated waters. Six compounds, three out of each chemical class, were investigated using a low-pressure mercury lamp (main emission at 254nm) as the radiation source. Initially, the direct phototransformation kinetics and quantum yield in dilute aqueous solution was studied over the pH range of 4-12. All BTs and BTHs, except for benzothiazole, exhibited pH-dependent direct phototransformation rate constants and quantum yields in accordance to their acid-base speciation (7.1&lt;pKa&lt;8.9). The direct phototransformation quantum yields (9.0×10-4-3.0×10-2moleinstein-1), as well as the photon fluence-based rate constants (1.2-48m2einstein-1) were quite low. This suggests that UV irradiation alone is not an efficient method to remove BTs and BTHs from impacted waters. The second-order rate constants for the reaction of selected BTs and BTHs with the hydroxyl radical were also determined, and found to fall in the range of 5.1-10.8×109M-1s-1, which is typical for aromatic contaminants. Finally, the removal of BTs and BTHs was measured in wastewater and river water during application of UV irradiation or the advanced oxidation process UV/H2O2. The latter process provided an efficient removal, mostly due to the effect of the hydroxyl radical, that was comparable to other aromatic aquatic contaminants, in terms of energy requirement or treatment costs.","author":[{"dropping-particle":"","family":"Bahnmüller","given":"Sabrina","non-dropping-particle":"","parse-names":false,"suffix":""},{"dropping-particle":"","family":"Loi","given":"Clara H.","non-dropping-particle":"","parse-names":false,"suffix":""},{"dropping-particle":"","family":"Linge","given":"Kathryn L.","non-dropping-particle":"","parse-names":false,"suffix":""},{"dropping-particle":"von","family":"Gunten","given":"Urs","non-dropping-particle":"","parse-names":false,"suffix":""},{"dropping-particle":"","family":"Canonica","given":"Silvio","non-dropping-particle":"","parse-names":false,"suffix":""}],"container-title":"Water Research","id":"ITEM-1","issued":{"date-parts":[["2015","5"]]},"page":"143-154","title":"Degradation rates of benzotriazoles and benzothiazoles under UV-C irradiation and the advanced oxidation process UV/H2O2","type":"article-journal","volume":"74"},"uris":["http://www.mendeley.com/documents/?uuid=5bf25cf6-48e3-4200-a3c7-9a4e2668dcca"]}],"mendeley":{"formattedCitation":"(4)","plainTextFormattedCitation":"(4)","previouslyFormattedCitation":"(4)"},"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(4)</w:t>
            </w:r>
            <w:r w:rsidRPr="001828A9">
              <w:rPr>
                <w:rFonts w:ascii="Times New Roman" w:hAnsi="Times New Roman" w:cs="Times New Roman"/>
              </w:rPr>
              <w:fldChar w:fldCharType="end"/>
            </w:r>
          </w:p>
        </w:tc>
      </w:tr>
      <w:tr w:rsidR="00BD2BB7" w:rsidRPr="001828A9" w14:paraId="2D5F8D53" w14:textId="77777777" w:rsidTr="00196D2D">
        <w:tc>
          <w:tcPr>
            <w:tcW w:w="3027" w:type="dxa"/>
          </w:tcPr>
          <w:p w14:paraId="7BEB7609" w14:textId="77777777" w:rsidR="00BD2BB7" w:rsidRPr="001828A9" w:rsidRDefault="00BD2BB7" w:rsidP="00196D2D">
            <w:pPr>
              <w:rPr>
                <w:rFonts w:ascii="Times New Roman" w:hAnsi="Times New Roman" w:cs="Times New Roman"/>
              </w:rPr>
            </w:pPr>
            <w:r w:rsidRPr="001828A9">
              <w:rPr>
                <w:rFonts w:ascii="Times New Roman" w:eastAsia="Times New Roman" w:hAnsi="Times New Roman" w:cs="Times New Roman"/>
                <w:lang w:val="en-GB"/>
              </w:rPr>
              <w:t xml:space="preserve">2-aminobenzothiazole </w:t>
            </w:r>
          </w:p>
        </w:tc>
        <w:tc>
          <w:tcPr>
            <w:tcW w:w="2114" w:type="dxa"/>
          </w:tcPr>
          <w:p w14:paraId="131C23B2"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4EAFDF52" wp14:editId="4C172B6C">
                  <wp:extent cx="1084881" cy="435282"/>
                  <wp:effectExtent l="0" t="0" r="1270" b="3175"/>
                  <wp:docPr id="1325596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96885"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3" r="-1287"/>
                          <a:stretch/>
                        </pic:blipFill>
                        <pic:spPr bwMode="auto">
                          <a:xfrm>
                            <a:off x="0" y="0"/>
                            <a:ext cx="1103904" cy="4429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4" w:type="dxa"/>
          </w:tcPr>
          <w:p w14:paraId="399210D9" w14:textId="1E66A2EB" w:rsidR="00BD2BB7" w:rsidRPr="001828A9" w:rsidRDefault="00BD2BB7" w:rsidP="00196D2D">
            <w:pPr>
              <w:rPr>
                <w:rFonts w:ascii="Times New Roman" w:hAnsi="Times New Roman" w:cs="Times New Roman"/>
              </w:rPr>
            </w:pPr>
            <w:r w:rsidRPr="001828A9">
              <w:rPr>
                <w:rFonts w:ascii="Times New Roman" w:hAnsi="Times New Roman" w:cs="Times New Roman"/>
              </w:rPr>
              <w:t>2.00</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{"citationItems":[{"id":"ITEM-1","itemData":{"DOI":"10.1021/acs.est.7b05493","ISSN":"15205851","PMID":"29578695","abstract":"Benzothiazole and its derivatives (BTs) are high production volume chemicals that have been used for several decades in a large number of industrial and consumer products, including vulcanization accelerators, corrosion inhibitors, fungicides, herbicides, algicides, and ultraviolet (UV) light stabilizers. Several benzothiazole derivatives are used commercially, and widespread use of these chemicals has led to ubiquitous occurrence in diverse environmental compartments. BTs have been reported to be dermal sensitizers, respiratory tract irritants, endocrine disruptors, carcinogens, and genotoxicants. This article reviews occurrence and fate of a select group of BTs in the environment, as well as human exposure and toxicity. BTs have frequently been found in various environmental matrices at concentrations ranging from sub-ng/L (surface water) to several tens of μg/g (indoor dust). The use of BTs in a number of consumer products, especially in rubber products, has resulted in widespread human exposure. BTs undergo chemical, biological, and photolytic degradation in the environment, creating several transformation products. Of these, 2-thiocyanomethylthio-benzothiazole (2-SCNMeS-BTH) has been shown to be the most toxic. Epidemiological studies have shown excess risks of cancers, including bladder cancer, lung cancer, and leukemia, among rubber factory workers, particularly those exposed to 2-mercapto-benzothiazole (2-SH-BTH). Human exposure to BTs continues to be a concern.","author":[{"dropping-particle":"","family":"Liao","given":"Chunyang","non-dropping-particle":"","parse-names":false,"suffix":""},{"dropping-particle":"","family":"Kim","given":"Un Jung","non-dropping-particle":"","parse-names":false,"suffix":""},{"dropping-particle":"","family":"Kannan","given":"Kurunthachalam","non-dropping-particle":"","parse-names":false,"suffix":""}],"container-title":"Environmental Science and Technology","id":"ITEM-1","issue":"9","issued":{"date-parts":[["2018"]]},"page":"5007-5026","title":"A Review of Environmental Occurrence, Fate, Exposure, and Toxicity of Benzothiazoles","type":"article-journal","volume":"52"},"uris":["http://www.mendeley.com/documents/?uuid=825fb4c8-7fab-4d05-b24a-36a022999ed0"]}],"mendeley":{"formattedCitation":"(2)","plainTextFormattedCitation":"(2)","previouslyFormattedCitation":"(2)"},"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(2)</w:t>
            </w:r>
            <w:r w:rsidRPr="001828A9">
              <w:rPr>
                <w:rFonts w:ascii="Times New Roman" w:hAnsi="Times New Roman" w:cs="Times New Roman"/>
              </w:rPr>
              <w:fldChar w:fldCharType="end"/>
            </w:r>
          </w:p>
        </w:tc>
        <w:tc>
          <w:tcPr>
            <w:tcW w:w="2875" w:type="dxa"/>
          </w:tcPr>
          <w:p w14:paraId="339D1C9D"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3.58** (conjugate acid)</w:t>
            </w:r>
          </w:p>
        </w:tc>
      </w:tr>
      <w:tr w:rsidR="00BD2BB7" w:rsidRPr="001828A9" w14:paraId="5CEB71D1" w14:textId="77777777" w:rsidTr="00196D2D">
        <w:tc>
          <w:tcPr>
            <w:tcW w:w="3027" w:type="dxa"/>
          </w:tcPr>
          <w:p w14:paraId="45BD7E45" w14:textId="77777777" w:rsidR="00BD2BB7" w:rsidRPr="001828A9" w:rsidRDefault="00BD2BB7" w:rsidP="00196D2D">
            <w:pPr>
              <w:rPr>
                <w:rFonts w:ascii="Times New Roman" w:hAnsi="Times New Roman" w:cs="Times New Roman"/>
              </w:rPr>
            </w:pPr>
            <w:r w:rsidRPr="001828A9">
              <w:rPr>
                <w:rFonts w:ascii="Times New Roman" w:eastAsia="Times New Roman" w:hAnsi="Times New Roman" w:cs="Times New Roman"/>
                <w:lang w:val="en-GB"/>
              </w:rPr>
              <w:t xml:space="preserve">2-mercaptobenzothiazole </w:t>
            </w:r>
          </w:p>
        </w:tc>
        <w:tc>
          <w:tcPr>
            <w:tcW w:w="2114" w:type="dxa"/>
          </w:tcPr>
          <w:p w14:paraId="11A20419"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2FE9B7E2" wp14:editId="3440374A">
                  <wp:extent cx="1018540" cy="439245"/>
                  <wp:effectExtent l="0" t="0" r="0" b="0"/>
                  <wp:docPr id="118732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0372" cy="444347"/>
                          </a:xfrm>
                          <a:prstGeom prst="rect">
                            <a:avLst/>
                          </a:prstGeom>
                          <a:noFill/>
                        </pic:spPr>
                      </pic:pic>
                    </a:graphicData>
                  </a:graphic>
                </wp:inline>
              </w:drawing>
            </w:r>
          </w:p>
        </w:tc>
        <w:tc>
          <w:tcPr>
            <w:tcW w:w="1334" w:type="dxa"/>
          </w:tcPr>
          <w:p w14:paraId="0F83DD32" w14:textId="0891AC8E" w:rsidR="00BD2BB7" w:rsidRPr="001828A9" w:rsidRDefault="00BD2BB7" w:rsidP="00196D2D">
            <w:pPr>
              <w:rPr>
                <w:rFonts w:ascii="Times New Roman" w:hAnsi="Times New Roman" w:cs="Times New Roman"/>
              </w:rPr>
            </w:pPr>
            <w:r w:rsidRPr="001828A9">
              <w:rPr>
                <w:rFonts w:ascii="Times New Roman" w:hAnsi="Times New Roman" w:cs="Times New Roman"/>
              </w:rPr>
              <w:t>1.83</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{"citationItems":[{"id":"ITEM-1","itemData":{"DOI":"10.1021/acs.est.7b05493","ISSN":"15205851","PMID":"29578695","abstract":"Benzothiazole and its derivatives (BTs) are high production volume chemicals that have been used for several decades in a large number of industrial and consumer products, including vulcanization accelerators, corrosion inhibitors, fungicides, herbicides, algicides, and ultraviolet (UV) light stabilizers. Several benzothiazole derivatives are used commercially, and widespread use of these chemicals has led to ubiquitous occurrence in diverse environmental compartments. BTs have been reported to be dermal sensitizers, respiratory tract irritants, endocrine disruptors, carcinogens, and genotoxicants. This article reviews occurrence and fate of a select group of BTs in the environment, as well as human exposure and toxicity. BTs have frequently been found in various environmental matrices at concentrations ranging from sub-ng/L (surface water) to several tens of μg/g (indoor dust). The use of BTs in a number of consumer products, especially in rubber products, has resulted in widespread human exposure. BTs undergo chemical, biological, and photolytic degradation in the environment, creating several transformation products. Of these, 2-thiocyanomethylthio-benzothiazole (2-SCNMeS-BTH) has been shown to be the most toxic. Epidemiological studies have shown excess risks of cancers, including bladder cancer, lung cancer, and leukemia, among rubber factory workers, particularly those exposed to 2-mercapto-benzothiazole (2-SH-BTH). Human exposure to BTs continues to be a concern.","author":[{"dropping-particle":"","family":"Liao","given":"Chunyang","non-dropping-particle":"","parse-names":false,"suffix":""},{"dropping-particle":"","family":"Kim","given":"Un Jung","non-dropping-particle":"","parse-names":false,"suffix":""},{"dropping-particle":"","family":"Kannan","given":"Kurunthachalam","non-dropping-particle":"","parse-names":false,"suffix":""}],"container-title":"Environmental Science and Technology","id":"ITEM-1","issue":"9","issued":{"date-parts":[["2018"]]},"page":"5007-5026","title":"A Review of Environmental Occurrence, Fate, Exposure, and Toxicity of Benzothiazoles","type":"article-journal","volume":"52"},"uris":["http://www.mendeley.com/documents/?uuid=825fb4c8-7fab-4d05-b24a-36a022999ed0"]}],"mendeley":{"formattedCitation":"(2)","plainTextFormattedCitation":"(2)","previouslyFormattedCitation":"(2)"},"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(2)</w:t>
            </w:r>
            <w:r w:rsidRPr="001828A9">
              <w:rPr>
                <w:rFonts w:ascii="Times New Roman" w:hAnsi="Times New Roman" w:cs="Times New Roman"/>
              </w:rPr>
              <w:fldChar w:fldCharType="end"/>
            </w:r>
          </w:p>
        </w:tc>
        <w:tc>
          <w:tcPr>
            <w:tcW w:w="2875" w:type="dxa"/>
          </w:tcPr>
          <w:p w14:paraId="50C97DC9" w14:textId="4C7E6468" w:rsidR="00BD2BB7" w:rsidRPr="001828A9" w:rsidRDefault="00BD2BB7" w:rsidP="00196D2D">
            <w:pPr>
              <w:rPr>
                <w:rFonts w:ascii="Times New Roman" w:hAnsi="Times New Roman" w:cs="Times New Roman"/>
              </w:rPr>
            </w:pPr>
            <w:r w:rsidRPr="001828A9">
              <w:rPr>
                <w:rFonts w:ascii="Times New Roman" w:hAnsi="Times New Roman" w:cs="Times New Roman"/>
              </w:rPr>
              <w:t>7.1</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{"citationItems":[{"id":"ITEM-1","itemData":{"DOI":"10.1016/j.watres.2014.12.039","ISSN":"00431354","PMID":"25725202","abstract":"Benzotriazoles (BTs) and benzothiazoles (BTHs) are extensively used chemicals found in a wide range of household and industrial products. They are chemically stable and are therefore ubiquitous in the aquatic environment. The present study focuses on the potential of ultraviolet (UV) irradiation, alone or in combination with hydrogen peroxide (H2O2), to remove BTs and BTHs from contaminated waters. Six compounds, three out of each chemical class, were investigated using a low-pressure mercury lamp (main emission at 254nm) as the radiation source. Initially, the direct phototransformation kinetics and quantum yield in dilute aqueous solution was studied over the pH range of 4-12. All BTs and BTHs, except for benzothiazole, exhibited pH-dependent direct phototransformation rate constants and quantum yields in accordance to their acid-base speciation (7.1&lt;pKa&lt;8.9). The direct phototransformation quantum yields (9.0×10-4-3.0×10-2moleinstein-1), as well as the photon fluence-based rate constants (1.2-48m2einstein-1) were quite low. This suggests that UV irradiation alone is not an efficient method to remove BTs and BTHs from impacted waters. The second-order rate constants for the reaction of selected BTs and BTHs with the hydroxyl radical were also determined, and found to fall in the range of 5.1-10.8×109M-1s-1, which is typical for aromatic contaminants. Finally, the removal of BTs and BTHs was measured in wastewater and river water during application of UV irradiation or the advanced oxidation process UV/H2O2. The latter process provided an efficient removal, mostly due to the effect of the hydroxyl radical, that was comparable to other aromatic aquatic contaminants, in terms of energy requirement or treatment costs.","author":[{"dropping-particle":"","family":"Bahnmüller","given":"Sabrina","non-dropping-particle":"","parse-names":false,"suffix":""},{"dropping-particle":"","family":"Loi","given":"Clara H.","non-dropping-particle":"","parse-names":false,"suffix":""},{"dropping-particle":"","family":"Linge","given":"Kathryn L.","non-dropping-particle":"","parse-names":false,"suffix":""},{"dropping-particle":"von","family":"Gunten","given":"Urs","non-dropping-particle":"","parse-names":false,"suffix":""},{"dropping-particle":"","family":"Canonica","given":"Silvio","non-dropping-particle":"","parse-names":false,"suffix":""}],"container-title":"Water Research","id":"ITEM-1","issued":{"date-parts":[["2015","5"]]},"page":"143-154","title":"Degradation rates of benzotriazoles and benzothiazoles under UV-C irradiation and the advanced oxidation process UV/H2O2","type":"article-journal","volume":"74"},"uris":["http://www.mendeley.com/documents/?uuid=5bf25cf6-48e3-4200-a3c7-9a4e2668dcca"]}],"mendeley":{"formattedCitation":"(4)","plainTextFormattedCitation":"(4)","previouslyFormattedCitation":"(4)"},"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(4)</w:t>
            </w:r>
            <w:r w:rsidRPr="001828A9">
              <w:rPr>
                <w:rFonts w:ascii="Times New Roman" w:hAnsi="Times New Roman" w:cs="Times New Roman"/>
              </w:rPr>
              <w:fldChar w:fldCharType="end"/>
            </w:r>
          </w:p>
        </w:tc>
      </w:tr>
      <w:tr w:rsidR="00BD2BB7" w:rsidRPr="001828A9" w14:paraId="5BC0C8BF" w14:textId="77777777" w:rsidTr="00196D2D">
        <w:tc>
          <w:tcPr>
            <w:tcW w:w="3027" w:type="dxa"/>
          </w:tcPr>
          <w:p w14:paraId="4F7A4B0C" w14:textId="77777777" w:rsidR="00BD2BB7" w:rsidRPr="001828A9" w:rsidRDefault="00BD2BB7" w:rsidP="00196D2D">
            <w:pPr>
              <w:rPr>
                <w:rFonts w:ascii="Times New Roman" w:hAnsi="Times New Roman" w:cs="Times New Roman"/>
              </w:rPr>
            </w:pPr>
            <w:r w:rsidRPr="001828A9">
              <w:rPr>
                <w:rFonts w:ascii="Times New Roman" w:eastAsia="Times New Roman" w:hAnsi="Times New Roman" w:cs="Times New Roman"/>
                <w:lang w:val="en-GB"/>
              </w:rPr>
              <w:t xml:space="preserve">5-methyl-1H-benzotriazole </w:t>
            </w:r>
          </w:p>
        </w:tc>
        <w:tc>
          <w:tcPr>
            <w:tcW w:w="2114" w:type="dxa"/>
          </w:tcPr>
          <w:p w14:paraId="219DE952"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1E95D1B9" wp14:editId="749B76C1">
                  <wp:extent cx="1025401" cy="592810"/>
                  <wp:effectExtent l="0" t="0" r="3810" b="0"/>
                  <wp:docPr id="545287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5211" cy="604263"/>
                          </a:xfrm>
                          <a:prstGeom prst="rect">
                            <a:avLst/>
                          </a:prstGeom>
                          <a:noFill/>
                        </pic:spPr>
                      </pic:pic>
                    </a:graphicData>
                  </a:graphic>
                </wp:inline>
              </w:drawing>
            </w:r>
          </w:p>
        </w:tc>
        <w:tc>
          <w:tcPr>
            <w:tcW w:w="1334" w:type="dxa"/>
          </w:tcPr>
          <w:p w14:paraId="420CC016" w14:textId="7B086EC8" w:rsidR="00BD2BB7" w:rsidRPr="001828A9" w:rsidRDefault="00BD2BB7" w:rsidP="00196D2D">
            <w:pPr>
              <w:rPr>
                <w:rFonts w:ascii="Times New Roman" w:hAnsi="Times New Roman" w:cs="Times New Roman"/>
              </w:rPr>
            </w:pPr>
            <w:r w:rsidRPr="001828A9">
              <w:rPr>
                <w:rFonts w:ascii="Times New Roman" w:hAnsi="Times New Roman" w:cs="Times New Roman"/>
              </w:rPr>
              <w:t>1.13</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{"citationItems":[{"id":"ITEM-1","itemData":{"DOI":"10.1016/j.scitotenv.2022.161174","ISSN":"18791026","PMID":"36586677","abstract":"The sorption of organic contaminants in soils and sediment is a crucial factor affecting their mobility in the vadose zone environment. The Freundlich sorption isotherms were evaluated for eleven micropollutants and eight soils. The highest Freundlich sorption coefficients, KF, were obtained for triclosan (324 ± 153 cm3/nμg1–1/ng−1) followed by sertraline (120 ± 74), venlafaxine (74.3 ± 41.2), telmisartan (33.3 ± 13.6), atorvastatin (8.66 ± 4.78), bisphenol S (8.03 ± 4.87), lamotrigine (6.92 ± 3.02), 2-phenylbenzimidazole-5-sulfonic acid (3.77 ± 2.25), memantine (3.42 ± 1.64), 1-methyl-1H-benzotriazole (2.05 ± 0.99), and valsartan (0.88 ± 0.89). The KF values for the individual compounds were correlated with soil properties. Multiple linear regressions were used to derive equations for predicting the KF values using the soil properties. The first set of equations contained mainly properties with the strongest correlations with the KF values, e.g., a base cation saturation for positively charged compounds or a hydrolytic acidity for negatively charged compounds. The second set of equations contained properties included in the map of agricultural soils of the Czech Republic. These equations always indicated positive correlations with oxidizable organic carbon and clay content. They also included either a negative or positive correlation with pHKCl. A positive correlation with pHKCl was obtained for venlafaxine, memantine, and sertraline, which were mostly positively charged. A negative correlation with pHKCl was obtained for the remaining compounds. The second set of equations, the soil map, and the database of soil properties were used to predict the KF value distributions within the Czech agricultural soils. It resulted in similar KF distributions' patterns for valsartan, lamotrigine, atorvastatin, and telmisartan (with a positive correlation between KF and hydrolytic acidity), which considerably differed from the KF patterns for the other compounds. These maps were used to delineate areas with a leaching potential of the compounds toward groundwater that will serve as a tool for assessing a potential groundwater vulnerability.","author":[{"dropping-particle":"","family":"Kodešová","given":"Radka","non-dropping-particle":"","parse-names":false,"suffix":""},{"dropping-particle":"","family":"Fedorova","given":"Ganna","non-dropping-particle":"","parse-names":false,"suffix":""},{"dropping-particle":"","family":"Kodeš","given":"Vít","non-dropping-particle":"","parse-names":false,"suffix":""},{"dropping-particle":"","family":"Kočárek","given":"Martin","non-dropping-particle":"","parse-names":false,"suffix":""},{"dropping-particle":"","family":"Rieznyk","given":"Oleksandra","non-dropping-particle":"","parse-names":false,"suffix":""},{"dropping-particle":"","family":"Fér","given":"Miroslav","non-dropping-particle":"","parse-names":false,"suffix":""},{"dropping-particle":"","family":"Švecová","given":"Helena","non-dropping-particle":"","parse-names":false,"suffix":""},{"dropping-particle":"","family":"Klement","given":"Aleš","non-dropping-particle":"","parse-names":false,"suffix":""},{"dropping-particle":"","family":"Bořík","given":"Adam","non-dropping-particle":"","parse-names":false,"suffix":""},{"dropping-particle":"","family":"Nikodem","given":"Antonín","non-dropping-particle":"","parse-names":false,"suffix":""},{"dropping-particle":"","family":"Grabic","given":"Roman","non-dropping-particle":"","parse-names":false,"suffix":""}],"container-title":"Science of the Total Environment","id":"ITEM-1","issue":"December 2022","issued":{"date-parts":[["2023"]]},"title":"Assessment of potential mobility of selected micropollutants in agricultural soils of the Czech Republic using their sorption predicted from soil properties","type":"article-journal","volume":"865"},"uris":["http://www.mendeley.com/documents/?uuid=e1fa9e07-ba19-4feb-8de8-1164f6464bb5"]}],"mendeley":{"formattedCitation":"(5)","plainTextFormattedCitation":"(5)","previouslyFormattedCitation":"(5)"},"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(5)</w:t>
            </w:r>
            <w:r w:rsidRPr="001828A9">
              <w:rPr>
                <w:rFonts w:ascii="Times New Roman" w:hAnsi="Times New Roman" w:cs="Times New Roman"/>
              </w:rPr>
              <w:fldChar w:fldCharType="end"/>
            </w:r>
          </w:p>
        </w:tc>
        <w:tc>
          <w:tcPr>
            <w:tcW w:w="2875" w:type="dxa"/>
          </w:tcPr>
          <w:p w14:paraId="7E31E8E6" w14:textId="5FA72E07" w:rsidR="00BD2BB7" w:rsidRPr="001828A9" w:rsidRDefault="00BD2BB7" w:rsidP="00196D2D">
            <w:pPr>
              <w:rPr>
                <w:rFonts w:ascii="Times New Roman" w:hAnsi="Times New Roman" w:cs="Times New Roman"/>
              </w:rPr>
            </w:pPr>
            <w:r w:rsidRPr="001828A9">
              <w:rPr>
                <w:rFonts w:ascii="Times New Roman" w:hAnsi="Times New Roman" w:cs="Times New Roman"/>
              </w:rPr>
              <w:t>8.5</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{"citationItems":[{"id":"ITEM-1","itemData":{"DOI":"10.1016/j.watres.2014.12.039","ISSN":"00431354","PMID":"25725202","abstract":"Benzotriazoles (BTs) and benzothiazoles (BTHs) are extensively used chemicals found in a wide range of household and industrial products. They are chemically stable and are therefore ubiquitous in the aquatic environment. The present study focuses on the potential of ultraviolet (UV) irradiation, alone or in combination with hydrogen peroxide (H2O2), to remove BTs and BTHs from contaminated waters. Six compounds, three out of each chemical class, were investigated using a low-pressure mercury lamp (main emission at 254nm) as the radiation source. Initially, the direct phototransformation kinetics and quantum yield in dilute aqueous solution was studied over the pH range of 4-12. All BTs and BTHs, except for benzothiazole, exhibited pH-dependent direct phototransformation rate constants and quantum yields in accordance to their acid-base speciation (7.1&lt;pKa&lt;8.9). The direct phototransformation quantum yields (9.0×10-4-3.0×10-2moleinstein-1), as well as the photon fluence-based rate constants (1.2-48m2einstein-1) were quite low. This suggests that UV irradiation alone is not an efficient method to remove BTs and BTHs from impacted waters. The second-order rate constants for the reaction of selected BTs and BTHs with the hydroxyl radical were also determined, and found to fall in the range of 5.1-10.8×109M-1s-1, which is typical for aromatic contaminants. Finally, the removal of BTs and BTHs was measured in wastewater and river water during application of UV irradiation or the advanced oxidation process UV/H2O2. The latter process provided an efficient removal, mostly due to the effect of the hydroxyl radical, that was comparable to other aromatic aquatic contaminants, in terms of energy requirement or treatment costs.","author":[{"dropping-particle":"","family":"Bahnmüller","given":"Sabrina","non-dropping-particle":"","parse-names":false,"suffix":""},{"dropping-particle":"","family":"Loi","given":"Clara H.","non-dropping-particle":"","parse-names":false,"suffix":""},{"dropping-particle":"","family":"Linge","given":"Kathryn L.","non-dropping-particle":"","parse-names":false,"suffix":""},{"dropping-particle":"von","family":"Gunten","given":"Urs","non-dropping-particle":"","parse-names":false,"suffix":""},{"dropping-particle":"","family":"Canonica","given":"Silvio","non-dropping-particle":"","parse-names":false,"suffix":""}],"container-title":"Water Research","id":"ITEM-1","issued":{"date-parts":[["2015","5"]]},"page":"143-154","title":"Degradation rates of benzotriazoles and benzothiazoles under UV-C irradiation and the advanced oxidation process UV/H2O2","type":"article-journal","volume":"74"},"uris":["http://www.mendeley.com/documents/?uuid=5bf25cf6-48e3-4200-a3c7-9a4e2668dcca"]}],"mendeley":{"formattedCitation":"(4)","plainTextFormattedCitation":"(4)","previouslyFormattedCitation":"(4)"},"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(4)</w:t>
            </w:r>
            <w:r w:rsidRPr="001828A9">
              <w:rPr>
                <w:rFonts w:ascii="Times New Roman" w:hAnsi="Times New Roman" w:cs="Times New Roman"/>
              </w:rPr>
              <w:fldChar w:fldCharType="end"/>
            </w:r>
          </w:p>
        </w:tc>
      </w:tr>
      <w:tr w:rsidR="00BD2BB7" w:rsidRPr="001828A9" w14:paraId="6A0C27BF" w14:textId="77777777" w:rsidTr="00196D2D">
        <w:tc>
          <w:tcPr>
            <w:tcW w:w="3027" w:type="dxa"/>
          </w:tcPr>
          <w:p w14:paraId="0DE237B5" w14:textId="77777777" w:rsidR="00BD2BB7" w:rsidRPr="001828A9" w:rsidRDefault="00BD2BB7" w:rsidP="00196D2D">
            <w:pPr>
              <w:rPr>
                <w:rFonts w:ascii="Times New Roman" w:hAnsi="Times New Roman" w:cs="Times New Roman"/>
              </w:rPr>
            </w:pPr>
            <w:r w:rsidRPr="001828A9">
              <w:rPr>
                <w:rFonts w:ascii="Times New Roman" w:eastAsia="Times New Roman" w:hAnsi="Times New Roman" w:cs="Times New Roman"/>
                <w:lang w:val="en-GB"/>
              </w:rPr>
              <w:t>Aniline</w:t>
            </w:r>
          </w:p>
        </w:tc>
        <w:tc>
          <w:tcPr>
            <w:tcW w:w="2114" w:type="dxa"/>
          </w:tcPr>
          <w:p w14:paraId="3A7FD8F2"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0B27AE12" wp14:editId="0C4DA802">
                  <wp:extent cx="585061" cy="585061"/>
                  <wp:effectExtent l="0" t="0" r="5715" b="5715"/>
                  <wp:docPr id="6942736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79" cy="594779"/>
                          </a:xfrm>
                          <a:prstGeom prst="rect">
                            <a:avLst/>
                          </a:prstGeom>
                          <a:noFill/>
                        </pic:spPr>
                      </pic:pic>
                    </a:graphicData>
                  </a:graphic>
                </wp:inline>
              </w:drawing>
            </w:r>
          </w:p>
        </w:tc>
        <w:tc>
          <w:tcPr>
            <w:tcW w:w="1334" w:type="dxa"/>
          </w:tcPr>
          <w:p w14:paraId="55B28C9C" w14:textId="2F72F3CA" w:rsidR="00BD2BB7" w:rsidRPr="001828A9" w:rsidRDefault="00BD2BB7" w:rsidP="00196D2D">
            <w:pPr>
              <w:rPr>
                <w:rFonts w:ascii="Times New Roman" w:hAnsi="Times New Roman" w:cs="Times New Roman"/>
              </w:rPr>
            </w:pPr>
            <w:r w:rsidRPr="001828A9">
              <w:rPr>
                <w:rFonts w:ascii="Times New Roman" w:hAnsi="Times New Roman" w:cs="Times New Roman"/>
              </w:rPr>
              <w:t>0.91</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URL":"bWFzdGVyfHNlY3VyaXR5RGF0YXNoZWV0c3wzNzI0NjV8YXBwbGljYXRpb24vcGRmfHNlY3VyaXR5RGF0YXNoZWV0cy9oNzIvaDE3LzkwNjg4MTgxNjk4ODYucGRmfDg2YmYxNGZlMDNjYmRiNWI4MTQ0ZTA5NjI1YTdlZmNmMWUxNDBlMTExMTBmN2VmYmIwNzkyYzI3OTA4YjM3Y2Y","author":[{"dropping-particle":"","family":"Carl Roth","given":"","non-dropping-particle":"","parse-names":false,"suffix":""}],"id":"ITEM-1","issued":{"date-parts":[["2016"]]},"title":"Aniline Safety Data Sheet","type":"webpage"},"uris":["http://www.mendeley.com/documents/?uuid=19f60bcb-0f2a-4ca9-aaad-fefac9290846"]}],"mendeley":{"formattedCitation":"(6)","plainTextFormattedCitation":"(6)","previouslyFormattedCitation":"(6)"},"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(6)</w:t>
            </w:r>
            <w:r w:rsidRPr="001828A9">
              <w:rPr>
                <w:rFonts w:ascii="Times New Roman" w:hAnsi="Times New Roman" w:cs="Times New Roman"/>
              </w:rPr>
              <w:fldChar w:fldCharType="end"/>
            </w:r>
          </w:p>
        </w:tc>
        <w:tc>
          <w:tcPr>
            <w:tcW w:w="2875" w:type="dxa"/>
          </w:tcPr>
          <w:p w14:paraId="3DC92E90" w14:textId="09D2A659" w:rsidR="00BD2BB7" w:rsidRPr="001828A9" w:rsidRDefault="00BD2BB7" w:rsidP="00196D2D">
            <w:pPr>
              <w:rPr>
                <w:rFonts w:ascii="Times New Roman" w:hAnsi="Times New Roman" w:cs="Times New Roman"/>
              </w:rPr>
            </w:pPr>
            <w:r w:rsidRPr="001828A9">
              <w:rPr>
                <w:rFonts w:ascii="Times New Roman" w:hAnsi="Times New Roman" w:cs="Times New Roman"/>
              </w:rPr>
              <w:t>4.6</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{"citationItems":[{"id":"ITEM-1","itemData":{"author":[{"dropping-particle":"","family":"Perrin","given":"D. D.","non-dropping-particle":"","parse-names":false,"suffix":""}],"id":"ITEM-1","issued":{"date-parts":[["1972"]]},"publisher":"Butterworths","publisher-place":"London","title":"Dissociation Constants of Organic Bases in Aqueous Solution: supplement 1972","type":"book"},"uris":["http://www.mendeley.com/documents/?uuid=a515e4bc-4892-4635-84fd-843567f4aed4"]}],"mendeley":{"formattedCitation":"(7)","plainTextFormattedCitation":"(7)","previouslyFormattedCitation":"(7)"},"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(7)</w:t>
            </w:r>
            <w:r w:rsidRPr="001828A9">
              <w:rPr>
                <w:rFonts w:ascii="Times New Roman" w:hAnsi="Times New Roman" w:cs="Times New Roman"/>
              </w:rPr>
              <w:fldChar w:fldCharType="end"/>
            </w:r>
            <w:r w:rsidRPr="001828A9">
              <w:rPr>
                <w:rFonts w:ascii="Times New Roman" w:hAnsi="Times New Roman" w:cs="Times New Roman"/>
              </w:rPr>
              <w:t xml:space="preserve"> (conjugate acid)</w:t>
            </w:r>
          </w:p>
        </w:tc>
      </w:tr>
      <w:tr w:rsidR="00BD2BB7" w:rsidRPr="001828A9" w14:paraId="701DE661" w14:textId="77777777" w:rsidTr="00196D2D">
        <w:tc>
          <w:tcPr>
            <w:tcW w:w="3027" w:type="dxa"/>
          </w:tcPr>
          <w:p w14:paraId="6F5DB7A1" w14:textId="77777777" w:rsidR="00BD2BB7" w:rsidRPr="001828A9" w:rsidRDefault="00BD2BB7" w:rsidP="00196D2D">
            <w:pPr>
              <w:rPr>
                <w:rFonts w:ascii="Times New Roman" w:hAnsi="Times New Roman" w:cs="Times New Roman"/>
              </w:rPr>
            </w:pPr>
            <w:r w:rsidRPr="001828A9">
              <w:rPr>
                <w:rFonts w:ascii="Times New Roman" w:eastAsia="Times New Roman" w:hAnsi="Times New Roman" w:cs="Times New Roman"/>
                <w:lang w:val="en-GB"/>
              </w:rPr>
              <w:t xml:space="preserve">1,3-diphenylguanidine </w:t>
            </w:r>
          </w:p>
        </w:tc>
        <w:tc>
          <w:tcPr>
            <w:tcW w:w="2114" w:type="dxa"/>
          </w:tcPr>
          <w:p w14:paraId="795A953E"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1A33026F" wp14:editId="31F12E86">
                  <wp:extent cx="1282485" cy="527021"/>
                  <wp:effectExtent l="0" t="0" r="0" b="6985"/>
                  <wp:docPr id="13494679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363" cy="538477"/>
                          </a:xfrm>
                          <a:prstGeom prst="rect">
                            <a:avLst/>
                          </a:prstGeom>
                          <a:noFill/>
                        </pic:spPr>
                      </pic:pic>
                    </a:graphicData>
                  </a:graphic>
                </wp:inline>
              </w:drawing>
            </w:r>
          </w:p>
        </w:tc>
        <w:tc>
          <w:tcPr>
            <w:tcW w:w="1334" w:type="dxa"/>
          </w:tcPr>
          <w:p w14:paraId="231C722C" w14:textId="76A2DD76" w:rsidR="00BD2BB7" w:rsidRPr="001828A9" w:rsidRDefault="00BD2BB7" w:rsidP="00196D2D">
            <w:pPr>
              <w:rPr>
                <w:rFonts w:ascii="Times New Roman" w:hAnsi="Times New Roman" w:cs="Times New Roman"/>
              </w:rPr>
            </w:pPr>
            <w:r w:rsidRPr="001828A9">
              <w:rPr>
                <w:rFonts w:ascii="Times New Roman" w:hAnsi="Times New Roman" w:cs="Times New Roman"/>
              </w:rPr>
              <w:t>3.61</w:t>
            </w:r>
            <w:r w:rsidRPr="001828A9">
              <w:rPr>
                <w:rFonts w:ascii="Times New Roman" w:hAnsi="Times New Roman" w:cs="Times New Roman"/>
              </w:rPr>
              <w:fldChar w:fldCharType="begin" w:fldLock="1"/>
            </w:r>
            <w:r w:rsidR="00AE1079">
              <w:rPr>
                <w:rFonts w:ascii="Times New Roman" w:hAnsi="Times New Roman" w:cs="Times New Roman"/>
              </w:rPr>
              <w:instrText>ADDIN CSL_CITATION {"citationItems":[{"id":"ITEM-1","itemData":{"DOI":"10.1021/acsestwater.2c00380","ISSN":"26900637","abstract":"We investigated the sorption and desorption of four representative roadway runoff-derived organic contaminants [1,3-diphenylguanidine (DPG), N,N-dicyclohexylmethylamine, 1-cyclohexyl-3-phenylurea, and hexa(methoxymethyl)melamine] with five soils. Isotherm data from batch studies were well fitted by the Freundlich model (R2= 0.855-0.999). For ionic contaminants, log Kocvalues were affected by pH. These contaminants also exhibited sorption-desorption hysteresis that increased at higher concentrations. Additionally, to reflect common stormwater treatment practices, a 40% compost/60% sand engineered geomedium was evaluated as a representative model sorbent. For this geomedium, the sorption of the primary roadway-derived contaminants listed above was evaluated along with seven additional stormwater contaminants, including neutral and cationic compounds. Sorption affinities varied across different contaminants, with the positively charged DPG (log Koc= 3.12-4.11) and N,N-dicyclohexylmethylamine (log Koc= 2.65-4.51) exhibiting the highest sorption potential compared to those of neutral compounds in all soils except for 726 Toledo soil. Weak log Dowand log Koccorrelations indicated that specific interactions such as hydrogen bonding and electrostatic attraction often affected sorption, although sorption to the organic matter rich engineered geomedium was dominated by hydrophobic interactions. As commonly observed, sorption affinities were influenced by aspects of contaminant structural diversity and chemical properties that induced differing interaction mechanisms.","author":[{"dropping-particle":"","family":"Tang","given":"Ting","non-dropping-particle":"","parse-names":false,"suffix":""},{"dropping-particle":"","family":"Kolodziej","given":"Edward P","non-dropping-particle":"","parse-names":false,"suffix":""}],"container-title":"ACS ES and T Water","id":"ITEM-1","issue":"12","issued":{"date-parts":[["2022"]]},"note":"recovery really ´bad, probably due to pH (or hydrolysis at acid sites. \neven though they conducted experiments in phosphate buffer\na different way to really basify soils ??\ncan also test for hydrolysis product with HRMS","page":"2623-2633","title":"Sorption and Desorption of Tire Rubber and Roadway-Derived Organic Contaminants in Soils and a Representative Engineered Geomedium","type":"article-journal","volume":"2"},"uris":["http://www.mendeley.com/documents/?uuid=e65346b5-be49-4160-b31a-fb7a10abe259"]}],"mendeley":{"formattedCitation":"(8)","plainTextFormattedCitation":"(8)","previouslyFormattedCitation":"(8)"},"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(8)</w:t>
            </w:r>
            <w:r w:rsidRPr="001828A9">
              <w:rPr>
                <w:rFonts w:ascii="Times New Roman" w:hAnsi="Times New Roman" w:cs="Times New Roman"/>
              </w:rPr>
              <w:fldChar w:fldCharType="end"/>
            </w:r>
          </w:p>
        </w:tc>
        <w:tc>
          <w:tcPr>
            <w:tcW w:w="2875" w:type="dxa"/>
          </w:tcPr>
          <w:p w14:paraId="1554C533" w14:textId="2BFB61CE" w:rsidR="00BD2BB7" w:rsidRPr="001828A9" w:rsidRDefault="00BD2BB7" w:rsidP="00196D2D">
            <w:pPr>
              <w:rPr>
                <w:rFonts w:ascii="Times New Roman" w:hAnsi="Times New Roman" w:cs="Times New Roman"/>
              </w:rPr>
            </w:pPr>
            <w:r w:rsidRPr="001828A9">
              <w:rPr>
                <w:rFonts w:ascii="Times New Roman" w:hAnsi="Times New Roman" w:cs="Times New Roman"/>
              </w:rPr>
              <w:t>9.74</w:t>
            </w:r>
            <w:r w:rsidRPr="001828A9">
              <w:rPr>
                <w:rFonts w:ascii="Times New Roman" w:hAnsi="Times New Roman" w:cs="Times New Roman"/>
              </w:rPr>
              <w:fldChar w:fldCharType="begin" w:fldLock="1"/>
            </w:r>
            <w:r w:rsidR="00AE1079">
              <w:rPr>
                <w:rFonts w:ascii="Times New Roman" w:hAnsi="Times New Roman" w:cs="Times New Roman"/>
              </w:rPr>
              <w:instrText>ADDIN CSL_CITATION {"citationItems":[{"id":"ITEM-1","itemData":{"DOI":"10.1021/acsestwater.2c00380","ISSN":"26900637","abstract":"We investigated the sorption and desorption of four representative roadway runoff-derived organic contaminants [1,3-diphenylguanidine (DPG), N,N-dicyclohexylmethylamine, 1-cyclohexyl-3-phenylurea, and hexa(methoxymethyl)melamine] with five soils. Isotherm data from batch studies were well fitted by the Freundlich model (R2= 0.855-0.999). For ionic contaminants, log Kocvalues were affected by pH. These contaminants also exhibited sorption-desorption hysteresis that increased at higher concentrations. Additionally, to reflect common stormwater treatment practices, a 40% compost/60% sand engineered geomedium was evaluated as a representative model sorbent. For this geomedium, the sorption of the primary roadway-derived contaminants listed above was evaluated along with seven additional stormwater contaminants, including neutral and cationic compounds. Sorption affinities varied across different contaminants, with the positively charged DPG (log Koc= 3.12-4.11) and N,N-dicyclohexylmethylamine (log Koc= 2.65-4.51) exhibiting the highest sorption potential compared to those of neutral compounds in all soils except for 726 Toledo soil. Weak log Dowand log Koccorrelations indicated that specific interactions such as hydrogen bonding and electrostatic attraction often affected sorption, although sorption to the organic matter rich engineered geomedium was dominated by hydrophobic interactions. As commonly observed, sorption affinities were influenced by aspects of contaminant structural diversity and chemical properties that induced differing interaction mechanisms.","author":[{"dropping-particle":"","family":"Tang","given":"Ting","non-dropping-particle":"","parse-names":false,"suffix":""},{"dropping-particle":"","family":"Kolodziej","given":"Edward P","non-dropping-particle":"","parse-names":false,"suffix":""}],"container-title":"ACS ES and T Water","id":"ITEM-1","issue":"12","issued":{"date-parts":[["2022"]]},"note":"recovery really ´bad, probably due to pH (or hydrolysis at acid sites. \neven though they conducted experiments in phosphate buffer\na different way to really basify soils ??\ncan also test for hydrolysis product with HRMS","page":"2623-2633","title":"Sorption and Desorption of Tire Rubber and Roadway-Derived Organic Contaminants in Soils and a Representative Engineered Geomedium","type":"article-journal","volume":"2"},"uris":["http://www.mendeley.com/documents/?uuid=e65346b5-be49-4160-b31a-fb7a10abe259"]}],"mendeley":{"formattedCitation":"(8)","plainTextFormattedCitation":"(8)","previouslyFormattedCitation":"(8)"},"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(8)</w:t>
            </w:r>
            <w:r w:rsidRPr="001828A9">
              <w:rPr>
                <w:rFonts w:ascii="Times New Roman" w:hAnsi="Times New Roman" w:cs="Times New Roman"/>
              </w:rPr>
              <w:fldChar w:fldCharType="end"/>
            </w:r>
            <w:r w:rsidRPr="001828A9">
              <w:rPr>
                <w:rFonts w:ascii="Times New Roman" w:hAnsi="Times New Roman" w:cs="Times New Roman"/>
              </w:rPr>
              <w:t xml:space="preserve"> (conjugate acid)</w:t>
            </w:r>
          </w:p>
        </w:tc>
      </w:tr>
      <w:tr w:rsidR="00BD2BB7" w:rsidRPr="001828A9" w14:paraId="5D289168" w14:textId="77777777" w:rsidTr="00196D2D">
        <w:tc>
          <w:tcPr>
            <w:tcW w:w="3027" w:type="dxa"/>
          </w:tcPr>
          <w:p w14:paraId="461C0190" w14:textId="77777777" w:rsidR="00BD2BB7" w:rsidRPr="001828A9" w:rsidRDefault="00BD2BB7" w:rsidP="00196D2D">
            <w:pPr>
              <w:rPr>
                <w:rFonts w:ascii="Times New Roman" w:hAnsi="Times New Roman" w:cs="Times New Roman"/>
              </w:rPr>
            </w:pPr>
            <w:r w:rsidRPr="001828A9">
              <w:rPr>
                <w:rFonts w:ascii="Times New Roman" w:eastAsia="Times New Roman" w:hAnsi="Times New Roman" w:cs="Times New Roman"/>
                <w:lang w:val="en-GB"/>
              </w:rPr>
              <w:t>HMMM</w:t>
            </w:r>
          </w:p>
        </w:tc>
        <w:tc>
          <w:tcPr>
            <w:tcW w:w="2114" w:type="dxa"/>
          </w:tcPr>
          <w:p w14:paraId="3B74C190"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0C928820" wp14:editId="6C7CE500">
                  <wp:extent cx="1018540" cy="890374"/>
                  <wp:effectExtent l="0" t="0" r="0" b="5080"/>
                  <wp:docPr id="7372049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580" cy="899151"/>
                          </a:xfrm>
                          <a:prstGeom prst="rect">
                            <a:avLst/>
                          </a:prstGeom>
                          <a:noFill/>
                        </pic:spPr>
                      </pic:pic>
                    </a:graphicData>
                  </a:graphic>
                </wp:inline>
              </w:drawing>
            </w:r>
          </w:p>
        </w:tc>
        <w:tc>
          <w:tcPr>
            <w:tcW w:w="1334" w:type="dxa"/>
          </w:tcPr>
          <w:p w14:paraId="09327966" w14:textId="43DA6C9D" w:rsidR="00BD2BB7" w:rsidRPr="001828A9" w:rsidRDefault="00BD2BB7" w:rsidP="00196D2D">
            <w:pPr>
              <w:rPr>
                <w:rFonts w:ascii="Times New Roman" w:hAnsi="Times New Roman" w:cs="Times New Roman"/>
              </w:rPr>
            </w:pPr>
            <w:r w:rsidRPr="001828A9">
              <w:rPr>
                <w:rFonts w:ascii="Times New Roman" w:hAnsi="Times New Roman" w:cs="Times New Roman"/>
              </w:rPr>
              <w:t>1.26</w:t>
            </w:r>
            <w:r w:rsidRPr="001828A9">
              <w:rPr>
                <w:rFonts w:ascii="Times New Roman" w:hAnsi="Times New Roman" w:cs="Times New Roman"/>
              </w:rPr>
              <w:fldChar w:fldCharType="begin" w:fldLock="1"/>
            </w:r>
            <w:r w:rsidR="00AE1079">
              <w:rPr>
                <w:rFonts w:ascii="Times New Roman" w:hAnsi="Times New Roman" w:cs="Times New Roman"/>
              </w:rPr>
              <w:instrText>ADDIN CSL_CITATION {"citationItems":[{"id":"ITEM-1","itemData":{"DOI":"10.1021/acsestwater.2c00380","ISSN":"26900637","abstract":"We investigated the sorption and desorption of four representative roadway runoff-derived organic contaminants [1,3-diphenylguanidine (DPG), N,N-dicyclohexylmethylamine, 1-cyclohexyl-3-phenylurea, and hexa(methoxymethyl)melamine] with five soils. Isotherm data from batch studies were well fitted by the Freundlich model (R2= 0.855-0.999). For ionic contaminants, log Kocvalues were affected by pH. These contaminants also exhibited sorption-desorption hysteresis that increased at higher concentrations. Additionally, to reflect common stormwater treatment practices, a 40% compost/60% sand engineered geomedium was evaluated as a representative model sorbent. For this geomedium, the sorption of the primary roadway-derived contaminants listed above was evaluated along with seven additional stormwater contaminants, including neutral and cationic compounds. Sorption affinities varied across different contaminants, with the positively charged DPG (log Koc= 3.12-4.11) and N,N-dicyclohexylmethylamine (log Koc= 2.65-4.51) exhibiting the highest sorption potential compared to those of neutral compounds in all soils except for 726 Toledo soil. Weak log Dowand log Koccorrelations indicated that specific interactions such as hydrogen bonding and electrostatic attraction often affected sorption, although sorption to the organic matter rich engineered geomedium was dominated by hydrophobic interactions. As commonly observed, sorption affinities were influenced by aspects of contaminant structural diversity and chemical properties that induced differing interaction mechanisms.","author":[{"dropping-particle":"","family":"Tang","given":"Ting","non-dropping-particle":"","parse-names":false,"suffix":""},{"dropping-particle":"","family":"Kolodziej","given":"Edward P","non-dropping-particle":"","parse-names":false,"suffix":""}],"container-title":"ACS ES and T Water","id":"ITEM-1","issue":"12","issued":{"date-parts":[["2022"]]},"note":"recovery really ´bad, probably due to pH (or hydrolysis at acid sites. \neven though they conducted experiments in phosphate buffer\na different way to really basify soils ??\ncan also test for hydrolysis product with HRMS","page":"2623-2633","title":"Sorption and Desorption of Tire Rubber and Roadway-Derived Organic Contaminants in Soils and a Representative Engineered Geomedium","type":"article-journal","volume":"2"},"uris":["http://www.mendeley.com/documents/?uuid=e65346b5-be49-4160-b31a-fb7a10abe259"]}],"mendeley":{"formattedCitation":"(8)","plainTextFormattedCitation":"(8)","previouslyFormattedCitation":"(8)"},"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(8)</w:t>
            </w:r>
            <w:r w:rsidRPr="001828A9">
              <w:rPr>
                <w:rFonts w:ascii="Times New Roman" w:hAnsi="Times New Roman" w:cs="Times New Roman"/>
              </w:rPr>
              <w:fldChar w:fldCharType="end"/>
            </w:r>
          </w:p>
        </w:tc>
        <w:tc>
          <w:tcPr>
            <w:tcW w:w="2875" w:type="dxa"/>
            <w:shd w:val="clear" w:color="auto" w:fill="auto"/>
          </w:tcPr>
          <w:p w14:paraId="7067E77D" w14:textId="23C98020" w:rsidR="00BD2BB7" w:rsidRPr="001828A9" w:rsidRDefault="00BD2BB7" w:rsidP="00196D2D">
            <w:pPr>
              <w:rPr>
                <w:rFonts w:ascii="Times New Roman" w:hAnsi="Times New Roman" w:cs="Times New Roman"/>
              </w:rPr>
            </w:pPr>
            <w:r w:rsidRPr="001828A9">
              <w:rPr>
                <w:rFonts w:ascii="Times New Roman" w:hAnsi="Times New Roman" w:cs="Times New Roman"/>
              </w:rPr>
              <w:t>3.60</w:t>
            </w:r>
            <w:r w:rsidRPr="001828A9">
              <w:rPr>
                <w:rFonts w:ascii="Times New Roman" w:hAnsi="Times New Roman" w:cs="Times New Roman"/>
              </w:rPr>
              <w:fldChar w:fldCharType="begin" w:fldLock="1"/>
            </w:r>
            <w:r w:rsidR="00AE1079">
              <w:rPr>
                <w:rFonts w:ascii="Times New Roman" w:hAnsi="Times New Roman" w:cs="Times New Roman"/>
              </w:rPr>
              <w:instrText>ADDIN CSL_CITATION {"citationItems":[{"id":"ITEM-1","itemData":{"DOI":"10.1021/acsestwater.2c00380","ISSN":"26900637","abstract":"We investigated the sorption and desorption of four representative roadway runoff-derived organic contaminants [1,3-diphenylguanidine (DPG), N,N-dicyclohexylmethylamine, 1-cyclohexyl-3-phenylurea, and hexa(methoxymethyl)melamine] with five soils. Isotherm data from batch studies were well fitted by the Freundlich model (R2= 0.855-0.999). For ionic contaminants, log Kocvalues were affected by pH. These contaminants also exhibited sorption-desorption hysteresis that increased at higher concentrations. Additionally, to reflect common stormwater treatment practices, a 40% compost/60% sand engineered geomedium was evaluated as a representative model sorbent. For this geomedium, the sorption of the primary roadway-derived contaminants listed above was evaluated along with seven additional stormwater contaminants, including neutral and cationic compounds. Sorption affinities varied across different contaminants, with the positively charged DPG (log Koc= 3.12-4.11) and N,N-dicyclohexylmethylamine (log Koc= 2.65-4.51) exhibiting the highest sorption potential compared to those of neutral compounds in all soils except for 726 Toledo soil. Weak log Dowand log Koccorrelations indicated that specific interactions such as hydrogen bonding and electrostatic attraction often affected sorption, although sorption to the organic matter rich engineered geomedium was dominated by hydrophobic interactions. As commonly observed, sorption affinities were influenced by aspects of contaminant structural diversity and chemical properties that induced differing interaction mechanisms.","author":[{"dropping-particle":"","family":"Tang","given":"Ting","non-dropping-particle":"","parse-names":false,"suffix":""},{"dropping-particle":"","family":"Kolodziej","given":"Edward P","non-dropping-particle":"","parse-names":false,"suffix":""}],"container-title":"ACS ES and T Water","id":"ITEM-1","issue":"12","issued":{"date-parts":[["2022"]]},"note":"recovery really ´bad, probably due to pH (or hydrolysis at acid sites. \neven though they conducted experiments in phosphate buffer\na different way to really basify soils ??\ncan also test for hydrolysis product with HRMS","page":"2623-2633","title":"Sorption and Desorption of Tire Rubber and Roadway-Derived Organic Contaminants in Soils and a Representative Engineered Geomedium","type":"article-journal","volume":"2"},"uris":["http://www.mendeley.com/documents/?uuid=e65346b5-be49-4160-b31a-fb7a10abe259"]}],"mendeley":{"formattedCitation":"(8)","plainTextFormattedCitation":"(8)","previouslyFormattedCitation":"(8)"},"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(8)</w:t>
            </w:r>
            <w:r w:rsidRPr="001828A9">
              <w:rPr>
                <w:rFonts w:ascii="Times New Roman" w:hAnsi="Times New Roman" w:cs="Times New Roman"/>
              </w:rPr>
              <w:fldChar w:fldCharType="end"/>
            </w:r>
            <w:r w:rsidRPr="001828A9">
              <w:rPr>
                <w:rFonts w:ascii="Times New Roman" w:hAnsi="Times New Roman" w:cs="Times New Roman"/>
              </w:rPr>
              <w:t xml:space="preserve"> (conjugate acid)</w:t>
            </w:r>
          </w:p>
        </w:tc>
      </w:tr>
      <w:tr w:rsidR="00BD2BB7" w:rsidRPr="001828A9" w14:paraId="65933D8E" w14:textId="77777777" w:rsidTr="00196D2D">
        <w:tc>
          <w:tcPr>
            <w:tcW w:w="3027" w:type="dxa"/>
          </w:tcPr>
          <w:p w14:paraId="785F2B4E" w14:textId="77777777" w:rsidR="00BD2BB7" w:rsidRPr="001828A9" w:rsidRDefault="00BD2BB7" w:rsidP="00196D2D">
            <w:pPr>
              <w:rPr>
                <w:rFonts w:ascii="Times New Roman" w:hAnsi="Times New Roman" w:cs="Times New Roman"/>
              </w:rPr>
            </w:pPr>
            <w:r w:rsidRPr="001828A9">
              <w:rPr>
                <w:rFonts w:ascii="Times New Roman" w:eastAsia="Times New Roman" w:hAnsi="Times New Roman" w:cs="Times New Roman"/>
                <w:lang w:val="en-GB"/>
              </w:rPr>
              <w:t>6PPD</w:t>
            </w:r>
          </w:p>
        </w:tc>
        <w:tc>
          <w:tcPr>
            <w:tcW w:w="2114" w:type="dxa"/>
          </w:tcPr>
          <w:p w14:paraId="760D3815"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0E6A25BE" wp14:editId="19369D80">
                  <wp:extent cx="1250950" cy="549726"/>
                  <wp:effectExtent l="0" t="0" r="6350" b="3175"/>
                  <wp:docPr id="18926716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71693" name="Picture 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57263" cy="552500"/>
                          </a:xfrm>
                          <a:prstGeom prst="rect">
                            <a:avLst/>
                          </a:prstGeom>
                          <a:noFill/>
                        </pic:spPr>
                      </pic:pic>
                    </a:graphicData>
                  </a:graphic>
                </wp:inline>
              </w:drawing>
            </w:r>
          </w:p>
        </w:tc>
        <w:tc>
          <w:tcPr>
            <w:tcW w:w="1334" w:type="dxa"/>
          </w:tcPr>
          <w:p w14:paraId="742D7B6E" w14:textId="14FC9F8E" w:rsidR="00BD2BB7" w:rsidRPr="001828A9" w:rsidRDefault="00BD2BB7" w:rsidP="00196D2D">
            <w:pPr>
              <w:rPr>
                <w:rFonts w:ascii="Times New Roman" w:hAnsi="Times New Roman" w:cs="Times New Roman"/>
              </w:rPr>
            </w:pPr>
            <w:r w:rsidRPr="001828A9">
              <w:rPr>
                <w:rFonts w:ascii="Times New Roman" w:hAnsi="Times New Roman" w:cs="Times New Roman"/>
              </w:rPr>
              <w:t>4.47</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c>
          <w:tcPr>
            <w:tcW w:w="2875" w:type="dxa"/>
          </w:tcPr>
          <w:p w14:paraId="0FE52A44" w14:textId="3BD079C5" w:rsidR="00BD2BB7" w:rsidRPr="001828A9" w:rsidRDefault="00BD2BB7" w:rsidP="00196D2D">
            <w:pPr>
              <w:rPr>
                <w:rFonts w:ascii="Times New Roman" w:hAnsi="Times New Roman" w:cs="Times New Roman"/>
              </w:rPr>
            </w:pPr>
            <w:r w:rsidRPr="001828A9">
              <w:rPr>
                <w:rFonts w:ascii="Times New Roman" w:hAnsi="Times New Roman" w:cs="Times New Roman"/>
              </w:rPr>
              <w:t>6.46</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r w:rsidRPr="001828A9">
              <w:rPr>
                <w:rFonts w:ascii="Times New Roman" w:hAnsi="Times New Roman" w:cs="Times New Roman"/>
              </w:rPr>
              <w:t xml:space="preserve"> (conjugate acid)</w:t>
            </w:r>
          </w:p>
        </w:tc>
      </w:tr>
      <w:tr w:rsidR="00BD2BB7" w:rsidRPr="001828A9" w14:paraId="5485B767" w14:textId="77777777" w:rsidTr="00196D2D">
        <w:tc>
          <w:tcPr>
            <w:tcW w:w="3027" w:type="dxa"/>
          </w:tcPr>
          <w:p w14:paraId="5CAD5C08"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IPPD</w:t>
            </w:r>
          </w:p>
        </w:tc>
        <w:tc>
          <w:tcPr>
            <w:tcW w:w="2114" w:type="dxa"/>
          </w:tcPr>
          <w:p w14:paraId="01B08AE2"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5F45092C" wp14:editId="767DB65F">
                  <wp:extent cx="1027792" cy="570865"/>
                  <wp:effectExtent l="0" t="0" r="1270" b="635"/>
                  <wp:docPr id="93920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01793" name=""/>
                          <pic:cNvPicPr/>
                        </pic:nvPicPr>
                        <pic:blipFill rotWithShape="1">
                          <a:blip r:embed="rId16"/>
                          <a:srcRect l="6490"/>
                          <a:stretch/>
                        </pic:blipFill>
                        <pic:spPr bwMode="auto">
                          <a:xfrm>
                            <a:off x="0" y="0"/>
                            <a:ext cx="1058080" cy="587688"/>
                          </a:xfrm>
                          <a:prstGeom prst="rect">
                            <a:avLst/>
                          </a:prstGeom>
                          <a:ln>
                            <a:noFill/>
                          </a:ln>
                          <a:extLst>
                            <a:ext uri="{53640926-AAD7-44D8-BBD7-CCE9431645EC}">
                              <a14:shadowObscured xmlns:a14="http://schemas.microsoft.com/office/drawing/2010/main"/>
                            </a:ext>
                          </a:extLst>
                        </pic:spPr>
                      </pic:pic>
                    </a:graphicData>
                  </a:graphic>
                </wp:inline>
              </w:drawing>
            </w:r>
          </w:p>
        </w:tc>
        <w:tc>
          <w:tcPr>
            <w:tcW w:w="1334" w:type="dxa"/>
          </w:tcPr>
          <w:p w14:paraId="6CCCA9C2" w14:textId="45D6E556" w:rsidR="00BD2BB7" w:rsidRPr="001828A9" w:rsidRDefault="00BD2BB7" w:rsidP="00196D2D">
            <w:pPr>
              <w:rPr>
                <w:rFonts w:ascii="Times New Roman" w:hAnsi="Times New Roman" w:cs="Times New Roman"/>
              </w:rPr>
            </w:pPr>
            <w:r w:rsidRPr="001828A9">
              <w:rPr>
                <w:rFonts w:ascii="Times New Roman" w:hAnsi="Times New Roman" w:cs="Times New Roman"/>
              </w:rPr>
              <w:t>3.28</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c>
          <w:tcPr>
            <w:tcW w:w="2875" w:type="dxa"/>
          </w:tcPr>
          <w:p w14:paraId="02997763" w14:textId="55EC3A99" w:rsidR="00BD2BB7" w:rsidRPr="001828A9" w:rsidRDefault="00BD2BB7" w:rsidP="00196D2D">
            <w:pPr>
              <w:rPr>
                <w:rFonts w:ascii="Times New Roman" w:hAnsi="Times New Roman" w:cs="Times New Roman"/>
              </w:rPr>
            </w:pPr>
            <w:r w:rsidRPr="001828A9">
              <w:rPr>
                <w:rFonts w:ascii="Times New Roman" w:hAnsi="Times New Roman" w:cs="Times New Roman"/>
              </w:rPr>
              <w:t>6.42</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r w:rsidRPr="001828A9">
              <w:rPr>
                <w:rFonts w:ascii="Times New Roman" w:hAnsi="Times New Roman" w:cs="Times New Roman"/>
              </w:rPr>
              <w:t xml:space="preserve"> (conjugate acid)</w:t>
            </w:r>
          </w:p>
        </w:tc>
      </w:tr>
      <w:tr w:rsidR="00BD2BB7" w:rsidRPr="001828A9" w14:paraId="4E468225" w14:textId="77777777" w:rsidTr="00196D2D">
        <w:tc>
          <w:tcPr>
            <w:tcW w:w="3027" w:type="dxa"/>
          </w:tcPr>
          <w:p w14:paraId="28D9CB3B"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CPPD</w:t>
            </w:r>
          </w:p>
        </w:tc>
        <w:tc>
          <w:tcPr>
            <w:tcW w:w="2114" w:type="dxa"/>
          </w:tcPr>
          <w:p w14:paraId="465654A0"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4FCA4F19" wp14:editId="1F496433">
                  <wp:extent cx="1104933" cy="524510"/>
                  <wp:effectExtent l="0" t="0" r="0" b="8890"/>
                  <wp:docPr id="1186187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8752"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94"/>
                          <a:stretch/>
                        </pic:blipFill>
                        <pic:spPr bwMode="auto">
                          <a:xfrm>
                            <a:off x="0" y="0"/>
                            <a:ext cx="1105346" cy="524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4" w:type="dxa"/>
          </w:tcPr>
          <w:p w14:paraId="78F94ED2" w14:textId="4DA8AF58" w:rsidR="00BD2BB7" w:rsidRPr="001828A9" w:rsidRDefault="00BD2BB7" w:rsidP="00196D2D">
            <w:pPr>
              <w:rPr>
                <w:rFonts w:ascii="Times New Roman" w:hAnsi="Times New Roman" w:cs="Times New Roman"/>
              </w:rPr>
            </w:pPr>
            <w:r w:rsidRPr="001828A9">
              <w:rPr>
                <w:rFonts w:ascii="Times New Roman" w:hAnsi="Times New Roman" w:cs="Times New Roman"/>
              </w:rPr>
              <w:t>4.64</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c>
          <w:tcPr>
            <w:tcW w:w="2875" w:type="dxa"/>
          </w:tcPr>
          <w:p w14:paraId="0F51C02F" w14:textId="1575CC00" w:rsidR="00BD2BB7" w:rsidRPr="001828A9" w:rsidRDefault="00BD2BB7" w:rsidP="00196D2D">
            <w:pPr>
              <w:rPr>
                <w:rFonts w:ascii="Times New Roman" w:hAnsi="Times New Roman" w:cs="Times New Roman"/>
              </w:rPr>
            </w:pPr>
            <w:r w:rsidRPr="001828A9">
              <w:rPr>
                <w:rFonts w:ascii="Times New Roman" w:hAnsi="Times New Roman" w:cs="Times New Roman"/>
              </w:rPr>
              <w:t>6.42</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r w:rsidRPr="001828A9">
              <w:rPr>
                <w:rFonts w:ascii="Times New Roman" w:hAnsi="Times New Roman" w:cs="Times New Roman"/>
              </w:rPr>
              <w:t xml:space="preserve"> (conjugate acid)</w:t>
            </w:r>
          </w:p>
        </w:tc>
      </w:tr>
      <w:tr w:rsidR="00BD2BB7" w:rsidRPr="001828A9" w14:paraId="0103AD80" w14:textId="77777777" w:rsidTr="00196D2D">
        <w:tc>
          <w:tcPr>
            <w:tcW w:w="3027" w:type="dxa"/>
          </w:tcPr>
          <w:p w14:paraId="01FBB2B1"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DPPD</w:t>
            </w:r>
          </w:p>
        </w:tc>
        <w:tc>
          <w:tcPr>
            <w:tcW w:w="2114" w:type="dxa"/>
          </w:tcPr>
          <w:p w14:paraId="3002DD56"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5D95C481" wp14:editId="55A069BF">
                  <wp:extent cx="1111473" cy="466927"/>
                  <wp:effectExtent l="0" t="0" r="0" b="9525"/>
                  <wp:docPr id="20111614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1403"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38" t="10607" b="2798"/>
                          <a:stretch/>
                        </pic:blipFill>
                        <pic:spPr bwMode="auto">
                          <a:xfrm>
                            <a:off x="0" y="0"/>
                            <a:ext cx="1128404" cy="4740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4" w:type="dxa"/>
          </w:tcPr>
          <w:p w14:paraId="78F1E616" w14:textId="38C8503E" w:rsidR="00BD2BB7" w:rsidRPr="001828A9" w:rsidRDefault="00BD2BB7" w:rsidP="00196D2D">
            <w:pPr>
              <w:rPr>
                <w:rFonts w:ascii="Times New Roman" w:hAnsi="Times New Roman" w:cs="Times New Roman"/>
              </w:rPr>
            </w:pPr>
            <w:r w:rsidRPr="001828A9">
              <w:rPr>
                <w:rFonts w:ascii="Times New Roman" w:hAnsi="Times New Roman" w:cs="Times New Roman"/>
              </w:rPr>
              <w:t>4.93</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c>
          <w:tcPr>
            <w:tcW w:w="2875" w:type="dxa"/>
          </w:tcPr>
          <w:p w14:paraId="7314D386" w14:textId="6C10D76D" w:rsidR="00BD2BB7" w:rsidRPr="001828A9" w:rsidRDefault="00BD2BB7" w:rsidP="00196D2D">
            <w:pPr>
              <w:rPr>
                <w:rFonts w:ascii="Times New Roman" w:hAnsi="Times New Roman" w:cs="Times New Roman"/>
              </w:rPr>
            </w:pPr>
            <w:r w:rsidRPr="001828A9">
              <w:rPr>
                <w:rFonts w:ascii="Times New Roman" w:hAnsi="Times New Roman" w:cs="Times New Roman"/>
              </w:rPr>
              <w:t>2.42</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r w:rsidRPr="001828A9">
              <w:rPr>
                <w:rFonts w:ascii="Times New Roman" w:hAnsi="Times New Roman" w:cs="Times New Roman"/>
              </w:rPr>
              <w:t xml:space="preserve"> (conjugate acid)</w:t>
            </w:r>
          </w:p>
        </w:tc>
      </w:tr>
      <w:tr w:rsidR="00BD2BB7" w:rsidRPr="001828A9" w14:paraId="73AA841E" w14:textId="77777777" w:rsidTr="00196D2D">
        <w:tc>
          <w:tcPr>
            <w:tcW w:w="3027" w:type="dxa"/>
          </w:tcPr>
          <w:p w14:paraId="0523B7AF"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6PPD-quinone</w:t>
            </w:r>
          </w:p>
        </w:tc>
        <w:tc>
          <w:tcPr>
            <w:tcW w:w="2114" w:type="dxa"/>
          </w:tcPr>
          <w:p w14:paraId="464A602F"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060598E9" wp14:editId="1FC7D1ED">
                  <wp:extent cx="1251439" cy="591185"/>
                  <wp:effectExtent l="0" t="0" r="6350" b="0"/>
                  <wp:docPr id="130641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16873" name=""/>
                          <pic:cNvPicPr/>
                        </pic:nvPicPr>
                        <pic:blipFill rotWithShape="1">
                          <a:blip r:embed="rId19"/>
                          <a:srcRect l="8532"/>
                          <a:stretch/>
                        </pic:blipFill>
                        <pic:spPr bwMode="auto">
                          <a:xfrm>
                            <a:off x="0" y="0"/>
                            <a:ext cx="1284220" cy="606671"/>
                          </a:xfrm>
                          <a:prstGeom prst="rect">
                            <a:avLst/>
                          </a:prstGeom>
                          <a:ln>
                            <a:noFill/>
                          </a:ln>
                          <a:extLst>
                            <a:ext uri="{53640926-AAD7-44D8-BBD7-CCE9431645EC}">
                              <a14:shadowObscured xmlns:a14="http://schemas.microsoft.com/office/drawing/2010/main"/>
                            </a:ext>
                          </a:extLst>
                        </pic:spPr>
                      </pic:pic>
                    </a:graphicData>
                  </a:graphic>
                </wp:inline>
              </w:drawing>
            </w:r>
          </w:p>
        </w:tc>
        <w:tc>
          <w:tcPr>
            <w:tcW w:w="1334" w:type="dxa"/>
          </w:tcPr>
          <w:p w14:paraId="2E58C579" w14:textId="208DF596" w:rsidR="00BD2BB7" w:rsidRPr="001828A9" w:rsidRDefault="00BD2BB7" w:rsidP="00196D2D">
            <w:pPr>
              <w:rPr>
                <w:rFonts w:ascii="Times New Roman" w:hAnsi="Times New Roman" w:cs="Times New Roman"/>
              </w:rPr>
            </w:pPr>
            <w:r w:rsidRPr="001828A9">
              <w:rPr>
                <w:rFonts w:ascii="Times New Roman" w:hAnsi="Times New Roman" w:cs="Times New Roman"/>
              </w:rPr>
              <w:t>3.98</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c>
          <w:tcPr>
            <w:tcW w:w="2875" w:type="dxa"/>
          </w:tcPr>
          <w:p w14:paraId="1E9C77BE" w14:textId="0DAA88B2" w:rsidR="00BD2BB7" w:rsidRPr="001828A9" w:rsidRDefault="00BD2BB7" w:rsidP="00196D2D">
            <w:pPr>
              <w:rPr>
                <w:rFonts w:ascii="Times New Roman" w:hAnsi="Times New Roman" w:cs="Times New Roman"/>
              </w:rPr>
            </w:pPr>
            <w:r w:rsidRPr="001828A9">
              <w:rPr>
                <w:rFonts w:ascii="Times New Roman" w:hAnsi="Times New Roman" w:cs="Times New Roman"/>
              </w:rPr>
              <w:t>0.61</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r>
      <w:tr w:rsidR="00BD2BB7" w:rsidRPr="001828A9" w14:paraId="65FE06CE" w14:textId="77777777" w:rsidTr="00196D2D">
        <w:tc>
          <w:tcPr>
            <w:tcW w:w="3027" w:type="dxa"/>
          </w:tcPr>
          <w:p w14:paraId="6F9B79C4"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IPPD-quinone</w:t>
            </w:r>
          </w:p>
        </w:tc>
        <w:tc>
          <w:tcPr>
            <w:tcW w:w="2114" w:type="dxa"/>
          </w:tcPr>
          <w:p w14:paraId="3A9B529C"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4FCD3C2D" wp14:editId="75897719">
                  <wp:extent cx="1162878" cy="648565"/>
                  <wp:effectExtent l="0" t="0" r="0" b="0"/>
                  <wp:docPr id="442172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72371" name=""/>
                          <pic:cNvPicPr/>
                        </pic:nvPicPr>
                        <pic:blipFill rotWithShape="1">
                          <a:blip r:embed="rId20"/>
                          <a:srcRect l="12944"/>
                          <a:stretch/>
                        </pic:blipFill>
                        <pic:spPr bwMode="auto">
                          <a:xfrm>
                            <a:off x="0" y="0"/>
                            <a:ext cx="1180596" cy="658447"/>
                          </a:xfrm>
                          <a:prstGeom prst="rect">
                            <a:avLst/>
                          </a:prstGeom>
                          <a:ln>
                            <a:noFill/>
                          </a:ln>
                          <a:extLst>
                            <a:ext uri="{53640926-AAD7-44D8-BBD7-CCE9431645EC}">
                              <a14:shadowObscured xmlns:a14="http://schemas.microsoft.com/office/drawing/2010/main"/>
                            </a:ext>
                          </a:extLst>
                        </pic:spPr>
                      </pic:pic>
                    </a:graphicData>
                  </a:graphic>
                </wp:inline>
              </w:drawing>
            </w:r>
          </w:p>
        </w:tc>
        <w:tc>
          <w:tcPr>
            <w:tcW w:w="1334" w:type="dxa"/>
          </w:tcPr>
          <w:p w14:paraId="73BCEEA1" w14:textId="2011F225" w:rsidR="00BD2BB7" w:rsidRPr="001828A9" w:rsidRDefault="00BD2BB7" w:rsidP="00196D2D">
            <w:pPr>
              <w:rPr>
                <w:rFonts w:ascii="Times New Roman" w:hAnsi="Times New Roman" w:cs="Times New Roman"/>
              </w:rPr>
            </w:pPr>
            <w:r w:rsidRPr="001828A9">
              <w:rPr>
                <w:rFonts w:ascii="Times New Roman" w:hAnsi="Times New Roman" w:cs="Times New Roman"/>
              </w:rPr>
              <w:t>2.58</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c>
          <w:tcPr>
            <w:tcW w:w="2875" w:type="dxa"/>
          </w:tcPr>
          <w:p w14:paraId="321B8D07" w14:textId="4E062951" w:rsidR="00BD2BB7" w:rsidRPr="001828A9" w:rsidRDefault="00BD2BB7" w:rsidP="00196D2D">
            <w:pPr>
              <w:rPr>
                <w:rFonts w:ascii="Times New Roman" w:hAnsi="Times New Roman" w:cs="Times New Roman"/>
              </w:rPr>
            </w:pPr>
            <w:r w:rsidRPr="001828A9">
              <w:rPr>
                <w:rFonts w:ascii="Times New Roman" w:hAnsi="Times New Roman" w:cs="Times New Roman"/>
              </w:rPr>
              <w:t>0.87</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r>
      <w:tr w:rsidR="00BD2BB7" w:rsidRPr="001828A9" w14:paraId="5C41416B" w14:textId="77777777" w:rsidTr="00196D2D">
        <w:tc>
          <w:tcPr>
            <w:tcW w:w="3027" w:type="dxa"/>
          </w:tcPr>
          <w:p w14:paraId="5D57EEB1"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CPPD-quinone</w:t>
            </w:r>
          </w:p>
        </w:tc>
        <w:tc>
          <w:tcPr>
            <w:tcW w:w="2114" w:type="dxa"/>
          </w:tcPr>
          <w:p w14:paraId="116CDEAF"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4B3816DA" wp14:editId="41D17A58">
                  <wp:extent cx="1245140" cy="650469"/>
                  <wp:effectExtent l="0" t="0" r="0" b="0"/>
                  <wp:docPr id="1922307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07257" name=""/>
                          <pic:cNvPicPr/>
                        </pic:nvPicPr>
                        <pic:blipFill rotWithShape="1">
                          <a:blip r:embed="rId21"/>
                          <a:srcRect l="13297"/>
                          <a:stretch/>
                        </pic:blipFill>
                        <pic:spPr bwMode="auto">
                          <a:xfrm>
                            <a:off x="0" y="0"/>
                            <a:ext cx="1261591" cy="659063"/>
                          </a:xfrm>
                          <a:prstGeom prst="rect">
                            <a:avLst/>
                          </a:prstGeom>
                          <a:ln>
                            <a:noFill/>
                          </a:ln>
                          <a:extLst>
                            <a:ext uri="{53640926-AAD7-44D8-BBD7-CCE9431645EC}">
                              <a14:shadowObscured xmlns:a14="http://schemas.microsoft.com/office/drawing/2010/main"/>
                            </a:ext>
                          </a:extLst>
                        </pic:spPr>
                      </pic:pic>
                    </a:graphicData>
                  </a:graphic>
                </wp:inline>
              </w:drawing>
            </w:r>
          </w:p>
        </w:tc>
        <w:tc>
          <w:tcPr>
            <w:tcW w:w="1334" w:type="dxa"/>
          </w:tcPr>
          <w:p w14:paraId="18A7A602" w14:textId="2513C641" w:rsidR="00BD2BB7" w:rsidRPr="001828A9" w:rsidRDefault="00BD2BB7" w:rsidP="00196D2D">
            <w:pPr>
              <w:rPr>
                <w:rFonts w:ascii="Times New Roman" w:hAnsi="Times New Roman" w:cs="Times New Roman"/>
              </w:rPr>
            </w:pPr>
            <w:r w:rsidRPr="001828A9">
              <w:rPr>
                <w:rFonts w:ascii="Times New Roman" w:hAnsi="Times New Roman" w:cs="Times New Roman"/>
              </w:rPr>
              <w:t>3.94</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c>
          <w:tcPr>
            <w:tcW w:w="2875" w:type="dxa"/>
          </w:tcPr>
          <w:p w14:paraId="72986AAC" w14:textId="39AF7201" w:rsidR="00BD2BB7" w:rsidRPr="001828A9" w:rsidRDefault="00BD2BB7" w:rsidP="00196D2D">
            <w:pPr>
              <w:rPr>
                <w:rFonts w:ascii="Times New Roman" w:hAnsi="Times New Roman" w:cs="Times New Roman"/>
              </w:rPr>
            </w:pPr>
            <w:r w:rsidRPr="001828A9">
              <w:rPr>
                <w:rFonts w:ascii="Times New Roman" w:hAnsi="Times New Roman" w:cs="Times New Roman"/>
              </w:rPr>
              <w:t>0.62</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r>
      <w:tr w:rsidR="00BD2BB7" w:rsidRPr="001828A9" w14:paraId="6D4FD4C1" w14:textId="77777777" w:rsidTr="00196D2D">
        <w:tc>
          <w:tcPr>
            <w:tcW w:w="3027" w:type="dxa"/>
          </w:tcPr>
          <w:p w14:paraId="4E77864E" w14:textId="77777777" w:rsidR="00BD2BB7" w:rsidRPr="001828A9" w:rsidRDefault="00BD2BB7" w:rsidP="00196D2D">
            <w:pPr>
              <w:rPr>
                <w:rFonts w:ascii="Times New Roman" w:hAnsi="Times New Roman" w:cs="Times New Roman"/>
              </w:rPr>
            </w:pPr>
            <w:r w:rsidRPr="001828A9">
              <w:rPr>
                <w:rFonts w:ascii="Times New Roman" w:hAnsi="Times New Roman" w:cs="Times New Roman"/>
              </w:rPr>
              <w:t>DPPD-quinone</w:t>
            </w:r>
          </w:p>
        </w:tc>
        <w:tc>
          <w:tcPr>
            <w:tcW w:w="2114" w:type="dxa"/>
          </w:tcPr>
          <w:p w14:paraId="5A682F68" w14:textId="77777777" w:rsidR="00BD2BB7" w:rsidRPr="001828A9" w:rsidRDefault="00BD2BB7" w:rsidP="00196D2D">
            <w:pPr>
              <w:rPr>
                <w:rFonts w:ascii="Times New Roman" w:hAnsi="Times New Roman" w:cs="Times New Roman"/>
              </w:rPr>
            </w:pPr>
            <w:r w:rsidRPr="001828A9">
              <w:rPr>
                <w:rFonts w:ascii="Times New Roman" w:hAnsi="Times New Roman" w:cs="Times New Roman"/>
                <w:noProof/>
              </w:rPr>
              <w:drawing>
                <wp:inline distT="0" distB="0" distL="0" distR="0" wp14:anchorId="1C4F50F2" wp14:editId="29E118A0">
                  <wp:extent cx="1049524" cy="621030"/>
                  <wp:effectExtent l="0" t="0" r="0" b="7620"/>
                  <wp:docPr id="171337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76865" name=""/>
                          <pic:cNvPicPr/>
                        </pic:nvPicPr>
                        <pic:blipFill rotWithShape="1">
                          <a:blip r:embed="rId22"/>
                          <a:srcRect l="6903" r="1"/>
                          <a:stretch/>
                        </pic:blipFill>
                        <pic:spPr bwMode="auto">
                          <a:xfrm>
                            <a:off x="0" y="0"/>
                            <a:ext cx="1059360" cy="626850"/>
                          </a:xfrm>
                          <a:prstGeom prst="rect">
                            <a:avLst/>
                          </a:prstGeom>
                          <a:ln>
                            <a:noFill/>
                          </a:ln>
                          <a:extLst>
                            <a:ext uri="{53640926-AAD7-44D8-BBD7-CCE9431645EC}">
                              <a14:shadowObscured xmlns:a14="http://schemas.microsoft.com/office/drawing/2010/main"/>
                            </a:ext>
                          </a:extLst>
                        </pic:spPr>
                      </pic:pic>
                    </a:graphicData>
                  </a:graphic>
                </wp:inline>
              </w:drawing>
            </w:r>
          </w:p>
        </w:tc>
        <w:tc>
          <w:tcPr>
            <w:tcW w:w="1334" w:type="dxa"/>
          </w:tcPr>
          <w:p w14:paraId="69EF9726" w14:textId="0E51A889" w:rsidR="00BD2BB7" w:rsidRPr="001828A9" w:rsidRDefault="00BD2BB7" w:rsidP="00196D2D">
            <w:pPr>
              <w:rPr>
                <w:rFonts w:ascii="Times New Roman" w:hAnsi="Times New Roman" w:cs="Times New Roman"/>
              </w:rPr>
            </w:pPr>
            <w:r w:rsidRPr="001828A9">
              <w:rPr>
                <w:rFonts w:ascii="Times New Roman" w:hAnsi="Times New Roman" w:cs="Times New Roman"/>
              </w:rPr>
              <w:t>3.46</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c>
          <w:tcPr>
            <w:tcW w:w="2875" w:type="dxa"/>
          </w:tcPr>
          <w:p w14:paraId="27867C00" w14:textId="3EF67BAA" w:rsidR="00BD2BB7" w:rsidRPr="001828A9" w:rsidRDefault="00BD2BB7" w:rsidP="00196D2D">
            <w:pPr>
              <w:rPr>
                <w:rFonts w:ascii="Times New Roman" w:hAnsi="Times New Roman" w:cs="Times New Roman"/>
              </w:rPr>
            </w:pPr>
            <w:r w:rsidRPr="001828A9">
              <w:rPr>
                <w:rFonts w:ascii="Times New Roman" w:hAnsi="Times New Roman" w:cs="Times New Roman"/>
              </w:rPr>
              <w:t>0.47</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{"citationItems":[{"id":"ITEM-1","itemData":{"DOI":"10.1021/acs.est.1c07376","ISSN":"0013-936X","PMID":"35316033","abstract":"p-Phenylenediamines (PPDs) have been extensively used in the rubber industry and found to be pervasive in various environmental compartments for decades, while their transformation products and associated ecological and human health risks remain largely unknown. Herein, we developed and implemented a mass spectrometry-based platform combined with self-synthesized standards for the investigation of rubber-derived quinones formed from PPD antioxidants. Our results demonstrated that five quinones are ubiquitously present in urban runoff, roadside soils, and air particles. All of the identified sources are closely related to mankind's activities. Among the identified quinones, N-(1,3-dimethylbutyl)-N′-phenyl-p-phenylenediamine quinone has been recently found to be highly toxic, causing acute mortality of coho salmon in the Pacific Northwest. Ultrahigh-performance liquid chromatography coupled with triple quadrupole mass spectrometry was then applied for quantification of the five quinones and their corresponding PPD antioxidants. The results revealed interesting distinct distribution and concentration patterns of PPD-derived quinones in different environmental matrices. Daily intake rates of these quinones in a compact city of Hong Kong were estimated to be varied from 1.08 ng/(kg·day) for adults to 7.30 ng/(kg·day) for children, which were higher than the exposure levels of their parent compounds. Considering the prevalence of the use of rubber products, the outcome of this study strongly suggests for additional toxicological studies to investigate potential ecological and human health risks of the newly discovered quinones.","author":[{"dropping-particle":"","family":"Cao","given":"Guodong","non-dropping-particle":"","parse-names":false,"suffix":""},{"dropping-particle":"","family":"Wang","given":"Wei","non-dropping-particle":"","parse-names":false,"suffix":""},{"dropping-particle":"","family":"Zhang","given":"Jing","non-dropping-particle":"","parse-names":false,"suffix":""},{"dropping-particle":"","family":"Wu","given":"Pengfei","non-dropping-particle":"","parse-names":false,"suffix":""},{"dropping-particle":"","family":"Zhao","given":"Xingchen","non-dropping-particle":"","parse-names":false,"suffix":""},{"dropping-particle":"","family":"Yang","given":"Zhu","non-dropping-particle":"","parse-names":false,"suffix":""},{"dropping-particle":"","family":"Hu","given":"Di","non-dropping-particle":"","parse-names":false,"suffix":""},{"dropping-particle":"","family":"Cai","given":"Zongwei","non-dropping-particle":"","parse-names":false,"suffix":""}],"container-title":"Environmental Science &amp; Technology","id":"ITEM-1","issue":"7","issued":{"date-parts":[["2022","4","5"]]},"page":"4142-4150","title":"New Evidence of Rubber-Derived Quinones in Water, Air, and Soil","type":"article-journal","volume":"56"},"uris":["http://www.mendeley.com/documents/?uuid=2acfcbd0-d291-43fb-bf87-77af6f857fb7"]}],"mendeley":{"formattedCitation":"(9)","plainTextFormattedCitation":"(9)","previouslyFormattedCitation":"(9)"},"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(9)</w:t>
            </w:r>
            <w:r w:rsidRPr="001828A9">
              <w:rPr>
                <w:rFonts w:ascii="Times New Roman" w:hAnsi="Times New Roman" w:cs="Times New Roman"/>
              </w:rPr>
              <w:fldChar w:fldCharType="end"/>
            </w:r>
          </w:p>
        </w:tc>
      </w:tr>
    </w:tbl>
    <w:p w14:paraId="2AA1D844" w14:textId="77777777" w:rsidR="00BD2BB7" w:rsidRDefault="00BD2BB7" w:rsidP="00BD2BB7">
      <w:pPr>
        <w:rPr>
          <w:rFonts w:ascii="Times New Roman" w:hAnsi="Times New Roman" w:cs="Times New Roman"/>
        </w:rPr>
      </w:pPr>
    </w:p>
    <w:p w14:paraId="6EA58B29" w14:textId="286B490E" w:rsidR="001006E4" w:rsidRPr="001828A9" w:rsidRDefault="001006E4" w:rsidP="00BD2BB7">
      <w:pPr>
        <w:rPr>
          <w:rFonts w:ascii="Times New Roman" w:hAnsi="Times New Roman" w:cs="Times New Roman"/>
        </w:rPr>
      </w:pPr>
      <w:r>
        <w:rPr>
          <w:rFonts w:ascii="Times New Roman" w:hAnsi="Times New Roman" w:cs="Times New Roman"/>
        </w:rPr>
        <w:t xml:space="preserve">*2-hydroxybenzothiazole is a tautomer of 2-benzothiazolinone and the two forms exist in equilibrium. </w:t>
      </w:r>
    </w:p>
    <w:p w14:paraId="1DF26EC3" w14:textId="77777777" w:rsidR="00BD2BB7" w:rsidRPr="001828A9" w:rsidRDefault="00BD2BB7" w:rsidP="00BD2BB7">
      <w:pPr>
        <w:rPr>
          <w:rFonts w:ascii="Times New Roman" w:hAnsi="Times New Roman" w:cs="Times New Roman"/>
        </w:rPr>
      </w:pPr>
      <w:r w:rsidRPr="001828A9">
        <w:rPr>
          <w:rFonts w:ascii="Times New Roman" w:hAnsi="Times New Roman" w:cs="Times New Roman"/>
        </w:rPr>
        <w:t>**pKa modelled using Chemicalize software (Chemaxon)</w:t>
      </w:r>
    </w:p>
    <w:p w14:paraId="64D7513D" w14:textId="77777777" w:rsidR="00BD2BB7" w:rsidRPr="001828A9" w:rsidRDefault="00BD2BB7" w:rsidP="00BD2BB7">
      <w:pPr>
        <w:rPr>
          <w:rFonts w:ascii="Times New Roman" w:hAnsi="Times New Roman" w:cs="Times New Roman"/>
        </w:rPr>
      </w:pPr>
    </w:p>
    <w:p w14:paraId="4E061235" w14:textId="77777777" w:rsidR="00BD2BB7" w:rsidRPr="001828A9" w:rsidRDefault="00BD2BB7" w:rsidP="00BD2BB7">
      <w:pPr>
        <w:rPr>
          <w:rFonts w:ascii="Times New Roman" w:hAnsi="Times New Roman" w:cs="Times New Roman"/>
        </w:rPr>
      </w:pPr>
    </w:p>
    <w:p w14:paraId="3466A48A" w14:textId="77777777" w:rsidR="00BD2BB7" w:rsidRPr="001828A9" w:rsidRDefault="00BD2BB7" w:rsidP="00BD2BB7">
      <w:pPr>
        <w:rPr>
          <w:rFonts w:ascii="Times New Roman" w:hAnsi="Times New Roman" w:cs="Times New Roman"/>
        </w:rPr>
      </w:pPr>
    </w:p>
    <w:p w14:paraId="34073FD1" w14:textId="77777777" w:rsidR="00BD2BB7" w:rsidRPr="001828A9" w:rsidRDefault="00BD2BB7" w:rsidP="00BD2BB7">
      <w:pPr>
        <w:rPr>
          <w:rFonts w:ascii="Times New Roman" w:hAnsi="Times New Roman" w:cs="Times New Roman"/>
        </w:rPr>
      </w:pPr>
    </w:p>
    <w:p w14:paraId="3B753644" w14:textId="77777777" w:rsidR="00BD2BB7" w:rsidRPr="001828A9" w:rsidRDefault="00BD2BB7" w:rsidP="00BD2BB7">
      <w:pPr>
        <w:rPr>
          <w:rFonts w:ascii="Times New Roman" w:hAnsi="Times New Roman" w:cs="Times New Roman"/>
        </w:rPr>
      </w:pPr>
    </w:p>
    <w:p w14:paraId="5E915D4C" w14:textId="77777777" w:rsidR="00BD2BB7" w:rsidRPr="001828A9" w:rsidRDefault="00BD2BB7" w:rsidP="00BD2BB7">
      <w:pPr>
        <w:rPr>
          <w:rFonts w:ascii="Times New Roman" w:hAnsi="Times New Roman" w:cs="Times New Roman"/>
        </w:rPr>
      </w:pPr>
    </w:p>
    <w:p w14:paraId="03F87698" w14:textId="77777777" w:rsidR="00BD2BB7" w:rsidRPr="001828A9" w:rsidRDefault="00BD2BB7" w:rsidP="00BD2BB7">
      <w:pPr>
        <w:rPr>
          <w:rFonts w:ascii="Times New Roman" w:hAnsi="Times New Roman" w:cs="Times New Roman"/>
        </w:rPr>
      </w:pPr>
    </w:p>
    <w:p w14:paraId="547E7DA2" w14:textId="77777777" w:rsidR="00BD2BB7" w:rsidRPr="001828A9" w:rsidRDefault="00BD2BB7" w:rsidP="00BD2BB7">
      <w:pPr>
        <w:rPr>
          <w:rFonts w:ascii="Times New Roman" w:hAnsi="Times New Roman" w:cs="Times New Roman"/>
        </w:rPr>
      </w:pPr>
    </w:p>
    <w:p w14:paraId="79B4BDAC" w14:textId="25DD6F64" w:rsidR="00BD2BB7" w:rsidRPr="001828A9" w:rsidRDefault="00BD2BB7" w:rsidP="00BD2BB7">
      <w:pPr>
        <w:tabs>
          <w:tab w:val="left" w:pos="3255"/>
        </w:tabs>
        <w:rPr>
          <w:rFonts w:ascii="Times New Roman" w:hAnsi="Times New Roman" w:cs="Times New Roman"/>
        </w:rPr>
      </w:pPr>
      <w:r w:rsidRPr="001828A9">
        <w:rPr>
          <w:rFonts w:ascii="Times New Roman" w:hAnsi="Times New Roman" w:cs="Times New Roman"/>
        </w:rPr>
        <w:tab/>
      </w:r>
    </w:p>
    <w:p w14:paraId="340BC15E" w14:textId="3B070534" w:rsidR="00BD2BB7" w:rsidRPr="001828A9" w:rsidRDefault="00BD2BB7" w:rsidP="00BD2BB7">
      <w:pPr>
        <w:rPr>
          <w:rFonts w:ascii="Times New Roman" w:eastAsiaTheme="majorEastAsia" w:hAnsi="Times New Roman" w:cs="Times New Roman"/>
          <w:b/>
          <w:color w:val="000000" w:themeColor="text1"/>
          <w:sz w:val="24"/>
          <w:szCs w:val="32"/>
        </w:rPr>
      </w:pPr>
      <w:r w:rsidRPr="001828A9">
        <w:rPr>
          <w:rFonts w:ascii="Times New Roman" w:hAnsi="Times New Roman" w:cs="Times New Roman"/>
        </w:rPr>
        <w:br w:type="page"/>
      </w:r>
    </w:p>
    <w:p w14:paraId="7CF39A2A" w14:textId="77777777" w:rsidR="00BD2BB7" w:rsidRPr="001828A9" w:rsidRDefault="00BD2BB7" w:rsidP="00FF59E5">
      <w:pPr>
        <w:pStyle w:val="Sectionheadings"/>
        <w:rPr>
          <w:rFonts w:cs="Times New Roman"/>
        </w:rPr>
      </w:pPr>
    </w:p>
    <w:p w14:paraId="56B2D730" w14:textId="77C15D56" w:rsidR="00FF59E5" w:rsidRPr="001828A9" w:rsidRDefault="00FF59E5" w:rsidP="00FF59E5">
      <w:pPr>
        <w:pStyle w:val="Sectionheadings"/>
        <w:rPr>
          <w:rFonts w:cs="Times New Roman"/>
        </w:rPr>
      </w:pPr>
      <w:bookmarkStart w:id="3" w:name="_Toc158371723"/>
      <w:r w:rsidRPr="001828A9">
        <w:rPr>
          <w:rFonts w:cs="Times New Roman"/>
        </w:rPr>
        <w:t>Table S</w:t>
      </w:r>
      <w:r w:rsidR="00BD2BB7" w:rsidRPr="001828A9">
        <w:rPr>
          <w:rFonts w:cs="Times New Roman"/>
        </w:rPr>
        <w:t>3</w:t>
      </w:r>
      <w:r w:rsidRPr="001828A9">
        <w:rPr>
          <w:rFonts w:cs="Times New Roman"/>
        </w:rPr>
        <w:t>: UPLC-MS/MS Method Details</w:t>
      </w:r>
      <w:bookmarkEnd w:id="3"/>
    </w:p>
    <w:p w14:paraId="25F62CB9" w14:textId="765D81DB" w:rsidR="00FF59E5" w:rsidRPr="001828A9" w:rsidRDefault="00FF59E5" w:rsidP="00FF59E5">
      <w:pPr>
        <w:jc w:val="both"/>
        <w:rPr>
          <w:rFonts w:ascii="Times New Roman" w:eastAsia="Times New Roman" w:hAnsi="Times New Roman" w:cs="Times New Roman"/>
        </w:rPr>
      </w:pPr>
      <w:r w:rsidRPr="001828A9">
        <w:rPr>
          <w:rFonts w:ascii="Times New Roman" w:eastAsia="Times New Roman" w:hAnsi="Times New Roman" w:cs="Times New Roman"/>
        </w:rPr>
        <w:t>All samples were analyzed by ultra-performance liquid chromatography - triple quadrupole mass spectrometry (Agilent 1290 Infinity II - Agilent 6470) using a C18 column (Acquity HSS T3, 1.8 µm, Waters, 5</w:t>
      </w:r>
      <w:r w:rsidR="005C0808">
        <w:rPr>
          <w:rFonts w:ascii="Times New Roman" w:eastAsia="Times New Roman" w:hAnsi="Times New Roman" w:cs="Times New Roman"/>
        </w:rPr>
        <w:t xml:space="preserve">0 </w:t>
      </w:r>
      <w:r w:rsidRPr="001828A9">
        <w:rPr>
          <w:rFonts w:ascii="Times New Roman" w:eastAsia="Times New Roman" w:hAnsi="Times New Roman" w:cs="Times New Roman"/>
        </w:rPr>
        <w:t>mm) in the positive ionization mode (capillary voltage: 2500 V) via multiple reaction monitoring (MRM). The LC flow rate was 0.6 mL min</w:t>
      </w:r>
      <w:r w:rsidRPr="001828A9">
        <w:rPr>
          <w:rFonts w:ascii="Times New Roman" w:eastAsia="Times New Roman" w:hAnsi="Times New Roman" w:cs="Times New Roman"/>
          <w:vertAlign w:val="superscript"/>
        </w:rPr>
        <w:t>-1</w:t>
      </w:r>
      <w:r w:rsidRPr="001828A9">
        <w:rPr>
          <w:rFonts w:ascii="Times New Roman" w:eastAsia="Times New Roman" w:hAnsi="Times New Roman" w:cs="Times New Roman"/>
        </w:rPr>
        <w:t xml:space="preserve"> at a column temperature of 40 °C and the injection volume was 5 µL. The mobile phase consisted of ultrapure water (Phase A) and acetonitrile (Phase B), both containing 0.1% formic acid. The eluent gradient was held at 95% Phase A for one minute, then the contribution of Phase A decreased from 95 to 5% over 9 min, was held at 5% for 2 min and increased again to 95% over the last 1 min. Column was then re-equilibrated at 95% Phase A for one minute. Electrospray ionization (ESI) was achieved at gas temp 240°C, gas flow 5 L</w:t>
      </w:r>
      <w:r w:rsidR="005C0808">
        <w:rPr>
          <w:rFonts w:ascii="Times New Roman" w:eastAsia="Times New Roman" w:hAnsi="Times New Roman" w:cs="Times New Roman"/>
        </w:rPr>
        <w:t xml:space="preserve"> </w:t>
      </w:r>
      <w:r w:rsidRPr="001828A9">
        <w:rPr>
          <w:rFonts w:ascii="Times New Roman" w:eastAsia="Times New Roman" w:hAnsi="Times New Roman" w:cs="Times New Roman"/>
        </w:rPr>
        <w:t>min</w:t>
      </w:r>
      <w:r w:rsidRPr="001828A9">
        <w:rPr>
          <w:rFonts w:ascii="Times New Roman" w:eastAsia="Times New Roman" w:hAnsi="Times New Roman" w:cs="Times New Roman"/>
          <w:vertAlign w:val="superscript"/>
        </w:rPr>
        <w:t>-1</w:t>
      </w:r>
      <w:r w:rsidRPr="001828A9">
        <w:rPr>
          <w:rFonts w:ascii="Times New Roman" w:eastAsia="Times New Roman" w:hAnsi="Times New Roman" w:cs="Times New Roman"/>
        </w:rPr>
        <w:t>. The nebulizer was set to 30 psi; sheath gas to 250°C, 11 L</w:t>
      </w:r>
      <w:r w:rsidR="006D3770" w:rsidRPr="001828A9">
        <w:rPr>
          <w:rFonts w:ascii="Times New Roman" w:eastAsia="Times New Roman" w:hAnsi="Times New Roman" w:cs="Times New Roman"/>
        </w:rPr>
        <w:t xml:space="preserve"> </w:t>
      </w:r>
      <w:r w:rsidRPr="001828A9">
        <w:rPr>
          <w:rFonts w:ascii="Times New Roman" w:eastAsia="Times New Roman" w:hAnsi="Times New Roman" w:cs="Times New Roman"/>
        </w:rPr>
        <w:t>min</w:t>
      </w:r>
      <w:r w:rsidRPr="001828A9">
        <w:rPr>
          <w:rFonts w:ascii="Times New Roman" w:eastAsia="Times New Roman" w:hAnsi="Times New Roman" w:cs="Times New Roman"/>
          <w:vertAlign w:val="superscript"/>
        </w:rPr>
        <w:t>-1</w:t>
      </w:r>
      <w:r w:rsidRPr="001828A9">
        <w:rPr>
          <w:rFonts w:ascii="Times New Roman" w:eastAsia="Times New Roman" w:hAnsi="Times New Roman" w:cs="Times New Roman"/>
        </w:rPr>
        <w:t>. Transitions from precursor ions to product ions are specified in the following table. At least 2 product ions were monitored per compound, quantifier ions are indicated in bold.</w:t>
      </w:r>
    </w:p>
    <w:tbl>
      <w:tblPr>
        <w:tblStyle w:val="TableGrid"/>
        <w:tblW w:w="11058" w:type="dxa"/>
        <w:tblInd w:w="-998" w:type="dxa"/>
        <w:tblLayout w:type="fixed"/>
        <w:tblLook w:val="06A0" w:firstRow="1" w:lastRow="0" w:firstColumn="1" w:lastColumn="0" w:noHBand="1" w:noVBand="1"/>
      </w:tblPr>
      <w:tblGrid>
        <w:gridCol w:w="2553"/>
        <w:gridCol w:w="1275"/>
        <w:gridCol w:w="1276"/>
        <w:gridCol w:w="1276"/>
        <w:gridCol w:w="1417"/>
        <w:gridCol w:w="1134"/>
        <w:gridCol w:w="1276"/>
        <w:gridCol w:w="851"/>
      </w:tblGrid>
      <w:tr w:rsidR="00FF59E5" w:rsidRPr="001828A9" w14:paraId="118DEE97" w14:textId="77777777" w:rsidTr="003050B7">
        <w:trPr>
          <w:trHeight w:val="300"/>
        </w:trPr>
        <w:tc>
          <w:tcPr>
            <w:tcW w:w="2553" w:type="dxa"/>
            <w:vAlign w:val="center"/>
          </w:tcPr>
          <w:p w14:paraId="701E7857" w14:textId="77777777" w:rsidR="00FF59E5" w:rsidRPr="001828A9" w:rsidRDefault="00FF59E5" w:rsidP="003050B7">
            <w:pPr>
              <w:jc w:val="center"/>
              <w:rPr>
                <w:rFonts w:ascii="Times New Roman" w:eastAsia="Times New Roman" w:hAnsi="Times New Roman" w:cs="Times New Roman"/>
                <w:b/>
              </w:rPr>
            </w:pPr>
            <w:r w:rsidRPr="001828A9">
              <w:rPr>
                <w:rFonts w:ascii="Times New Roman" w:eastAsia="Times New Roman" w:hAnsi="Times New Roman" w:cs="Times New Roman"/>
                <w:b/>
              </w:rPr>
              <w:t>Compound name</w:t>
            </w:r>
          </w:p>
        </w:tc>
        <w:tc>
          <w:tcPr>
            <w:tcW w:w="1275" w:type="dxa"/>
            <w:vAlign w:val="center"/>
          </w:tcPr>
          <w:p w14:paraId="5BFB9837" w14:textId="7C4B94D5" w:rsidR="00FF59E5" w:rsidRPr="001828A9" w:rsidRDefault="00A25FAF" w:rsidP="003050B7">
            <w:pPr>
              <w:jc w:val="center"/>
              <w:rPr>
                <w:rFonts w:ascii="Times New Roman" w:eastAsia="Times New Roman" w:hAnsi="Times New Roman" w:cs="Times New Roman"/>
                <w:b/>
              </w:rPr>
            </w:pPr>
            <w:r>
              <w:rPr>
                <w:rFonts w:ascii="Times New Roman" w:eastAsia="Times New Roman" w:hAnsi="Times New Roman" w:cs="Times New Roman"/>
                <w:b/>
              </w:rPr>
              <w:t>Surrogate standard</w:t>
            </w:r>
          </w:p>
        </w:tc>
        <w:tc>
          <w:tcPr>
            <w:tcW w:w="1276" w:type="dxa"/>
            <w:vAlign w:val="center"/>
          </w:tcPr>
          <w:p w14:paraId="5E0B6480" w14:textId="77777777" w:rsidR="00FF59E5" w:rsidRPr="001828A9" w:rsidRDefault="00FF59E5" w:rsidP="003050B7">
            <w:pPr>
              <w:jc w:val="center"/>
              <w:rPr>
                <w:rFonts w:ascii="Times New Roman" w:eastAsia="Times New Roman" w:hAnsi="Times New Roman" w:cs="Times New Roman"/>
                <w:b/>
              </w:rPr>
            </w:pPr>
            <w:r w:rsidRPr="001828A9">
              <w:rPr>
                <w:rFonts w:ascii="Times New Roman" w:eastAsia="Times New Roman" w:hAnsi="Times New Roman" w:cs="Times New Roman"/>
                <w:b/>
              </w:rPr>
              <w:t>Precursor ion m/z</w:t>
            </w:r>
          </w:p>
        </w:tc>
        <w:tc>
          <w:tcPr>
            <w:tcW w:w="1276" w:type="dxa"/>
            <w:vAlign w:val="center"/>
          </w:tcPr>
          <w:p w14:paraId="761B5944" w14:textId="77777777" w:rsidR="00FF59E5" w:rsidRPr="001828A9" w:rsidRDefault="00FF59E5" w:rsidP="003050B7">
            <w:pPr>
              <w:jc w:val="center"/>
              <w:rPr>
                <w:rFonts w:ascii="Times New Roman" w:eastAsia="Times New Roman" w:hAnsi="Times New Roman" w:cs="Times New Roman"/>
                <w:b/>
              </w:rPr>
            </w:pPr>
            <w:r w:rsidRPr="001828A9">
              <w:rPr>
                <w:rFonts w:ascii="Times New Roman" w:eastAsia="Times New Roman" w:hAnsi="Times New Roman" w:cs="Times New Roman"/>
                <w:b/>
              </w:rPr>
              <w:t>Product ion m/z</w:t>
            </w:r>
          </w:p>
        </w:tc>
        <w:tc>
          <w:tcPr>
            <w:tcW w:w="1417" w:type="dxa"/>
            <w:vAlign w:val="center"/>
          </w:tcPr>
          <w:p w14:paraId="123C6C95" w14:textId="77777777" w:rsidR="00FF59E5" w:rsidRPr="001828A9" w:rsidRDefault="00FF59E5" w:rsidP="003050B7">
            <w:pPr>
              <w:jc w:val="center"/>
              <w:rPr>
                <w:rFonts w:ascii="Times New Roman" w:eastAsia="Times New Roman" w:hAnsi="Times New Roman" w:cs="Times New Roman"/>
                <w:b/>
              </w:rPr>
            </w:pPr>
            <w:r w:rsidRPr="001828A9">
              <w:rPr>
                <w:rFonts w:ascii="Times New Roman" w:eastAsia="Times New Roman" w:hAnsi="Times New Roman" w:cs="Times New Roman"/>
                <w:b/>
              </w:rPr>
              <w:t>Fragmentor voltage (V)</w:t>
            </w:r>
          </w:p>
        </w:tc>
        <w:tc>
          <w:tcPr>
            <w:tcW w:w="1134" w:type="dxa"/>
            <w:vAlign w:val="center"/>
          </w:tcPr>
          <w:p w14:paraId="331E52BE" w14:textId="77777777" w:rsidR="00FF59E5" w:rsidRPr="001828A9" w:rsidRDefault="00FF59E5" w:rsidP="003050B7">
            <w:pPr>
              <w:jc w:val="center"/>
              <w:rPr>
                <w:rFonts w:ascii="Times New Roman" w:eastAsia="Times New Roman" w:hAnsi="Times New Roman" w:cs="Times New Roman"/>
                <w:b/>
              </w:rPr>
            </w:pPr>
            <w:r w:rsidRPr="001828A9">
              <w:rPr>
                <w:rFonts w:ascii="Times New Roman" w:eastAsia="Times New Roman" w:hAnsi="Times New Roman" w:cs="Times New Roman"/>
                <w:b/>
              </w:rPr>
              <w:t>Collision energy (V)</w:t>
            </w:r>
          </w:p>
        </w:tc>
        <w:tc>
          <w:tcPr>
            <w:tcW w:w="1276" w:type="dxa"/>
            <w:vAlign w:val="center"/>
          </w:tcPr>
          <w:p w14:paraId="2D5908DC" w14:textId="77777777" w:rsidR="00FF59E5" w:rsidRPr="001828A9" w:rsidRDefault="00FF59E5" w:rsidP="003050B7">
            <w:pPr>
              <w:jc w:val="center"/>
              <w:rPr>
                <w:rFonts w:ascii="Times New Roman" w:eastAsia="Times New Roman" w:hAnsi="Times New Roman" w:cs="Times New Roman"/>
                <w:b/>
              </w:rPr>
            </w:pPr>
            <w:r w:rsidRPr="001828A9">
              <w:rPr>
                <w:rFonts w:ascii="Times New Roman" w:eastAsia="Times New Roman" w:hAnsi="Times New Roman" w:cs="Times New Roman"/>
                <w:b/>
              </w:rPr>
              <w:t>Cell accelerator voltage (V)</w:t>
            </w:r>
          </w:p>
        </w:tc>
        <w:tc>
          <w:tcPr>
            <w:tcW w:w="851" w:type="dxa"/>
            <w:vAlign w:val="center"/>
          </w:tcPr>
          <w:p w14:paraId="4BB59E7D" w14:textId="7A99AD55" w:rsidR="00FF59E5" w:rsidRPr="001828A9" w:rsidRDefault="005C0808" w:rsidP="003050B7">
            <w:pPr>
              <w:jc w:val="center"/>
              <w:rPr>
                <w:rFonts w:ascii="Times New Roman" w:eastAsia="Times New Roman" w:hAnsi="Times New Roman" w:cs="Times New Roman"/>
                <w:b/>
              </w:rPr>
            </w:pPr>
            <w:r>
              <w:rPr>
                <w:rFonts w:ascii="Times New Roman" w:eastAsia="Times New Roman" w:hAnsi="Times New Roman" w:cs="Times New Roman"/>
                <w:b/>
              </w:rPr>
              <w:t>t</w:t>
            </w:r>
            <w:r>
              <w:rPr>
                <w:rFonts w:ascii="Times New Roman" w:eastAsia="Times New Roman" w:hAnsi="Times New Roman" w:cs="Times New Roman"/>
                <w:b/>
                <w:vertAlign w:val="subscript"/>
              </w:rPr>
              <w:t>R</w:t>
            </w:r>
            <w:r w:rsidRPr="001828A9">
              <w:rPr>
                <w:rFonts w:ascii="Times New Roman" w:eastAsia="Times New Roman" w:hAnsi="Times New Roman" w:cs="Times New Roman"/>
                <w:b/>
              </w:rPr>
              <w:t xml:space="preserve"> </w:t>
            </w:r>
            <w:r w:rsidR="00FF59E5" w:rsidRPr="001828A9">
              <w:rPr>
                <w:rFonts w:ascii="Times New Roman" w:eastAsia="Times New Roman" w:hAnsi="Times New Roman" w:cs="Times New Roman"/>
                <w:b/>
              </w:rPr>
              <w:t>(min)</w:t>
            </w:r>
          </w:p>
        </w:tc>
      </w:tr>
      <w:tr w:rsidR="00FF59E5" w:rsidRPr="001828A9" w14:paraId="51CA34E8" w14:textId="77777777" w:rsidTr="003050B7">
        <w:trPr>
          <w:trHeight w:val="300"/>
        </w:trPr>
        <w:tc>
          <w:tcPr>
            <w:tcW w:w="2553" w:type="dxa"/>
            <w:vAlign w:val="center"/>
          </w:tcPr>
          <w:p w14:paraId="0D06CDC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2-aminobenzothiazole</w:t>
            </w:r>
          </w:p>
        </w:tc>
        <w:tc>
          <w:tcPr>
            <w:tcW w:w="1275" w:type="dxa"/>
            <w:vAlign w:val="center"/>
          </w:tcPr>
          <w:p w14:paraId="59112A9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d4-BTZ</w:t>
            </w:r>
          </w:p>
        </w:tc>
        <w:tc>
          <w:tcPr>
            <w:tcW w:w="1276" w:type="dxa"/>
            <w:vAlign w:val="center"/>
          </w:tcPr>
          <w:p w14:paraId="029C3196"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151</w:t>
            </w:r>
          </w:p>
        </w:tc>
        <w:tc>
          <w:tcPr>
            <w:tcW w:w="1276" w:type="dxa"/>
            <w:vAlign w:val="center"/>
          </w:tcPr>
          <w:p w14:paraId="3D27009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109</w:t>
            </w:r>
          </w:p>
        </w:tc>
        <w:tc>
          <w:tcPr>
            <w:tcW w:w="1417" w:type="dxa"/>
            <w:vAlign w:val="center"/>
          </w:tcPr>
          <w:p w14:paraId="1C4E641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150</w:t>
            </w:r>
          </w:p>
        </w:tc>
        <w:tc>
          <w:tcPr>
            <w:tcW w:w="1134" w:type="dxa"/>
            <w:vAlign w:val="center"/>
          </w:tcPr>
          <w:p w14:paraId="0661CE66"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30</w:t>
            </w:r>
          </w:p>
        </w:tc>
        <w:tc>
          <w:tcPr>
            <w:tcW w:w="1276" w:type="dxa"/>
            <w:vAlign w:val="center"/>
          </w:tcPr>
          <w:p w14:paraId="7137D9F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06B1104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1.7</w:t>
            </w:r>
          </w:p>
        </w:tc>
      </w:tr>
      <w:tr w:rsidR="00FF59E5" w:rsidRPr="001828A9" w14:paraId="241ED7F8" w14:textId="77777777" w:rsidTr="003050B7">
        <w:trPr>
          <w:trHeight w:val="300"/>
        </w:trPr>
        <w:tc>
          <w:tcPr>
            <w:tcW w:w="2553" w:type="dxa"/>
            <w:vAlign w:val="center"/>
          </w:tcPr>
          <w:p w14:paraId="555C7C33"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2-aminobenzothiazole</w:t>
            </w:r>
          </w:p>
        </w:tc>
        <w:tc>
          <w:tcPr>
            <w:tcW w:w="1275" w:type="dxa"/>
            <w:vAlign w:val="center"/>
          </w:tcPr>
          <w:p w14:paraId="58159B26"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4FEDECDA"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151</w:t>
            </w:r>
          </w:p>
        </w:tc>
        <w:tc>
          <w:tcPr>
            <w:tcW w:w="1276" w:type="dxa"/>
            <w:vAlign w:val="center"/>
          </w:tcPr>
          <w:p w14:paraId="75A43E2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65</w:t>
            </w:r>
          </w:p>
        </w:tc>
        <w:tc>
          <w:tcPr>
            <w:tcW w:w="1417" w:type="dxa"/>
            <w:vAlign w:val="center"/>
          </w:tcPr>
          <w:p w14:paraId="38F28CD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4C128A1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38</w:t>
            </w:r>
          </w:p>
        </w:tc>
        <w:tc>
          <w:tcPr>
            <w:tcW w:w="1276" w:type="dxa"/>
            <w:vAlign w:val="center"/>
          </w:tcPr>
          <w:p w14:paraId="7E48A11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43580E0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1.7</w:t>
            </w:r>
          </w:p>
        </w:tc>
      </w:tr>
      <w:tr w:rsidR="00FF59E5" w:rsidRPr="001828A9" w14:paraId="2EEEB7B3" w14:textId="77777777" w:rsidTr="003050B7">
        <w:trPr>
          <w:trHeight w:val="300"/>
        </w:trPr>
        <w:tc>
          <w:tcPr>
            <w:tcW w:w="2553" w:type="dxa"/>
            <w:vAlign w:val="center"/>
          </w:tcPr>
          <w:p w14:paraId="4E500C20"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2-hydroxybenzothiazole</w:t>
            </w:r>
          </w:p>
        </w:tc>
        <w:tc>
          <w:tcPr>
            <w:tcW w:w="1275" w:type="dxa"/>
            <w:vAlign w:val="center"/>
          </w:tcPr>
          <w:p w14:paraId="6FEE08F4"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d4-BTZ</w:t>
            </w:r>
          </w:p>
        </w:tc>
        <w:tc>
          <w:tcPr>
            <w:tcW w:w="1276" w:type="dxa"/>
            <w:vAlign w:val="center"/>
          </w:tcPr>
          <w:p w14:paraId="19DA76F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152</w:t>
            </w:r>
          </w:p>
        </w:tc>
        <w:tc>
          <w:tcPr>
            <w:tcW w:w="1276" w:type="dxa"/>
            <w:vAlign w:val="center"/>
          </w:tcPr>
          <w:p w14:paraId="6D12EB8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124</w:t>
            </w:r>
          </w:p>
        </w:tc>
        <w:tc>
          <w:tcPr>
            <w:tcW w:w="1417" w:type="dxa"/>
            <w:vAlign w:val="center"/>
          </w:tcPr>
          <w:p w14:paraId="09E24EF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140</w:t>
            </w:r>
          </w:p>
        </w:tc>
        <w:tc>
          <w:tcPr>
            <w:tcW w:w="1134" w:type="dxa"/>
            <w:vAlign w:val="center"/>
          </w:tcPr>
          <w:p w14:paraId="49FB56A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22</w:t>
            </w:r>
          </w:p>
        </w:tc>
        <w:tc>
          <w:tcPr>
            <w:tcW w:w="1276" w:type="dxa"/>
            <w:vAlign w:val="center"/>
          </w:tcPr>
          <w:p w14:paraId="4A3936F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4</w:t>
            </w:r>
          </w:p>
        </w:tc>
        <w:tc>
          <w:tcPr>
            <w:tcW w:w="851" w:type="dxa"/>
            <w:vAlign w:val="center"/>
          </w:tcPr>
          <w:p w14:paraId="0FFE6ED6"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3.6</w:t>
            </w:r>
          </w:p>
        </w:tc>
      </w:tr>
      <w:tr w:rsidR="00FF59E5" w:rsidRPr="001828A9" w14:paraId="78527752" w14:textId="77777777" w:rsidTr="003050B7">
        <w:trPr>
          <w:trHeight w:val="300"/>
        </w:trPr>
        <w:tc>
          <w:tcPr>
            <w:tcW w:w="2553" w:type="dxa"/>
            <w:vAlign w:val="center"/>
          </w:tcPr>
          <w:p w14:paraId="170A0B1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2-hydroxybenzothiazole</w:t>
            </w:r>
          </w:p>
        </w:tc>
        <w:tc>
          <w:tcPr>
            <w:tcW w:w="1275" w:type="dxa"/>
            <w:vAlign w:val="center"/>
          </w:tcPr>
          <w:p w14:paraId="775872FA"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173FEA2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152</w:t>
            </w:r>
          </w:p>
        </w:tc>
        <w:tc>
          <w:tcPr>
            <w:tcW w:w="1276" w:type="dxa"/>
            <w:vAlign w:val="center"/>
          </w:tcPr>
          <w:p w14:paraId="0A07252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92</w:t>
            </w:r>
          </w:p>
        </w:tc>
        <w:tc>
          <w:tcPr>
            <w:tcW w:w="1417" w:type="dxa"/>
            <w:vAlign w:val="center"/>
          </w:tcPr>
          <w:p w14:paraId="4F28FF1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140</w:t>
            </w:r>
          </w:p>
        </w:tc>
        <w:tc>
          <w:tcPr>
            <w:tcW w:w="1134" w:type="dxa"/>
            <w:vAlign w:val="center"/>
          </w:tcPr>
          <w:p w14:paraId="72CFF35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26</w:t>
            </w:r>
          </w:p>
        </w:tc>
        <w:tc>
          <w:tcPr>
            <w:tcW w:w="1276" w:type="dxa"/>
            <w:vAlign w:val="center"/>
          </w:tcPr>
          <w:p w14:paraId="2EB761D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w:t>
            </w:r>
          </w:p>
        </w:tc>
        <w:tc>
          <w:tcPr>
            <w:tcW w:w="851" w:type="dxa"/>
            <w:vAlign w:val="center"/>
          </w:tcPr>
          <w:p w14:paraId="4C3069AA"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3.6</w:t>
            </w:r>
          </w:p>
        </w:tc>
      </w:tr>
      <w:tr w:rsidR="00FF59E5" w:rsidRPr="001828A9" w14:paraId="0868FF99" w14:textId="77777777" w:rsidTr="003050B7">
        <w:trPr>
          <w:trHeight w:val="300"/>
        </w:trPr>
        <w:tc>
          <w:tcPr>
            <w:tcW w:w="2553" w:type="dxa"/>
            <w:vAlign w:val="center"/>
          </w:tcPr>
          <w:p w14:paraId="0EB8797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2-mercaptobenzothiazole</w:t>
            </w:r>
          </w:p>
        </w:tc>
        <w:tc>
          <w:tcPr>
            <w:tcW w:w="1275" w:type="dxa"/>
            <w:vAlign w:val="center"/>
          </w:tcPr>
          <w:p w14:paraId="561829EF"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d4-BTZ</w:t>
            </w:r>
          </w:p>
        </w:tc>
        <w:tc>
          <w:tcPr>
            <w:tcW w:w="1276" w:type="dxa"/>
            <w:vAlign w:val="center"/>
          </w:tcPr>
          <w:p w14:paraId="780DAB0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168</w:t>
            </w:r>
          </w:p>
        </w:tc>
        <w:tc>
          <w:tcPr>
            <w:tcW w:w="1276" w:type="dxa"/>
            <w:vAlign w:val="center"/>
          </w:tcPr>
          <w:p w14:paraId="3F666F3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135</w:t>
            </w:r>
          </w:p>
        </w:tc>
        <w:tc>
          <w:tcPr>
            <w:tcW w:w="1417" w:type="dxa"/>
            <w:vAlign w:val="center"/>
          </w:tcPr>
          <w:p w14:paraId="57C5D584"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135</w:t>
            </w:r>
          </w:p>
        </w:tc>
        <w:tc>
          <w:tcPr>
            <w:tcW w:w="1134" w:type="dxa"/>
            <w:vAlign w:val="center"/>
          </w:tcPr>
          <w:p w14:paraId="5B9D13CD"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28</w:t>
            </w:r>
          </w:p>
        </w:tc>
        <w:tc>
          <w:tcPr>
            <w:tcW w:w="1276" w:type="dxa"/>
            <w:vAlign w:val="center"/>
          </w:tcPr>
          <w:p w14:paraId="340D7A10"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0410827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4.2</w:t>
            </w:r>
          </w:p>
        </w:tc>
      </w:tr>
      <w:tr w:rsidR="00FF59E5" w:rsidRPr="001828A9" w14:paraId="7400B115" w14:textId="77777777" w:rsidTr="003050B7">
        <w:trPr>
          <w:trHeight w:val="300"/>
        </w:trPr>
        <w:tc>
          <w:tcPr>
            <w:tcW w:w="2553" w:type="dxa"/>
            <w:vAlign w:val="center"/>
          </w:tcPr>
          <w:p w14:paraId="3F223C3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2-mercaptobenzothiazole</w:t>
            </w:r>
          </w:p>
          <w:p w14:paraId="1F6BF2B4" w14:textId="77777777" w:rsidR="00FF59E5" w:rsidRPr="001828A9" w:rsidRDefault="00FF59E5" w:rsidP="003050B7">
            <w:pPr>
              <w:jc w:val="center"/>
              <w:rPr>
                <w:rFonts w:ascii="Times New Roman" w:eastAsia="Times New Roman" w:hAnsi="Times New Roman" w:cs="Times New Roman"/>
              </w:rPr>
            </w:pPr>
          </w:p>
        </w:tc>
        <w:tc>
          <w:tcPr>
            <w:tcW w:w="1275" w:type="dxa"/>
            <w:vAlign w:val="center"/>
          </w:tcPr>
          <w:p w14:paraId="0B4AA123"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4914629A"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168</w:t>
            </w:r>
          </w:p>
        </w:tc>
        <w:tc>
          <w:tcPr>
            <w:tcW w:w="1276" w:type="dxa"/>
            <w:vAlign w:val="center"/>
          </w:tcPr>
          <w:p w14:paraId="2E179233"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124</w:t>
            </w:r>
          </w:p>
        </w:tc>
        <w:tc>
          <w:tcPr>
            <w:tcW w:w="1417" w:type="dxa"/>
            <w:vAlign w:val="center"/>
          </w:tcPr>
          <w:p w14:paraId="595089B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135</w:t>
            </w:r>
          </w:p>
        </w:tc>
        <w:tc>
          <w:tcPr>
            <w:tcW w:w="1134" w:type="dxa"/>
            <w:vAlign w:val="center"/>
          </w:tcPr>
          <w:p w14:paraId="01C00D7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24</w:t>
            </w:r>
          </w:p>
        </w:tc>
        <w:tc>
          <w:tcPr>
            <w:tcW w:w="1276" w:type="dxa"/>
            <w:vAlign w:val="center"/>
          </w:tcPr>
          <w:p w14:paraId="3FD276B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0820F91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4.2</w:t>
            </w:r>
          </w:p>
        </w:tc>
      </w:tr>
      <w:tr w:rsidR="00FF59E5" w:rsidRPr="001828A9" w14:paraId="37100AD9" w14:textId="77777777" w:rsidTr="003050B7">
        <w:trPr>
          <w:trHeight w:val="300"/>
        </w:trPr>
        <w:tc>
          <w:tcPr>
            <w:tcW w:w="2553" w:type="dxa"/>
            <w:vAlign w:val="center"/>
          </w:tcPr>
          <w:p w14:paraId="599668A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2-mercaptobenzothiazole</w:t>
            </w:r>
          </w:p>
          <w:p w14:paraId="7A3938B6" w14:textId="77777777" w:rsidR="00FF59E5" w:rsidRPr="001828A9" w:rsidRDefault="00FF59E5" w:rsidP="003050B7">
            <w:pPr>
              <w:jc w:val="center"/>
              <w:rPr>
                <w:rFonts w:ascii="Times New Roman" w:eastAsia="Times New Roman" w:hAnsi="Times New Roman" w:cs="Times New Roman"/>
              </w:rPr>
            </w:pPr>
          </w:p>
        </w:tc>
        <w:tc>
          <w:tcPr>
            <w:tcW w:w="1275" w:type="dxa"/>
            <w:vAlign w:val="center"/>
          </w:tcPr>
          <w:p w14:paraId="004195DB"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6F1EB03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168</w:t>
            </w:r>
          </w:p>
        </w:tc>
        <w:tc>
          <w:tcPr>
            <w:tcW w:w="1276" w:type="dxa"/>
            <w:vAlign w:val="center"/>
          </w:tcPr>
          <w:p w14:paraId="075B675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109</w:t>
            </w:r>
          </w:p>
        </w:tc>
        <w:tc>
          <w:tcPr>
            <w:tcW w:w="1417" w:type="dxa"/>
            <w:vAlign w:val="center"/>
          </w:tcPr>
          <w:p w14:paraId="5898DE7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135</w:t>
            </w:r>
          </w:p>
        </w:tc>
        <w:tc>
          <w:tcPr>
            <w:tcW w:w="1134" w:type="dxa"/>
            <w:vAlign w:val="center"/>
          </w:tcPr>
          <w:p w14:paraId="7B9B048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28</w:t>
            </w:r>
          </w:p>
        </w:tc>
        <w:tc>
          <w:tcPr>
            <w:tcW w:w="1276" w:type="dxa"/>
            <w:vAlign w:val="center"/>
          </w:tcPr>
          <w:p w14:paraId="0509503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5157F99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4.2</w:t>
            </w:r>
          </w:p>
        </w:tc>
      </w:tr>
      <w:tr w:rsidR="00FF59E5" w:rsidRPr="001828A9" w14:paraId="7BC8C75E" w14:textId="77777777" w:rsidTr="003050B7">
        <w:trPr>
          <w:trHeight w:val="300"/>
        </w:trPr>
        <w:tc>
          <w:tcPr>
            <w:tcW w:w="2553" w:type="dxa"/>
            <w:vAlign w:val="center"/>
          </w:tcPr>
          <w:p w14:paraId="7D7D089C"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6PPD</w:t>
            </w:r>
          </w:p>
        </w:tc>
        <w:tc>
          <w:tcPr>
            <w:tcW w:w="1275" w:type="dxa"/>
            <w:vAlign w:val="center"/>
          </w:tcPr>
          <w:p w14:paraId="40C04A7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2BF4E85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269</w:t>
            </w:r>
          </w:p>
        </w:tc>
        <w:tc>
          <w:tcPr>
            <w:tcW w:w="1276" w:type="dxa"/>
            <w:vAlign w:val="center"/>
          </w:tcPr>
          <w:p w14:paraId="6D81D47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184</w:t>
            </w:r>
          </w:p>
        </w:tc>
        <w:tc>
          <w:tcPr>
            <w:tcW w:w="1417" w:type="dxa"/>
            <w:vAlign w:val="center"/>
          </w:tcPr>
          <w:p w14:paraId="28C03C3C"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150</w:t>
            </w:r>
          </w:p>
        </w:tc>
        <w:tc>
          <w:tcPr>
            <w:tcW w:w="1134" w:type="dxa"/>
            <w:vAlign w:val="center"/>
          </w:tcPr>
          <w:p w14:paraId="71D3986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45</w:t>
            </w:r>
          </w:p>
        </w:tc>
        <w:tc>
          <w:tcPr>
            <w:tcW w:w="1276" w:type="dxa"/>
            <w:vAlign w:val="center"/>
          </w:tcPr>
          <w:p w14:paraId="5D8A494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1D2A534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5.0</w:t>
            </w:r>
          </w:p>
        </w:tc>
      </w:tr>
      <w:tr w:rsidR="00FF59E5" w:rsidRPr="001828A9" w14:paraId="0EB936A7" w14:textId="77777777" w:rsidTr="003050B7">
        <w:trPr>
          <w:trHeight w:val="300"/>
        </w:trPr>
        <w:tc>
          <w:tcPr>
            <w:tcW w:w="2553" w:type="dxa"/>
            <w:vAlign w:val="center"/>
          </w:tcPr>
          <w:p w14:paraId="60954A6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6PPD</w:t>
            </w:r>
          </w:p>
        </w:tc>
        <w:tc>
          <w:tcPr>
            <w:tcW w:w="1275" w:type="dxa"/>
            <w:vAlign w:val="center"/>
          </w:tcPr>
          <w:p w14:paraId="5A54F304"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07FBBBD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269</w:t>
            </w:r>
          </w:p>
        </w:tc>
        <w:tc>
          <w:tcPr>
            <w:tcW w:w="1276" w:type="dxa"/>
            <w:vAlign w:val="center"/>
          </w:tcPr>
          <w:p w14:paraId="5F62FE33"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107</w:t>
            </w:r>
          </w:p>
        </w:tc>
        <w:tc>
          <w:tcPr>
            <w:tcW w:w="1417" w:type="dxa"/>
            <w:vAlign w:val="center"/>
          </w:tcPr>
          <w:p w14:paraId="73BEE07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7CB60B5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45</w:t>
            </w:r>
          </w:p>
        </w:tc>
        <w:tc>
          <w:tcPr>
            <w:tcW w:w="1276" w:type="dxa"/>
            <w:vAlign w:val="center"/>
          </w:tcPr>
          <w:p w14:paraId="6EDD3DC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3896DD6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5.0</w:t>
            </w:r>
          </w:p>
        </w:tc>
      </w:tr>
      <w:tr w:rsidR="00FF59E5" w:rsidRPr="001828A9" w14:paraId="6E3E3119" w14:textId="77777777" w:rsidTr="003050B7">
        <w:trPr>
          <w:trHeight w:val="300"/>
        </w:trPr>
        <w:tc>
          <w:tcPr>
            <w:tcW w:w="2553" w:type="dxa"/>
            <w:vAlign w:val="center"/>
          </w:tcPr>
          <w:p w14:paraId="727263E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6PPD</w:t>
            </w:r>
          </w:p>
        </w:tc>
        <w:tc>
          <w:tcPr>
            <w:tcW w:w="1275" w:type="dxa"/>
            <w:vAlign w:val="center"/>
          </w:tcPr>
          <w:p w14:paraId="296FA0D0"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3A7903D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269</w:t>
            </w:r>
          </w:p>
        </w:tc>
        <w:tc>
          <w:tcPr>
            <w:tcW w:w="1276" w:type="dxa"/>
            <w:vAlign w:val="center"/>
          </w:tcPr>
          <w:p w14:paraId="4F94EC0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93</w:t>
            </w:r>
          </w:p>
        </w:tc>
        <w:tc>
          <w:tcPr>
            <w:tcW w:w="1417" w:type="dxa"/>
            <w:vAlign w:val="center"/>
          </w:tcPr>
          <w:p w14:paraId="1F2FA6B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021C13C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45</w:t>
            </w:r>
          </w:p>
        </w:tc>
        <w:tc>
          <w:tcPr>
            <w:tcW w:w="1276" w:type="dxa"/>
            <w:vAlign w:val="center"/>
          </w:tcPr>
          <w:p w14:paraId="0A2F637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5708234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5.0</w:t>
            </w:r>
          </w:p>
        </w:tc>
      </w:tr>
      <w:tr w:rsidR="00FF59E5" w:rsidRPr="001828A9" w14:paraId="0C453B97" w14:textId="77777777" w:rsidTr="003050B7">
        <w:trPr>
          <w:trHeight w:val="300"/>
        </w:trPr>
        <w:tc>
          <w:tcPr>
            <w:tcW w:w="2553" w:type="dxa"/>
            <w:vAlign w:val="center"/>
          </w:tcPr>
          <w:p w14:paraId="62EE869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6PPD-quinone</w:t>
            </w:r>
          </w:p>
        </w:tc>
        <w:tc>
          <w:tcPr>
            <w:tcW w:w="1275" w:type="dxa"/>
            <w:vAlign w:val="center"/>
          </w:tcPr>
          <w:p w14:paraId="73AE2818"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7B45075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299</w:t>
            </w:r>
          </w:p>
        </w:tc>
        <w:tc>
          <w:tcPr>
            <w:tcW w:w="1276" w:type="dxa"/>
            <w:vAlign w:val="center"/>
          </w:tcPr>
          <w:p w14:paraId="22389BA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241</w:t>
            </w:r>
          </w:p>
        </w:tc>
        <w:tc>
          <w:tcPr>
            <w:tcW w:w="1417" w:type="dxa"/>
            <w:vAlign w:val="center"/>
          </w:tcPr>
          <w:p w14:paraId="70B8554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6AAC1EB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53</w:t>
            </w:r>
          </w:p>
        </w:tc>
        <w:tc>
          <w:tcPr>
            <w:tcW w:w="1276" w:type="dxa"/>
            <w:vAlign w:val="center"/>
          </w:tcPr>
          <w:p w14:paraId="68234CF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2D4D5F1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7.1</w:t>
            </w:r>
          </w:p>
        </w:tc>
      </w:tr>
      <w:tr w:rsidR="00FF59E5" w:rsidRPr="001828A9" w14:paraId="2D413558" w14:textId="77777777" w:rsidTr="003050B7">
        <w:trPr>
          <w:trHeight w:val="300"/>
        </w:trPr>
        <w:tc>
          <w:tcPr>
            <w:tcW w:w="2553" w:type="dxa"/>
            <w:vAlign w:val="center"/>
          </w:tcPr>
          <w:p w14:paraId="570BC19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6PPD-quinone</w:t>
            </w:r>
          </w:p>
        </w:tc>
        <w:tc>
          <w:tcPr>
            <w:tcW w:w="1275" w:type="dxa"/>
            <w:vAlign w:val="center"/>
          </w:tcPr>
          <w:p w14:paraId="790F4886"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5A5E282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299</w:t>
            </w:r>
          </w:p>
        </w:tc>
        <w:tc>
          <w:tcPr>
            <w:tcW w:w="1276" w:type="dxa"/>
            <w:vAlign w:val="center"/>
          </w:tcPr>
          <w:p w14:paraId="69363FB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215</w:t>
            </w:r>
          </w:p>
        </w:tc>
        <w:tc>
          <w:tcPr>
            <w:tcW w:w="1417" w:type="dxa"/>
            <w:vAlign w:val="center"/>
          </w:tcPr>
          <w:p w14:paraId="6138605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4AD507A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30</w:t>
            </w:r>
          </w:p>
        </w:tc>
        <w:tc>
          <w:tcPr>
            <w:tcW w:w="1276" w:type="dxa"/>
            <w:vAlign w:val="center"/>
          </w:tcPr>
          <w:p w14:paraId="6992886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358793E3"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7.1</w:t>
            </w:r>
          </w:p>
        </w:tc>
      </w:tr>
      <w:tr w:rsidR="00FF59E5" w:rsidRPr="001828A9" w14:paraId="0868AAB5" w14:textId="77777777" w:rsidTr="003050B7">
        <w:trPr>
          <w:trHeight w:val="300"/>
        </w:trPr>
        <w:tc>
          <w:tcPr>
            <w:tcW w:w="2553" w:type="dxa"/>
            <w:vAlign w:val="center"/>
          </w:tcPr>
          <w:p w14:paraId="39A84E8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6PPD-quinone</w:t>
            </w:r>
          </w:p>
        </w:tc>
        <w:tc>
          <w:tcPr>
            <w:tcW w:w="1275" w:type="dxa"/>
            <w:vAlign w:val="center"/>
          </w:tcPr>
          <w:p w14:paraId="08DA726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3F63CAEF"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299</w:t>
            </w:r>
          </w:p>
        </w:tc>
        <w:tc>
          <w:tcPr>
            <w:tcW w:w="1276" w:type="dxa"/>
            <w:vAlign w:val="center"/>
          </w:tcPr>
          <w:p w14:paraId="726D13C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187</w:t>
            </w:r>
          </w:p>
        </w:tc>
        <w:tc>
          <w:tcPr>
            <w:tcW w:w="1417" w:type="dxa"/>
            <w:vAlign w:val="center"/>
          </w:tcPr>
          <w:p w14:paraId="5D9CBB24"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150</w:t>
            </w:r>
          </w:p>
        </w:tc>
        <w:tc>
          <w:tcPr>
            <w:tcW w:w="1134" w:type="dxa"/>
            <w:vAlign w:val="center"/>
          </w:tcPr>
          <w:p w14:paraId="60C44C0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30</w:t>
            </w:r>
          </w:p>
        </w:tc>
        <w:tc>
          <w:tcPr>
            <w:tcW w:w="1276" w:type="dxa"/>
            <w:vAlign w:val="center"/>
          </w:tcPr>
          <w:p w14:paraId="65A5EE0D"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29AA616F"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7.1</w:t>
            </w:r>
          </w:p>
        </w:tc>
      </w:tr>
      <w:tr w:rsidR="00FF59E5" w:rsidRPr="001828A9" w14:paraId="1CCD664D" w14:textId="77777777" w:rsidTr="003050B7">
        <w:trPr>
          <w:trHeight w:val="300"/>
        </w:trPr>
        <w:tc>
          <w:tcPr>
            <w:tcW w:w="2553" w:type="dxa"/>
            <w:vAlign w:val="center"/>
          </w:tcPr>
          <w:p w14:paraId="32698AE4"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Aniline</w:t>
            </w:r>
          </w:p>
        </w:tc>
        <w:tc>
          <w:tcPr>
            <w:tcW w:w="1275" w:type="dxa"/>
            <w:vAlign w:val="center"/>
          </w:tcPr>
          <w:p w14:paraId="16021BF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d4-BTZ</w:t>
            </w:r>
          </w:p>
        </w:tc>
        <w:tc>
          <w:tcPr>
            <w:tcW w:w="1276" w:type="dxa"/>
            <w:vAlign w:val="center"/>
          </w:tcPr>
          <w:p w14:paraId="69F7324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94</w:t>
            </w:r>
          </w:p>
        </w:tc>
        <w:tc>
          <w:tcPr>
            <w:tcW w:w="1276" w:type="dxa"/>
            <w:vAlign w:val="center"/>
          </w:tcPr>
          <w:p w14:paraId="4B5101C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77</w:t>
            </w:r>
          </w:p>
        </w:tc>
        <w:tc>
          <w:tcPr>
            <w:tcW w:w="1417" w:type="dxa"/>
            <w:vAlign w:val="center"/>
          </w:tcPr>
          <w:p w14:paraId="7DBDC7F1"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100</w:t>
            </w:r>
          </w:p>
        </w:tc>
        <w:tc>
          <w:tcPr>
            <w:tcW w:w="1134" w:type="dxa"/>
            <w:vAlign w:val="center"/>
          </w:tcPr>
          <w:p w14:paraId="74AC5F8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22</w:t>
            </w:r>
          </w:p>
        </w:tc>
        <w:tc>
          <w:tcPr>
            <w:tcW w:w="1276" w:type="dxa"/>
            <w:vAlign w:val="center"/>
          </w:tcPr>
          <w:p w14:paraId="13D9F5B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4</w:t>
            </w:r>
          </w:p>
        </w:tc>
        <w:tc>
          <w:tcPr>
            <w:tcW w:w="851" w:type="dxa"/>
            <w:vAlign w:val="center"/>
          </w:tcPr>
          <w:p w14:paraId="2BB368EF"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2.8</w:t>
            </w:r>
          </w:p>
        </w:tc>
      </w:tr>
      <w:tr w:rsidR="00FF59E5" w:rsidRPr="001828A9" w14:paraId="2D0DBA26" w14:textId="77777777" w:rsidTr="003050B7">
        <w:trPr>
          <w:trHeight w:val="300"/>
        </w:trPr>
        <w:tc>
          <w:tcPr>
            <w:tcW w:w="2553" w:type="dxa"/>
            <w:vAlign w:val="center"/>
          </w:tcPr>
          <w:p w14:paraId="0EDA6AC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Aniline</w:t>
            </w:r>
          </w:p>
        </w:tc>
        <w:tc>
          <w:tcPr>
            <w:tcW w:w="1275" w:type="dxa"/>
            <w:vAlign w:val="center"/>
          </w:tcPr>
          <w:p w14:paraId="6C3ED663"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41B3977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94</w:t>
            </w:r>
          </w:p>
        </w:tc>
        <w:tc>
          <w:tcPr>
            <w:tcW w:w="1276" w:type="dxa"/>
            <w:vAlign w:val="center"/>
          </w:tcPr>
          <w:p w14:paraId="21C681A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51</w:t>
            </w:r>
          </w:p>
        </w:tc>
        <w:tc>
          <w:tcPr>
            <w:tcW w:w="1417" w:type="dxa"/>
            <w:vAlign w:val="center"/>
          </w:tcPr>
          <w:p w14:paraId="5769B4B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100</w:t>
            </w:r>
          </w:p>
        </w:tc>
        <w:tc>
          <w:tcPr>
            <w:tcW w:w="1134" w:type="dxa"/>
            <w:vAlign w:val="center"/>
          </w:tcPr>
          <w:p w14:paraId="0D45EB4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23</w:t>
            </w:r>
          </w:p>
        </w:tc>
        <w:tc>
          <w:tcPr>
            <w:tcW w:w="1276" w:type="dxa"/>
            <w:vAlign w:val="center"/>
          </w:tcPr>
          <w:p w14:paraId="4E5EE73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w:t>
            </w:r>
          </w:p>
        </w:tc>
        <w:tc>
          <w:tcPr>
            <w:tcW w:w="851" w:type="dxa"/>
            <w:vAlign w:val="center"/>
          </w:tcPr>
          <w:p w14:paraId="29DA0C1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2.8</w:t>
            </w:r>
          </w:p>
        </w:tc>
      </w:tr>
      <w:tr w:rsidR="00FF59E5" w:rsidRPr="001828A9" w14:paraId="33B58EBB" w14:textId="77777777" w:rsidTr="003050B7">
        <w:trPr>
          <w:trHeight w:val="300"/>
        </w:trPr>
        <w:tc>
          <w:tcPr>
            <w:tcW w:w="2553" w:type="dxa"/>
            <w:vAlign w:val="center"/>
          </w:tcPr>
          <w:p w14:paraId="02AB12B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Aniline</w:t>
            </w:r>
          </w:p>
        </w:tc>
        <w:tc>
          <w:tcPr>
            <w:tcW w:w="1275" w:type="dxa"/>
            <w:vAlign w:val="center"/>
          </w:tcPr>
          <w:p w14:paraId="77F9677E"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3604406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94</w:t>
            </w:r>
          </w:p>
        </w:tc>
        <w:tc>
          <w:tcPr>
            <w:tcW w:w="1276" w:type="dxa"/>
            <w:vAlign w:val="center"/>
          </w:tcPr>
          <w:p w14:paraId="5C27113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50</w:t>
            </w:r>
          </w:p>
        </w:tc>
        <w:tc>
          <w:tcPr>
            <w:tcW w:w="1417" w:type="dxa"/>
            <w:vAlign w:val="center"/>
          </w:tcPr>
          <w:p w14:paraId="61CC89D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100</w:t>
            </w:r>
          </w:p>
        </w:tc>
        <w:tc>
          <w:tcPr>
            <w:tcW w:w="1134" w:type="dxa"/>
            <w:vAlign w:val="center"/>
          </w:tcPr>
          <w:p w14:paraId="7ED066D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41</w:t>
            </w:r>
          </w:p>
        </w:tc>
        <w:tc>
          <w:tcPr>
            <w:tcW w:w="1276" w:type="dxa"/>
            <w:vAlign w:val="center"/>
          </w:tcPr>
          <w:p w14:paraId="1C06950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w:t>
            </w:r>
          </w:p>
        </w:tc>
        <w:tc>
          <w:tcPr>
            <w:tcW w:w="851" w:type="dxa"/>
            <w:vAlign w:val="center"/>
          </w:tcPr>
          <w:p w14:paraId="43912E9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2.8</w:t>
            </w:r>
          </w:p>
        </w:tc>
      </w:tr>
      <w:tr w:rsidR="00FF59E5" w:rsidRPr="001828A9" w14:paraId="0C31141B" w14:textId="77777777" w:rsidTr="003050B7">
        <w:trPr>
          <w:trHeight w:val="300"/>
        </w:trPr>
        <w:tc>
          <w:tcPr>
            <w:tcW w:w="2553" w:type="dxa"/>
            <w:vAlign w:val="center"/>
          </w:tcPr>
          <w:p w14:paraId="57316C0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Benzothiazole</w:t>
            </w:r>
          </w:p>
        </w:tc>
        <w:tc>
          <w:tcPr>
            <w:tcW w:w="1275" w:type="dxa"/>
            <w:vAlign w:val="center"/>
          </w:tcPr>
          <w:p w14:paraId="1E0A4F6B"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d4-BTZ</w:t>
            </w:r>
          </w:p>
        </w:tc>
        <w:tc>
          <w:tcPr>
            <w:tcW w:w="1276" w:type="dxa"/>
            <w:vAlign w:val="center"/>
          </w:tcPr>
          <w:p w14:paraId="0C956D8D"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136</w:t>
            </w:r>
          </w:p>
        </w:tc>
        <w:tc>
          <w:tcPr>
            <w:tcW w:w="1276" w:type="dxa"/>
            <w:vAlign w:val="center"/>
          </w:tcPr>
          <w:p w14:paraId="5B987E1B"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109</w:t>
            </w:r>
          </w:p>
        </w:tc>
        <w:tc>
          <w:tcPr>
            <w:tcW w:w="1417" w:type="dxa"/>
            <w:vAlign w:val="center"/>
          </w:tcPr>
          <w:p w14:paraId="042AC161"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150</w:t>
            </w:r>
          </w:p>
        </w:tc>
        <w:tc>
          <w:tcPr>
            <w:tcW w:w="1134" w:type="dxa"/>
            <w:vAlign w:val="center"/>
          </w:tcPr>
          <w:p w14:paraId="77496B7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31</w:t>
            </w:r>
          </w:p>
        </w:tc>
        <w:tc>
          <w:tcPr>
            <w:tcW w:w="1276" w:type="dxa"/>
            <w:vAlign w:val="center"/>
          </w:tcPr>
          <w:p w14:paraId="56ACD480"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3F6120B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3.9</w:t>
            </w:r>
          </w:p>
        </w:tc>
      </w:tr>
      <w:tr w:rsidR="00FF59E5" w:rsidRPr="001828A9" w14:paraId="255E8131" w14:textId="77777777" w:rsidTr="003050B7">
        <w:trPr>
          <w:trHeight w:val="300"/>
        </w:trPr>
        <w:tc>
          <w:tcPr>
            <w:tcW w:w="2553" w:type="dxa"/>
            <w:vAlign w:val="center"/>
          </w:tcPr>
          <w:p w14:paraId="51DCFA7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Benzothiazole</w:t>
            </w:r>
          </w:p>
        </w:tc>
        <w:tc>
          <w:tcPr>
            <w:tcW w:w="1275" w:type="dxa"/>
            <w:vAlign w:val="center"/>
          </w:tcPr>
          <w:p w14:paraId="2580A874"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53CB371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136</w:t>
            </w:r>
          </w:p>
        </w:tc>
        <w:tc>
          <w:tcPr>
            <w:tcW w:w="1276" w:type="dxa"/>
            <w:vAlign w:val="center"/>
          </w:tcPr>
          <w:p w14:paraId="360D5C1A"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77</w:t>
            </w:r>
          </w:p>
        </w:tc>
        <w:tc>
          <w:tcPr>
            <w:tcW w:w="1417" w:type="dxa"/>
            <w:vAlign w:val="center"/>
          </w:tcPr>
          <w:p w14:paraId="399316C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5ADCC4A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27</w:t>
            </w:r>
          </w:p>
        </w:tc>
        <w:tc>
          <w:tcPr>
            <w:tcW w:w="1276" w:type="dxa"/>
            <w:vAlign w:val="center"/>
          </w:tcPr>
          <w:p w14:paraId="6270182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015B447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3.9</w:t>
            </w:r>
          </w:p>
        </w:tc>
      </w:tr>
      <w:tr w:rsidR="00FF59E5" w:rsidRPr="001828A9" w14:paraId="5E85E2B9" w14:textId="77777777" w:rsidTr="003050B7">
        <w:trPr>
          <w:trHeight w:val="300"/>
        </w:trPr>
        <w:tc>
          <w:tcPr>
            <w:tcW w:w="2553" w:type="dxa"/>
            <w:vAlign w:val="center"/>
          </w:tcPr>
          <w:p w14:paraId="358F073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Benzothiazole</w:t>
            </w:r>
          </w:p>
        </w:tc>
        <w:tc>
          <w:tcPr>
            <w:tcW w:w="1275" w:type="dxa"/>
            <w:vAlign w:val="center"/>
          </w:tcPr>
          <w:p w14:paraId="4B14F38E"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7DD068A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136</w:t>
            </w:r>
          </w:p>
        </w:tc>
        <w:tc>
          <w:tcPr>
            <w:tcW w:w="1276" w:type="dxa"/>
            <w:vAlign w:val="center"/>
          </w:tcPr>
          <w:p w14:paraId="3F4B8EE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65</w:t>
            </w:r>
          </w:p>
        </w:tc>
        <w:tc>
          <w:tcPr>
            <w:tcW w:w="1417" w:type="dxa"/>
            <w:vAlign w:val="center"/>
          </w:tcPr>
          <w:p w14:paraId="50B5413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54933E3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38</w:t>
            </w:r>
          </w:p>
        </w:tc>
        <w:tc>
          <w:tcPr>
            <w:tcW w:w="1276" w:type="dxa"/>
            <w:vAlign w:val="center"/>
          </w:tcPr>
          <w:p w14:paraId="2FC65AA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6791C6D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3.9</w:t>
            </w:r>
          </w:p>
        </w:tc>
      </w:tr>
      <w:tr w:rsidR="00FF59E5" w:rsidRPr="001828A9" w14:paraId="1B907C6F" w14:textId="77777777" w:rsidTr="003050B7">
        <w:trPr>
          <w:trHeight w:val="300"/>
        </w:trPr>
        <w:tc>
          <w:tcPr>
            <w:tcW w:w="2553" w:type="dxa"/>
            <w:vAlign w:val="center"/>
          </w:tcPr>
          <w:p w14:paraId="5157AB0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Benzothiazole-d4</w:t>
            </w:r>
          </w:p>
        </w:tc>
        <w:tc>
          <w:tcPr>
            <w:tcW w:w="1275" w:type="dxa"/>
            <w:vAlign w:val="center"/>
          </w:tcPr>
          <w:p w14:paraId="2B48DA86"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24F41C4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140</w:t>
            </w:r>
          </w:p>
        </w:tc>
        <w:tc>
          <w:tcPr>
            <w:tcW w:w="1276" w:type="dxa"/>
            <w:vAlign w:val="center"/>
          </w:tcPr>
          <w:p w14:paraId="43EC875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113</w:t>
            </w:r>
          </w:p>
        </w:tc>
        <w:tc>
          <w:tcPr>
            <w:tcW w:w="1417" w:type="dxa"/>
            <w:vAlign w:val="center"/>
          </w:tcPr>
          <w:p w14:paraId="6411B28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15FAEAA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31</w:t>
            </w:r>
          </w:p>
        </w:tc>
        <w:tc>
          <w:tcPr>
            <w:tcW w:w="1276" w:type="dxa"/>
            <w:vAlign w:val="center"/>
          </w:tcPr>
          <w:p w14:paraId="56086A3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1BE0D67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3.8</w:t>
            </w:r>
          </w:p>
        </w:tc>
      </w:tr>
      <w:tr w:rsidR="00FF59E5" w:rsidRPr="001828A9" w14:paraId="1AAF03ED" w14:textId="77777777" w:rsidTr="003050B7">
        <w:trPr>
          <w:trHeight w:val="300"/>
        </w:trPr>
        <w:tc>
          <w:tcPr>
            <w:tcW w:w="2553" w:type="dxa"/>
            <w:vAlign w:val="center"/>
          </w:tcPr>
          <w:p w14:paraId="110262B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Benzothiazole-d4</w:t>
            </w:r>
          </w:p>
        </w:tc>
        <w:tc>
          <w:tcPr>
            <w:tcW w:w="1275" w:type="dxa"/>
            <w:vAlign w:val="center"/>
          </w:tcPr>
          <w:p w14:paraId="23914598"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1727A68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140</w:t>
            </w:r>
          </w:p>
        </w:tc>
        <w:tc>
          <w:tcPr>
            <w:tcW w:w="1276" w:type="dxa"/>
            <w:vAlign w:val="center"/>
          </w:tcPr>
          <w:p w14:paraId="672C0F0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81</w:t>
            </w:r>
          </w:p>
        </w:tc>
        <w:tc>
          <w:tcPr>
            <w:tcW w:w="1417" w:type="dxa"/>
            <w:vAlign w:val="center"/>
          </w:tcPr>
          <w:p w14:paraId="2049BA7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47842EA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19</w:t>
            </w:r>
          </w:p>
        </w:tc>
        <w:tc>
          <w:tcPr>
            <w:tcW w:w="1276" w:type="dxa"/>
            <w:vAlign w:val="center"/>
          </w:tcPr>
          <w:p w14:paraId="34FF271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3B8C914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3.8</w:t>
            </w:r>
          </w:p>
        </w:tc>
      </w:tr>
      <w:tr w:rsidR="00FF59E5" w:rsidRPr="001828A9" w14:paraId="34D7A878" w14:textId="77777777" w:rsidTr="003050B7">
        <w:trPr>
          <w:trHeight w:val="300"/>
        </w:trPr>
        <w:tc>
          <w:tcPr>
            <w:tcW w:w="2553" w:type="dxa"/>
            <w:vAlign w:val="center"/>
          </w:tcPr>
          <w:p w14:paraId="4736637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Benzothiazole-d4</w:t>
            </w:r>
          </w:p>
        </w:tc>
        <w:tc>
          <w:tcPr>
            <w:tcW w:w="1275" w:type="dxa"/>
            <w:vAlign w:val="center"/>
          </w:tcPr>
          <w:p w14:paraId="0C932AFF" w14:textId="77777777" w:rsidR="00FF59E5" w:rsidRPr="001828A9" w:rsidRDefault="00FF59E5" w:rsidP="003050B7">
            <w:pPr>
              <w:jc w:val="center"/>
              <w:rPr>
                <w:rFonts w:ascii="Times New Roman" w:eastAsia="Times New Roman" w:hAnsi="Times New Roman" w:cs="Times New Roman"/>
                <w:b/>
                <w:bCs/>
              </w:rPr>
            </w:pPr>
          </w:p>
        </w:tc>
        <w:tc>
          <w:tcPr>
            <w:tcW w:w="1276" w:type="dxa"/>
            <w:vAlign w:val="center"/>
          </w:tcPr>
          <w:p w14:paraId="04E52CC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140</w:t>
            </w:r>
          </w:p>
        </w:tc>
        <w:tc>
          <w:tcPr>
            <w:tcW w:w="1276" w:type="dxa"/>
            <w:vAlign w:val="center"/>
          </w:tcPr>
          <w:p w14:paraId="66F4050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69</w:t>
            </w:r>
          </w:p>
        </w:tc>
        <w:tc>
          <w:tcPr>
            <w:tcW w:w="1417" w:type="dxa"/>
            <w:vAlign w:val="center"/>
          </w:tcPr>
          <w:p w14:paraId="3A7251A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150</w:t>
            </w:r>
          </w:p>
        </w:tc>
        <w:tc>
          <w:tcPr>
            <w:tcW w:w="1134" w:type="dxa"/>
            <w:vAlign w:val="center"/>
          </w:tcPr>
          <w:p w14:paraId="4EB391F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36</w:t>
            </w:r>
          </w:p>
        </w:tc>
        <w:tc>
          <w:tcPr>
            <w:tcW w:w="1276" w:type="dxa"/>
            <w:vAlign w:val="center"/>
          </w:tcPr>
          <w:p w14:paraId="59F48FB1"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1639720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3.8</w:t>
            </w:r>
          </w:p>
        </w:tc>
      </w:tr>
      <w:tr w:rsidR="00FF59E5" w:rsidRPr="001828A9" w14:paraId="1414DA99" w14:textId="77777777" w:rsidTr="003050B7">
        <w:trPr>
          <w:trHeight w:val="300"/>
        </w:trPr>
        <w:tc>
          <w:tcPr>
            <w:tcW w:w="2553" w:type="dxa"/>
            <w:vAlign w:val="center"/>
          </w:tcPr>
          <w:p w14:paraId="5066D31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CPPD</w:t>
            </w:r>
          </w:p>
        </w:tc>
        <w:tc>
          <w:tcPr>
            <w:tcW w:w="1275" w:type="dxa"/>
            <w:vAlign w:val="center"/>
          </w:tcPr>
          <w:p w14:paraId="13BD0ED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56EF471D"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267.2</w:t>
            </w:r>
          </w:p>
        </w:tc>
        <w:tc>
          <w:tcPr>
            <w:tcW w:w="1276" w:type="dxa"/>
            <w:vAlign w:val="center"/>
          </w:tcPr>
          <w:p w14:paraId="34880AC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184</w:t>
            </w:r>
          </w:p>
        </w:tc>
        <w:tc>
          <w:tcPr>
            <w:tcW w:w="1417" w:type="dxa"/>
            <w:vAlign w:val="center"/>
          </w:tcPr>
          <w:p w14:paraId="6212A66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100</w:t>
            </w:r>
          </w:p>
        </w:tc>
        <w:tc>
          <w:tcPr>
            <w:tcW w:w="1134" w:type="dxa"/>
            <w:vAlign w:val="center"/>
          </w:tcPr>
          <w:p w14:paraId="008667AF"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30</w:t>
            </w:r>
          </w:p>
        </w:tc>
        <w:tc>
          <w:tcPr>
            <w:tcW w:w="1276" w:type="dxa"/>
            <w:vAlign w:val="center"/>
          </w:tcPr>
          <w:p w14:paraId="3F4442C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38C26120"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4.7</w:t>
            </w:r>
          </w:p>
        </w:tc>
      </w:tr>
      <w:tr w:rsidR="00FF59E5" w:rsidRPr="001828A9" w14:paraId="4E3F619A" w14:textId="77777777" w:rsidTr="003050B7">
        <w:trPr>
          <w:trHeight w:val="300"/>
        </w:trPr>
        <w:tc>
          <w:tcPr>
            <w:tcW w:w="2553" w:type="dxa"/>
            <w:vAlign w:val="center"/>
          </w:tcPr>
          <w:p w14:paraId="7F12EE7A"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CPPD</w:t>
            </w:r>
          </w:p>
        </w:tc>
        <w:tc>
          <w:tcPr>
            <w:tcW w:w="1275" w:type="dxa"/>
            <w:vAlign w:val="center"/>
          </w:tcPr>
          <w:p w14:paraId="1453C8CA"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6D4ABAA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267.2</w:t>
            </w:r>
          </w:p>
        </w:tc>
        <w:tc>
          <w:tcPr>
            <w:tcW w:w="1276" w:type="dxa"/>
            <w:vAlign w:val="center"/>
          </w:tcPr>
          <w:p w14:paraId="66E6BD1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107</w:t>
            </w:r>
          </w:p>
        </w:tc>
        <w:tc>
          <w:tcPr>
            <w:tcW w:w="1417" w:type="dxa"/>
            <w:vAlign w:val="center"/>
          </w:tcPr>
          <w:p w14:paraId="3CF1902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100</w:t>
            </w:r>
          </w:p>
        </w:tc>
        <w:tc>
          <w:tcPr>
            <w:tcW w:w="1134" w:type="dxa"/>
            <w:vAlign w:val="center"/>
          </w:tcPr>
          <w:p w14:paraId="1A33C56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50</w:t>
            </w:r>
          </w:p>
        </w:tc>
        <w:tc>
          <w:tcPr>
            <w:tcW w:w="1276" w:type="dxa"/>
            <w:vAlign w:val="center"/>
          </w:tcPr>
          <w:p w14:paraId="4F28610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5B1EF8E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4.7</w:t>
            </w:r>
          </w:p>
        </w:tc>
      </w:tr>
      <w:tr w:rsidR="00FF59E5" w:rsidRPr="001828A9" w14:paraId="038971B5" w14:textId="77777777" w:rsidTr="003050B7">
        <w:trPr>
          <w:trHeight w:val="300"/>
        </w:trPr>
        <w:tc>
          <w:tcPr>
            <w:tcW w:w="2553" w:type="dxa"/>
            <w:vAlign w:val="center"/>
          </w:tcPr>
          <w:p w14:paraId="709026C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CPPD</w:t>
            </w:r>
          </w:p>
        </w:tc>
        <w:tc>
          <w:tcPr>
            <w:tcW w:w="1275" w:type="dxa"/>
            <w:vAlign w:val="center"/>
          </w:tcPr>
          <w:p w14:paraId="652DD98B"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2AFF9D9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267.2</w:t>
            </w:r>
          </w:p>
        </w:tc>
        <w:tc>
          <w:tcPr>
            <w:tcW w:w="1276" w:type="dxa"/>
            <w:vAlign w:val="center"/>
          </w:tcPr>
          <w:p w14:paraId="2B4C5EA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93.1</w:t>
            </w:r>
          </w:p>
        </w:tc>
        <w:tc>
          <w:tcPr>
            <w:tcW w:w="1417" w:type="dxa"/>
            <w:vAlign w:val="center"/>
          </w:tcPr>
          <w:p w14:paraId="2BD7EF2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100</w:t>
            </w:r>
          </w:p>
        </w:tc>
        <w:tc>
          <w:tcPr>
            <w:tcW w:w="1134" w:type="dxa"/>
            <w:vAlign w:val="center"/>
          </w:tcPr>
          <w:p w14:paraId="15FDA34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46</w:t>
            </w:r>
          </w:p>
        </w:tc>
        <w:tc>
          <w:tcPr>
            <w:tcW w:w="1276" w:type="dxa"/>
            <w:vAlign w:val="center"/>
          </w:tcPr>
          <w:p w14:paraId="3E6C950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669F2CE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4.7</w:t>
            </w:r>
          </w:p>
        </w:tc>
      </w:tr>
      <w:tr w:rsidR="00FF59E5" w:rsidRPr="001828A9" w14:paraId="314F3518" w14:textId="77777777" w:rsidTr="003050B7">
        <w:trPr>
          <w:trHeight w:val="300"/>
        </w:trPr>
        <w:tc>
          <w:tcPr>
            <w:tcW w:w="2553" w:type="dxa"/>
            <w:vAlign w:val="center"/>
          </w:tcPr>
          <w:p w14:paraId="4ADBE88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CPPD-quinone</w:t>
            </w:r>
          </w:p>
        </w:tc>
        <w:tc>
          <w:tcPr>
            <w:tcW w:w="1275" w:type="dxa"/>
            <w:vAlign w:val="center"/>
          </w:tcPr>
          <w:p w14:paraId="71751ABF"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3490141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297.1</w:t>
            </w:r>
          </w:p>
        </w:tc>
        <w:tc>
          <w:tcPr>
            <w:tcW w:w="1276" w:type="dxa"/>
            <w:vAlign w:val="center"/>
          </w:tcPr>
          <w:p w14:paraId="165E7B43"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215</w:t>
            </w:r>
          </w:p>
        </w:tc>
        <w:tc>
          <w:tcPr>
            <w:tcW w:w="1417" w:type="dxa"/>
            <w:vAlign w:val="center"/>
          </w:tcPr>
          <w:p w14:paraId="41AB7DD3"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130</w:t>
            </w:r>
          </w:p>
        </w:tc>
        <w:tc>
          <w:tcPr>
            <w:tcW w:w="1134" w:type="dxa"/>
            <w:vAlign w:val="center"/>
          </w:tcPr>
          <w:p w14:paraId="6B06E23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18</w:t>
            </w:r>
          </w:p>
        </w:tc>
        <w:tc>
          <w:tcPr>
            <w:tcW w:w="1276" w:type="dxa"/>
            <w:vAlign w:val="center"/>
          </w:tcPr>
          <w:p w14:paraId="02222F2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7477C1B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6.8</w:t>
            </w:r>
          </w:p>
        </w:tc>
      </w:tr>
      <w:tr w:rsidR="00FF59E5" w:rsidRPr="001828A9" w14:paraId="4BE52C1E" w14:textId="77777777" w:rsidTr="003050B7">
        <w:trPr>
          <w:trHeight w:val="300"/>
        </w:trPr>
        <w:tc>
          <w:tcPr>
            <w:tcW w:w="2553" w:type="dxa"/>
            <w:vAlign w:val="center"/>
          </w:tcPr>
          <w:p w14:paraId="46B4995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CPPD-quinone</w:t>
            </w:r>
          </w:p>
        </w:tc>
        <w:tc>
          <w:tcPr>
            <w:tcW w:w="1275" w:type="dxa"/>
            <w:vAlign w:val="center"/>
          </w:tcPr>
          <w:p w14:paraId="196B33E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40B2556B"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297.1</w:t>
            </w:r>
          </w:p>
        </w:tc>
        <w:tc>
          <w:tcPr>
            <w:tcW w:w="1276" w:type="dxa"/>
            <w:vAlign w:val="center"/>
          </w:tcPr>
          <w:p w14:paraId="1483CE6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187</w:t>
            </w:r>
          </w:p>
        </w:tc>
        <w:tc>
          <w:tcPr>
            <w:tcW w:w="1417" w:type="dxa"/>
            <w:vAlign w:val="center"/>
          </w:tcPr>
          <w:p w14:paraId="1F92FC4C"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130</w:t>
            </w:r>
          </w:p>
        </w:tc>
        <w:tc>
          <w:tcPr>
            <w:tcW w:w="1134" w:type="dxa"/>
            <w:vAlign w:val="center"/>
          </w:tcPr>
          <w:p w14:paraId="64E5BB2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34</w:t>
            </w:r>
          </w:p>
        </w:tc>
        <w:tc>
          <w:tcPr>
            <w:tcW w:w="1276" w:type="dxa"/>
            <w:vAlign w:val="center"/>
          </w:tcPr>
          <w:p w14:paraId="5C490B26"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793D9E0C"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6.8</w:t>
            </w:r>
          </w:p>
        </w:tc>
      </w:tr>
      <w:tr w:rsidR="00FF59E5" w:rsidRPr="001828A9" w14:paraId="07C3B9E8" w14:textId="77777777" w:rsidTr="003050B7">
        <w:trPr>
          <w:trHeight w:val="300"/>
        </w:trPr>
        <w:tc>
          <w:tcPr>
            <w:tcW w:w="2553" w:type="dxa"/>
            <w:vAlign w:val="center"/>
          </w:tcPr>
          <w:p w14:paraId="31DA5B2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CPPD-quinone</w:t>
            </w:r>
          </w:p>
        </w:tc>
        <w:tc>
          <w:tcPr>
            <w:tcW w:w="1275" w:type="dxa"/>
            <w:vAlign w:val="center"/>
          </w:tcPr>
          <w:p w14:paraId="20E8DD36"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207B30D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297.1</w:t>
            </w:r>
          </w:p>
        </w:tc>
        <w:tc>
          <w:tcPr>
            <w:tcW w:w="1276" w:type="dxa"/>
            <w:vAlign w:val="center"/>
          </w:tcPr>
          <w:p w14:paraId="310E7CB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55.2</w:t>
            </w:r>
          </w:p>
        </w:tc>
        <w:tc>
          <w:tcPr>
            <w:tcW w:w="1417" w:type="dxa"/>
            <w:vAlign w:val="center"/>
          </w:tcPr>
          <w:p w14:paraId="13D3E1B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130</w:t>
            </w:r>
          </w:p>
        </w:tc>
        <w:tc>
          <w:tcPr>
            <w:tcW w:w="1134" w:type="dxa"/>
            <w:vAlign w:val="center"/>
          </w:tcPr>
          <w:p w14:paraId="4287ADE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50</w:t>
            </w:r>
          </w:p>
        </w:tc>
        <w:tc>
          <w:tcPr>
            <w:tcW w:w="1276" w:type="dxa"/>
            <w:vAlign w:val="center"/>
          </w:tcPr>
          <w:p w14:paraId="6A286BF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2BC38B4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6.8</w:t>
            </w:r>
          </w:p>
        </w:tc>
      </w:tr>
      <w:tr w:rsidR="00FF59E5" w:rsidRPr="001828A9" w14:paraId="72AA38D1" w14:textId="77777777" w:rsidTr="003050B7">
        <w:trPr>
          <w:trHeight w:val="300"/>
        </w:trPr>
        <w:tc>
          <w:tcPr>
            <w:tcW w:w="2553" w:type="dxa"/>
            <w:vAlign w:val="center"/>
          </w:tcPr>
          <w:p w14:paraId="7ABF9DD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d5-6PPD-quinone</w:t>
            </w:r>
          </w:p>
        </w:tc>
        <w:tc>
          <w:tcPr>
            <w:tcW w:w="1275" w:type="dxa"/>
            <w:vAlign w:val="center"/>
          </w:tcPr>
          <w:p w14:paraId="241759E3" w14:textId="77777777" w:rsidR="00FF59E5" w:rsidRPr="001828A9" w:rsidRDefault="00FF59E5" w:rsidP="003050B7">
            <w:pPr>
              <w:jc w:val="center"/>
              <w:rPr>
                <w:rFonts w:ascii="Times New Roman" w:eastAsia="Times New Roman" w:hAnsi="Times New Roman" w:cs="Times New Roman"/>
                <w:b/>
                <w:bCs/>
              </w:rPr>
            </w:pPr>
          </w:p>
        </w:tc>
        <w:tc>
          <w:tcPr>
            <w:tcW w:w="1276" w:type="dxa"/>
            <w:vAlign w:val="center"/>
          </w:tcPr>
          <w:p w14:paraId="2EE01B0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304.2</w:t>
            </w:r>
          </w:p>
        </w:tc>
        <w:tc>
          <w:tcPr>
            <w:tcW w:w="1276" w:type="dxa"/>
            <w:vAlign w:val="center"/>
          </w:tcPr>
          <w:p w14:paraId="6679B2E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246.1</w:t>
            </w:r>
          </w:p>
        </w:tc>
        <w:tc>
          <w:tcPr>
            <w:tcW w:w="1417" w:type="dxa"/>
            <w:vAlign w:val="center"/>
          </w:tcPr>
          <w:p w14:paraId="65D1668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110</w:t>
            </w:r>
          </w:p>
        </w:tc>
        <w:tc>
          <w:tcPr>
            <w:tcW w:w="1134" w:type="dxa"/>
            <w:vAlign w:val="center"/>
          </w:tcPr>
          <w:p w14:paraId="2D57AA6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36</w:t>
            </w:r>
          </w:p>
        </w:tc>
        <w:tc>
          <w:tcPr>
            <w:tcW w:w="1276" w:type="dxa"/>
            <w:vAlign w:val="center"/>
          </w:tcPr>
          <w:p w14:paraId="1731FFD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4</w:t>
            </w:r>
          </w:p>
        </w:tc>
        <w:tc>
          <w:tcPr>
            <w:tcW w:w="851" w:type="dxa"/>
            <w:vAlign w:val="center"/>
          </w:tcPr>
          <w:p w14:paraId="74300E8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7.0</w:t>
            </w:r>
          </w:p>
        </w:tc>
      </w:tr>
      <w:tr w:rsidR="00FF59E5" w:rsidRPr="001828A9" w14:paraId="7F993894" w14:textId="77777777" w:rsidTr="003050B7">
        <w:trPr>
          <w:trHeight w:val="300"/>
        </w:trPr>
        <w:tc>
          <w:tcPr>
            <w:tcW w:w="2553" w:type="dxa"/>
            <w:vAlign w:val="center"/>
          </w:tcPr>
          <w:p w14:paraId="075299C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d5-6PPD-quinone</w:t>
            </w:r>
          </w:p>
        </w:tc>
        <w:tc>
          <w:tcPr>
            <w:tcW w:w="1275" w:type="dxa"/>
            <w:vAlign w:val="center"/>
          </w:tcPr>
          <w:p w14:paraId="06E2E1EF"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4902317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304.2</w:t>
            </w:r>
          </w:p>
        </w:tc>
        <w:tc>
          <w:tcPr>
            <w:tcW w:w="1276" w:type="dxa"/>
            <w:vAlign w:val="center"/>
          </w:tcPr>
          <w:p w14:paraId="743173E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220.1</w:t>
            </w:r>
          </w:p>
        </w:tc>
        <w:tc>
          <w:tcPr>
            <w:tcW w:w="1417" w:type="dxa"/>
            <w:vAlign w:val="center"/>
          </w:tcPr>
          <w:p w14:paraId="2839646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110</w:t>
            </w:r>
          </w:p>
        </w:tc>
        <w:tc>
          <w:tcPr>
            <w:tcW w:w="1134" w:type="dxa"/>
            <w:vAlign w:val="center"/>
          </w:tcPr>
          <w:p w14:paraId="3CCD8F7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36</w:t>
            </w:r>
          </w:p>
        </w:tc>
        <w:tc>
          <w:tcPr>
            <w:tcW w:w="1276" w:type="dxa"/>
            <w:vAlign w:val="center"/>
          </w:tcPr>
          <w:p w14:paraId="3505D67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3C00A3D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7.0</w:t>
            </w:r>
          </w:p>
        </w:tc>
      </w:tr>
      <w:tr w:rsidR="00FF59E5" w:rsidRPr="001828A9" w14:paraId="519A90F4" w14:textId="77777777" w:rsidTr="003050B7">
        <w:trPr>
          <w:trHeight w:val="300"/>
        </w:trPr>
        <w:tc>
          <w:tcPr>
            <w:tcW w:w="2553" w:type="dxa"/>
            <w:vAlign w:val="center"/>
          </w:tcPr>
          <w:p w14:paraId="341C73B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d5-6PPD-quinone</w:t>
            </w:r>
          </w:p>
        </w:tc>
        <w:tc>
          <w:tcPr>
            <w:tcW w:w="1275" w:type="dxa"/>
            <w:vAlign w:val="center"/>
          </w:tcPr>
          <w:p w14:paraId="428EEC65"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000FC72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304.2</w:t>
            </w:r>
          </w:p>
        </w:tc>
        <w:tc>
          <w:tcPr>
            <w:tcW w:w="1276" w:type="dxa"/>
            <w:vAlign w:val="center"/>
          </w:tcPr>
          <w:p w14:paraId="785791D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192.1</w:t>
            </w:r>
          </w:p>
        </w:tc>
        <w:tc>
          <w:tcPr>
            <w:tcW w:w="1417" w:type="dxa"/>
            <w:vAlign w:val="center"/>
          </w:tcPr>
          <w:p w14:paraId="5283805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110</w:t>
            </w:r>
          </w:p>
        </w:tc>
        <w:tc>
          <w:tcPr>
            <w:tcW w:w="1134" w:type="dxa"/>
            <w:vAlign w:val="center"/>
          </w:tcPr>
          <w:p w14:paraId="19DF3B9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36</w:t>
            </w:r>
          </w:p>
        </w:tc>
        <w:tc>
          <w:tcPr>
            <w:tcW w:w="1276" w:type="dxa"/>
            <w:vAlign w:val="center"/>
          </w:tcPr>
          <w:p w14:paraId="23FDA2E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545EBD8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7.0</w:t>
            </w:r>
          </w:p>
        </w:tc>
      </w:tr>
      <w:tr w:rsidR="00FF59E5" w:rsidRPr="001828A9" w14:paraId="17D05D89" w14:textId="77777777" w:rsidTr="003050B7">
        <w:trPr>
          <w:trHeight w:val="300"/>
        </w:trPr>
        <w:tc>
          <w:tcPr>
            <w:tcW w:w="2553" w:type="dxa"/>
            <w:vAlign w:val="center"/>
          </w:tcPr>
          <w:p w14:paraId="31B7CC7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DPG</w:t>
            </w:r>
          </w:p>
        </w:tc>
        <w:tc>
          <w:tcPr>
            <w:tcW w:w="1275" w:type="dxa"/>
            <w:vAlign w:val="center"/>
          </w:tcPr>
          <w:p w14:paraId="732BB350"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6E8B0C3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212</w:t>
            </w:r>
          </w:p>
        </w:tc>
        <w:tc>
          <w:tcPr>
            <w:tcW w:w="1276" w:type="dxa"/>
            <w:vAlign w:val="center"/>
          </w:tcPr>
          <w:p w14:paraId="676028B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195</w:t>
            </w:r>
          </w:p>
        </w:tc>
        <w:tc>
          <w:tcPr>
            <w:tcW w:w="1417" w:type="dxa"/>
            <w:vAlign w:val="center"/>
          </w:tcPr>
          <w:p w14:paraId="6F07D29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1A27F02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20</w:t>
            </w:r>
          </w:p>
        </w:tc>
        <w:tc>
          <w:tcPr>
            <w:tcW w:w="1276" w:type="dxa"/>
            <w:vAlign w:val="center"/>
          </w:tcPr>
          <w:p w14:paraId="09360D6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79ADB39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2.8</w:t>
            </w:r>
          </w:p>
        </w:tc>
      </w:tr>
      <w:tr w:rsidR="00FF59E5" w:rsidRPr="001828A9" w14:paraId="0F0EB965" w14:textId="77777777" w:rsidTr="003050B7">
        <w:trPr>
          <w:trHeight w:val="300"/>
        </w:trPr>
        <w:tc>
          <w:tcPr>
            <w:tcW w:w="2553" w:type="dxa"/>
            <w:vAlign w:val="center"/>
          </w:tcPr>
          <w:p w14:paraId="2FA11FF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DPG</w:t>
            </w:r>
          </w:p>
        </w:tc>
        <w:tc>
          <w:tcPr>
            <w:tcW w:w="1275" w:type="dxa"/>
            <w:vAlign w:val="center"/>
          </w:tcPr>
          <w:p w14:paraId="535446B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632970E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212</w:t>
            </w:r>
          </w:p>
        </w:tc>
        <w:tc>
          <w:tcPr>
            <w:tcW w:w="1276" w:type="dxa"/>
            <w:vAlign w:val="center"/>
          </w:tcPr>
          <w:p w14:paraId="47DC73DB"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119</w:t>
            </w:r>
          </w:p>
        </w:tc>
        <w:tc>
          <w:tcPr>
            <w:tcW w:w="1417" w:type="dxa"/>
            <w:vAlign w:val="center"/>
          </w:tcPr>
          <w:p w14:paraId="6F5565A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150</w:t>
            </w:r>
          </w:p>
        </w:tc>
        <w:tc>
          <w:tcPr>
            <w:tcW w:w="1134" w:type="dxa"/>
            <w:vAlign w:val="center"/>
          </w:tcPr>
          <w:p w14:paraId="3A29DAB6"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20</w:t>
            </w:r>
          </w:p>
        </w:tc>
        <w:tc>
          <w:tcPr>
            <w:tcW w:w="1276" w:type="dxa"/>
            <w:vAlign w:val="center"/>
          </w:tcPr>
          <w:p w14:paraId="72B85B8B"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259CE520"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2.8</w:t>
            </w:r>
          </w:p>
        </w:tc>
      </w:tr>
      <w:tr w:rsidR="00FF59E5" w:rsidRPr="001828A9" w14:paraId="7C353636" w14:textId="77777777" w:rsidTr="003050B7">
        <w:trPr>
          <w:trHeight w:val="300"/>
        </w:trPr>
        <w:tc>
          <w:tcPr>
            <w:tcW w:w="2553" w:type="dxa"/>
            <w:vAlign w:val="center"/>
          </w:tcPr>
          <w:p w14:paraId="42EB171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DPG</w:t>
            </w:r>
          </w:p>
        </w:tc>
        <w:tc>
          <w:tcPr>
            <w:tcW w:w="1275" w:type="dxa"/>
            <w:vAlign w:val="center"/>
          </w:tcPr>
          <w:p w14:paraId="4FE14DBB"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116FD54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212</w:t>
            </w:r>
          </w:p>
        </w:tc>
        <w:tc>
          <w:tcPr>
            <w:tcW w:w="1276" w:type="dxa"/>
            <w:vAlign w:val="center"/>
          </w:tcPr>
          <w:p w14:paraId="0A54DBA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94</w:t>
            </w:r>
          </w:p>
        </w:tc>
        <w:tc>
          <w:tcPr>
            <w:tcW w:w="1417" w:type="dxa"/>
            <w:vAlign w:val="center"/>
          </w:tcPr>
          <w:p w14:paraId="747C7D7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66E66DE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20</w:t>
            </w:r>
          </w:p>
        </w:tc>
        <w:tc>
          <w:tcPr>
            <w:tcW w:w="1276" w:type="dxa"/>
            <w:vAlign w:val="center"/>
          </w:tcPr>
          <w:p w14:paraId="3114681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76E9A393"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2.8</w:t>
            </w:r>
          </w:p>
        </w:tc>
      </w:tr>
      <w:tr w:rsidR="00FF59E5" w:rsidRPr="001828A9" w14:paraId="4C760BD5" w14:textId="77777777" w:rsidTr="003050B7">
        <w:trPr>
          <w:trHeight w:val="300"/>
        </w:trPr>
        <w:tc>
          <w:tcPr>
            <w:tcW w:w="2553" w:type="dxa"/>
            <w:vAlign w:val="center"/>
          </w:tcPr>
          <w:p w14:paraId="206DA08B"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DPPD</w:t>
            </w:r>
          </w:p>
        </w:tc>
        <w:tc>
          <w:tcPr>
            <w:tcW w:w="1275" w:type="dxa"/>
            <w:vAlign w:val="center"/>
          </w:tcPr>
          <w:p w14:paraId="28B4AFC4"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36C7BFA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260.1</w:t>
            </w:r>
          </w:p>
        </w:tc>
        <w:tc>
          <w:tcPr>
            <w:tcW w:w="1276" w:type="dxa"/>
            <w:vAlign w:val="center"/>
          </w:tcPr>
          <w:p w14:paraId="2811490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183</w:t>
            </w:r>
          </w:p>
        </w:tc>
        <w:tc>
          <w:tcPr>
            <w:tcW w:w="1417" w:type="dxa"/>
            <w:vAlign w:val="center"/>
          </w:tcPr>
          <w:p w14:paraId="3A2AA08D"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130</w:t>
            </w:r>
          </w:p>
        </w:tc>
        <w:tc>
          <w:tcPr>
            <w:tcW w:w="1134" w:type="dxa"/>
            <w:vAlign w:val="center"/>
          </w:tcPr>
          <w:p w14:paraId="105E1E5D"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38</w:t>
            </w:r>
          </w:p>
        </w:tc>
        <w:tc>
          <w:tcPr>
            <w:tcW w:w="1276" w:type="dxa"/>
            <w:vAlign w:val="center"/>
          </w:tcPr>
          <w:p w14:paraId="05BF80CC"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1EBCCFA1"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7.3</w:t>
            </w:r>
          </w:p>
        </w:tc>
      </w:tr>
      <w:tr w:rsidR="00FF59E5" w:rsidRPr="001828A9" w14:paraId="378E4E2F" w14:textId="77777777" w:rsidTr="003050B7">
        <w:trPr>
          <w:trHeight w:val="300"/>
        </w:trPr>
        <w:tc>
          <w:tcPr>
            <w:tcW w:w="2553" w:type="dxa"/>
            <w:vAlign w:val="center"/>
          </w:tcPr>
          <w:p w14:paraId="67B0DAF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DPPD</w:t>
            </w:r>
          </w:p>
        </w:tc>
        <w:tc>
          <w:tcPr>
            <w:tcW w:w="1275" w:type="dxa"/>
            <w:vAlign w:val="center"/>
          </w:tcPr>
          <w:p w14:paraId="06CE42B4"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31E1B39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260.1</w:t>
            </w:r>
          </w:p>
        </w:tc>
        <w:tc>
          <w:tcPr>
            <w:tcW w:w="1276" w:type="dxa"/>
            <w:vAlign w:val="center"/>
          </w:tcPr>
          <w:p w14:paraId="3AB40E5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167</w:t>
            </w:r>
          </w:p>
        </w:tc>
        <w:tc>
          <w:tcPr>
            <w:tcW w:w="1417" w:type="dxa"/>
            <w:vAlign w:val="center"/>
          </w:tcPr>
          <w:p w14:paraId="2896C89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130</w:t>
            </w:r>
          </w:p>
        </w:tc>
        <w:tc>
          <w:tcPr>
            <w:tcW w:w="1134" w:type="dxa"/>
            <w:vAlign w:val="center"/>
          </w:tcPr>
          <w:p w14:paraId="3B9A306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46</w:t>
            </w:r>
          </w:p>
        </w:tc>
        <w:tc>
          <w:tcPr>
            <w:tcW w:w="1276" w:type="dxa"/>
            <w:vAlign w:val="center"/>
          </w:tcPr>
          <w:p w14:paraId="253FE0A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1E9AE6A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7.3</w:t>
            </w:r>
          </w:p>
        </w:tc>
      </w:tr>
      <w:tr w:rsidR="00FF59E5" w:rsidRPr="001828A9" w14:paraId="7A475EA9" w14:textId="77777777" w:rsidTr="003050B7">
        <w:trPr>
          <w:trHeight w:val="300"/>
        </w:trPr>
        <w:tc>
          <w:tcPr>
            <w:tcW w:w="2553" w:type="dxa"/>
            <w:vAlign w:val="center"/>
          </w:tcPr>
          <w:p w14:paraId="695A348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DPPD</w:t>
            </w:r>
          </w:p>
        </w:tc>
        <w:tc>
          <w:tcPr>
            <w:tcW w:w="1275" w:type="dxa"/>
            <w:vAlign w:val="center"/>
          </w:tcPr>
          <w:p w14:paraId="449E9FAC"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146067E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260.1</w:t>
            </w:r>
          </w:p>
        </w:tc>
        <w:tc>
          <w:tcPr>
            <w:tcW w:w="1276" w:type="dxa"/>
            <w:vAlign w:val="center"/>
          </w:tcPr>
          <w:p w14:paraId="517E90E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156</w:t>
            </w:r>
          </w:p>
        </w:tc>
        <w:tc>
          <w:tcPr>
            <w:tcW w:w="1417" w:type="dxa"/>
            <w:vAlign w:val="center"/>
          </w:tcPr>
          <w:p w14:paraId="7F8B0B5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130</w:t>
            </w:r>
          </w:p>
        </w:tc>
        <w:tc>
          <w:tcPr>
            <w:tcW w:w="1134" w:type="dxa"/>
            <w:vAlign w:val="center"/>
          </w:tcPr>
          <w:p w14:paraId="1440209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46</w:t>
            </w:r>
          </w:p>
        </w:tc>
        <w:tc>
          <w:tcPr>
            <w:tcW w:w="1276" w:type="dxa"/>
            <w:vAlign w:val="center"/>
          </w:tcPr>
          <w:p w14:paraId="7B2F1C0A"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5953AE0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7.3</w:t>
            </w:r>
          </w:p>
        </w:tc>
      </w:tr>
      <w:tr w:rsidR="00FF59E5" w:rsidRPr="001828A9" w14:paraId="0B7EB3D2" w14:textId="77777777" w:rsidTr="003050B7">
        <w:trPr>
          <w:trHeight w:val="300"/>
        </w:trPr>
        <w:tc>
          <w:tcPr>
            <w:tcW w:w="2553" w:type="dxa"/>
            <w:vAlign w:val="center"/>
          </w:tcPr>
          <w:p w14:paraId="1F0774BB"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DPPD-quinone</w:t>
            </w:r>
          </w:p>
        </w:tc>
        <w:tc>
          <w:tcPr>
            <w:tcW w:w="1275" w:type="dxa"/>
            <w:vAlign w:val="center"/>
          </w:tcPr>
          <w:p w14:paraId="7C15DCC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6DC4D7D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291.1</w:t>
            </w:r>
          </w:p>
        </w:tc>
        <w:tc>
          <w:tcPr>
            <w:tcW w:w="1276" w:type="dxa"/>
            <w:vAlign w:val="center"/>
          </w:tcPr>
          <w:p w14:paraId="33999A5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263</w:t>
            </w:r>
          </w:p>
        </w:tc>
        <w:tc>
          <w:tcPr>
            <w:tcW w:w="1417" w:type="dxa"/>
            <w:vAlign w:val="center"/>
          </w:tcPr>
          <w:p w14:paraId="26C2D4D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150</w:t>
            </w:r>
          </w:p>
        </w:tc>
        <w:tc>
          <w:tcPr>
            <w:tcW w:w="1134" w:type="dxa"/>
            <w:vAlign w:val="center"/>
          </w:tcPr>
          <w:p w14:paraId="1B6C4920"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22</w:t>
            </w:r>
          </w:p>
        </w:tc>
        <w:tc>
          <w:tcPr>
            <w:tcW w:w="1276" w:type="dxa"/>
            <w:vAlign w:val="center"/>
          </w:tcPr>
          <w:p w14:paraId="243DFE42"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794FF534"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6.4</w:t>
            </w:r>
          </w:p>
        </w:tc>
      </w:tr>
      <w:tr w:rsidR="00FF59E5" w:rsidRPr="001828A9" w14:paraId="7CBE681A" w14:textId="77777777" w:rsidTr="003050B7">
        <w:trPr>
          <w:trHeight w:val="300"/>
        </w:trPr>
        <w:tc>
          <w:tcPr>
            <w:tcW w:w="2553" w:type="dxa"/>
            <w:vAlign w:val="center"/>
          </w:tcPr>
          <w:p w14:paraId="16C5305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DPPD-quinone</w:t>
            </w:r>
          </w:p>
        </w:tc>
        <w:tc>
          <w:tcPr>
            <w:tcW w:w="1275" w:type="dxa"/>
            <w:vAlign w:val="center"/>
          </w:tcPr>
          <w:p w14:paraId="25DD5F04"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3892E04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291.1</w:t>
            </w:r>
          </w:p>
        </w:tc>
        <w:tc>
          <w:tcPr>
            <w:tcW w:w="1276" w:type="dxa"/>
            <w:vAlign w:val="center"/>
          </w:tcPr>
          <w:p w14:paraId="75B252F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235.2</w:t>
            </w:r>
          </w:p>
        </w:tc>
        <w:tc>
          <w:tcPr>
            <w:tcW w:w="1417" w:type="dxa"/>
            <w:vAlign w:val="center"/>
          </w:tcPr>
          <w:p w14:paraId="5524B0E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7BA3878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34</w:t>
            </w:r>
          </w:p>
        </w:tc>
        <w:tc>
          <w:tcPr>
            <w:tcW w:w="1276" w:type="dxa"/>
            <w:vAlign w:val="center"/>
          </w:tcPr>
          <w:p w14:paraId="4B93185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65189FF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6.4</w:t>
            </w:r>
          </w:p>
        </w:tc>
      </w:tr>
      <w:tr w:rsidR="00FF59E5" w:rsidRPr="001828A9" w14:paraId="409488CC" w14:textId="77777777" w:rsidTr="003050B7">
        <w:trPr>
          <w:trHeight w:val="300"/>
        </w:trPr>
        <w:tc>
          <w:tcPr>
            <w:tcW w:w="2553" w:type="dxa"/>
            <w:vAlign w:val="center"/>
          </w:tcPr>
          <w:p w14:paraId="2FAC9A5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DPPD-quinone</w:t>
            </w:r>
          </w:p>
        </w:tc>
        <w:tc>
          <w:tcPr>
            <w:tcW w:w="1275" w:type="dxa"/>
            <w:vAlign w:val="center"/>
          </w:tcPr>
          <w:p w14:paraId="0BA8EC6C"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6A829A4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291.1</w:t>
            </w:r>
          </w:p>
        </w:tc>
        <w:tc>
          <w:tcPr>
            <w:tcW w:w="1276" w:type="dxa"/>
            <w:vAlign w:val="center"/>
          </w:tcPr>
          <w:p w14:paraId="2F65E56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144</w:t>
            </w:r>
          </w:p>
        </w:tc>
        <w:tc>
          <w:tcPr>
            <w:tcW w:w="1417" w:type="dxa"/>
            <w:vAlign w:val="center"/>
          </w:tcPr>
          <w:p w14:paraId="731F203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0C24093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38</w:t>
            </w:r>
          </w:p>
        </w:tc>
        <w:tc>
          <w:tcPr>
            <w:tcW w:w="1276" w:type="dxa"/>
            <w:vAlign w:val="center"/>
          </w:tcPr>
          <w:p w14:paraId="5D81789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4AFBFFE3"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6.4</w:t>
            </w:r>
          </w:p>
        </w:tc>
      </w:tr>
      <w:tr w:rsidR="00FF59E5" w:rsidRPr="001828A9" w14:paraId="4C1DA761" w14:textId="77777777" w:rsidTr="003050B7">
        <w:trPr>
          <w:trHeight w:val="300"/>
        </w:trPr>
        <w:tc>
          <w:tcPr>
            <w:tcW w:w="2553" w:type="dxa"/>
            <w:vAlign w:val="center"/>
          </w:tcPr>
          <w:p w14:paraId="1D50D21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HMMM</w:t>
            </w:r>
          </w:p>
        </w:tc>
        <w:tc>
          <w:tcPr>
            <w:tcW w:w="1275" w:type="dxa"/>
            <w:vAlign w:val="center"/>
          </w:tcPr>
          <w:p w14:paraId="4098062F"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2332066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391</w:t>
            </w:r>
          </w:p>
        </w:tc>
        <w:tc>
          <w:tcPr>
            <w:tcW w:w="1276" w:type="dxa"/>
            <w:vAlign w:val="center"/>
          </w:tcPr>
          <w:p w14:paraId="512C624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283</w:t>
            </w:r>
          </w:p>
        </w:tc>
        <w:tc>
          <w:tcPr>
            <w:tcW w:w="1417" w:type="dxa"/>
            <w:vAlign w:val="center"/>
          </w:tcPr>
          <w:p w14:paraId="2EC314D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0D04185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w:t>
            </w:r>
          </w:p>
        </w:tc>
        <w:tc>
          <w:tcPr>
            <w:tcW w:w="1276" w:type="dxa"/>
            <w:vAlign w:val="center"/>
          </w:tcPr>
          <w:p w14:paraId="7125671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42F1AA43"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4.7</w:t>
            </w:r>
          </w:p>
        </w:tc>
      </w:tr>
      <w:tr w:rsidR="00FF59E5" w:rsidRPr="001828A9" w14:paraId="357A90BF" w14:textId="77777777" w:rsidTr="003050B7">
        <w:trPr>
          <w:trHeight w:val="300"/>
        </w:trPr>
        <w:tc>
          <w:tcPr>
            <w:tcW w:w="2553" w:type="dxa"/>
            <w:vAlign w:val="center"/>
          </w:tcPr>
          <w:p w14:paraId="28AB025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HMMM</w:t>
            </w:r>
          </w:p>
        </w:tc>
        <w:tc>
          <w:tcPr>
            <w:tcW w:w="1275" w:type="dxa"/>
            <w:vAlign w:val="center"/>
          </w:tcPr>
          <w:p w14:paraId="43849B3E"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51446DB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391</w:t>
            </w:r>
          </w:p>
        </w:tc>
        <w:tc>
          <w:tcPr>
            <w:tcW w:w="1276" w:type="dxa"/>
            <w:vAlign w:val="center"/>
          </w:tcPr>
          <w:p w14:paraId="4932F22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253</w:t>
            </w:r>
          </w:p>
        </w:tc>
        <w:tc>
          <w:tcPr>
            <w:tcW w:w="1417" w:type="dxa"/>
            <w:vAlign w:val="center"/>
          </w:tcPr>
          <w:p w14:paraId="4280C41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60EFA53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23</w:t>
            </w:r>
          </w:p>
        </w:tc>
        <w:tc>
          <w:tcPr>
            <w:tcW w:w="1276" w:type="dxa"/>
            <w:vAlign w:val="center"/>
          </w:tcPr>
          <w:p w14:paraId="64A1CFF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2EB3741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4.7</w:t>
            </w:r>
          </w:p>
        </w:tc>
      </w:tr>
      <w:tr w:rsidR="00FF59E5" w:rsidRPr="001828A9" w14:paraId="6A1AB80B" w14:textId="77777777" w:rsidTr="003050B7">
        <w:trPr>
          <w:trHeight w:val="300"/>
        </w:trPr>
        <w:tc>
          <w:tcPr>
            <w:tcW w:w="2553" w:type="dxa"/>
            <w:vAlign w:val="center"/>
          </w:tcPr>
          <w:p w14:paraId="3A0FADC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HMMM</w:t>
            </w:r>
          </w:p>
        </w:tc>
        <w:tc>
          <w:tcPr>
            <w:tcW w:w="1275" w:type="dxa"/>
            <w:vAlign w:val="center"/>
          </w:tcPr>
          <w:p w14:paraId="068B7714"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2F63F96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391</w:t>
            </w:r>
          </w:p>
        </w:tc>
        <w:tc>
          <w:tcPr>
            <w:tcW w:w="1276" w:type="dxa"/>
            <w:vAlign w:val="center"/>
          </w:tcPr>
          <w:p w14:paraId="2964CF8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207</w:t>
            </w:r>
          </w:p>
        </w:tc>
        <w:tc>
          <w:tcPr>
            <w:tcW w:w="1417" w:type="dxa"/>
            <w:vAlign w:val="center"/>
          </w:tcPr>
          <w:p w14:paraId="1B7A040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150</w:t>
            </w:r>
          </w:p>
        </w:tc>
        <w:tc>
          <w:tcPr>
            <w:tcW w:w="1134" w:type="dxa"/>
            <w:vAlign w:val="center"/>
          </w:tcPr>
          <w:p w14:paraId="32F82FF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19</w:t>
            </w:r>
          </w:p>
        </w:tc>
        <w:tc>
          <w:tcPr>
            <w:tcW w:w="1276" w:type="dxa"/>
            <w:vAlign w:val="center"/>
          </w:tcPr>
          <w:p w14:paraId="7654166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12EB5B5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4.7</w:t>
            </w:r>
          </w:p>
        </w:tc>
      </w:tr>
      <w:tr w:rsidR="00FF59E5" w:rsidRPr="001828A9" w14:paraId="7979EB84" w14:textId="77777777" w:rsidTr="003050B7">
        <w:trPr>
          <w:trHeight w:val="300"/>
        </w:trPr>
        <w:tc>
          <w:tcPr>
            <w:tcW w:w="2553" w:type="dxa"/>
            <w:vAlign w:val="center"/>
          </w:tcPr>
          <w:p w14:paraId="1E136FBD"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HMMM</w:t>
            </w:r>
          </w:p>
        </w:tc>
        <w:tc>
          <w:tcPr>
            <w:tcW w:w="1275" w:type="dxa"/>
            <w:vAlign w:val="center"/>
          </w:tcPr>
          <w:p w14:paraId="6AB2752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5B457504"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391</w:t>
            </w:r>
          </w:p>
        </w:tc>
        <w:tc>
          <w:tcPr>
            <w:tcW w:w="1276" w:type="dxa"/>
            <w:vAlign w:val="center"/>
          </w:tcPr>
          <w:p w14:paraId="12A7137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177</w:t>
            </w:r>
          </w:p>
        </w:tc>
        <w:tc>
          <w:tcPr>
            <w:tcW w:w="1417" w:type="dxa"/>
            <w:vAlign w:val="center"/>
          </w:tcPr>
          <w:p w14:paraId="2EA27D1F"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150</w:t>
            </w:r>
          </w:p>
        </w:tc>
        <w:tc>
          <w:tcPr>
            <w:tcW w:w="1134" w:type="dxa"/>
            <w:vAlign w:val="center"/>
          </w:tcPr>
          <w:p w14:paraId="2AA6CD4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35</w:t>
            </w:r>
          </w:p>
        </w:tc>
        <w:tc>
          <w:tcPr>
            <w:tcW w:w="1276" w:type="dxa"/>
            <w:vAlign w:val="center"/>
          </w:tcPr>
          <w:p w14:paraId="5C1DED6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0329E66F"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4.7</w:t>
            </w:r>
          </w:p>
        </w:tc>
      </w:tr>
      <w:tr w:rsidR="00FF59E5" w:rsidRPr="001828A9" w14:paraId="17AEEC23" w14:textId="77777777" w:rsidTr="003050B7">
        <w:trPr>
          <w:trHeight w:val="300"/>
        </w:trPr>
        <w:tc>
          <w:tcPr>
            <w:tcW w:w="2553" w:type="dxa"/>
            <w:vAlign w:val="center"/>
          </w:tcPr>
          <w:p w14:paraId="554D13D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IPPD</w:t>
            </w:r>
          </w:p>
        </w:tc>
        <w:tc>
          <w:tcPr>
            <w:tcW w:w="1275" w:type="dxa"/>
            <w:vAlign w:val="center"/>
          </w:tcPr>
          <w:p w14:paraId="08FE739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24A493C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227.2</w:t>
            </w:r>
          </w:p>
        </w:tc>
        <w:tc>
          <w:tcPr>
            <w:tcW w:w="1276" w:type="dxa"/>
            <w:vAlign w:val="center"/>
          </w:tcPr>
          <w:p w14:paraId="58C66780"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184</w:t>
            </w:r>
          </w:p>
        </w:tc>
        <w:tc>
          <w:tcPr>
            <w:tcW w:w="1417" w:type="dxa"/>
            <w:vAlign w:val="center"/>
          </w:tcPr>
          <w:p w14:paraId="4E7D7F6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100</w:t>
            </w:r>
          </w:p>
        </w:tc>
        <w:tc>
          <w:tcPr>
            <w:tcW w:w="1134" w:type="dxa"/>
            <w:vAlign w:val="center"/>
          </w:tcPr>
          <w:p w14:paraId="3F8D6D7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18</w:t>
            </w:r>
          </w:p>
        </w:tc>
        <w:tc>
          <w:tcPr>
            <w:tcW w:w="1276" w:type="dxa"/>
            <w:vAlign w:val="center"/>
          </w:tcPr>
          <w:p w14:paraId="2FACEF9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186FE4F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3.8</w:t>
            </w:r>
          </w:p>
        </w:tc>
      </w:tr>
      <w:tr w:rsidR="00FF59E5" w:rsidRPr="001828A9" w14:paraId="1221532B" w14:textId="77777777" w:rsidTr="003050B7">
        <w:trPr>
          <w:trHeight w:val="300"/>
        </w:trPr>
        <w:tc>
          <w:tcPr>
            <w:tcW w:w="2553" w:type="dxa"/>
            <w:vAlign w:val="center"/>
          </w:tcPr>
          <w:p w14:paraId="2CA5B47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IPPD</w:t>
            </w:r>
          </w:p>
        </w:tc>
        <w:tc>
          <w:tcPr>
            <w:tcW w:w="1275" w:type="dxa"/>
            <w:vAlign w:val="center"/>
          </w:tcPr>
          <w:p w14:paraId="6C09D49B"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502E3D2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227.2</w:t>
            </w:r>
          </w:p>
        </w:tc>
        <w:tc>
          <w:tcPr>
            <w:tcW w:w="1276" w:type="dxa"/>
            <w:vAlign w:val="center"/>
          </w:tcPr>
          <w:p w14:paraId="18ED3BA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118</w:t>
            </w:r>
          </w:p>
        </w:tc>
        <w:tc>
          <w:tcPr>
            <w:tcW w:w="1417" w:type="dxa"/>
            <w:vAlign w:val="center"/>
          </w:tcPr>
          <w:p w14:paraId="6016C69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100</w:t>
            </w:r>
          </w:p>
        </w:tc>
        <w:tc>
          <w:tcPr>
            <w:tcW w:w="1134" w:type="dxa"/>
            <w:vAlign w:val="center"/>
          </w:tcPr>
          <w:p w14:paraId="64CC926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46</w:t>
            </w:r>
          </w:p>
        </w:tc>
        <w:tc>
          <w:tcPr>
            <w:tcW w:w="1276" w:type="dxa"/>
            <w:vAlign w:val="center"/>
          </w:tcPr>
          <w:p w14:paraId="1719383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3D8E2B5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3.8</w:t>
            </w:r>
          </w:p>
        </w:tc>
      </w:tr>
      <w:tr w:rsidR="00FF59E5" w:rsidRPr="001828A9" w14:paraId="5D8FB65B" w14:textId="77777777" w:rsidTr="003050B7">
        <w:trPr>
          <w:trHeight w:val="300"/>
        </w:trPr>
        <w:tc>
          <w:tcPr>
            <w:tcW w:w="2553" w:type="dxa"/>
            <w:vAlign w:val="center"/>
          </w:tcPr>
          <w:p w14:paraId="238052B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IPPD</w:t>
            </w:r>
          </w:p>
        </w:tc>
        <w:tc>
          <w:tcPr>
            <w:tcW w:w="1275" w:type="dxa"/>
            <w:vAlign w:val="center"/>
          </w:tcPr>
          <w:p w14:paraId="0CF12160"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199A27E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227.2</w:t>
            </w:r>
          </w:p>
        </w:tc>
        <w:tc>
          <w:tcPr>
            <w:tcW w:w="1276" w:type="dxa"/>
            <w:vAlign w:val="center"/>
          </w:tcPr>
          <w:p w14:paraId="49F8D1E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107</w:t>
            </w:r>
          </w:p>
        </w:tc>
        <w:tc>
          <w:tcPr>
            <w:tcW w:w="1417" w:type="dxa"/>
            <w:vAlign w:val="center"/>
          </w:tcPr>
          <w:p w14:paraId="699A869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100</w:t>
            </w:r>
          </w:p>
        </w:tc>
        <w:tc>
          <w:tcPr>
            <w:tcW w:w="1134" w:type="dxa"/>
            <w:vAlign w:val="center"/>
          </w:tcPr>
          <w:p w14:paraId="6829C3EA"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46</w:t>
            </w:r>
          </w:p>
        </w:tc>
        <w:tc>
          <w:tcPr>
            <w:tcW w:w="1276" w:type="dxa"/>
            <w:vAlign w:val="center"/>
          </w:tcPr>
          <w:p w14:paraId="254DD44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35D593B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3.8</w:t>
            </w:r>
          </w:p>
        </w:tc>
      </w:tr>
      <w:tr w:rsidR="00FF59E5" w:rsidRPr="001828A9" w14:paraId="43DDC6EB" w14:textId="77777777" w:rsidTr="003050B7">
        <w:trPr>
          <w:trHeight w:val="300"/>
        </w:trPr>
        <w:tc>
          <w:tcPr>
            <w:tcW w:w="2553" w:type="dxa"/>
            <w:vAlign w:val="center"/>
          </w:tcPr>
          <w:p w14:paraId="6D539EB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IPPD-quinone</w:t>
            </w:r>
          </w:p>
        </w:tc>
        <w:tc>
          <w:tcPr>
            <w:tcW w:w="1275" w:type="dxa"/>
            <w:vAlign w:val="center"/>
          </w:tcPr>
          <w:p w14:paraId="3BFCD4A2"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6D7611F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257.2</w:t>
            </w:r>
          </w:p>
        </w:tc>
        <w:tc>
          <w:tcPr>
            <w:tcW w:w="1276" w:type="dxa"/>
            <w:vAlign w:val="center"/>
          </w:tcPr>
          <w:p w14:paraId="659BCC4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216</w:t>
            </w:r>
          </w:p>
        </w:tc>
        <w:tc>
          <w:tcPr>
            <w:tcW w:w="1417" w:type="dxa"/>
            <w:vAlign w:val="center"/>
          </w:tcPr>
          <w:p w14:paraId="24F9A02F"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110</w:t>
            </w:r>
          </w:p>
        </w:tc>
        <w:tc>
          <w:tcPr>
            <w:tcW w:w="1134" w:type="dxa"/>
            <w:vAlign w:val="center"/>
          </w:tcPr>
          <w:p w14:paraId="1782E85E"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30</w:t>
            </w:r>
          </w:p>
        </w:tc>
        <w:tc>
          <w:tcPr>
            <w:tcW w:w="1276" w:type="dxa"/>
            <w:vAlign w:val="center"/>
          </w:tcPr>
          <w:p w14:paraId="141927F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241E9242"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5.6</w:t>
            </w:r>
          </w:p>
        </w:tc>
      </w:tr>
      <w:tr w:rsidR="00FF59E5" w:rsidRPr="001828A9" w14:paraId="5413086D" w14:textId="77777777" w:rsidTr="003050B7">
        <w:trPr>
          <w:trHeight w:val="300"/>
        </w:trPr>
        <w:tc>
          <w:tcPr>
            <w:tcW w:w="2553" w:type="dxa"/>
            <w:vAlign w:val="center"/>
          </w:tcPr>
          <w:p w14:paraId="2E24F02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IPPD-quinone</w:t>
            </w:r>
          </w:p>
        </w:tc>
        <w:tc>
          <w:tcPr>
            <w:tcW w:w="1275" w:type="dxa"/>
            <w:vAlign w:val="center"/>
          </w:tcPr>
          <w:p w14:paraId="5A1DC64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d5-6PPD-q</w:t>
            </w:r>
          </w:p>
        </w:tc>
        <w:tc>
          <w:tcPr>
            <w:tcW w:w="1276" w:type="dxa"/>
            <w:vAlign w:val="center"/>
          </w:tcPr>
          <w:p w14:paraId="434CA840"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257.2</w:t>
            </w:r>
          </w:p>
        </w:tc>
        <w:tc>
          <w:tcPr>
            <w:tcW w:w="1276" w:type="dxa"/>
            <w:vAlign w:val="center"/>
          </w:tcPr>
          <w:p w14:paraId="6EDF6EE5"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187</w:t>
            </w:r>
          </w:p>
        </w:tc>
        <w:tc>
          <w:tcPr>
            <w:tcW w:w="1417" w:type="dxa"/>
            <w:vAlign w:val="center"/>
          </w:tcPr>
          <w:p w14:paraId="0CAE4A9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110</w:t>
            </w:r>
          </w:p>
        </w:tc>
        <w:tc>
          <w:tcPr>
            <w:tcW w:w="1134" w:type="dxa"/>
            <w:vAlign w:val="center"/>
          </w:tcPr>
          <w:p w14:paraId="157159F4"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30</w:t>
            </w:r>
          </w:p>
        </w:tc>
        <w:tc>
          <w:tcPr>
            <w:tcW w:w="1276" w:type="dxa"/>
            <w:vAlign w:val="center"/>
          </w:tcPr>
          <w:p w14:paraId="3894B537"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3BF8D51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5.6</w:t>
            </w:r>
          </w:p>
        </w:tc>
      </w:tr>
      <w:tr w:rsidR="00FF59E5" w:rsidRPr="001828A9" w14:paraId="54588CD7" w14:textId="77777777" w:rsidTr="003050B7">
        <w:trPr>
          <w:trHeight w:val="300"/>
        </w:trPr>
        <w:tc>
          <w:tcPr>
            <w:tcW w:w="2553" w:type="dxa"/>
            <w:vAlign w:val="center"/>
          </w:tcPr>
          <w:p w14:paraId="7937253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IPPD-quinone</w:t>
            </w:r>
          </w:p>
        </w:tc>
        <w:tc>
          <w:tcPr>
            <w:tcW w:w="1275" w:type="dxa"/>
            <w:vAlign w:val="center"/>
          </w:tcPr>
          <w:p w14:paraId="539BDD90"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1D8FBFD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257.2</w:t>
            </w:r>
          </w:p>
        </w:tc>
        <w:tc>
          <w:tcPr>
            <w:tcW w:w="1276" w:type="dxa"/>
            <w:vAlign w:val="center"/>
          </w:tcPr>
          <w:p w14:paraId="2EBF95D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170</w:t>
            </w:r>
          </w:p>
        </w:tc>
        <w:tc>
          <w:tcPr>
            <w:tcW w:w="1417" w:type="dxa"/>
            <w:vAlign w:val="center"/>
          </w:tcPr>
          <w:p w14:paraId="06E420D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110</w:t>
            </w:r>
          </w:p>
        </w:tc>
        <w:tc>
          <w:tcPr>
            <w:tcW w:w="1134" w:type="dxa"/>
            <w:vAlign w:val="center"/>
          </w:tcPr>
          <w:p w14:paraId="78CB9EE1"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34</w:t>
            </w:r>
          </w:p>
        </w:tc>
        <w:tc>
          <w:tcPr>
            <w:tcW w:w="1276" w:type="dxa"/>
            <w:vAlign w:val="center"/>
          </w:tcPr>
          <w:p w14:paraId="369B1D58"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77C1795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5.6</w:t>
            </w:r>
          </w:p>
        </w:tc>
      </w:tr>
      <w:tr w:rsidR="00FF59E5" w:rsidRPr="001828A9" w14:paraId="075D6A3F" w14:textId="77777777" w:rsidTr="003050B7">
        <w:trPr>
          <w:trHeight w:val="300"/>
        </w:trPr>
        <w:tc>
          <w:tcPr>
            <w:tcW w:w="2553" w:type="dxa"/>
            <w:vAlign w:val="center"/>
          </w:tcPr>
          <w:p w14:paraId="162AFBF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5M-1H-BTR</w:t>
            </w:r>
          </w:p>
        </w:tc>
        <w:tc>
          <w:tcPr>
            <w:tcW w:w="1275" w:type="dxa"/>
            <w:vAlign w:val="center"/>
          </w:tcPr>
          <w:p w14:paraId="0A120A0E"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d4-BTZ</w:t>
            </w:r>
          </w:p>
        </w:tc>
        <w:tc>
          <w:tcPr>
            <w:tcW w:w="1276" w:type="dxa"/>
            <w:vAlign w:val="center"/>
          </w:tcPr>
          <w:p w14:paraId="71187933"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134.1</w:t>
            </w:r>
          </w:p>
        </w:tc>
        <w:tc>
          <w:tcPr>
            <w:tcW w:w="1276" w:type="dxa"/>
            <w:vAlign w:val="center"/>
          </w:tcPr>
          <w:p w14:paraId="52EE899F"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77.1</w:t>
            </w:r>
          </w:p>
        </w:tc>
        <w:tc>
          <w:tcPr>
            <w:tcW w:w="1417" w:type="dxa"/>
            <w:vAlign w:val="center"/>
          </w:tcPr>
          <w:p w14:paraId="2422686A"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108</w:t>
            </w:r>
          </w:p>
        </w:tc>
        <w:tc>
          <w:tcPr>
            <w:tcW w:w="1134" w:type="dxa"/>
            <w:vAlign w:val="center"/>
          </w:tcPr>
          <w:p w14:paraId="570C6134"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31</w:t>
            </w:r>
          </w:p>
        </w:tc>
        <w:tc>
          <w:tcPr>
            <w:tcW w:w="1276" w:type="dxa"/>
            <w:vAlign w:val="center"/>
          </w:tcPr>
          <w:p w14:paraId="10F9F8A9"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5</w:t>
            </w:r>
          </w:p>
        </w:tc>
        <w:tc>
          <w:tcPr>
            <w:tcW w:w="851" w:type="dxa"/>
            <w:vAlign w:val="center"/>
          </w:tcPr>
          <w:p w14:paraId="60C52D08" w14:textId="77777777" w:rsidR="00FF59E5" w:rsidRPr="001828A9" w:rsidRDefault="00FF59E5" w:rsidP="003050B7">
            <w:pPr>
              <w:jc w:val="center"/>
              <w:rPr>
                <w:rFonts w:ascii="Times New Roman" w:eastAsia="Times New Roman" w:hAnsi="Times New Roman" w:cs="Times New Roman"/>
                <w:b/>
                <w:bCs/>
              </w:rPr>
            </w:pPr>
            <w:r w:rsidRPr="001828A9">
              <w:rPr>
                <w:rFonts w:ascii="Times New Roman" w:eastAsia="Times New Roman" w:hAnsi="Times New Roman" w:cs="Times New Roman"/>
                <w:b/>
                <w:bCs/>
              </w:rPr>
              <w:t>3.2</w:t>
            </w:r>
          </w:p>
        </w:tc>
      </w:tr>
      <w:tr w:rsidR="00FF59E5" w:rsidRPr="001828A9" w14:paraId="581B5776" w14:textId="77777777" w:rsidTr="003050B7">
        <w:trPr>
          <w:trHeight w:val="300"/>
        </w:trPr>
        <w:tc>
          <w:tcPr>
            <w:tcW w:w="2553" w:type="dxa"/>
            <w:vAlign w:val="center"/>
          </w:tcPr>
          <w:p w14:paraId="25C19A4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5M-1H-BTR</w:t>
            </w:r>
          </w:p>
        </w:tc>
        <w:tc>
          <w:tcPr>
            <w:tcW w:w="1275" w:type="dxa"/>
            <w:vAlign w:val="center"/>
          </w:tcPr>
          <w:p w14:paraId="0F494448"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08CD3C80"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134.1</w:t>
            </w:r>
          </w:p>
        </w:tc>
        <w:tc>
          <w:tcPr>
            <w:tcW w:w="1276" w:type="dxa"/>
            <w:vAlign w:val="center"/>
          </w:tcPr>
          <w:p w14:paraId="4496B2C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79.1</w:t>
            </w:r>
          </w:p>
        </w:tc>
        <w:tc>
          <w:tcPr>
            <w:tcW w:w="1417" w:type="dxa"/>
            <w:vAlign w:val="center"/>
          </w:tcPr>
          <w:p w14:paraId="6455193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108</w:t>
            </w:r>
          </w:p>
        </w:tc>
        <w:tc>
          <w:tcPr>
            <w:tcW w:w="1134" w:type="dxa"/>
            <w:vAlign w:val="center"/>
          </w:tcPr>
          <w:p w14:paraId="2FB5312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23</w:t>
            </w:r>
          </w:p>
        </w:tc>
        <w:tc>
          <w:tcPr>
            <w:tcW w:w="1276" w:type="dxa"/>
            <w:vAlign w:val="center"/>
          </w:tcPr>
          <w:p w14:paraId="552BFE76"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13CDC56B"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3.2</w:t>
            </w:r>
          </w:p>
        </w:tc>
      </w:tr>
      <w:tr w:rsidR="00FF59E5" w:rsidRPr="001828A9" w14:paraId="78DEA52E" w14:textId="77777777" w:rsidTr="003050B7">
        <w:trPr>
          <w:trHeight w:val="300"/>
        </w:trPr>
        <w:tc>
          <w:tcPr>
            <w:tcW w:w="2553" w:type="dxa"/>
            <w:vAlign w:val="center"/>
          </w:tcPr>
          <w:p w14:paraId="2BF72F8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5M-1H-BTR</w:t>
            </w:r>
          </w:p>
        </w:tc>
        <w:tc>
          <w:tcPr>
            <w:tcW w:w="1275" w:type="dxa"/>
            <w:vAlign w:val="center"/>
          </w:tcPr>
          <w:p w14:paraId="44E7D3FE" w14:textId="77777777" w:rsidR="00FF59E5" w:rsidRPr="001828A9" w:rsidRDefault="00FF59E5" w:rsidP="003050B7">
            <w:pPr>
              <w:jc w:val="center"/>
              <w:rPr>
                <w:rFonts w:ascii="Times New Roman" w:eastAsia="Times New Roman" w:hAnsi="Times New Roman" w:cs="Times New Roman"/>
              </w:rPr>
            </w:pPr>
          </w:p>
        </w:tc>
        <w:tc>
          <w:tcPr>
            <w:tcW w:w="1276" w:type="dxa"/>
            <w:vAlign w:val="center"/>
          </w:tcPr>
          <w:p w14:paraId="0CBC91B7"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134.1</w:t>
            </w:r>
          </w:p>
        </w:tc>
        <w:tc>
          <w:tcPr>
            <w:tcW w:w="1276" w:type="dxa"/>
            <w:vAlign w:val="center"/>
          </w:tcPr>
          <w:p w14:paraId="392ED62C"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51.2</w:t>
            </w:r>
          </w:p>
        </w:tc>
        <w:tc>
          <w:tcPr>
            <w:tcW w:w="1417" w:type="dxa"/>
            <w:vAlign w:val="center"/>
          </w:tcPr>
          <w:p w14:paraId="54DB34C5"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108</w:t>
            </w:r>
          </w:p>
        </w:tc>
        <w:tc>
          <w:tcPr>
            <w:tcW w:w="1134" w:type="dxa"/>
            <w:vAlign w:val="center"/>
          </w:tcPr>
          <w:p w14:paraId="78843AC9"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45</w:t>
            </w:r>
          </w:p>
        </w:tc>
        <w:tc>
          <w:tcPr>
            <w:tcW w:w="1276" w:type="dxa"/>
            <w:vAlign w:val="center"/>
          </w:tcPr>
          <w:p w14:paraId="03D02D54"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5</w:t>
            </w:r>
          </w:p>
        </w:tc>
        <w:tc>
          <w:tcPr>
            <w:tcW w:w="851" w:type="dxa"/>
            <w:vAlign w:val="center"/>
          </w:tcPr>
          <w:p w14:paraId="6467B02D" w14:textId="77777777" w:rsidR="00FF59E5" w:rsidRPr="001828A9" w:rsidRDefault="00FF59E5" w:rsidP="003050B7">
            <w:pPr>
              <w:jc w:val="center"/>
              <w:rPr>
                <w:rFonts w:ascii="Times New Roman" w:eastAsia="Times New Roman" w:hAnsi="Times New Roman" w:cs="Times New Roman"/>
              </w:rPr>
            </w:pPr>
            <w:r w:rsidRPr="001828A9">
              <w:rPr>
                <w:rFonts w:ascii="Times New Roman" w:eastAsia="Times New Roman" w:hAnsi="Times New Roman" w:cs="Times New Roman"/>
              </w:rPr>
              <w:t>3.2</w:t>
            </w:r>
          </w:p>
        </w:tc>
      </w:tr>
    </w:tbl>
    <w:p w14:paraId="1073D910" w14:textId="77777777" w:rsidR="00FF59E5" w:rsidRPr="001828A9" w:rsidRDefault="00FF59E5" w:rsidP="00FF59E5">
      <w:pPr>
        <w:rPr>
          <w:rFonts w:ascii="Times New Roman" w:hAnsi="Times New Roman" w:cs="Times New Roman"/>
        </w:rPr>
      </w:pPr>
    </w:p>
    <w:p w14:paraId="475AFE53" w14:textId="77777777" w:rsidR="00FF59E5" w:rsidRPr="001828A9" w:rsidRDefault="00FF59E5" w:rsidP="00FF59E5">
      <w:pPr>
        <w:rPr>
          <w:rFonts w:ascii="Times New Roman" w:hAnsi="Times New Roman" w:cs="Times New Roman"/>
        </w:rPr>
      </w:pPr>
      <w:r w:rsidRPr="001828A9">
        <w:rPr>
          <w:rFonts w:ascii="Times New Roman" w:hAnsi="Times New Roman" w:cs="Times New Roman"/>
        </w:rPr>
        <w:br w:type="page"/>
      </w:r>
    </w:p>
    <w:p w14:paraId="08DB82E2" w14:textId="1D08D8B5" w:rsidR="00FF59E5" w:rsidRPr="001828A9" w:rsidRDefault="00FF59E5" w:rsidP="00FF59E5">
      <w:pPr>
        <w:pStyle w:val="Sectionheadings"/>
        <w:rPr>
          <w:rFonts w:cs="Times New Roman"/>
        </w:rPr>
      </w:pPr>
      <w:bookmarkStart w:id="4" w:name="_Toc158371724"/>
      <w:r w:rsidRPr="001828A9">
        <w:rPr>
          <w:rFonts w:cs="Times New Roman"/>
        </w:rPr>
        <w:t>Section S1: Peak Picking Settings</w:t>
      </w:r>
      <w:bookmarkEnd w:id="4"/>
      <w:r w:rsidRPr="001828A9">
        <w:rPr>
          <w:rFonts w:cs="Times New Roman"/>
        </w:rPr>
        <w:t xml:space="preserve"> </w:t>
      </w:r>
    </w:p>
    <w:p w14:paraId="6838CB93" w14:textId="749B7CC1" w:rsidR="00FF59E5" w:rsidRPr="001828A9" w:rsidRDefault="00FF59E5" w:rsidP="00FF59E5">
      <w:pPr>
        <w:rPr>
          <w:rFonts w:ascii="Times New Roman" w:hAnsi="Times New Roman" w:cs="Times New Roman"/>
        </w:rPr>
      </w:pPr>
      <w:r w:rsidRPr="001828A9">
        <w:rPr>
          <w:rFonts w:ascii="Times New Roman" w:hAnsi="Times New Roman" w:cs="Times New Roman"/>
        </w:rPr>
        <w:t>Raw data from LC-MS/MS measurements were processed with Agilent MassHunter Quantitative Analysis software. Peaks were selected within a window of 0.15 minutes to the left and right of the retention time of the highest calibration standard. Noise regions were set at 0.5 minutes to the left and right of the peak, and noise value was calculated using the ASTM method (ASTM E685-93). A signal to noise threshold of 3 was set for peak detection. Peak integration was performed using the Agile2 algorithm.</w:t>
      </w:r>
    </w:p>
    <w:p w14:paraId="65E6BE6F" w14:textId="77777777" w:rsidR="00FF59E5" w:rsidRPr="001828A9" w:rsidRDefault="00FF59E5" w:rsidP="00FF59E5">
      <w:pPr>
        <w:rPr>
          <w:rFonts w:ascii="Times New Roman" w:hAnsi="Times New Roman" w:cs="Times New Roman"/>
        </w:rPr>
      </w:pPr>
    </w:p>
    <w:p w14:paraId="65B3095B" w14:textId="77777777" w:rsidR="00FF59E5" w:rsidRPr="001828A9" w:rsidRDefault="00FF59E5">
      <w:pPr>
        <w:rPr>
          <w:rFonts w:ascii="Times New Roman" w:eastAsiaTheme="majorEastAsia" w:hAnsi="Times New Roman" w:cs="Times New Roman"/>
          <w:b/>
          <w:color w:val="000000" w:themeColor="text1"/>
          <w:sz w:val="24"/>
          <w:szCs w:val="32"/>
        </w:rPr>
      </w:pPr>
      <w:r w:rsidRPr="001828A9">
        <w:rPr>
          <w:rFonts w:ascii="Times New Roman" w:hAnsi="Times New Roman" w:cs="Times New Roman"/>
        </w:rPr>
        <w:br w:type="page"/>
      </w:r>
    </w:p>
    <w:p w14:paraId="3BF01699" w14:textId="1C2A8565" w:rsidR="00FF59E5" w:rsidRPr="001828A9" w:rsidRDefault="00FF59E5" w:rsidP="00FF59E5">
      <w:pPr>
        <w:pStyle w:val="Sectionheadings"/>
        <w:rPr>
          <w:rFonts w:cs="Times New Roman"/>
        </w:rPr>
      </w:pPr>
      <w:bookmarkStart w:id="5" w:name="_Toc158371725"/>
      <w:r w:rsidRPr="001828A9">
        <w:rPr>
          <w:rFonts w:cs="Times New Roman"/>
        </w:rPr>
        <w:t>Section S2: Orbitrap-HRMS analysis</w:t>
      </w:r>
      <w:bookmarkEnd w:id="5"/>
    </w:p>
    <w:p w14:paraId="049FC99F" w14:textId="0C0DE117" w:rsidR="00FF59E5" w:rsidRPr="001828A9" w:rsidRDefault="00FF59E5" w:rsidP="00FF59E5">
      <w:pPr>
        <w:rPr>
          <w:rFonts w:ascii="Times New Roman" w:eastAsia="Times New Roman" w:hAnsi="Times New Roman" w:cs="Times New Roman"/>
          <w:color w:val="000000"/>
          <w:szCs w:val="24"/>
          <w:lang w:eastAsia="de-DE"/>
        </w:rPr>
      </w:pPr>
      <w:r w:rsidRPr="001828A9">
        <w:rPr>
          <w:rFonts w:ascii="Times New Roman" w:hAnsi="Times New Roman" w:cs="Times New Roman"/>
        </w:rPr>
        <w:t>All samples were analyzed with high-performance liquid chromatography – Orbitrap high resolution mass spectrometry (Thermo Scientific Ultimate 3000 – Thermo Scientific Q Exactive</w:t>
      </w:r>
      <w:r w:rsidRPr="001828A9">
        <w:rPr>
          <w:rFonts w:ascii="Times New Roman" w:hAnsi="Times New Roman" w:cs="Times New Roman"/>
          <w:vertAlign w:val="superscript"/>
        </w:rPr>
        <w:t>TM</w:t>
      </w:r>
      <w:r w:rsidRPr="001828A9">
        <w:rPr>
          <w:rFonts w:ascii="Times New Roman" w:hAnsi="Times New Roman" w:cs="Times New Roman"/>
        </w:rPr>
        <w:t xml:space="preserve">, hereafter: Orbitrap-HRMS) </w:t>
      </w:r>
      <w:r w:rsidRPr="001828A9">
        <w:rPr>
          <w:rFonts w:ascii="Times New Roman" w:eastAsia="Times New Roman" w:hAnsi="Times New Roman" w:cs="Times New Roman"/>
          <w:color w:val="000000"/>
          <w:szCs w:val="24"/>
          <w:lang w:eastAsia="de-DE"/>
        </w:rPr>
        <w:t>The liquid chromatography was operated using an LPG-3400SD pump. Phase A was ultrapure water with 0.1% formic acid. Phase B was acetonitrile with 0.1% formic acid</w:t>
      </w:r>
      <w:r w:rsidRPr="001828A9">
        <w:rPr>
          <w:rFonts w:ascii="Times New Roman" w:eastAsia="Times New Roman" w:hAnsi="Times New Roman" w:cs="Times New Roman"/>
          <w:color w:val="FF0000"/>
          <w:szCs w:val="24"/>
          <w:lang w:eastAsia="de-DE"/>
        </w:rPr>
        <w:t xml:space="preserve">. </w:t>
      </w:r>
      <w:r w:rsidRPr="001828A9">
        <w:rPr>
          <w:rFonts w:ascii="Times New Roman" w:eastAsia="Times New Roman" w:hAnsi="Times New Roman" w:cs="Times New Roman"/>
          <w:szCs w:val="24"/>
          <w:lang w:eastAsia="de-DE"/>
        </w:rPr>
        <w:t>Phase A was held at 95% for one minute, then decreased to 5% over 10 minutes. It was then held at 5% for 2 minutes, before increasing back to 95% over 30 seconds. 2.5 minute equilibration time was included between each sample. Autosampling was performed with a WPS-3000 autosampler. Injection volume was 5</w:t>
      </w:r>
      <w:r w:rsidR="005C0808">
        <w:rPr>
          <w:rFonts w:ascii="Times New Roman" w:eastAsia="Times New Roman" w:hAnsi="Times New Roman" w:cs="Times New Roman"/>
          <w:szCs w:val="24"/>
          <w:lang w:eastAsia="de-DE"/>
        </w:rPr>
        <w:t>µ</w:t>
      </w:r>
      <w:r w:rsidRPr="001828A9">
        <w:rPr>
          <w:rFonts w:ascii="Times New Roman" w:eastAsia="Times New Roman" w:hAnsi="Times New Roman" w:cs="Times New Roman"/>
          <w:szCs w:val="24"/>
          <w:lang w:eastAsia="de-DE"/>
        </w:rPr>
        <w:t>L. The draw speed was 0.5 µL</w:t>
      </w:r>
      <w:r w:rsidR="005C0808">
        <w:rPr>
          <w:rFonts w:ascii="Times New Roman" w:eastAsia="Times New Roman" w:hAnsi="Times New Roman" w:cs="Times New Roman"/>
          <w:szCs w:val="24"/>
          <w:lang w:eastAsia="de-DE"/>
        </w:rPr>
        <w:t xml:space="preserve"> </w:t>
      </w:r>
      <w:r w:rsidRPr="001828A9">
        <w:rPr>
          <w:rFonts w:ascii="Times New Roman" w:eastAsia="Times New Roman" w:hAnsi="Times New Roman" w:cs="Times New Roman"/>
          <w:szCs w:val="24"/>
          <w:lang w:eastAsia="de-DE"/>
        </w:rPr>
        <w:t>s</w:t>
      </w:r>
      <w:r w:rsidRPr="001828A9">
        <w:rPr>
          <w:rFonts w:ascii="Times New Roman" w:eastAsia="Times New Roman" w:hAnsi="Times New Roman" w:cs="Times New Roman"/>
          <w:szCs w:val="24"/>
          <w:vertAlign w:val="superscript"/>
          <w:lang w:eastAsia="de-DE"/>
        </w:rPr>
        <w:t>-1</w:t>
      </w:r>
      <w:r w:rsidRPr="001828A9">
        <w:rPr>
          <w:rFonts w:ascii="Times New Roman" w:eastAsia="Times New Roman" w:hAnsi="Times New Roman" w:cs="Times New Roman"/>
          <w:szCs w:val="24"/>
          <w:lang w:eastAsia="de-DE"/>
        </w:rPr>
        <w:t>, with a 0.003 s draw delay. Blanks were injected every ten samples. Dispense speed was 1 µL</w:t>
      </w:r>
      <w:r w:rsidR="005C0808">
        <w:rPr>
          <w:rFonts w:ascii="Times New Roman" w:eastAsia="Times New Roman" w:hAnsi="Times New Roman" w:cs="Times New Roman"/>
          <w:szCs w:val="24"/>
          <w:lang w:eastAsia="de-DE"/>
        </w:rPr>
        <w:t xml:space="preserve"> </w:t>
      </w:r>
      <w:r w:rsidRPr="001828A9">
        <w:rPr>
          <w:rFonts w:ascii="Times New Roman" w:eastAsia="Times New Roman" w:hAnsi="Times New Roman" w:cs="Times New Roman"/>
          <w:szCs w:val="24"/>
          <w:lang w:eastAsia="de-DE"/>
        </w:rPr>
        <w:t>s</w:t>
      </w:r>
      <w:r w:rsidRPr="001828A9">
        <w:rPr>
          <w:rFonts w:ascii="Times New Roman" w:eastAsia="Times New Roman" w:hAnsi="Times New Roman" w:cs="Times New Roman"/>
          <w:szCs w:val="24"/>
          <w:vertAlign w:val="superscript"/>
          <w:lang w:eastAsia="de-DE"/>
        </w:rPr>
        <w:t>-1</w:t>
      </w:r>
      <w:r w:rsidRPr="001828A9">
        <w:rPr>
          <w:rFonts w:ascii="Times New Roman" w:eastAsia="Times New Roman" w:hAnsi="Times New Roman" w:cs="Times New Roman"/>
          <w:szCs w:val="24"/>
          <w:lang w:eastAsia="de-DE"/>
        </w:rPr>
        <w:t xml:space="preserve">. The </w:t>
      </w:r>
      <w:r w:rsidRPr="001828A9">
        <w:rPr>
          <w:rFonts w:ascii="Times New Roman" w:eastAsia="Times New Roman" w:hAnsi="Times New Roman" w:cs="Times New Roman"/>
          <w:color w:val="000000"/>
          <w:szCs w:val="24"/>
          <w:lang w:eastAsia="de-DE"/>
        </w:rPr>
        <w:t xml:space="preserve">same </w:t>
      </w:r>
      <w:r w:rsidRPr="001828A9">
        <w:rPr>
          <w:rFonts w:ascii="Times New Roman" w:hAnsi="Times New Roman" w:cs="Times New Roman"/>
        </w:rPr>
        <w:t xml:space="preserve">C18 column (Acquity HSS T3, 1.8 µm, Waters 5mm) as from the triple quadrupole-MS was used and maintained at 40 ⁰C with a </w:t>
      </w:r>
      <w:r w:rsidRPr="001828A9">
        <w:rPr>
          <w:rFonts w:ascii="Times New Roman" w:eastAsia="Times New Roman" w:hAnsi="Times New Roman" w:cs="Times New Roman"/>
          <w:color w:val="000000"/>
          <w:szCs w:val="24"/>
          <w:lang w:eastAsia="de-DE"/>
        </w:rPr>
        <w:t xml:space="preserve">TCC-3000 column oven. </w:t>
      </w:r>
    </w:p>
    <w:p w14:paraId="01068AAB" w14:textId="5DCC23B7" w:rsidR="00FF59E5" w:rsidRPr="001828A9" w:rsidRDefault="00FF59E5" w:rsidP="00FF59E5">
      <w:pPr>
        <w:rPr>
          <w:rFonts w:ascii="Times New Roman" w:eastAsia="Times New Roman" w:hAnsi="Times New Roman" w:cs="Times New Roman"/>
          <w:color w:val="000000"/>
          <w:szCs w:val="24"/>
          <w:lang w:eastAsia="de-DE"/>
        </w:rPr>
      </w:pPr>
      <w:r w:rsidRPr="001828A9">
        <w:rPr>
          <w:rFonts w:ascii="Times New Roman" w:eastAsia="Times New Roman" w:hAnsi="Times New Roman" w:cs="Times New Roman"/>
          <w:color w:val="000000"/>
          <w:szCs w:val="24"/>
          <w:lang w:eastAsia="de-DE"/>
        </w:rPr>
        <w:t>The Q Exactive – Orbitrap HRMS (Thermo Scientific, Vienna, Austria) was operated in Full MS / dd-MS</w:t>
      </w:r>
      <w:r w:rsidRPr="001828A9">
        <w:rPr>
          <w:rFonts w:ascii="Times New Roman" w:eastAsia="Times New Roman" w:hAnsi="Times New Roman" w:cs="Times New Roman"/>
          <w:color w:val="000000"/>
          <w:szCs w:val="24"/>
          <w:vertAlign w:val="superscript"/>
          <w:lang w:eastAsia="de-DE"/>
        </w:rPr>
        <w:t>2</w:t>
      </w:r>
      <w:r w:rsidRPr="001828A9">
        <w:rPr>
          <w:rFonts w:ascii="Times New Roman" w:eastAsia="Times New Roman" w:hAnsi="Times New Roman" w:cs="Times New Roman"/>
          <w:color w:val="000000"/>
          <w:szCs w:val="24"/>
          <w:lang w:eastAsia="de-DE"/>
        </w:rPr>
        <w:t xml:space="preserve"> mode (exact parameters below). Internal standard d4-BTZ was used as a lock mass during its elution time (4.5 to 6.0 min). </w:t>
      </w:r>
      <w:r w:rsidR="005C0808">
        <w:rPr>
          <w:rFonts w:ascii="Times New Roman" w:eastAsia="Times New Roman" w:hAnsi="Times New Roman" w:cs="Times New Roman"/>
          <w:color w:val="000000"/>
          <w:szCs w:val="24"/>
          <w:lang w:eastAsia="de-DE"/>
        </w:rPr>
        <w:t>Two</w:t>
      </w:r>
      <w:r w:rsidR="005C0808" w:rsidRPr="001828A9">
        <w:rPr>
          <w:rFonts w:ascii="Times New Roman" w:eastAsia="Times New Roman" w:hAnsi="Times New Roman" w:cs="Times New Roman"/>
          <w:color w:val="000000"/>
          <w:szCs w:val="24"/>
          <w:lang w:eastAsia="de-DE"/>
        </w:rPr>
        <w:t xml:space="preserve"> </w:t>
      </w:r>
      <w:r w:rsidRPr="001828A9">
        <w:rPr>
          <w:rFonts w:ascii="Times New Roman" w:eastAsia="Times New Roman" w:hAnsi="Times New Roman" w:cs="Times New Roman"/>
          <w:color w:val="000000"/>
          <w:szCs w:val="24"/>
          <w:lang w:eastAsia="de-DE"/>
        </w:rPr>
        <w:t>Method blanks (determined to</w:t>
      </w:r>
      <w:r w:rsidR="005C0808">
        <w:rPr>
          <w:rFonts w:ascii="Times New Roman" w:eastAsia="Times New Roman" w:hAnsi="Times New Roman" w:cs="Times New Roman"/>
          <w:color w:val="000000"/>
          <w:szCs w:val="24"/>
          <w:lang w:eastAsia="de-DE"/>
        </w:rPr>
        <w:t xml:space="preserve"> </w:t>
      </w:r>
      <w:r w:rsidRPr="001828A9">
        <w:rPr>
          <w:rFonts w:ascii="Times New Roman" w:eastAsia="Times New Roman" w:hAnsi="Times New Roman" w:cs="Times New Roman"/>
          <w:color w:val="000000"/>
          <w:szCs w:val="24"/>
          <w:lang w:eastAsia="de-DE"/>
        </w:rPr>
        <w:t xml:space="preserve">contain no target analytes) and </w:t>
      </w:r>
      <w:r w:rsidR="005C0808">
        <w:rPr>
          <w:rFonts w:ascii="Times New Roman" w:eastAsia="Times New Roman" w:hAnsi="Times New Roman" w:cs="Times New Roman"/>
          <w:color w:val="000000"/>
          <w:szCs w:val="24"/>
          <w:lang w:eastAsia="de-DE"/>
        </w:rPr>
        <w:t>three</w:t>
      </w:r>
      <w:r w:rsidR="005C0808" w:rsidRPr="001828A9">
        <w:rPr>
          <w:rFonts w:ascii="Times New Roman" w:eastAsia="Times New Roman" w:hAnsi="Times New Roman" w:cs="Times New Roman"/>
          <w:color w:val="000000"/>
          <w:szCs w:val="24"/>
          <w:lang w:eastAsia="de-DE"/>
        </w:rPr>
        <w:t xml:space="preserve"> </w:t>
      </w:r>
      <w:r w:rsidRPr="001828A9">
        <w:rPr>
          <w:rFonts w:ascii="Times New Roman" w:eastAsia="Times New Roman" w:hAnsi="Times New Roman" w:cs="Times New Roman"/>
          <w:color w:val="000000"/>
          <w:szCs w:val="24"/>
          <w:lang w:eastAsia="de-DE"/>
        </w:rPr>
        <w:t xml:space="preserve">positive controls (samples determined to contain target analytes) were measured first, and Compound Discoverer was used to annotate compounds with a maximum signal ratio between the signals and blanks less than </w:t>
      </w:r>
      <w:r w:rsidR="005C0808">
        <w:rPr>
          <w:rFonts w:ascii="Times New Roman" w:eastAsia="Times New Roman" w:hAnsi="Times New Roman" w:cs="Times New Roman"/>
          <w:color w:val="000000"/>
          <w:szCs w:val="24"/>
          <w:lang w:eastAsia="de-DE"/>
        </w:rPr>
        <w:t>five</w:t>
      </w:r>
      <w:r w:rsidR="005C0808" w:rsidRPr="001828A9">
        <w:rPr>
          <w:rFonts w:ascii="Times New Roman" w:eastAsia="Times New Roman" w:hAnsi="Times New Roman" w:cs="Times New Roman"/>
          <w:color w:val="000000"/>
          <w:szCs w:val="24"/>
          <w:lang w:eastAsia="de-DE"/>
        </w:rPr>
        <w:t xml:space="preserve"> </w:t>
      </w:r>
      <w:r w:rsidRPr="001828A9">
        <w:rPr>
          <w:rFonts w:ascii="Times New Roman" w:eastAsia="Times New Roman" w:hAnsi="Times New Roman" w:cs="Times New Roman"/>
          <w:color w:val="000000"/>
          <w:szCs w:val="24"/>
          <w:lang w:eastAsia="de-DE"/>
        </w:rPr>
        <w:t xml:space="preserve">to background compounds. This list of background compounds was used as an exclusion list in all further measurements. The expected compounds feature of compound discoverer was additionally used to generate a list of potential transformation products – this was used as an inclusion list in further measurements. </w:t>
      </w:r>
    </w:p>
    <w:p w14:paraId="403E0211" w14:textId="49ACEC09" w:rsidR="00FF59E5" w:rsidRPr="001828A9" w:rsidRDefault="00FF59E5" w:rsidP="00FF59E5">
      <w:pPr>
        <w:rPr>
          <w:rFonts w:ascii="Times New Roman" w:hAnsi="Times New Roman" w:cs="Times New Roman"/>
          <w:lang w:eastAsia="de-DE"/>
        </w:rPr>
      </w:pPr>
    </w:p>
    <w:tbl>
      <w:tblPr>
        <w:tblStyle w:val="TableGrid"/>
        <w:tblW w:w="2259" w:type="pct"/>
        <w:tblInd w:w="961" w:type="dxa"/>
        <w:tblLook w:val="0480" w:firstRow="0" w:lastRow="0" w:firstColumn="1" w:lastColumn="0" w:noHBand="0" w:noVBand="1"/>
      </w:tblPr>
      <w:tblGrid>
        <w:gridCol w:w="2605"/>
        <w:gridCol w:w="1619"/>
      </w:tblGrid>
      <w:tr w:rsidR="00FF59E5" w:rsidRPr="001828A9" w14:paraId="6DC258D5" w14:textId="77777777" w:rsidTr="003050B7">
        <w:trPr>
          <w:trHeight w:val="712"/>
        </w:trPr>
        <w:tc>
          <w:tcPr>
            <w:tcW w:w="5000" w:type="pct"/>
            <w:gridSpan w:val="2"/>
          </w:tcPr>
          <w:p w14:paraId="25E21813" w14:textId="77777777" w:rsidR="00FF59E5" w:rsidRPr="001828A9" w:rsidRDefault="00FF59E5" w:rsidP="00FF59E5">
            <w:pPr>
              <w:rPr>
                <w:rFonts w:ascii="Times New Roman" w:hAnsi="Times New Roman" w:cs="Times New Roman"/>
                <w:b/>
                <w:lang w:eastAsia="de-DE"/>
              </w:rPr>
            </w:pPr>
            <w:r w:rsidRPr="001828A9">
              <w:rPr>
                <w:rFonts w:ascii="Times New Roman" w:hAnsi="Times New Roman" w:cs="Times New Roman"/>
                <w:b/>
                <w:lang w:eastAsia="de-DE"/>
              </w:rPr>
              <w:t>Orbitrap-HRMS Parameters</w:t>
            </w:r>
          </w:p>
        </w:tc>
      </w:tr>
      <w:tr w:rsidR="00FF59E5" w:rsidRPr="001828A9" w14:paraId="724DC642" w14:textId="77777777" w:rsidTr="003050B7">
        <w:trPr>
          <w:trHeight w:val="20"/>
        </w:trPr>
        <w:tc>
          <w:tcPr>
            <w:tcW w:w="5000" w:type="pct"/>
            <w:gridSpan w:val="2"/>
          </w:tcPr>
          <w:p w14:paraId="53D6CB9A" w14:textId="77777777" w:rsidR="00FF59E5" w:rsidRPr="001828A9" w:rsidRDefault="00FF59E5" w:rsidP="003050B7">
            <w:pPr>
              <w:rPr>
                <w:rFonts w:ascii="Times New Roman" w:hAnsi="Times New Roman" w:cs="Times New Roman"/>
                <w:b/>
                <w:lang w:eastAsia="de-DE"/>
              </w:rPr>
            </w:pPr>
            <w:r w:rsidRPr="001828A9">
              <w:rPr>
                <w:rFonts w:ascii="Times New Roman" w:hAnsi="Times New Roman" w:cs="Times New Roman"/>
                <w:b/>
                <w:lang w:eastAsia="de-DE"/>
              </w:rPr>
              <w:t>General</w:t>
            </w:r>
          </w:p>
        </w:tc>
      </w:tr>
      <w:tr w:rsidR="00FF59E5" w:rsidRPr="001828A9" w14:paraId="77B9E834" w14:textId="77777777" w:rsidTr="003050B7">
        <w:trPr>
          <w:trHeight w:val="20"/>
        </w:trPr>
        <w:tc>
          <w:tcPr>
            <w:tcW w:w="3084" w:type="pct"/>
          </w:tcPr>
          <w:p w14:paraId="2CBBC0B9"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Runtime</w:t>
            </w:r>
          </w:p>
        </w:tc>
        <w:tc>
          <w:tcPr>
            <w:tcW w:w="1916" w:type="pct"/>
          </w:tcPr>
          <w:p w14:paraId="39DD3EAB"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1.19 to 11 min</w:t>
            </w:r>
          </w:p>
        </w:tc>
      </w:tr>
      <w:tr w:rsidR="00FF59E5" w:rsidRPr="001828A9" w14:paraId="670CFAFF" w14:textId="77777777" w:rsidTr="003050B7">
        <w:trPr>
          <w:trHeight w:val="20"/>
        </w:trPr>
        <w:tc>
          <w:tcPr>
            <w:tcW w:w="3084" w:type="pct"/>
          </w:tcPr>
          <w:p w14:paraId="320E1B09"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Polarity</w:t>
            </w:r>
          </w:p>
        </w:tc>
        <w:tc>
          <w:tcPr>
            <w:tcW w:w="1916" w:type="pct"/>
          </w:tcPr>
          <w:p w14:paraId="623003C1"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Positive</w:t>
            </w:r>
          </w:p>
        </w:tc>
      </w:tr>
      <w:tr w:rsidR="00FF59E5" w:rsidRPr="001828A9" w14:paraId="1DB1CDD4" w14:textId="77777777" w:rsidTr="003050B7">
        <w:trPr>
          <w:trHeight w:val="20"/>
        </w:trPr>
        <w:tc>
          <w:tcPr>
            <w:tcW w:w="3084" w:type="pct"/>
          </w:tcPr>
          <w:p w14:paraId="7805FA73"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Default charge state</w:t>
            </w:r>
          </w:p>
        </w:tc>
        <w:tc>
          <w:tcPr>
            <w:tcW w:w="1916" w:type="pct"/>
          </w:tcPr>
          <w:p w14:paraId="18660A9C"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1</w:t>
            </w:r>
          </w:p>
        </w:tc>
      </w:tr>
      <w:tr w:rsidR="00FF59E5" w:rsidRPr="001828A9" w14:paraId="1D1B5429" w14:textId="77777777" w:rsidTr="003050B7">
        <w:trPr>
          <w:trHeight w:val="20"/>
        </w:trPr>
        <w:tc>
          <w:tcPr>
            <w:tcW w:w="5000" w:type="pct"/>
            <w:gridSpan w:val="2"/>
          </w:tcPr>
          <w:p w14:paraId="4931F89C" w14:textId="77777777" w:rsidR="00FF59E5" w:rsidRPr="001828A9" w:rsidRDefault="00FF59E5" w:rsidP="003050B7">
            <w:pPr>
              <w:rPr>
                <w:rFonts w:ascii="Times New Roman" w:hAnsi="Times New Roman" w:cs="Times New Roman"/>
                <w:b/>
                <w:color w:val="FF0000"/>
                <w:lang w:eastAsia="de-DE"/>
              </w:rPr>
            </w:pPr>
            <w:r w:rsidRPr="001828A9">
              <w:rPr>
                <w:rFonts w:ascii="Times New Roman" w:hAnsi="Times New Roman" w:cs="Times New Roman"/>
                <w:b/>
                <w:lang w:eastAsia="de-DE"/>
              </w:rPr>
              <w:t>Full MS</w:t>
            </w:r>
          </w:p>
        </w:tc>
      </w:tr>
      <w:tr w:rsidR="00FF59E5" w:rsidRPr="001828A9" w14:paraId="2EB4149F" w14:textId="77777777" w:rsidTr="003050B7">
        <w:trPr>
          <w:trHeight w:val="20"/>
        </w:trPr>
        <w:tc>
          <w:tcPr>
            <w:tcW w:w="3084" w:type="pct"/>
          </w:tcPr>
          <w:p w14:paraId="3C787A6B"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Resolution</w:t>
            </w:r>
          </w:p>
        </w:tc>
        <w:tc>
          <w:tcPr>
            <w:tcW w:w="1916" w:type="pct"/>
          </w:tcPr>
          <w:p w14:paraId="74FD2652"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70,000</w:t>
            </w:r>
          </w:p>
        </w:tc>
      </w:tr>
      <w:tr w:rsidR="00FF59E5" w:rsidRPr="001828A9" w14:paraId="68ECDE37" w14:textId="77777777" w:rsidTr="003050B7">
        <w:trPr>
          <w:trHeight w:val="20"/>
        </w:trPr>
        <w:tc>
          <w:tcPr>
            <w:tcW w:w="3084" w:type="pct"/>
          </w:tcPr>
          <w:p w14:paraId="4D87E2EA"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AGC target</w:t>
            </w:r>
          </w:p>
        </w:tc>
        <w:tc>
          <w:tcPr>
            <w:tcW w:w="1916" w:type="pct"/>
          </w:tcPr>
          <w:p w14:paraId="71190BF6"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1x10</w:t>
            </w:r>
            <w:r w:rsidRPr="001828A9">
              <w:rPr>
                <w:rFonts w:ascii="Times New Roman" w:hAnsi="Times New Roman" w:cs="Times New Roman"/>
                <w:vertAlign w:val="superscript"/>
                <w:lang w:eastAsia="de-DE"/>
              </w:rPr>
              <w:t>5</w:t>
            </w:r>
          </w:p>
        </w:tc>
      </w:tr>
      <w:tr w:rsidR="00FF59E5" w:rsidRPr="001828A9" w14:paraId="4A4AE8CE" w14:textId="77777777" w:rsidTr="003050B7">
        <w:trPr>
          <w:trHeight w:val="20"/>
        </w:trPr>
        <w:tc>
          <w:tcPr>
            <w:tcW w:w="3084" w:type="pct"/>
          </w:tcPr>
          <w:p w14:paraId="6215DBF0"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Maximum IT</w:t>
            </w:r>
          </w:p>
        </w:tc>
        <w:tc>
          <w:tcPr>
            <w:tcW w:w="1916" w:type="pct"/>
          </w:tcPr>
          <w:p w14:paraId="7BA37EF8"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50 ms</w:t>
            </w:r>
          </w:p>
        </w:tc>
      </w:tr>
      <w:tr w:rsidR="00FF59E5" w:rsidRPr="001828A9" w14:paraId="187A62B4" w14:textId="77777777" w:rsidTr="003050B7">
        <w:trPr>
          <w:trHeight w:val="20"/>
        </w:trPr>
        <w:tc>
          <w:tcPr>
            <w:tcW w:w="3084" w:type="pct"/>
          </w:tcPr>
          <w:p w14:paraId="36D1F24A"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Scan range</w:t>
            </w:r>
          </w:p>
        </w:tc>
        <w:tc>
          <w:tcPr>
            <w:tcW w:w="1916" w:type="pct"/>
          </w:tcPr>
          <w:p w14:paraId="2F48D75A"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70 to 1000 m/z</w:t>
            </w:r>
          </w:p>
        </w:tc>
      </w:tr>
      <w:tr w:rsidR="00FF59E5" w:rsidRPr="001828A9" w14:paraId="0B8AF018" w14:textId="77777777" w:rsidTr="003050B7">
        <w:trPr>
          <w:trHeight w:val="20"/>
        </w:trPr>
        <w:tc>
          <w:tcPr>
            <w:tcW w:w="5000" w:type="pct"/>
            <w:gridSpan w:val="2"/>
          </w:tcPr>
          <w:p w14:paraId="2A29400D" w14:textId="77777777" w:rsidR="00FF59E5" w:rsidRPr="001828A9" w:rsidRDefault="00FF59E5" w:rsidP="003050B7">
            <w:pPr>
              <w:rPr>
                <w:rFonts w:ascii="Times New Roman" w:hAnsi="Times New Roman" w:cs="Times New Roman"/>
                <w:b/>
                <w:color w:val="FF0000"/>
                <w:lang w:eastAsia="de-DE"/>
              </w:rPr>
            </w:pPr>
            <w:r w:rsidRPr="001828A9">
              <w:rPr>
                <w:rFonts w:ascii="Times New Roman" w:hAnsi="Times New Roman" w:cs="Times New Roman"/>
                <w:b/>
                <w:lang w:eastAsia="de-DE"/>
              </w:rPr>
              <w:t>dd-MS</w:t>
            </w:r>
            <w:r w:rsidRPr="001828A9">
              <w:rPr>
                <w:rFonts w:ascii="Times New Roman" w:hAnsi="Times New Roman" w:cs="Times New Roman"/>
                <w:b/>
                <w:vertAlign w:val="superscript"/>
                <w:lang w:eastAsia="de-DE"/>
              </w:rPr>
              <w:t>2</w:t>
            </w:r>
          </w:p>
        </w:tc>
      </w:tr>
      <w:tr w:rsidR="00FF59E5" w:rsidRPr="001828A9" w14:paraId="671DED6F" w14:textId="77777777" w:rsidTr="003050B7">
        <w:trPr>
          <w:trHeight w:val="20"/>
        </w:trPr>
        <w:tc>
          <w:tcPr>
            <w:tcW w:w="3084" w:type="pct"/>
          </w:tcPr>
          <w:p w14:paraId="6C297320"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Resolution</w:t>
            </w:r>
          </w:p>
        </w:tc>
        <w:tc>
          <w:tcPr>
            <w:tcW w:w="1916" w:type="pct"/>
          </w:tcPr>
          <w:p w14:paraId="0D328B7D" w14:textId="77777777" w:rsidR="00FF59E5" w:rsidRPr="001828A9" w:rsidRDefault="00FF59E5" w:rsidP="003050B7">
            <w:pPr>
              <w:rPr>
                <w:rFonts w:ascii="Times New Roman" w:hAnsi="Times New Roman" w:cs="Times New Roman"/>
                <w:color w:val="FF0000"/>
                <w:lang w:eastAsia="de-DE"/>
              </w:rPr>
            </w:pPr>
            <w:r w:rsidRPr="001828A9">
              <w:rPr>
                <w:rFonts w:ascii="Times New Roman" w:hAnsi="Times New Roman" w:cs="Times New Roman"/>
                <w:lang w:eastAsia="de-DE"/>
              </w:rPr>
              <w:t>17,500</w:t>
            </w:r>
          </w:p>
        </w:tc>
      </w:tr>
      <w:tr w:rsidR="00FF59E5" w:rsidRPr="001828A9" w14:paraId="5DEB57D1" w14:textId="77777777" w:rsidTr="003050B7">
        <w:trPr>
          <w:trHeight w:val="20"/>
        </w:trPr>
        <w:tc>
          <w:tcPr>
            <w:tcW w:w="3084" w:type="pct"/>
          </w:tcPr>
          <w:p w14:paraId="022AAFEB"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AGC target</w:t>
            </w:r>
          </w:p>
        </w:tc>
        <w:tc>
          <w:tcPr>
            <w:tcW w:w="1916" w:type="pct"/>
          </w:tcPr>
          <w:p w14:paraId="3AAB6FC3" w14:textId="77777777" w:rsidR="00FF59E5" w:rsidRPr="001828A9" w:rsidRDefault="00FF59E5" w:rsidP="003050B7">
            <w:pPr>
              <w:rPr>
                <w:rFonts w:ascii="Times New Roman" w:hAnsi="Times New Roman" w:cs="Times New Roman"/>
                <w:color w:val="FF0000"/>
                <w:lang w:eastAsia="de-DE"/>
              </w:rPr>
            </w:pPr>
            <w:r w:rsidRPr="001828A9">
              <w:rPr>
                <w:rFonts w:ascii="Times New Roman" w:hAnsi="Times New Roman" w:cs="Times New Roman"/>
                <w:lang w:eastAsia="de-DE"/>
              </w:rPr>
              <w:t>1x10</w:t>
            </w:r>
            <w:r w:rsidRPr="001828A9">
              <w:rPr>
                <w:rFonts w:ascii="Times New Roman" w:hAnsi="Times New Roman" w:cs="Times New Roman"/>
                <w:vertAlign w:val="superscript"/>
                <w:lang w:eastAsia="de-DE"/>
              </w:rPr>
              <w:t>5</w:t>
            </w:r>
          </w:p>
        </w:tc>
      </w:tr>
      <w:tr w:rsidR="00FF59E5" w:rsidRPr="001828A9" w14:paraId="65EB2EEB" w14:textId="77777777" w:rsidTr="003050B7">
        <w:trPr>
          <w:trHeight w:val="20"/>
        </w:trPr>
        <w:tc>
          <w:tcPr>
            <w:tcW w:w="3084" w:type="pct"/>
          </w:tcPr>
          <w:p w14:paraId="2894E4D0"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Maximum IT</w:t>
            </w:r>
          </w:p>
        </w:tc>
        <w:tc>
          <w:tcPr>
            <w:tcW w:w="1916" w:type="pct"/>
          </w:tcPr>
          <w:p w14:paraId="731ACB03" w14:textId="77777777" w:rsidR="00FF59E5" w:rsidRPr="001828A9" w:rsidRDefault="00FF59E5" w:rsidP="003050B7">
            <w:pPr>
              <w:rPr>
                <w:rFonts w:ascii="Times New Roman" w:hAnsi="Times New Roman" w:cs="Times New Roman"/>
                <w:color w:val="FF0000"/>
                <w:lang w:eastAsia="de-DE"/>
              </w:rPr>
            </w:pPr>
            <w:r w:rsidRPr="001828A9">
              <w:rPr>
                <w:rFonts w:ascii="Times New Roman" w:hAnsi="Times New Roman" w:cs="Times New Roman"/>
                <w:lang w:eastAsia="de-DE"/>
              </w:rPr>
              <w:t>50 ms</w:t>
            </w:r>
          </w:p>
        </w:tc>
      </w:tr>
      <w:tr w:rsidR="00FF59E5" w:rsidRPr="001828A9" w14:paraId="530389B9" w14:textId="77777777" w:rsidTr="003050B7">
        <w:trPr>
          <w:trHeight w:val="20"/>
        </w:trPr>
        <w:tc>
          <w:tcPr>
            <w:tcW w:w="3084" w:type="pct"/>
          </w:tcPr>
          <w:p w14:paraId="0A73DEE4"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Loop count</w:t>
            </w:r>
          </w:p>
        </w:tc>
        <w:tc>
          <w:tcPr>
            <w:tcW w:w="1916" w:type="pct"/>
          </w:tcPr>
          <w:p w14:paraId="1A3A8B6D"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5</w:t>
            </w:r>
          </w:p>
        </w:tc>
      </w:tr>
      <w:tr w:rsidR="00FF59E5" w:rsidRPr="001828A9" w14:paraId="0BC5A070" w14:textId="77777777" w:rsidTr="003050B7">
        <w:trPr>
          <w:trHeight w:val="20"/>
        </w:trPr>
        <w:tc>
          <w:tcPr>
            <w:tcW w:w="3084" w:type="pct"/>
          </w:tcPr>
          <w:p w14:paraId="49C74FBB"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TopN</w:t>
            </w:r>
          </w:p>
        </w:tc>
        <w:tc>
          <w:tcPr>
            <w:tcW w:w="1916" w:type="pct"/>
          </w:tcPr>
          <w:p w14:paraId="7E4A8462"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5</w:t>
            </w:r>
          </w:p>
        </w:tc>
      </w:tr>
      <w:tr w:rsidR="00FF59E5" w:rsidRPr="001828A9" w14:paraId="6BEF1947" w14:textId="77777777" w:rsidTr="003050B7">
        <w:trPr>
          <w:trHeight w:val="20"/>
        </w:trPr>
        <w:tc>
          <w:tcPr>
            <w:tcW w:w="3084" w:type="pct"/>
          </w:tcPr>
          <w:p w14:paraId="37A88D7A"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Isolation window</w:t>
            </w:r>
          </w:p>
        </w:tc>
        <w:tc>
          <w:tcPr>
            <w:tcW w:w="1916" w:type="pct"/>
          </w:tcPr>
          <w:p w14:paraId="58486247"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0.4 m/z</w:t>
            </w:r>
          </w:p>
        </w:tc>
      </w:tr>
      <w:tr w:rsidR="00FF59E5" w:rsidRPr="001828A9" w14:paraId="1764263A" w14:textId="77777777" w:rsidTr="003050B7">
        <w:trPr>
          <w:trHeight w:val="20"/>
        </w:trPr>
        <w:tc>
          <w:tcPr>
            <w:tcW w:w="3084" w:type="pct"/>
          </w:tcPr>
          <w:p w14:paraId="4EA9B0AD"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(N)CE / stepped nce</w:t>
            </w:r>
          </w:p>
        </w:tc>
        <w:tc>
          <w:tcPr>
            <w:tcW w:w="1916" w:type="pct"/>
          </w:tcPr>
          <w:p w14:paraId="5EEBCEAA" w14:textId="77777777" w:rsidR="00FF59E5" w:rsidRPr="001828A9" w:rsidRDefault="00FF59E5" w:rsidP="003050B7">
            <w:pPr>
              <w:rPr>
                <w:rFonts w:ascii="Times New Roman" w:hAnsi="Times New Roman" w:cs="Times New Roman"/>
                <w:color w:val="FF0000"/>
                <w:lang w:eastAsia="de-DE"/>
              </w:rPr>
            </w:pPr>
            <w:r w:rsidRPr="001828A9">
              <w:rPr>
                <w:rFonts w:ascii="Times New Roman" w:hAnsi="Times New Roman" w:cs="Times New Roman"/>
                <w:lang w:eastAsia="de-DE"/>
              </w:rPr>
              <w:t>20, 30, 40</w:t>
            </w:r>
          </w:p>
        </w:tc>
      </w:tr>
      <w:tr w:rsidR="00FF59E5" w:rsidRPr="001828A9" w14:paraId="49F58DEC" w14:textId="77777777" w:rsidTr="003050B7">
        <w:trPr>
          <w:trHeight w:val="20"/>
        </w:trPr>
        <w:tc>
          <w:tcPr>
            <w:tcW w:w="5000" w:type="pct"/>
            <w:gridSpan w:val="2"/>
          </w:tcPr>
          <w:p w14:paraId="781B4A12" w14:textId="77777777" w:rsidR="00FF59E5" w:rsidRPr="001828A9" w:rsidRDefault="00FF59E5" w:rsidP="003050B7">
            <w:pPr>
              <w:rPr>
                <w:rFonts w:ascii="Times New Roman" w:hAnsi="Times New Roman" w:cs="Times New Roman"/>
                <w:b/>
                <w:lang w:eastAsia="de-DE"/>
              </w:rPr>
            </w:pPr>
            <w:r w:rsidRPr="001828A9">
              <w:rPr>
                <w:rFonts w:ascii="Times New Roman" w:hAnsi="Times New Roman" w:cs="Times New Roman"/>
                <w:b/>
                <w:lang w:eastAsia="de-DE"/>
              </w:rPr>
              <w:t>dd Settings</w:t>
            </w:r>
          </w:p>
        </w:tc>
      </w:tr>
      <w:tr w:rsidR="00FF59E5" w:rsidRPr="001828A9" w14:paraId="78A71102" w14:textId="77777777" w:rsidTr="003050B7">
        <w:trPr>
          <w:trHeight w:val="20"/>
        </w:trPr>
        <w:tc>
          <w:tcPr>
            <w:tcW w:w="3084" w:type="pct"/>
          </w:tcPr>
          <w:p w14:paraId="6C527A76"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Minimum AGC target</w:t>
            </w:r>
          </w:p>
        </w:tc>
        <w:tc>
          <w:tcPr>
            <w:tcW w:w="1916" w:type="pct"/>
          </w:tcPr>
          <w:p w14:paraId="3330F801" w14:textId="77777777" w:rsidR="00FF59E5" w:rsidRPr="001828A9" w:rsidRDefault="00FF59E5" w:rsidP="003050B7">
            <w:pPr>
              <w:rPr>
                <w:rFonts w:ascii="Times New Roman" w:hAnsi="Times New Roman" w:cs="Times New Roman"/>
                <w:color w:val="FF0000"/>
                <w:lang w:eastAsia="de-DE"/>
              </w:rPr>
            </w:pPr>
            <w:r w:rsidRPr="001828A9">
              <w:rPr>
                <w:rFonts w:ascii="Times New Roman" w:hAnsi="Times New Roman" w:cs="Times New Roman"/>
                <w:lang w:eastAsia="de-DE"/>
              </w:rPr>
              <w:t>8x10</w:t>
            </w:r>
            <w:r w:rsidRPr="001828A9">
              <w:rPr>
                <w:rFonts w:ascii="Times New Roman" w:hAnsi="Times New Roman" w:cs="Times New Roman"/>
                <w:vertAlign w:val="superscript"/>
                <w:lang w:eastAsia="de-DE"/>
              </w:rPr>
              <w:t>3</w:t>
            </w:r>
          </w:p>
        </w:tc>
      </w:tr>
      <w:tr w:rsidR="00FF59E5" w:rsidRPr="001828A9" w14:paraId="629D00E4" w14:textId="77777777" w:rsidTr="003050B7">
        <w:trPr>
          <w:trHeight w:val="20"/>
        </w:trPr>
        <w:tc>
          <w:tcPr>
            <w:tcW w:w="3084" w:type="pct"/>
          </w:tcPr>
          <w:p w14:paraId="3C4460FA"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Intensity threshold</w:t>
            </w:r>
          </w:p>
        </w:tc>
        <w:tc>
          <w:tcPr>
            <w:tcW w:w="1916" w:type="pct"/>
          </w:tcPr>
          <w:p w14:paraId="26493C5A" w14:textId="77777777" w:rsidR="00FF59E5" w:rsidRPr="001828A9" w:rsidRDefault="00FF59E5" w:rsidP="003050B7">
            <w:pPr>
              <w:rPr>
                <w:rFonts w:ascii="Times New Roman" w:hAnsi="Times New Roman" w:cs="Times New Roman"/>
                <w:color w:val="FF0000"/>
                <w:lang w:eastAsia="de-DE"/>
              </w:rPr>
            </w:pPr>
            <w:r w:rsidRPr="001828A9">
              <w:rPr>
                <w:rFonts w:ascii="Times New Roman" w:hAnsi="Times New Roman" w:cs="Times New Roman"/>
                <w:lang w:eastAsia="de-DE"/>
              </w:rPr>
              <w:t>1.6x10</w:t>
            </w:r>
            <w:r w:rsidRPr="001828A9">
              <w:rPr>
                <w:rFonts w:ascii="Times New Roman" w:hAnsi="Times New Roman" w:cs="Times New Roman"/>
                <w:vertAlign w:val="superscript"/>
                <w:lang w:eastAsia="de-DE"/>
              </w:rPr>
              <w:t>5</w:t>
            </w:r>
          </w:p>
        </w:tc>
      </w:tr>
      <w:tr w:rsidR="00FF59E5" w:rsidRPr="001828A9" w14:paraId="204C453C" w14:textId="77777777" w:rsidTr="003050B7">
        <w:trPr>
          <w:trHeight w:val="20"/>
        </w:trPr>
        <w:tc>
          <w:tcPr>
            <w:tcW w:w="3084" w:type="pct"/>
          </w:tcPr>
          <w:p w14:paraId="3C380D82"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Dynamic exclusion</w:t>
            </w:r>
          </w:p>
        </w:tc>
        <w:tc>
          <w:tcPr>
            <w:tcW w:w="1916" w:type="pct"/>
          </w:tcPr>
          <w:p w14:paraId="4D6B1688"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5.0 s</w:t>
            </w:r>
          </w:p>
        </w:tc>
      </w:tr>
      <w:tr w:rsidR="00FF59E5" w:rsidRPr="001828A9" w14:paraId="3702B246" w14:textId="77777777" w:rsidTr="003050B7">
        <w:trPr>
          <w:trHeight w:val="20"/>
        </w:trPr>
        <w:tc>
          <w:tcPr>
            <w:tcW w:w="3084" w:type="pct"/>
          </w:tcPr>
          <w:p w14:paraId="2908E2DE"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If idle…</w:t>
            </w:r>
          </w:p>
        </w:tc>
        <w:tc>
          <w:tcPr>
            <w:tcW w:w="1916" w:type="pct"/>
          </w:tcPr>
          <w:p w14:paraId="54F430D8" w14:textId="77777777" w:rsidR="00FF59E5" w:rsidRPr="001828A9" w:rsidRDefault="00FF59E5" w:rsidP="003050B7">
            <w:pPr>
              <w:rPr>
                <w:rFonts w:ascii="Times New Roman" w:hAnsi="Times New Roman" w:cs="Times New Roman"/>
                <w:lang w:eastAsia="de-DE"/>
              </w:rPr>
            </w:pPr>
            <w:r w:rsidRPr="001828A9">
              <w:rPr>
                <w:rFonts w:ascii="Times New Roman" w:hAnsi="Times New Roman" w:cs="Times New Roman"/>
                <w:lang w:eastAsia="de-DE"/>
              </w:rPr>
              <w:t>Pick others</w:t>
            </w:r>
          </w:p>
        </w:tc>
      </w:tr>
    </w:tbl>
    <w:p w14:paraId="6907AF4B" w14:textId="373609A6" w:rsidR="00FF59E5" w:rsidRPr="001828A9" w:rsidRDefault="00FF59E5" w:rsidP="00FF59E5">
      <w:pPr>
        <w:pStyle w:val="Sectionheadings"/>
        <w:rPr>
          <w:rFonts w:cs="Times New Roman"/>
        </w:rPr>
      </w:pPr>
      <w:bookmarkStart w:id="6" w:name="_Toc158371726"/>
      <w:r w:rsidRPr="001828A9">
        <w:rPr>
          <w:rFonts w:cs="Times New Roman"/>
        </w:rPr>
        <w:t xml:space="preserve">Section S3 </w:t>
      </w:r>
      <w:r w:rsidR="00BD2BB7" w:rsidRPr="001828A9">
        <w:rPr>
          <w:rFonts w:cs="Times New Roman"/>
        </w:rPr>
        <w:t xml:space="preserve">Non-target </w:t>
      </w:r>
      <w:r w:rsidRPr="001828A9">
        <w:rPr>
          <w:rFonts w:cs="Times New Roman"/>
        </w:rPr>
        <w:t xml:space="preserve">workflow specifications </w:t>
      </w:r>
      <w:r w:rsidR="00BD2BB7" w:rsidRPr="001828A9">
        <w:rPr>
          <w:rFonts w:cs="Times New Roman"/>
        </w:rPr>
        <w:t>using Compound Discoverer software</w:t>
      </w:r>
      <w:bookmarkEnd w:id="6"/>
    </w:p>
    <w:p w14:paraId="659A9B80" w14:textId="77777777" w:rsidR="00D2089D" w:rsidRPr="001828A9" w:rsidRDefault="00D2089D" w:rsidP="00D2089D">
      <w:pPr>
        <w:rPr>
          <w:rFonts w:ascii="Times New Roman" w:hAnsi="Times New Roman" w:cs="Times New Roman"/>
        </w:rPr>
      </w:pPr>
    </w:p>
    <w:p w14:paraId="127AB0DC" w14:textId="4DE85891" w:rsidR="00D2089D" w:rsidRPr="001828A9" w:rsidRDefault="00D2089D" w:rsidP="00D2089D">
      <w:pPr>
        <w:rPr>
          <w:rFonts w:ascii="Times New Roman" w:hAnsi="Times New Roman" w:cs="Times New Roman"/>
        </w:rPr>
      </w:pPr>
      <w:r w:rsidRPr="001828A9">
        <w:rPr>
          <w:rFonts w:ascii="Times New Roman" w:hAnsi="Times New Roman" w:cs="Times New Roman"/>
        </w:rPr>
        <w:t>Suspect screening workflow:</w:t>
      </w:r>
    </w:p>
    <w:p w14:paraId="47D2850D" w14:textId="77777777" w:rsidR="00D2089D" w:rsidRPr="001828A9" w:rsidRDefault="00FF59E5" w:rsidP="00FF59E5">
      <w:pPr>
        <w:rPr>
          <w:rFonts w:ascii="Times New Roman" w:hAnsi="Times New Roman" w:cs="Times New Roman"/>
        </w:rPr>
      </w:pPr>
      <w:r w:rsidRPr="001828A9">
        <w:rPr>
          <w:rFonts w:ascii="Times New Roman" w:hAnsi="Times New Roman" w:cs="Times New Roman"/>
          <w:noProof/>
        </w:rPr>
        <w:drawing>
          <wp:inline distT="0" distB="0" distL="0" distR="0" wp14:anchorId="64A67354" wp14:editId="1D51182D">
            <wp:extent cx="5943600" cy="5118735"/>
            <wp:effectExtent l="0" t="0" r="0" b="5715"/>
            <wp:docPr id="189815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50386" name=""/>
                    <pic:cNvPicPr/>
                  </pic:nvPicPr>
                  <pic:blipFill>
                    <a:blip r:embed="rId23"/>
                    <a:stretch>
                      <a:fillRect/>
                    </a:stretch>
                  </pic:blipFill>
                  <pic:spPr>
                    <a:xfrm>
                      <a:off x="0" y="0"/>
                      <a:ext cx="5943600" cy="5118735"/>
                    </a:xfrm>
                    <a:prstGeom prst="rect">
                      <a:avLst/>
                    </a:prstGeom>
                  </pic:spPr>
                </pic:pic>
              </a:graphicData>
            </a:graphic>
          </wp:inline>
        </w:drawing>
      </w:r>
      <w:r w:rsidR="00D2089D" w:rsidRPr="001828A9">
        <w:rPr>
          <w:rFonts w:ascii="Times New Roman" w:hAnsi="Times New Roman" w:cs="Times New Roman"/>
        </w:rPr>
        <w:t xml:space="preserve"> </w:t>
      </w:r>
    </w:p>
    <w:p w14:paraId="574CB37D" w14:textId="77777777" w:rsidR="00D2089D" w:rsidRPr="001828A9" w:rsidRDefault="00D2089D">
      <w:pPr>
        <w:rPr>
          <w:rFonts w:ascii="Times New Roman" w:hAnsi="Times New Roman" w:cs="Times New Roman"/>
        </w:rPr>
      </w:pPr>
      <w:r w:rsidRPr="001828A9">
        <w:rPr>
          <w:rFonts w:ascii="Times New Roman" w:hAnsi="Times New Roman" w:cs="Times New Roman"/>
        </w:rPr>
        <w:br w:type="page"/>
      </w:r>
    </w:p>
    <w:p w14:paraId="66DCD026" w14:textId="3611789B" w:rsidR="00FF59E5" w:rsidRPr="001828A9" w:rsidRDefault="00D2089D" w:rsidP="00FF59E5">
      <w:pPr>
        <w:rPr>
          <w:rFonts w:ascii="Times New Roman" w:hAnsi="Times New Roman" w:cs="Times New Roman"/>
        </w:rPr>
      </w:pPr>
      <w:r w:rsidRPr="001828A9">
        <w:rPr>
          <w:rFonts w:ascii="Times New Roman" w:hAnsi="Times New Roman" w:cs="Times New Roman"/>
        </w:rPr>
        <w:t>Molecular Networks workflow:</w:t>
      </w:r>
    </w:p>
    <w:p w14:paraId="2ACC769B" w14:textId="28DE4994" w:rsidR="00FF59E5" w:rsidRPr="001828A9" w:rsidRDefault="00D2089D" w:rsidP="00FF59E5">
      <w:pPr>
        <w:rPr>
          <w:rFonts w:ascii="Times New Roman" w:hAnsi="Times New Roman" w:cs="Times New Roman"/>
        </w:rPr>
      </w:pPr>
      <w:r w:rsidRPr="001828A9">
        <w:rPr>
          <w:rFonts w:ascii="Times New Roman" w:hAnsi="Times New Roman" w:cs="Times New Roman"/>
          <w:noProof/>
        </w:rPr>
        <w:drawing>
          <wp:inline distT="0" distB="0" distL="0" distR="0" wp14:anchorId="72B98615" wp14:editId="5259D33B">
            <wp:extent cx="4458322" cy="5496692"/>
            <wp:effectExtent l="0" t="0" r="0" b="8890"/>
            <wp:docPr id="366336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36141" name=""/>
                    <pic:cNvPicPr/>
                  </pic:nvPicPr>
                  <pic:blipFill>
                    <a:blip r:embed="rId24"/>
                    <a:stretch>
                      <a:fillRect/>
                    </a:stretch>
                  </pic:blipFill>
                  <pic:spPr>
                    <a:xfrm>
                      <a:off x="0" y="0"/>
                      <a:ext cx="4458322" cy="5496692"/>
                    </a:xfrm>
                    <a:prstGeom prst="rect">
                      <a:avLst/>
                    </a:prstGeom>
                  </pic:spPr>
                </pic:pic>
              </a:graphicData>
            </a:graphic>
          </wp:inline>
        </w:drawing>
      </w:r>
    </w:p>
    <w:p w14:paraId="616E4DFE" w14:textId="77777777" w:rsidR="00D2089D" w:rsidRPr="001828A9" w:rsidRDefault="00D2089D">
      <w:pPr>
        <w:rPr>
          <w:rFonts w:ascii="Times New Roman" w:hAnsi="Times New Roman" w:cs="Times New Roman"/>
        </w:rPr>
      </w:pPr>
      <w:r w:rsidRPr="001828A9">
        <w:rPr>
          <w:rFonts w:ascii="Times New Roman" w:hAnsi="Times New Roman" w:cs="Times New Roman"/>
        </w:rPr>
        <w:br w:type="page"/>
      </w:r>
    </w:p>
    <w:p w14:paraId="47F426F5" w14:textId="348EB2CE" w:rsidR="00D2089D" w:rsidRPr="001828A9" w:rsidRDefault="00D2089D" w:rsidP="00D2089D">
      <w:pPr>
        <w:rPr>
          <w:rFonts w:ascii="Times New Roman" w:hAnsi="Times New Roman" w:cs="Times New Roman"/>
        </w:rPr>
      </w:pPr>
      <w:r w:rsidRPr="001828A9">
        <w:rPr>
          <w:rFonts w:ascii="Times New Roman" w:hAnsi="Times New Roman" w:cs="Times New Roman"/>
        </w:rPr>
        <w:t>Expected Compounds workflow:</w:t>
      </w:r>
    </w:p>
    <w:p w14:paraId="7C734F6A" w14:textId="07619BA0" w:rsidR="00FF59E5" w:rsidRPr="001828A9" w:rsidRDefault="00FF59E5" w:rsidP="00FF59E5">
      <w:pPr>
        <w:rPr>
          <w:rFonts w:ascii="Times New Roman" w:hAnsi="Times New Roman" w:cs="Times New Roman"/>
        </w:rPr>
      </w:pPr>
      <w:r w:rsidRPr="001828A9">
        <w:rPr>
          <w:rFonts w:ascii="Times New Roman" w:hAnsi="Times New Roman" w:cs="Times New Roman"/>
          <w:noProof/>
        </w:rPr>
        <w:drawing>
          <wp:inline distT="0" distB="0" distL="0" distR="0" wp14:anchorId="469C084A" wp14:editId="6AF6DD71">
            <wp:extent cx="4277322" cy="4601217"/>
            <wp:effectExtent l="0" t="0" r="9525" b="8890"/>
            <wp:docPr id="157899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95348" name=""/>
                    <pic:cNvPicPr/>
                  </pic:nvPicPr>
                  <pic:blipFill>
                    <a:blip r:embed="rId25"/>
                    <a:stretch>
                      <a:fillRect/>
                    </a:stretch>
                  </pic:blipFill>
                  <pic:spPr>
                    <a:xfrm>
                      <a:off x="0" y="0"/>
                      <a:ext cx="4277322" cy="4601217"/>
                    </a:xfrm>
                    <a:prstGeom prst="rect">
                      <a:avLst/>
                    </a:prstGeom>
                  </pic:spPr>
                </pic:pic>
              </a:graphicData>
            </a:graphic>
          </wp:inline>
        </w:drawing>
      </w:r>
    </w:p>
    <w:p w14:paraId="006E57D9" w14:textId="77777777" w:rsidR="00FF59E5" w:rsidRPr="001828A9" w:rsidRDefault="00FF59E5" w:rsidP="00FF59E5">
      <w:pPr>
        <w:rPr>
          <w:rFonts w:ascii="Times New Roman" w:hAnsi="Times New Roman" w:cs="Times New Roman"/>
          <w:color w:val="FF0000"/>
        </w:rPr>
      </w:pPr>
      <w:r w:rsidRPr="001828A9">
        <w:rPr>
          <w:rFonts w:ascii="Times New Roman" w:hAnsi="Times New Roman" w:cs="Times New Roman"/>
          <w:color w:val="FF0000"/>
        </w:rPr>
        <w:br w:type="page"/>
      </w:r>
    </w:p>
    <w:p w14:paraId="242CDE53" w14:textId="61DF2915" w:rsidR="00FF59E5" w:rsidRPr="001828A9" w:rsidRDefault="00D2089D" w:rsidP="00FF59E5">
      <w:pPr>
        <w:rPr>
          <w:rFonts w:ascii="Times New Roman" w:hAnsi="Times New Roman" w:cs="Times New Roman"/>
        </w:rPr>
      </w:pPr>
      <w:r w:rsidRPr="001828A9">
        <w:rPr>
          <w:rFonts w:ascii="Times New Roman" w:hAnsi="Times New Roman" w:cs="Times New Roman"/>
        </w:rPr>
        <w:t>Workflow parameters by node</w:t>
      </w:r>
    </w:p>
    <w:tbl>
      <w:tblPr>
        <w:tblStyle w:val="TableGrid"/>
        <w:tblW w:w="0" w:type="auto"/>
        <w:tblLook w:val="04A0" w:firstRow="1" w:lastRow="0" w:firstColumn="1" w:lastColumn="0" w:noHBand="0" w:noVBand="1"/>
      </w:tblPr>
      <w:tblGrid>
        <w:gridCol w:w="2337"/>
        <w:gridCol w:w="2337"/>
      </w:tblGrid>
      <w:tr w:rsidR="008464DB" w:rsidRPr="001828A9" w14:paraId="18E454B8" w14:textId="77777777" w:rsidTr="003050B7">
        <w:tc>
          <w:tcPr>
            <w:tcW w:w="4674" w:type="dxa"/>
            <w:gridSpan w:val="2"/>
          </w:tcPr>
          <w:p w14:paraId="6859DC5C" w14:textId="77777777" w:rsidR="008464DB" w:rsidRPr="001828A9" w:rsidRDefault="008464DB" w:rsidP="003050B7">
            <w:pPr>
              <w:rPr>
                <w:rFonts w:ascii="Times New Roman" w:hAnsi="Times New Roman" w:cs="Times New Roman"/>
                <w:b/>
                <w:bCs/>
              </w:rPr>
            </w:pPr>
            <w:r w:rsidRPr="001828A9">
              <w:rPr>
                <w:rFonts w:ascii="Times New Roman" w:hAnsi="Times New Roman" w:cs="Times New Roman"/>
                <w:b/>
                <w:bCs/>
              </w:rPr>
              <w:t>Align Retention Times</w:t>
            </w:r>
          </w:p>
        </w:tc>
      </w:tr>
      <w:tr w:rsidR="008464DB" w:rsidRPr="001828A9" w14:paraId="37AFA3D5" w14:textId="77777777" w:rsidTr="003050B7">
        <w:tc>
          <w:tcPr>
            <w:tcW w:w="2337" w:type="dxa"/>
          </w:tcPr>
          <w:p w14:paraId="0A92E692"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Alignment Model</w:t>
            </w:r>
          </w:p>
        </w:tc>
        <w:tc>
          <w:tcPr>
            <w:tcW w:w="2337" w:type="dxa"/>
          </w:tcPr>
          <w:p w14:paraId="40A42CB5"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Adaptive curve</w:t>
            </w:r>
          </w:p>
        </w:tc>
      </w:tr>
      <w:tr w:rsidR="008464DB" w:rsidRPr="001828A9" w14:paraId="480830DA" w14:textId="77777777" w:rsidTr="003050B7">
        <w:tc>
          <w:tcPr>
            <w:tcW w:w="2337" w:type="dxa"/>
          </w:tcPr>
          <w:p w14:paraId="682CE284"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Maximum Shift</w:t>
            </w:r>
          </w:p>
        </w:tc>
        <w:tc>
          <w:tcPr>
            <w:tcW w:w="2337" w:type="dxa"/>
          </w:tcPr>
          <w:p w14:paraId="1CFACE60"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0.5</w:t>
            </w:r>
          </w:p>
        </w:tc>
      </w:tr>
      <w:tr w:rsidR="008464DB" w:rsidRPr="001828A9" w14:paraId="0B4C98BD" w14:textId="77777777" w:rsidTr="003050B7">
        <w:tc>
          <w:tcPr>
            <w:tcW w:w="2337" w:type="dxa"/>
          </w:tcPr>
          <w:p w14:paraId="7D46EFF0"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Mass Tolerance</w:t>
            </w:r>
          </w:p>
        </w:tc>
        <w:tc>
          <w:tcPr>
            <w:tcW w:w="2337" w:type="dxa"/>
          </w:tcPr>
          <w:p w14:paraId="256FB4BD"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5ppm</w:t>
            </w:r>
          </w:p>
        </w:tc>
      </w:tr>
      <w:tr w:rsidR="008464DB" w:rsidRPr="001828A9" w14:paraId="5B07ED24" w14:textId="77777777" w:rsidTr="003050B7">
        <w:tc>
          <w:tcPr>
            <w:tcW w:w="4674" w:type="dxa"/>
            <w:gridSpan w:val="2"/>
          </w:tcPr>
          <w:p w14:paraId="148C451B" w14:textId="77777777" w:rsidR="008464DB" w:rsidRPr="001828A9" w:rsidRDefault="008464DB" w:rsidP="003050B7">
            <w:pPr>
              <w:rPr>
                <w:rFonts w:ascii="Times New Roman" w:hAnsi="Times New Roman" w:cs="Times New Roman"/>
                <w:b/>
                <w:bCs/>
              </w:rPr>
            </w:pPr>
            <w:r w:rsidRPr="001828A9">
              <w:rPr>
                <w:rFonts w:ascii="Times New Roman" w:hAnsi="Times New Roman" w:cs="Times New Roman"/>
                <w:b/>
                <w:bCs/>
              </w:rPr>
              <w:t>Detect Compounds</w:t>
            </w:r>
          </w:p>
        </w:tc>
      </w:tr>
      <w:tr w:rsidR="008464DB" w:rsidRPr="001828A9" w14:paraId="5F95DBA3" w14:textId="77777777" w:rsidTr="003050B7">
        <w:tc>
          <w:tcPr>
            <w:tcW w:w="2337" w:type="dxa"/>
          </w:tcPr>
          <w:p w14:paraId="5A215B96"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Mass tolerance</w:t>
            </w:r>
          </w:p>
        </w:tc>
        <w:tc>
          <w:tcPr>
            <w:tcW w:w="2337" w:type="dxa"/>
          </w:tcPr>
          <w:p w14:paraId="4CC37DB5"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5ppm</w:t>
            </w:r>
          </w:p>
        </w:tc>
      </w:tr>
      <w:tr w:rsidR="008464DB" w:rsidRPr="001828A9" w14:paraId="56E733FF" w14:textId="77777777" w:rsidTr="003050B7">
        <w:tc>
          <w:tcPr>
            <w:tcW w:w="2337" w:type="dxa"/>
          </w:tcPr>
          <w:p w14:paraId="1317D2FC"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Min. Peak Intensity</w:t>
            </w:r>
          </w:p>
        </w:tc>
        <w:tc>
          <w:tcPr>
            <w:tcW w:w="2337" w:type="dxa"/>
          </w:tcPr>
          <w:p w14:paraId="1405CE10"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100000</w:t>
            </w:r>
          </w:p>
        </w:tc>
      </w:tr>
      <w:tr w:rsidR="008464DB" w:rsidRPr="001828A9" w14:paraId="44C06A05" w14:textId="77777777" w:rsidTr="003050B7">
        <w:tc>
          <w:tcPr>
            <w:tcW w:w="2337" w:type="dxa"/>
          </w:tcPr>
          <w:p w14:paraId="7EC2B0CC"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 xml:space="preserve">Chromatographic S/N </w:t>
            </w:r>
          </w:p>
        </w:tc>
        <w:tc>
          <w:tcPr>
            <w:tcW w:w="2337" w:type="dxa"/>
          </w:tcPr>
          <w:p w14:paraId="0E058949"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1.5</w:t>
            </w:r>
          </w:p>
        </w:tc>
      </w:tr>
      <w:tr w:rsidR="008464DB" w:rsidRPr="001828A9" w14:paraId="3D04B3EF" w14:textId="77777777" w:rsidTr="003050B7">
        <w:tc>
          <w:tcPr>
            <w:tcW w:w="2337" w:type="dxa"/>
          </w:tcPr>
          <w:p w14:paraId="24B01F54"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Remove Baseline</w:t>
            </w:r>
          </w:p>
        </w:tc>
        <w:tc>
          <w:tcPr>
            <w:tcW w:w="2337" w:type="dxa"/>
          </w:tcPr>
          <w:p w14:paraId="13AEA75F"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False</w:t>
            </w:r>
          </w:p>
        </w:tc>
      </w:tr>
      <w:tr w:rsidR="008464DB" w:rsidRPr="001828A9" w14:paraId="3757A4EB" w14:textId="77777777" w:rsidTr="003050B7">
        <w:tc>
          <w:tcPr>
            <w:tcW w:w="2337" w:type="dxa"/>
          </w:tcPr>
          <w:p w14:paraId="7877BDF3"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Ions</w:t>
            </w:r>
          </w:p>
        </w:tc>
        <w:tc>
          <w:tcPr>
            <w:tcW w:w="2337" w:type="dxa"/>
          </w:tcPr>
          <w:p w14:paraId="24BF0339" w14:textId="7B83063C" w:rsidR="008464DB" w:rsidRPr="001828A9" w:rsidRDefault="008464DB" w:rsidP="003050B7">
            <w:pPr>
              <w:rPr>
                <w:rFonts w:ascii="Times New Roman" w:hAnsi="Times New Roman" w:cs="Times New Roman"/>
              </w:rPr>
            </w:pPr>
            <w:r w:rsidRPr="001828A9">
              <w:rPr>
                <w:rFonts w:ascii="Times New Roman" w:hAnsi="Times New Roman" w:cs="Times New Roman"/>
              </w:rPr>
              <w:t>[M+H]</w:t>
            </w:r>
            <w:r w:rsidRPr="00C71B32">
              <w:rPr>
                <w:rFonts w:ascii="Times New Roman" w:hAnsi="Times New Roman" w:cs="Times New Roman"/>
                <w:vertAlign w:val="superscript"/>
              </w:rPr>
              <w:t>+</w:t>
            </w:r>
            <w:r w:rsidRPr="001828A9">
              <w:rPr>
                <w:rFonts w:ascii="Times New Roman" w:hAnsi="Times New Roman" w:cs="Times New Roman"/>
              </w:rPr>
              <w:t>, [M+Na]</w:t>
            </w:r>
            <w:r w:rsidRPr="00C71B32">
              <w:rPr>
                <w:rFonts w:ascii="Times New Roman" w:hAnsi="Times New Roman" w:cs="Times New Roman"/>
                <w:vertAlign w:val="superscript"/>
              </w:rPr>
              <w:t>+</w:t>
            </w:r>
          </w:p>
        </w:tc>
      </w:tr>
      <w:tr w:rsidR="008464DB" w:rsidRPr="001828A9" w14:paraId="616C838D" w14:textId="77777777" w:rsidTr="003050B7">
        <w:tc>
          <w:tcPr>
            <w:tcW w:w="4674" w:type="dxa"/>
            <w:gridSpan w:val="2"/>
          </w:tcPr>
          <w:p w14:paraId="385E8CC9" w14:textId="77777777" w:rsidR="008464DB" w:rsidRPr="001828A9" w:rsidRDefault="008464DB" w:rsidP="003050B7">
            <w:pPr>
              <w:rPr>
                <w:rFonts w:ascii="Times New Roman" w:hAnsi="Times New Roman" w:cs="Times New Roman"/>
                <w:b/>
                <w:bCs/>
              </w:rPr>
            </w:pPr>
            <w:r w:rsidRPr="001828A9">
              <w:rPr>
                <w:rFonts w:ascii="Times New Roman" w:hAnsi="Times New Roman" w:cs="Times New Roman"/>
                <w:b/>
                <w:bCs/>
              </w:rPr>
              <w:t>Group (Expected) Compounds</w:t>
            </w:r>
          </w:p>
        </w:tc>
      </w:tr>
      <w:tr w:rsidR="008464DB" w:rsidRPr="001828A9" w14:paraId="306F994B" w14:textId="77777777" w:rsidTr="003050B7">
        <w:tc>
          <w:tcPr>
            <w:tcW w:w="2337" w:type="dxa"/>
          </w:tcPr>
          <w:p w14:paraId="1AFFA77E"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Mass tolerance</w:t>
            </w:r>
          </w:p>
        </w:tc>
        <w:tc>
          <w:tcPr>
            <w:tcW w:w="2337" w:type="dxa"/>
          </w:tcPr>
          <w:p w14:paraId="5CC95C7F"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5ppm</w:t>
            </w:r>
          </w:p>
        </w:tc>
      </w:tr>
      <w:tr w:rsidR="008464DB" w:rsidRPr="001828A9" w14:paraId="0DE09676" w14:textId="77777777" w:rsidTr="003050B7">
        <w:tc>
          <w:tcPr>
            <w:tcW w:w="2337" w:type="dxa"/>
          </w:tcPr>
          <w:p w14:paraId="4458AD0F"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RT tolerance</w:t>
            </w:r>
          </w:p>
        </w:tc>
        <w:tc>
          <w:tcPr>
            <w:tcW w:w="2337" w:type="dxa"/>
          </w:tcPr>
          <w:p w14:paraId="18F3F7FC"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0.2 min</w:t>
            </w:r>
          </w:p>
        </w:tc>
      </w:tr>
      <w:tr w:rsidR="008464DB" w:rsidRPr="001828A9" w14:paraId="3DBFA161" w14:textId="77777777" w:rsidTr="003050B7">
        <w:tc>
          <w:tcPr>
            <w:tcW w:w="2337" w:type="dxa"/>
          </w:tcPr>
          <w:p w14:paraId="7BF8D327"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Align Peaks</w:t>
            </w:r>
          </w:p>
        </w:tc>
        <w:tc>
          <w:tcPr>
            <w:tcW w:w="2337" w:type="dxa"/>
          </w:tcPr>
          <w:p w14:paraId="13C97868"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True</w:t>
            </w:r>
          </w:p>
        </w:tc>
      </w:tr>
      <w:tr w:rsidR="008464DB" w:rsidRPr="001828A9" w14:paraId="6F43BD56" w14:textId="77777777" w:rsidTr="003050B7">
        <w:tc>
          <w:tcPr>
            <w:tcW w:w="2337" w:type="dxa"/>
          </w:tcPr>
          <w:p w14:paraId="7B9EE76B"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Preferred Ions</w:t>
            </w:r>
          </w:p>
        </w:tc>
        <w:tc>
          <w:tcPr>
            <w:tcW w:w="2337" w:type="dxa"/>
          </w:tcPr>
          <w:p w14:paraId="1A20E444" w14:textId="6C931512" w:rsidR="008464DB" w:rsidRPr="001828A9" w:rsidRDefault="008464DB" w:rsidP="003050B7">
            <w:pPr>
              <w:rPr>
                <w:rFonts w:ascii="Times New Roman" w:hAnsi="Times New Roman" w:cs="Times New Roman"/>
              </w:rPr>
            </w:pPr>
            <w:r w:rsidRPr="001828A9">
              <w:rPr>
                <w:rFonts w:ascii="Times New Roman" w:hAnsi="Times New Roman" w:cs="Times New Roman"/>
              </w:rPr>
              <w:t>[M+H]</w:t>
            </w:r>
            <w:r w:rsidRPr="00C71B32">
              <w:rPr>
                <w:rFonts w:ascii="Times New Roman" w:hAnsi="Times New Roman" w:cs="Times New Roman"/>
                <w:vertAlign w:val="superscript"/>
              </w:rPr>
              <w:t>+</w:t>
            </w:r>
          </w:p>
        </w:tc>
      </w:tr>
      <w:tr w:rsidR="008464DB" w:rsidRPr="001828A9" w14:paraId="55230B40" w14:textId="77777777" w:rsidTr="003050B7">
        <w:tc>
          <w:tcPr>
            <w:tcW w:w="2337" w:type="dxa"/>
          </w:tcPr>
          <w:p w14:paraId="14C37419"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Area Integration</w:t>
            </w:r>
          </w:p>
        </w:tc>
        <w:tc>
          <w:tcPr>
            <w:tcW w:w="2337" w:type="dxa"/>
          </w:tcPr>
          <w:p w14:paraId="29498D45"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Most Common Ion</w:t>
            </w:r>
          </w:p>
        </w:tc>
      </w:tr>
      <w:tr w:rsidR="008464DB" w:rsidRPr="001828A9" w14:paraId="5812CD6D" w14:textId="77777777" w:rsidTr="003050B7">
        <w:tc>
          <w:tcPr>
            <w:tcW w:w="2337" w:type="dxa"/>
          </w:tcPr>
          <w:p w14:paraId="3C7370B0"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Peak Rating Threshold</w:t>
            </w:r>
          </w:p>
        </w:tc>
        <w:tc>
          <w:tcPr>
            <w:tcW w:w="2337" w:type="dxa"/>
          </w:tcPr>
          <w:p w14:paraId="33B6F2FE"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5</w:t>
            </w:r>
          </w:p>
        </w:tc>
      </w:tr>
      <w:tr w:rsidR="008464DB" w:rsidRPr="001828A9" w14:paraId="5D251BB6" w14:textId="77777777" w:rsidTr="003050B7">
        <w:tc>
          <w:tcPr>
            <w:tcW w:w="2337" w:type="dxa"/>
          </w:tcPr>
          <w:p w14:paraId="645FB58C"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Number of Files</w:t>
            </w:r>
          </w:p>
        </w:tc>
        <w:tc>
          <w:tcPr>
            <w:tcW w:w="2337" w:type="dxa"/>
          </w:tcPr>
          <w:p w14:paraId="46C4ABBA"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2</w:t>
            </w:r>
          </w:p>
        </w:tc>
      </w:tr>
      <w:tr w:rsidR="008464DB" w:rsidRPr="001828A9" w14:paraId="7F4A5799" w14:textId="77777777" w:rsidTr="003050B7">
        <w:tc>
          <w:tcPr>
            <w:tcW w:w="4674" w:type="dxa"/>
            <w:gridSpan w:val="2"/>
          </w:tcPr>
          <w:p w14:paraId="73A4F852" w14:textId="77777777" w:rsidR="008464DB" w:rsidRPr="001828A9" w:rsidRDefault="008464DB" w:rsidP="003050B7">
            <w:pPr>
              <w:rPr>
                <w:rFonts w:ascii="Times New Roman" w:hAnsi="Times New Roman" w:cs="Times New Roman"/>
                <w:b/>
                <w:bCs/>
              </w:rPr>
            </w:pPr>
            <w:r w:rsidRPr="001828A9">
              <w:rPr>
                <w:rFonts w:ascii="Times New Roman" w:hAnsi="Times New Roman" w:cs="Times New Roman"/>
                <w:b/>
                <w:bCs/>
              </w:rPr>
              <w:t>Fill Gaps</w:t>
            </w:r>
          </w:p>
        </w:tc>
      </w:tr>
      <w:tr w:rsidR="008464DB" w:rsidRPr="001828A9" w14:paraId="744E09AA" w14:textId="77777777" w:rsidTr="003050B7">
        <w:tc>
          <w:tcPr>
            <w:tcW w:w="2337" w:type="dxa"/>
          </w:tcPr>
          <w:p w14:paraId="620F8ABB"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Mass Tolerance</w:t>
            </w:r>
          </w:p>
        </w:tc>
        <w:tc>
          <w:tcPr>
            <w:tcW w:w="2337" w:type="dxa"/>
          </w:tcPr>
          <w:p w14:paraId="094A1568"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5ppm</w:t>
            </w:r>
          </w:p>
        </w:tc>
      </w:tr>
      <w:tr w:rsidR="008464DB" w:rsidRPr="001828A9" w14:paraId="7B436E2E" w14:textId="77777777" w:rsidTr="003050B7">
        <w:tc>
          <w:tcPr>
            <w:tcW w:w="2337" w:type="dxa"/>
          </w:tcPr>
          <w:p w14:paraId="70D5B5E4"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S/N Threshold</w:t>
            </w:r>
          </w:p>
        </w:tc>
        <w:tc>
          <w:tcPr>
            <w:tcW w:w="2337" w:type="dxa"/>
          </w:tcPr>
          <w:p w14:paraId="51AFE4D6"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1.5</w:t>
            </w:r>
          </w:p>
        </w:tc>
      </w:tr>
      <w:tr w:rsidR="008464DB" w:rsidRPr="001828A9" w14:paraId="7868E998" w14:textId="77777777" w:rsidTr="003050B7">
        <w:tc>
          <w:tcPr>
            <w:tcW w:w="4674" w:type="dxa"/>
            <w:gridSpan w:val="2"/>
          </w:tcPr>
          <w:p w14:paraId="64E6C602" w14:textId="77777777" w:rsidR="008464DB" w:rsidRPr="001828A9" w:rsidRDefault="008464DB" w:rsidP="003050B7">
            <w:pPr>
              <w:rPr>
                <w:rFonts w:ascii="Times New Roman" w:hAnsi="Times New Roman" w:cs="Times New Roman"/>
                <w:b/>
                <w:bCs/>
              </w:rPr>
            </w:pPr>
            <w:r w:rsidRPr="001828A9">
              <w:rPr>
                <w:rFonts w:ascii="Times New Roman" w:hAnsi="Times New Roman" w:cs="Times New Roman"/>
                <w:b/>
                <w:bCs/>
              </w:rPr>
              <w:t>Normalize Areas</w:t>
            </w:r>
          </w:p>
        </w:tc>
      </w:tr>
      <w:tr w:rsidR="008464DB" w:rsidRPr="001828A9" w14:paraId="7E51D9E2" w14:textId="77777777" w:rsidTr="003050B7">
        <w:tc>
          <w:tcPr>
            <w:tcW w:w="2337" w:type="dxa"/>
          </w:tcPr>
          <w:p w14:paraId="6BD675C9"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Normalization Type</w:t>
            </w:r>
          </w:p>
        </w:tc>
        <w:tc>
          <w:tcPr>
            <w:tcW w:w="2337" w:type="dxa"/>
            <w:tcBorders>
              <w:right w:val="single" w:sz="4" w:space="0" w:color="auto"/>
            </w:tcBorders>
          </w:tcPr>
          <w:p w14:paraId="1D718CBE"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Constant Median</w:t>
            </w:r>
          </w:p>
        </w:tc>
      </w:tr>
      <w:tr w:rsidR="008464DB" w:rsidRPr="001828A9" w14:paraId="03251156" w14:textId="77777777" w:rsidTr="003050B7">
        <w:tc>
          <w:tcPr>
            <w:tcW w:w="2337" w:type="dxa"/>
          </w:tcPr>
          <w:p w14:paraId="2520A093"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Exclude Blanks</w:t>
            </w:r>
          </w:p>
        </w:tc>
        <w:tc>
          <w:tcPr>
            <w:tcW w:w="2337" w:type="dxa"/>
            <w:tcBorders>
              <w:right w:val="single" w:sz="4" w:space="0" w:color="auto"/>
            </w:tcBorders>
          </w:tcPr>
          <w:p w14:paraId="6FBCE969"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True</w:t>
            </w:r>
          </w:p>
        </w:tc>
      </w:tr>
      <w:tr w:rsidR="008464DB" w:rsidRPr="001828A9" w14:paraId="2ACD143E" w14:textId="77777777" w:rsidTr="003050B7">
        <w:tc>
          <w:tcPr>
            <w:tcW w:w="4674" w:type="dxa"/>
            <w:gridSpan w:val="2"/>
            <w:tcBorders>
              <w:right w:val="single" w:sz="4" w:space="0" w:color="auto"/>
            </w:tcBorders>
          </w:tcPr>
          <w:p w14:paraId="4016BCFA" w14:textId="77777777" w:rsidR="008464DB" w:rsidRPr="001828A9" w:rsidRDefault="008464DB" w:rsidP="003050B7">
            <w:pPr>
              <w:rPr>
                <w:rFonts w:ascii="Times New Roman" w:hAnsi="Times New Roman" w:cs="Times New Roman"/>
              </w:rPr>
            </w:pPr>
            <w:r w:rsidRPr="001828A9">
              <w:rPr>
                <w:rFonts w:ascii="Times New Roman" w:hAnsi="Times New Roman" w:cs="Times New Roman"/>
                <w:b/>
                <w:bCs/>
              </w:rPr>
              <w:t>Generate Expected Compounds</w:t>
            </w:r>
          </w:p>
        </w:tc>
      </w:tr>
      <w:tr w:rsidR="008464DB" w:rsidRPr="001828A9" w14:paraId="4DB0C0C2" w14:textId="77777777" w:rsidTr="003050B7">
        <w:tc>
          <w:tcPr>
            <w:tcW w:w="2337" w:type="dxa"/>
          </w:tcPr>
          <w:p w14:paraId="188E6525"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Apply Dealkylation</w:t>
            </w:r>
          </w:p>
        </w:tc>
        <w:tc>
          <w:tcPr>
            <w:tcW w:w="2337" w:type="dxa"/>
            <w:tcBorders>
              <w:right w:val="single" w:sz="4" w:space="0" w:color="auto"/>
            </w:tcBorders>
          </w:tcPr>
          <w:p w14:paraId="29CAEF05"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True</w:t>
            </w:r>
          </w:p>
        </w:tc>
      </w:tr>
      <w:tr w:rsidR="008464DB" w:rsidRPr="001828A9" w14:paraId="2A750984" w14:textId="77777777" w:rsidTr="003050B7">
        <w:tc>
          <w:tcPr>
            <w:tcW w:w="2337" w:type="dxa"/>
          </w:tcPr>
          <w:p w14:paraId="10DFA221"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Apply Dearylation</w:t>
            </w:r>
          </w:p>
        </w:tc>
        <w:tc>
          <w:tcPr>
            <w:tcW w:w="2337" w:type="dxa"/>
            <w:tcBorders>
              <w:right w:val="single" w:sz="4" w:space="0" w:color="auto"/>
            </w:tcBorders>
          </w:tcPr>
          <w:p w14:paraId="6E5B82AF"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False</w:t>
            </w:r>
          </w:p>
        </w:tc>
      </w:tr>
      <w:tr w:rsidR="008464DB" w:rsidRPr="001828A9" w14:paraId="5530AFB9" w14:textId="77777777" w:rsidTr="003050B7">
        <w:tc>
          <w:tcPr>
            <w:tcW w:w="2337" w:type="dxa"/>
          </w:tcPr>
          <w:p w14:paraId="66FAD69B"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Max # Steps</w:t>
            </w:r>
          </w:p>
        </w:tc>
        <w:tc>
          <w:tcPr>
            <w:tcW w:w="2337" w:type="dxa"/>
            <w:tcBorders>
              <w:right w:val="single" w:sz="4" w:space="0" w:color="auto"/>
            </w:tcBorders>
          </w:tcPr>
          <w:p w14:paraId="4007E75A"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1</w:t>
            </w:r>
          </w:p>
        </w:tc>
      </w:tr>
      <w:tr w:rsidR="008464DB" w:rsidRPr="001828A9" w14:paraId="642E071B" w14:textId="77777777" w:rsidTr="003050B7">
        <w:tc>
          <w:tcPr>
            <w:tcW w:w="2337" w:type="dxa"/>
          </w:tcPr>
          <w:p w14:paraId="47D23F26"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Min. Mass [Da]</w:t>
            </w:r>
          </w:p>
        </w:tc>
        <w:tc>
          <w:tcPr>
            <w:tcW w:w="2337" w:type="dxa"/>
            <w:tcBorders>
              <w:right w:val="single" w:sz="4" w:space="0" w:color="auto"/>
            </w:tcBorders>
          </w:tcPr>
          <w:p w14:paraId="67CD60B4"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100</w:t>
            </w:r>
          </w:p>
        </w:tc>
      </w:tr>
      <w:tr w:rsidR="008464DB" w:rsidRPr="001828A9" w14:paraId="4A769BCC" w14:textId="77777777" w:rsidTr="003050B7">
        <w:tc>
          <w:tcPr>
            <w:tcW w:w="2337" w:type="dxa"/>
          </w:tcPr>
          <w:p w14:paraId="54D38BC5"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Max. # Phase II</w:t>
            </w:r>
          </w:p>
        </w:tc>
        <w:tc>
          <w:tcPr>
            <w:tcW w:w="2337" w:type="dxa"/>
            <w:tcBorders>
              <w:right w:val="single" w:sz="4" w:space="0" w:color="auto"/>
            </w:tcBorders>
          </w:tcPr>
          <w:p w14:paraId="52A5F329"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1</w:t>
            </w:r>
          </w:p>
        </w:tc>
      </w:tr>
      <w:tr w:rsidR="008464DB" w:rsidRPr="001828A9" w14:paraId="2950E133" w14:textId="77777777" w:rsidTr="003050B7">
        <w:tc>
          <w:tcPr>
            <w:tcW w:w="2337" w:type="dxa"/>
          </w:tcPr>
          <w:p w14:paraId="4343C2E4"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Max. # All Steps</w:t>
            </w:r>
          </w:p>
        </w:tc>
        <w:tc>
          <w:tcPr>
            <w:tcW w:w="2337" w:type="dxa"/>
            <w:tcBorders>
              <w:right w:val="single" w:sz="4" w:space="0" w:color="auto"/>
            </w:tcBorders>
          </w:tcPr>
          <w:p w14:paraId="1998803E"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2</w:t>
            </w:r>
          </w:p>
        </w:tc>
      </w:tr>
      <w:tr w:rsidR="008464DB" w:rsidRPr="001828A9" w14:paraId="6FE49E1B" w14:textId="77777777" w:rsidTr="003050B7">
        <w:tc>
          <w:tcPr>
            <w:tcW w:w="2337" w:type="dxa"/>
          </w:tcPr>
          <w:p w14:paraId="1EDC300E"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Ions</w:t>
            </w:r>
          </w:p>
        </w:tc>
        <w:tc>
          <w:tcPr>
            <w:tcW w:w="2337" w:type="dxa"/>
            <w:tcBorders>
              <w:right w:val="single" w:sz="4" w:space="0" w:color="auto"/>
            </w:tcBorders>
          </w:tcPr>
          <w:p w14:paraId="002C4A5A" w14:textId="77777777" w:rsidR="008464DB" w:rsidRPr="001828A9" w:rsidRDefault="008464DB" w:rsidP="003050B7">
            <w:pPr>
              <w:rPr>
                <w:rFonts w:ascii="Times New Roman" w:hAnsi="Times New Roman" w:cs="Times New Roman"/>
              </w:rPr>
            </w:pPr>
            <w:r w:rsidRPr="001828A9">
              <w:rPr>
                <w:rFonts w:ascii="Times New Roman" w:hAnsi="Times New Roman" w:cs="Times New Roman"/>
              </w:rPr>
              <w:t>[M+H]</w:t>
            </w:r>
            <w:r w:rsidRPr="00C71B32">
              <w:rPr>
                <w:rFonts w:ascii="Times New Roman" w:hAnsi="Times New Roman" w:cs="Times New Roman"/>
                <w:vertAlign w:val="superscript"/>
              </w:rPr>
              <w:t>+</w:t>
            </w:r>
            <w:r w:rsidRPr="001828A9">
              <w:rPr>
                <w:rFonts w:ascii="Times New Roman" w:hAnsi="Times New Roman" w:cs="Times New Roman"/>
              </w:rPr>
              <w:t>, [M+Na]</w:t>
            </w:r>
            <w:r w:rsidRPr="008D7496">
              <w:rPr>
                <w:rFonts w:ascii="Times New Roman" w:hAnsi="Times New Roman" w:cs="Times New Roman"/>
                <w:vertAlign w:val="superscript"/>
              </w:rPr>
              <w:t>+</w:t>
            </w:r>
          </w:p>
        </w:tc>
      </w:tr>
      <w:tr w:rsidR="008464DB" w:rsidRPr="001828A9" w14:paraId="1D1A2FD4" w14:textId="77777777" w:rsidTr="0090671C">
        <w:tc>
          <w:tcPr>
            <w:tcW w:w="4674" w:type="dxa"/>
            <w:gridSpan w:val="2"/>
          </w:tcPr>
          <w:p w14:paraId="40050EEB" w14:textId="5FA0DB9D" w:rsidR="008464DB" w:rsidRPr="001828A9" w:rsidRDefault="008464DB" w:rsidP="00FF6A6A">
            <w:pPr>
              <w:rPr>
                <w:rFonts w:ascii="Times New Roman" w:hAnsi="Times New Roman" w:cs="Times New Roman"/>
                <w:b/>
                <w:bCs/>
              </w:rPr>
            </w:pPr>
            <w:r w:rsidRPr="001828A9">
              <w:rPr>
                <w:rFonts w:ascii="Times New Roman" w:hAnsi="Times New Roman" w:cs="Times New Roman"/>
                <w:b/>
                <w:bCs/>
              </w:rPr>
              <w:t>Find Expected Compounds</w:t>
            </w:r>
          </w:p>
        </w:tc>
      </w:tr>
      <w:tr w:rsidR="008464DB" w:rsidRPr="001828A9" w14:paraId="2B1C36F9" w14:textId="77777777" w:rsidTr="00281636">
        <w:tc>
          <w:tcPr>
            <w:tcW w:w="2337" w:type="dxa"/>
          </w:tcPr>
          <w:p w14:paraId="10A9A56B"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Mass Tolerance</w:t>
            </w:r>
          </w:p>
        </w:tc>
        <w:tc>
          <w:tcPr>
            <w:tcW w:w="2337" w:type="dxa"/>
          </w:tcPr>
          <w:p w14:paraId="573BC5B3"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5ppm</w:t>
            </w:r>
          </w:p>
        </w:tc>
      </w:tr>
      <w:tr w:rsidR="008464DB" w:rsidRPr="001828A9" w14:paraId="749D0E5B" w14:textId="77777777" w:rsidTr="00281636">
        <w:tc>
          <w:tcPr>
            <w:tcW w:w="2337" w:type="dxa"/>
          </w:tcPr>
          <w:p w14:paraId="7475CB37"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 xml:space="preserve">Intensity Tolerance </w:t>
            </w:r>
          </w:p>
        </w:tc>
        <w:tc>
          <w:tcPr>
            <w:tcW w:w="2337" w:type="dxa"/>
          </w:tcPr>
          <w:p w14:paraId="6601F83C"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30%</w:t>
            </w:r>
          </w:p>
        </w:tc>
      </w:tr>
      <w:tr w:rsidR="008464DB" w:rsidRPr="001828A9" w14:paraId="2806B4EB" w14:textId="77777777" w:rsidTr="00281636">
        <w:tc>
          <w:tcPr>
            <w:tcW w:w="2337" w:type="dxa"/>
          </w:tcPr>
          <w:p w14:paraId="483C9CDD"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Intensity Threshold</w:t>
            </w:r>
          </w:p>
        </w:tc>
        <w:tc>
          <w:tcPr>
            <w:tcW w:w="2337" w:type="dxa"/>
          </w:tcPr>
          <w:p w14:paraId="585AA206"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0.1%</w:t>
            </w:r>
          </w:p>
        </w:tc>
      </w:tr>
      <w:tr w:rsidR="008464DB" w:rsidRPr="001828A9" w14:paraId="14C59E7E" w14:textId="77777777" w:rsidTr="00281636">
        <w:tc>
          <w:tcPr>
            <w:tcW w:w="2337" w:type="dxa"/>
          </w:tcPr>
          <w:p w14:paraId="24577510" w14:textId="77777777" w:rsidR="008464DB" w:rsidRPr="001828A9" w:rsidRDefault="008464DB" w:rsidP="00FF6A6A">
            <w:pPr>
              <w:rPr>
                <w:rFonts w:ascii="Times New Roman" w:hAnsi="Times New Roman" w:cs="Times New Roman"/>
                <w:lang w:val="de-DE"/>
              </w:rPr>
            </w:pPr>
            <w:r w:rsidRPr="001828A9">
              <w:rPr>
                <w:rFonts w:ascii="Times New Roman" w:hAnsi="Times New Roman" w:cs="Times New Roman"/>
                <w:lang w:val="es-ES"/>
              </w:rPr>
              <w:t xml:space="preserve">Min. </w:t>
            </w:r>
            <w:r w:rsidRPr="001828A9">
              <w:rPr>
                <w:rFonts w:ascii="Times New Roman" w:hAnsi="Times New Roman" w:cs="Times New Roman"/>
                <w:lang w:val="de-DE"/>
              </w:rPr>
              <w:t># Isotopes</w:t>
            </w:r>
          </w:p>
        </w:tc>
        <w:tc>
          <w:tcPr>
            <w:tcW w:w="2337" w:type="dxa"/>
          </w:tcPr>
          <w:p w14:paraId="4A32AA8C"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2</w:t>
            </w:r>
          </w:p>
        </w:tc>
      </w:tr>
      <w:tr w:rsidR="008464DB" w:rsidRPr="001828A9" w14:paraId="0C4E9A43" w14:textId="77777777" w:rsidTr="00281636">
        <w:tc>
          <w:tcPr>
            <w:tcW w:w="2337" w:type="dxa"/>
          </w:tcPr>
          <w:p w14:paraId="7C5E153F"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Use Most Intense Isotope only</w:t>
            </w:r>
          </w:p>
        </w:tc>
        <w:tc>
          <w:tcPr>
            <w:tcW w:w="2337" w:type="dxa"/>
          </w:tcPr>
          <w:p w14:paraId="40620B0C"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True</w:t>
            </w:r>
          </w:p>
        </w:tc>
      </w:tr>
      <w:tr w:rsidR="008464DB" w:rsidRPr="001828A9" w14:paraId="30498FFE" w14:textId="77777777" w:rsidTr="00281636">
        <w:tc>
          <w:tcPr>
            <w:tcW w:w="2337" w:type="dxa"/>
          </w:tcPr>
          <w:p w14:paraId="3E80BA15"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Min. Peak Intensity</w:t>
            </w:r>
          </w:p>
        </w:tc>
        <w:tc>
          <w:tcPr>
            <w:tcW w:w="2337" w:type="dxa"/>
          </w:tcPr>
          <w:p w14:paraId="6B6F84E1"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100000</w:t>
            </w:r>
          </w:p>
        </w:tc>
      </w:tr>
      <w:tr w:rsidR="008464DB" w:rsidRPr="001828A9" w14:paraId="67F0D774" w14:textId="77777777" w:rsidTr="00281636">
        <w:tc>
          <w:tcPr>
            <w:tcW w:w="2337" w:type="dxa"/>
          </w:tcPr>
          <w:p w14:paraId="1125DE9D"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 xml:space="preserve">Chromatographic S/N </w:t>
            </w:r>
          </w:p>
        </w:tc>
        <w:tc>
          <w:tcPr>
            <w:tcW w:w="2337" w:type="dxa"/>
          </w:tcPr>
          <w:p w14:paraId="74D9F09E"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3</w:t>
            </w:r>
          </w:p>
        </w:tc>
      </w:tr>
      <w:tr w:rsidR="008464DB" w:rsidRPr="001828A9" w14:paraId="48C498DF" w14:textId="77777777" w:rsidTr="00281636">
        <w:tc>
          <w:tcPr>
            <w:tcW w:w="2337" w:type="dxa"/>
          </w:tcPr>
          <w:p w14:paraId="1D86794D"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Remove Baseline</w:t>
            </w:r>
          </w:p>
        </w:tc>
        <w:tc>
          <w:tcPr>
            <w:tcW w:w="2337" w:type="dxa"/>
          </w:tcPr>
          <w:p w14:paraId="4AE831A0"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False</w:t>
            </w:r>
          </w:p>
        </w:tc>
      </w:tr>
      <w:tr w:rsidR="008464DB" w:rsidRPr="001828A9" w14:paraId="43E175A6" w14:textId="77777777" w:rsidTr="00D64486">
        <w:tc>
          <w:tcPr>
            <w:tcW w:w="4674" w:type="dxa"/>
            <w:gridSpan w:val="2"/>
          </w:tcPr>
          <w:p w14:paraId="66AADCB2" w14:textId="16902160" w:rsidR="008464DB" w:rsidRPr="001828A9" w:rsidRDefault="008464DB" w:rsidP="00FF6A6A">
            <w:pPr>
              <w:rPr>
                <w:rFonts w:ascii="Times New Roman" w:hAnsi="Times New Roman" w:cs="Times New Roman"/>
              </w:rPr>
            </w:pPr>
            <w:r w:rsidRPr="001828A9">
              <w:rPr>
                <w:rFonts w:ascii="Times New Roman" w:hAnsi="Times New Roman" w:cs="Times New Roman"/>
                <w:b/>
                <w:bCs/>
              </w:rPr>
              <w:t>Generate Molecular Networks</w:t>
            </w:r>
          </w:p>
        </w:tc>
      </w:tr>
      <w:tr w:rsidR="008464DB" w:rsidRPr="001828A9" w14:paraId="355823C7" w14:textId="77777777" w:rsidTr="00281636">
        <w:tc>
          <w:tcPr>
            <w:tcW w:w="2337" w:type="dxa"/>
          </w:tcPr>
          <w:p w14:paraId="3B288287"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Use Full MSn Tree</w:t>
            </w:r>
          </w:p>
        </w:tc>
        <w:tc>
          <w:tcPr>
            <w:tcW w:w="2337" w:type="dxa"/>
          </w:tcPr>
          <w:p w14:paraId="1C243D80"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True</w:t>
            </w:r>
          </w:p>
        </w:tc>
      </w:tr>
      <w:tr w:rsidR="008464DB" w:rsidRPr="001828A9" w14:paraId="3132759A" w14:textId="77777777" w:rsidTr="00281636">
        <w:tc>
          <w:tcPr>
            <w:tcW w:w="2337" w:type="dxa"/>
          </w:tcPr>
          <w:p w14:paraId="11615FB0"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Match Mass Shift</w:t>
            </w:r>
          </w:p>
        </w:tc>
        <w:tc>
          <w:tcPr>
            <w:tcW w:w="2337" w:type="dxa"/>
          </w:tcPr>
          <w:p w14:paraId="5FA0A6F9"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True</w:t>
            </w:r>
          </w:p>
        </w:tc>
      </w:tr>
      <w:tr w:rsidR="008464DB" w:rsidRPr="001828A9" w14:paraId="7A0DADDB" w14:textId="77777777" w:rsidTr="00281636">
        <w:tc>
          <w:tcPr>
            <w:tcW w:w="2337" w:type="dxa"/>
          </w:tcPr>
          <w:p w14:paraId="77D651EF"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Match Transformations</w:t>
            </w:r>
          </w:p>
        </w:tc>
        <w:tc>
          <w:tcPr>
            <w:tcW w:w="2337" w:type="dxa"/>
          </w:tcPr>
          <w:p w14:paraId="7412387B"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True</w:t>
            </w:r>
          </w:p>
        </w:tc>
      </w:tr>
      <w:tr w:rsidR="008464DB" w:rsidRPr="001828A9" w14:paraId="2DA51C26" w14:textId="77777777" w:rsidTr="00281636">
        <w:tc>
          <w:tcPr>
            <w:tcW w:w="2337" w:type="dxa"/>
          </w:tcPr>
          <w:p w14:paraId="79D3AF67"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Variate Transformations</w:t>
            </w:r>
          </w:p>
        </w:tc>
        <w:tc>
          <w:tcPr>
            <w:tcW w:w="2337" w:type="dxa"/>
          </w:tcPr>
          <w:p w14:paraId="48FD0491"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False</w:t>
            </w:r>
          </w:p>
        </w:tc>
      </w:tr>
      <w:tr w:rsidR="008464DB" w:rsidRPr="001828A9" w14:paraId="3DF39B4E" w14:textId="77777777" w:rsidTr="00281636">
        <w:tc>
          <w:tcPr>
            <w:tcW w:w="2337" w:type="dxa"/>
          </w:tcPr>
          <w:p w14:paraId="32359FBE"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S/N Threshold</w:t>
            </w:r>
          </w:p>
        </w:tc>
        <w:tc>
          <w:tcPr>
            <w:tcW w:w="2337" w:type="dxa"/>
          </w:tcPr>
          <w:p w14:paraId="4E3E0FDE"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3</w:t>
            </w:r>
          </w:p>
        </w:tc>
      </w:tr>
      <w:tr w:rsidR="008464DB" w:rsidRPr="001828A9" w14:paraId="4BACC59B" w14:textId="77777777" w:rsidTr="00281636">
        <w:tc>
          <w:tcPr>
            <w:tcW w:w="2337" w:type="dxa"/>
          </w:tcPr>
          <w:p w14:paraId="4599C924"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Mass Tolerance</w:t>
            </w:r>
          </w:p>
        </w:tc>
        <w:tc>
          <w:tcPr>
            <w:tcW w:w="2337" w:type="dxa"/>
          </w:tcPr>
          <w:p w14:paraId="37C640B2"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5 ppm</w:t>
            </w:r>
          </w:p>
        </w:tc>
      </w:tr>
      <w:tr w:rsidR="008464DB" w:rsidRPr="001828A9" w14:paraId="4C6121B0" w14:textId="77777777" w:rsidTr="00281636">
        <w:tc>
          <w:tcPr>
            <w:tcW w:w="2337" w:type="dxa"/>
          </w:tcPr>
          <w:p w14:paraId="3E259616"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Min. Fragment m/z</w:t>
            </w:r>
          </w:p>
        </w:tc>
        <w:tc>
          <w:tcPr>
            <w:tcW w:w="2337" w:type="dxa"/>
          </w:tcPr>
          <w:p w14:paraId="42FBAE79"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90</w:t>
            </w:r>
          </w:p>
        </w:tc>
      </w:tr>
      <w:tr w:rsidR="008464DB" w:rsidRPr="001828A9" w14:paraId="190738FE" w14:textId="77777777" w:rsidTr="00281636">
        <w:tc>
          <w:tcPr>
            <w:tcW w:w="2337" w:type="dxa"/>
          </w:tcPr>
          <w:p w14:paraId="45562C96"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Require Transformations</w:t>
            </w:r>
          </w:p>
        </w:tc>
        <w:tc>
          <w:tcPr>
            <w:tcW w:w="2337" w:type="dxa"/>
          </w:tcPr>
          <w:p w14:paraId="15F9538E"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False</w:t>
            </w:r>
          </w:p>
        </w:tc>
      </w:tr>
      <w:tr w:rsidR="008464DB" w:rsidRPr="001828A9" w14:paraId="2A5543F6" w14:textId="77777777" w:rsidTr="00281636">
        <w:tc>
          <w:tcPr>
            <w:tcW w:w="2337" w:type="dxa"/>
          </w:tcPr>
          <w:p w14:paraId="452229E9"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Require MSn</w:t>
            </w:r>
          </w:p>
        </w:tc>
        <w:tc>
          <w:tcPr>
            <w:tcW w:w="2337" w:type="dxa"/>
          </w:tcPr>
          <w:p w14:paraId="4AAEADFB"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True</w:t>
            </w:r>
          </w:p>
        </w:tc>
      </w:tr>
      <w:tr w:rsidR="008464DB" w:rsidRPr="001828A9" w14:paraId="7A500B12" w14:textId="77777777" w:rsidTr="00281636">
        <w:tc>
          <w:tcPr>
            <w:tcW w:w="2337" w:type="dxa"/>
          </w:tcPr>
          <w:p w14:paraId="241CFCAD"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Min. MSn Score</w:t>
            </w:r>
          </w:p>
        </w:tc>
        <w:tc>
          <w:tcPr>
            <w:tcW w:w="2337" w:type="dxa"/>
          </w:tcPr>
          <w:p w14:paraId="07163731"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20</w:t>
            </w:r>
          </w:p>
        </w:tc>
      </w:tr>
      <w:tr w:rsidR="008464DB" w:rsidRPr="001828A9" w14:paraId="12439FC9" w14:textId="77777777" w:rsidTr="00281636">
        <w:tc>
          <w:tcPr>
            <w:tcW w:w="2337" w:type="dxa"/>
          </w:tcPr>
          <w:p w14:paraId="6BC59B30"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Min. MSn Coverage</w:t>
            </w:r>
          </w:p>
        </w:tc>
        <w:tc>
          <w:tcPr>
            <w:tcW w:w="2337" w:type="dxa"/>
          </w:tcPr>
          <w:p w14:paraId="16DF5EC6"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20</w:t>
            </w:r>
          </w:p>
        </w:tc>
      </w:tr>
      <w:tr w:rsidR="008464DB" w:rsidRPr="001828A9" w14:paraId="4F5E5E01" w14:textId="77777777" w:rsidTr="00281636">
        <w:tc>
          <w:tcPr>
            <w:tcW w:w="2337" w:type="dxa"/>
          </w:tcPr>
          <w:p w14:paraId="47558AEE"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Min. Fragments</w:t>
            </w:r>
          </w:p>
        </w:tc>
        <w:tc>
          <w:tcPr>
            <w:tcW w:w="2337" w:type="dxa"/>
          </w:tcPr>
          <w:p w14:paraId="37BFAD0B" w14:textId="77777777" w:rsidR="008464DB" w:rsidRPr="001828A9" w:rsidRDefault="008464DB" w:rsidP="00FF6A6A">
            <w:pPr>
              <w:rPr>
                <w:rFonts w:ascii="Times New Roman" w:hAnsi="Times New Roman" w:cs="Times New Roman"/>
              </w:rPr>
            </w:pPr>
            <w:r w:rsidRPr="001828A9">
              <w:rPr>
                <w:rFonts w:ascii="Times New Roman" w:hAnsi="Times New Roman" w:cs="Times New Roman"/>
              </w:rPr>
              <w:t>0</w:t>
            </w:r>
          </w:p>
        </w:tc>
      </w:tr>
    </w:tbl>
    <w:p w14:paraId="30926354" w14:textId="77777777" w:rsidR="00FF59E5" w:rsidRPr="001828A9" w:rsidRDefault="00FF59E5" w:rsidP="00FF59E5">
      <w:pPr>
        <w:rPr>
          <w:rFonts w:ascii="Times New Roman" w:hAnsi="Times New Roman" w:cs="Times New Roman"/>
          <w:color w:val="FF0000"/>
        </w:rPr>
      </w:pPr>
    </w:p>
    <w:p w14:paraId="30BCD136" w14:textId="77777777" w:rsidR="00FF59E5" w:rsidRPr="001828A9" w:rsidRDefault="00FF59E5" w:rsidP="00856098">
      <w:pPr>
        <w:rPr>
          <w:rFonts w:ascii="Times New Roman" w:hAnsi="Times New Roman" w:cs="Times New Roman"/>
        </w:rPr>
      </w:pPr>
    </w:p>
    <w:p w14:paraId="7143171D" w14:textId="22984845" w:rsidR="00880FE9" w:rsidRPr="001828A9" w:rsidRDefault="00856098">
      <w:pPr>
        <w:rPr>
          <w:rFonts w:ascii="Times New Roman" w:hAnsi="Times New Roman" w:cs="Times New Roman"/>
        </w:rPr>
      </w:pPr>
      <w:r w:rsidRPr="001828A9">
        <w:rPr>
          <w:rFonts w:ascii="Times New Roman" w:hAnsi="Times New Roman" w:cs="Times New Roman"/>
        </w:rPr>
        <w:br w:type="page"/>
      </w:r>
    </w:p>
    <w:p w14:paraId="0F6C7889" w14:textId="77777777" w:rsidR="00880FE9" w:rsidRPr="001828A9" w:rsidRDefault="00880FE9">
      <w:pPr>
        <w:rPr>
          <w:rFonts w:ascii="Times New Roman" w:hAnsi="Times New Roman" w:cs="Times New Roman"/>
        </w:rPr>
      </w:pPr>
    </w:p>
    <w:p w14:paraId="4A0E5DA2" w14:textId="0D171051" w:rsidR="00B95ECC" w:rsidRPr="001828A9" w:rsidRDefault="00B95ECC" w:rsidP="00B95ECC">
      <w:pPr>
        <w:pStyle w:val="Sectionheadings"/>
        <w:rPr>
          <w:rFonts w:cs="Times New Roman"/>
        </w:rPr>
      </w:pPr>
      <w:bookmarkStart w:id="7" w:name="_Toc158371727"/>
      <w:r w:rsidRPr="001828A9">
        <w:rPr>
          <w:rFonts w:cs="Times New Roman"/>
        </w:rPr>
        <w:t xml:space="preserve">Table </w:t>
      </w:r>
      <w:r w:rsidR="00880FE9" w:rsidRPr="001828A9">
        <w:rPr>
          <w:rFonts w:cs="Times New Roman"/>
        </w:rPr>
        <w:t>S4</w:t>
      </w:r>
      <w:r w:rsidRPr="001828A9">
        <w:rPr>
          <w:rFonts w:cs="Times New Roman"/>
        </w:rPr>
        <w:t xml:space="preserve"> L</w:t>
      </w:r>
      <w:r w:rsidR="006B27C4" w:rsidRPr="001828A9">
        <w:rPr>
          <w:rFonts w:cs="Times New Roman"/>
        </w:rPr>
        <w:t>imit of quantification (LOQ)</w:t>
      </w:r>
      <w:r w:rsidRPr="001828A9">
        <w:rPr>
          <w:rFonts w:cs="Times New Roman"/>
        </w:rPr>
        <w:t xml:space="preserve"> and recovery for each compound</w:t>
      </w:r>
      <w:r w:rsidR="006D3770" w:rsidRPr="001828A9">
        <w:rPr>
          <w:rFonts w:cs="Times New Roman"/>
        </w:rPr>
        <w:t>.</w:t>
      </w:r>
      <w:bookmarkEnd w:id="7"/>
    </w:p>
    <w:tbl>
      <w:tblPr>
        <w:tblStyle w:val="TableGrid"/>
        <w:tblW w:w="0" w:type="auto"/>
        <w:tblLook w:val="04A0" w:firstRow="1" w:lastRow="0" w:firstColumn="1" w:lastColumn="0" w:noHBand="0" w:noVBand="1"/>
      </w:tblPr>
      <w:tblGrid>
        <w:gridCol w:w="1494"/>
        <w:gridCol w:w="879"/>
        <w:gridCol w:w="2224"/>
        <w:gridCol w:w="2312"/>
        <w:gridCol w:w="2441"/>
      </w:tblGrid>
      <w:tr w:rsidR="005D288C" w:rsidRPr="001828A9" w14:paraId="7803F341" w14:textId="77777777" w:rsidTr="008D7496">
        <w:tc>
          <w:tcPr>
            <w:tcW w:w="1494" w:type="dxa"/>
          </w:tcPr>
          <w:p w14:paraId="2CD23F29" w14:textId="60D15A21" w:rsidR="005D288C" w:rsidRPr="001828A9" w:rsidRDefault="005D288C" w:rsidP="00DB1556">
            <w:pPr>
              <w:rPr>
                <w:rFonts w:ascii="Times New Roman" w:hAnsi="Times New Roman" w:cs="Times New Roman"/>
              </w:rPr>
            </w:pPr>
            <w:r w:rsidRPr="001828A9">
              <w:rPr>
                <w:rFonts w:ascii="Times New Roman" w:hAnsi="Times New Roman" w:cs="Times New Roman"/>
              </w:rPr>
              <w:t>Compound</w:t>
            </w:r>
          </w:p>
        </w:tc>
        <w:tc>
          <w:tcPr>
            <w:tcW w:w="879" w:type="dxa"/>
          </w:tcPr>
          <w:p w14:paraId="18CDE15D" w14:textId="20D16DDA" w:rsidR="005D288C" w:rsidRPr="001828A9" w:rsidRDefault="005D288C" w:rsidP="00DB1556">
            <w:pPr>
              <w:rPr>
                <w:rFonts w:ascii="Times New Roman" w:hAnsi="Times New Roman" w:cs="Times New Roman"/>
              </w:rPr>
            </w:pPr>
            <w:r w:rsidRPr="001828A9">
              <w:rPr>
                <w:rFonts w:ascii="Times New Roman" w:hAnsi="Times New Roman" w:cs="Times New Roman"/>
              </w:rPr>
              <w:t>LOQ ng/g</w:t>
            </w:r>
          </w:p>
        </w:tc>
        <w:tc>
          <w:tcPr>
            <w:tcW w:w="2224" w:type="dxa"/>
          </w:tcPr>
          <w:p w14:paraId="2D4B5B9E" w14:textId="7D55B470" w:rsidR="005D288C" w:rsidRPr="001828A9" w:rsidRDefault="005D288C" w:rsidP="00DB1556">
            <w:pPr>
              <w:rPr>
                <w:rFonts w:ascii="Times New Roman" w:hAnsi="Times New Roman" w:cs="Times New Roman"/>
              </w:rPr>
            </w:pPr>
            <w:r w:rsidRPr="001828A9">
              <w:rPr>
                <w:rFonts w:ascii="Times New Roman" w:hAnsi="Times New Roman" w:cs="Times New Roman"/>
              </w:rPr>
              <w:t xml:space="preserve">Recovery % </w:t>
            </w:r>
            <w:r>
              <w:rPr>
                <w:rFonts w:ascii="Times New Roman" w:hAnsi="Times New Roman" w:cs="Times New Roman"/>
              </w:rPr>
              <w:t xml:space="preserve"> at 1 ng/g </w:t>
            </w:r>
            <w:r w:rsidRPr="001828A9">
              <w:rPr>
                <w:rFonts w:ascii="Times New Roman" w:hAnsi="Times New Roman" w:cs="Times New Roman"/>
              </w:rPr>
              <w:t>(SD)</w:t>
            </w:r>
          </w:p>
        </w:tc>
        <w:tc>
          <w:tcPr>
            <w:tcW w:w="2312" w:type="dxa"/>
          </w:tcPr>
          <w:p w14:paraId="0146EC7E" w14:textId="45857EA1" w:rsidR="005D288C" w:rsidRPr="001828A9" w:rsidRDefault="005D288C" w:rsidP="00DB1556">
            <w:pPr>
              <w:rPr>
                <w:rFonts w:ascii="Times New Roman" w:hAnsi="Times New Roman" w:cs="Times New Roman"/>
              </w:rPr>
            </w:pPr>
            <w:r w:rsidRPr="001828A9">
              <w:rPr>
                <w:rFonts w:ascii="Times New Roman" w:hAnsi="Times New Roman" w:cs="Times New Roman"/>
              </w:rPr>
              <w:t xml:space="preserve">Recovery % </w:t>
            </w:r>
            <w:r>
              <w:rPr>
                <w:rFonts w:ascii="Times New Roman" w:hAnsi="Times New Roman" w:cs="Times New Roman"/>
              </w:rPr>
              <w:t xml:space="preserve"> at 10 ng/g </w:t>
            </w:r>
            <w:r w:rsidRPr="001828A9">
              <w:rPr>
                <w:rFonts w:ascii="Times New Roman" w:hAnsi="Times New Roman" w:cs="Times New Roman"/>
              </w:rPr>
              <w:t>(SD)</w:t>
            </w:r>
          </w:p>
        </w:tc>
        <w:tc>
          <w:tcPr>
            <w:tcW w:w="2441" w:type="dxa"/>
          </w:tcPr>
          <w:p w14:paraId="3F068408" w14:textId="619C3552" w:rsidR="005D288C" w:rsidRPr="001828A9" w:rsidRDefault="005D288C" w:rsidP="00DB1556">
            <w:pPr>
              <w:rPr>
                <w:rFonts w:ascii="Times New Roman" w:hAnsi="Times New Roman" w:cs="Times New Roman"/>
              </w:rPr>
            </w:pPr>
            <w:r w:rsidRPr="001828A9">
              <w:rPr>
                <w:rFonts w:ascii="Times New Roman" w:hAnsi="Times New Roman" w:cs="Times New Roman"/>
              </w:rPr>
              <w:t xml:space="preserve">Recovery % </w:t>
            </w:r>
            <w:r>
              <w:rPr>
                <w:rFonts w:ascii="Times New Roman" w:hAnsi="Times New Roman" w:cs="Times New Roman"/>
              </w:rPr>
              <w:t xml:space="preserve"> at 100 ng/g </w:t>
            </w:r>
            <w:r w:rsidRPr="001828A9">
              <w:rPr>
                <w:rFonts w:ascii="Times New Roman" w:hAnsi="Times New Roman" w:cs="Times New Roman"/>
              </w:rPr>
              <w:t>(SD)</w:t>
            </w:r>
          </w:p>
        </w:tc>
      </w:tr>
      <w:tr w:rsidR="005D288C" w:rsidRPr="001828A9" w14:paraId="09207F14" w14:textId="77777777" w:rsidTr="008D7496">
        <w:tc>
          <w:tcPr>
            <w:tcW w:w="1494" w:type="dxa"/>
          </w:tcPr>
          <w:p w14:paraId="4A980856" w14:textId="130B9587" w:rsidR="005D288C" w:rsidRPr="001828A9" w:rsidRDefault="005D288C" w:rsidP="005D288C">
            <w:pPr>
              <w:rPr>
                <w:rFonts w:ascii="Times New Roman" w:hAnsi="Times New Roman" w:cs="Times New Roman"/>
              </w:rPr>
            </w:pPr>
            <w:r w:rsidRPr="001828A9">
              <w:rPr>
                <w:rFonts w:ascii="Times New Roman" w:hAnsi="Times New Roman" w:cs="Times New Roman"/>
              </w:rPr>
              <w:t>DPG</w:t>
            </w:r>
          </w:p>
        </w:tc>
        <w:tc>
          <w:tcPr>
            <w:tcW w:w="879" w:type="dxa"/>
          </w:tcPr>
          <w:p w14:paraId="4584B1AB" w14:textId="1831C115" w:rsidR="005D288C" w:rsidRPr="001828A9" w:rsidRDefault="005D288C" w:rsidP="005D288C">
            <w:pPr>
              <w:rPr>
                <w:rFonts w:ascii="Times New Roman" w:hAnsi="Times New Roman" w:cs="Times New Roman"/>
              </w:rPr>
            </w:pPr>
            <w:r w:rsidRPr="001828A9">
              <w:rPr>
                <w:rFonts w:ascii="Times New Roman" w:hAnsi="Times New Roman" w:cs="Times New Roman"/>
              </w:rPr>
              <w:t>0.2</w:t>
            </w:r>
          </w:p>
        </w:tc>
        <w:tc>
          <w:tcPr>
            <w:tcW w:w="2224" w:type="dxa"/>
          </w:tcPr>
          <w:p w14:paraId="0EA0D294" w14:textId="40B66647" w:rsidR="005D288C" w:rsidRPr="001828A9" w:rsidRDefault="005D288C" w:rsidP="005D288C">
            <w:pPr>
              <w:rPr>
                <w:rFonts w:ascii="Times New Roman" w:hAnsi="Times New Roman" w:cs="Times New Roman"/>
              </w:rPr>
            </w:pPr>
            <w:r w:rsidRPr="00B37858">
              <w:rPr>
                <w:rFonts w:ascii="Times New Roman" w:hAnsi="Times New Roman" w:cs="Times New Roman"/>
              </w:rPr>
              <w:t>57% (12)</w:t>
            </w:r>
          </w:p>
        </w:tc>
        <w:tc>
          <w:tcPr>
            <w:tcW w:w="2312" w:type="dxa"/>
          </w:tcPr>
          <w:p w14:paraId="1556E469" w14:textId="24C1D9D6" w:rsidR="005D288C" w:rsidRPr="001828A9" w:rsidRDefault="005D288C" w:rsidP="005D288C">
            <w:pPr>
              <w:rPr>
                <w:rFonts w:ascii="Times New Roman" w:hAnsi="Times New Roman" w:cs="Times New Roman"/>
              </w:rPr>
            </w:pPr>
            <w:r w:rsidRPr="00B37858">
              <w:rPr>
                <w:rFonts w:ascii="Times New Roman" w:hAnsi="Times New Roman" w:cs="Times New Roman"/>
              </w:rPr>
              <w:t>86% (14)</w:t>
            </w:r>
          </w:p>
        </w:tc>
        <w:tc>
          <w:tcPr>
            <w:tcW w:w="2441" w:type="dxa"/>
          </w:tcPr>
          <w:p w14:paraId="4ABB28FE" w14:textId="307E8351" w:rsidR="005D288C" w:rsidRPr="001828A9" w:rsidRDefault="005D288C" w:rsidP="005D288C">
            <w:pPr>
              <w:rPr>
                <w:rFonts w:ascii="Times New Roman" w:hAnsi="Times New Roman" w:cs="Times New Roman"/>
              </w:rPr>
            </w:pPr>
            <w:r w:rsidRPr="00B37858">
              <w:rPr>
                <w:rFonts w:ascii="Times New Roman" w:hAnsi="Times New Roman" w:cs="Times New Roman"/>
              </w:rPr>
              <w:t>69% (6)</w:t>
            </w:r>
          </w:p>
        </w:tc>
      </w:tr>
      <w:tr w:rsidR="005D288C" w:rsidRPr="001828A9" w14:paraId="7E041CAA" w14:textId="77777777" w:rsidTr="008D7496">
        <w:tc>
          <w:tcPr>
            <w:tcW w:w="1494" w:type="dxa"/>
          </w:tcPr>
          <w:p w14:paraId="3EB7DDD6" w14:textId="6E5889C4" w:rsidR="005D288C" w:rsidRPr="001828A9" w:rsidRDefault="005D288C" w:rsidP="005D288C">
            <w:pPr>
              <w:rPr>
                <w:rFonts w:ascii="Times New Roman" w:hAnsi="Times New Roman" w:cs="Times New Roman"/>
              </w:rPr>
            </w:pPr>
            <w:r w:rsidRPr="001828A9">
              <w:rPr>
                <w:rFonts w:ascii="Times New Roman" w:hAnsi="Times New Roman" w:cs="Times New Roman"/>
              </w:rPr>
              <w:t>2OH-BTZ</w:t>
            </w:r>
          </w:p>
        </w:tc>
        <w:tc>
          <w:tcPr>
            <w:tcW w:w="879" w:type="dxa"/>
          </w:tcPr>
          <w:p w14:paraId="2EC61DBB" w14:textId="4AE06C84" w:rsidR="005D288C" w:rsidRPr="001828A9" w:rsidRDefault="005D288C" w:rsidP="005D288C">
            <w:pPr>
              <w:rPr>
                <w:rFonts w:ascii="Times New Roman" w:hAnsi="Times New Roman" w:cs="Times New Roman"/>
              </w:rPr>
            </w:pPr>
            <w:r w:rsidRPr="001828A9">
              <w:rPr>
                <w:rFonts w:ascii="Times New Roman" w:hAnsi="Times New Roman" w:cs="Times New Roman"/>
              </w:rPr>
              <w:t>55.6</w:t>
            </w:r>
          </w:p>
        </w:tc>
        <w:tc>
          <w:tcPr>
            <w:tcW w:w="2224" w:type="dxa"/>
          </w:tcPr>
          <w:p w14:paraId="016F5140" w14:textId="008085E2" w:rsidR="005D288C" w:rsidRPr="001828A9" w:rsidRDefault="005D288C" w:rsidP="005D288C">
            <w:pPr>
              <w:rPr>
                <w:rFonts w:ascii="Times New Roman" w:hAnsi="Times New Roman" w:cs="Times New Roman"/>
              </w:rPr>
            </w:pPr>
            <w:r>
              <w:rPr>
                <w:rFonts w:ascii="Times New Roman" w:hAnsi="Times New Roman" w:cs="Times New Roman"/>
              </w:rPr>
              <w:t>&lt;LOQ</w:t>
            </w:r>
          </w:p>
        </w:tc>
        <w:tc>
          <w:tcPr>
            <w:tcW w:w="2312" w:type="dxa"/>
          </w:tcPr>
          <w:p w14:paraId="3255F74A" w14:textId="3E11EE1B" w:rsidR="005D288C" w:rsidRPr="001828A9" w:rsidRDefault="005D288C" w:rsidP="005D288C">
            <w:pPr>
              <w:rPr>
                <w:rFonts w:ascii="Times New Roman" w:hAnsi="Times New Roman" w:cs="Times New Roman"/>
              </w:rPr>
            </w:pPr>
            <w:r w:rsidRPr="00B37858">
              <w:rPr>
                <w:rFonts w:ascii="Times New Roman" w:hAnsi="Times New Roman" w:cs="Times New Roman"/>
              </w:rPr>
              <w:t>112% (24.2)</w:t>
            </w:r>
          </w:p>
        </w:tc>
        <w:tc>
          <w:tcPr>
            <w:tcW w:w="2441" w:type="dxa"/>
          </w:tcPr>
          <w:p w14:paraId="268CAE36" w14:textId="5D9CDF34" w:rsidR="005D288C" w:rsidRPr="001828A9" w:rsidRDefault="005D288C" w:rsidP="005D288C">
            <w:pPr>
              <w:rPr>
                <w:rFonts w:ascii="Times New Roman" w:hAnsi="Times New Roman" w:cs="Times New Roman"/>
              </w:rPr>
            </w:pPr>
            <w:r w:rsidRPr="00B37858">
              <w:rPr>
                <w:rFonts w:ascii="Times New Roman" w:hAnsi="Times New Roman" w:cs="Times New Roman"/>
              </w:rPr>
              <w:t>78% (8.7)</w:t>
            </w:r>
          </w:p>
        </w:tc>
      </w:tr>
      <w:tr w:rsidR="005D288C" w:rsidRPr="001828A9" w14:paraId="0A8C7AEE" w14:textId="77777777" w:rsidTr="008D7496">
        <w:tc>
          <w:tcPr>
            <w:tcW w:w="1494" w:type="dxa"/>
          </w:tcPr>
          <w:p w14:paraId="7ECCA34C" w14:textId="5EC1F9F8" w:rsidR="005D288C" w:rsidRPr="001828A9" w:rsidRDefault="005D288C" w:rsidP="005D288C">
            <w:pPr>
              <w:rPr>
                <w:rFonts w:ascii="Times New Roman" w:hAnsi="Times New Roman" w:cs="Times New Roman"/>
              </w:rPr>
            </w:pPr>
            <w:r w:rsidRPr="001828A9">
              <w:rPr>
                <w:rFonts w:ascii="Times New Roman" w:hAnsi="Times New Roman" w:cs="Times New Roman"/>
              </w:rPr>
              <w:t>BTZ</w:t>
            </w:r>
          </w:p>
        </w:tc>
        <w:tc>
          <w:tcPr>
            <w:tcW w:w="879" w:type="dxa"/>
          </w:tcPr>
          <w:p w14:paraId="0BA194AC" w14:textId="7FCBCBEF" w:rsidR="005D288C" w:rsidRPr="001828A9" w:rsidRDefault="005D288C" w:rsidP="005D288C">
            <w:pPr>
              <w:rPr>
                <w:rFonts w:ascii="Times New Roman" w:hAnsi="Times New Roman" w:cs="Times New Roman"/>
              </w:rPr>
            </w:pPr>
            <w:r w:rsidRPr="001828A9">
              <w:rPr>
                <w:rFonts w:ascii="Times New Roman" w:hAnsi="Times New Roman" w:cs="Times New Roman"/>
              </w:rPr>
              <w:t>8.3</w:t>
            </w:r>
          </w:p>
        </w:tc>
        <w:tc>
          <w:tcPr>
            <w:tcW w:w="2224" w:type="dxa"/>
          </w:tcPr>
          <w:p w14:paraId="50D139EA" w14:textId="662BBF42" w:rsidR="005D288C" w:rsidRPr="001828A9" w:rsidRDefault="005D288C" w:rsidP="005D288C">
            <w:pPr>
              <w:rPr>
                <w:rFonts w:ascii="Times New Roman" w:hAnsi="Times New Roman" w:cs="Times New Roman"/>
              </w:rPr>
            </w:pPr>
            <w:r>
              <w:rPr>
                <w:rFonts w:ascii="Times New Roman" w:hAnsi="Times New Roman" w:cs="Times New Roman"/>
              </w:rPr>
              <w:t>&lt;LOQ</w:t>
            </w:r>
          </w:p>
        </w:tc>
        <w:tc>
          <w:tcPr>
            <w:tcW w:w="2312" w:type="dxa"/>
          </w:tcPr>
          <w:p w14:paraId="45E48EEC" w14:textId="4464042E" w:rsidR="005D288C" w:rsidRPr="001828A9" w:rsidRDefault="005D288C" w:rsidP="005D288C">
            <w:pPr>
              <w:rPr>
                <w:rFonts w:ascii="Times New Roman" w:hAnsi="Times New Roman" w:cs="Times New Roman"/>
              </w:rPr>
            </w:pPr>
            <w:r w:rsidRPr="00B37858">
              <w:rPr>
                <w:rFonts w:ascii="Times New Roman" w:hAnsi="Times New Roman" w:cs="Times New Roman"/>
              </w:rPr>
              <w:t>182% (30)</w:t>
            </w:r>
          </w:p>
        </w:tc>
        <w:tc>
          <w:tcPr>
            <w:tcW w:w="2441" w:type="dxa"/>
          </w:tcPr>
          <w:p w14:paraId="05A79F07" w14:textId="37552576" w:rsidR="005D288C" w:rsidRPr="001828A9" w:rsidRDefault="005D288C" w:rsidP="005D288C">
            <w:pPr>
              <w:rPr>
                <w:rFonts w:ascii="Times New Roman" w:hAnsi="Times New Roman" w:cs="Times New Roman"/>
              </w:rPr>
            </w:pPr>
            <w:r w:rsidRPr="00B37858">
              <w:rPr>
                <w:rFonts w:ascii="Times New Roman" w:hAnsi="Times New Roman" w:cs="Times New Roman"/>
              </w:rPr>
              <w:t>117% (4)</w:t>
            </w:r>
          </w:p>
        </w:tc>
      </w:tr>
      <w:tr w:rsidR="005D288C" w:rsidRPr="001828A9" w14:paraId="18EAB2BE" w14:textId="77777777" w:rsidTr="008D7496">
        <w:tc>
          <w:tcPr>
            <w:tcW w:w="1494" w:type="dxa"/>
          </w:tcPr>
          <w:p w14:paraId="4A54B675" w14:textId="13E28141" w:rsidR="005D288C" w:rsidRPr="001828A9" w:rsidRDefault="005D288C" w:rsidP="005D288C">
            <w:pPr>
              <w:rPr>
                <w:rFonts w:ascii="Times New Roman" w:hAnsi="Times New Roman" w:cs="Times New Roman"/>
              </w:rPr>
            </w:pPr>
            <w:r w:rsidRPr="001828A9">
              <w:rPr>
                <w:rFonts w:ascii="Times New Roman" w:hAnsi="Times New Roman" w:cs="Times New Roman"/>
              </w:rPr>
              <w:t>6PPD</w:t>
            </w:r>
          </w:p>
        </w:tc>
        <w:tc>
          <w:tcPr>
            <w:tcW w:w="879" w:type="dxa"/>
          </w:tcPr>
          <w:p w14:paraId="2EE8709C" w14:textId="5B426A4E" w:rsidR="005D288C" w:rsidRPr="001828A9" w:rsidRDefault="005D288C" w:rsidP="005D288C">
            <w:pPr>
              <w:rPr>
                <w:rFonts w:ascii="Times New Roman" w:hAnsi="Times New Roman" w:cs="Times New Roman"/>
              </w:rPr>
            </w:pPr>
            <w:r w:rsidRPr="001828A9">
              <w:rPr>
                <w:rFonts w:ascii="Times New Roman" w:hAnsi="Times New Roman" w:cs="Times New Roman"/>
              </w:rPr>
              <w:t>0.1</w:t>
            </w:r>
          </w:p>
        </w:tc>
        <w:tc>
          <w:tcPr>
            <w:tcW w:w="2224" w:type="dxa"/>
          </w:tcPr>
          <w:p w14:paraId="2634DCCD" w14:textId="588AFB94" w:rsidR="005D288C" w:rsidRPr="001828A9" w:rsidRDefault="005D288C" w:rsidP="005D288C">
            <w:pPr>
              <w:rPr>
                <w:rFonts w:ascii="Times New Roman" w:hAnsi="Times New Roman" w:cs="Times New Roman"/>
              </w:rPr>
            </w:pPr>
            <w:r w:rsidRPr="00B37858">
              <w:rPr>
                <w:rFonts w:ascii="Times New Roman" w:hAnsi="Times New Roman" w:cs="Times New Roman"/>
              </w:rPr>
              <w:t xml:space="preserve">104% </w:t>
            </w:r>
          </w:p>
        </w:tc>
        <w:tc>
          <w:tcPr>
            <w:tcW w:w="2312" w:type="dxa"/>
          </w:tcPr>
          <w:p w14:paraId="341FE64E" w14:textId="111F602A" w:rsidR="005D288C" w:rsidRPr="001828A9" w:rsidRDefault="005D288C" w:rsidP="005D288C">
            <w:pPr>
              <w:rPr>
                <w:rFonts w:ascii="Times New Roman" w:hAnsi="Times New Roman" w:cs="Times New Roman"/>
              </w:rPr>
            </w:pPr>
            <w:r w:rsidRPr="00B37858">
              <w:rPr>
                <w:rFonts w:ascii="Times New Roman" w:hAnsi="Times New Roman" w:cs="Times New Roman"/>
              </w:rPr>
              <w:t>151% (5)</w:t>
            </w:r>
          </w:p>
        </w:tc>
        <w:tc>
          <w:tcPr>
            <w:tcW w:w="2441" w:type="dxa"/>
          </w:tcPr>
          <w:p w14:paraId="55076CED" w14:textId="66E24331" w:rsidR="005D288C" w:rsidRPr="001828A9" w:rsidRDefault="005D288C" w:rsidP="005D288C">
            <w:pPr>
              <w:rPr>
                <w:rFonts w:ascii="Times New Roman" w:hAnsi="Times New Roman" w:cs="Times New Roman"/>
              </w:rPr>
            </w:pPr>
            <w:r w:rsidRPr="00B37858">
              <w:rPr>
                <w:rFonts w:ascii="Times New Roman" w:hAnsi="Times New Roman" w:cs="Times New Roman"/>
              </w:rPr>
              <w:t>125% (5)</w:t>
            </w:r>
          </w:p>
        </w:tc>
      </w:tr>
      <w:tr w:rsidR="005D288C" w:rsidRPr="001828A9" w14:paraId="64F13A5F" w14:textId="77777777" w:rsidTr="008D7496">
        <w:tc>
          <w:tcPr>
            <w:tcW w:w="1494" w:type="dxa"/>
          </w:tcPr>
          <w:p w14:paraId="7ED7D30D" w14:textId="7E57A722" w:rsidR="005D288C" w:rsidRPr="001828A9" w:rsidRDefault="005D288C" w:rsidP="005D288C">
            <w:pPr>
              <w:rPr>
                <w:rFonts w:ascii="Times New Roman" w:hAnsi="Times New Roman" w:cs="Times New Roman"/>
              </w:rPr>
            </w:pPr>
            <w:r w:rsidRPr="001828A9">
              <w:rPr>
                <w:rFonts w:ascii="Times New Roman" w:hAnsi="Times New Roman" w:cs="Times New Roman"/>
              </w:rPr>
              <w:t>IPPD</w:t>
            </w:r>
          </w:p>
        </w:tc>
        <w:tc>
          <w:tcPr>
            <w:tcW w:w="879" w:type="dxa"/>
          </w:tcPr>
          <w:p w14:paraId="38C8841F" w14:textId="49C2C8A3" w:rsidR="005D288C" w:rsidRPr="001828A9" w:rsidRDefault="005D288C" w:rsidP="005D288C">
            <w:pPr>
              <w:rPr>
                <w:rFonts w:ascii="Times New Roman" w:hAnsi="Times New Roman" w:cs="Times New Roman"/>
              </w:rPr>
            </w:pPr>
            <w:r w:rsidRPr="001828A9">
              <w:rPr>
                <w:rFonts w:ascii="Times New Roman" w:hAnsi="Times New Roman" w:cs="Times New Roman"/>
              </w:rPr>
              <w:t>0.05</w:t>
            </w:r>
          </w:p>
        </w:tc>
        <w:tc>
          <w:tcPr>
            <w:tcW w:w="2224" w:type="dxa"/>
          </w:tcPr>
          <w:p w14:paraId="7F817066" w14:textId="11389442" w:rsidR="005D288C" w:rsidRPr="001828A9" w:rsidRDefault="005D288C" w:rsidP="005D288C">
            <w:pPr>
              <w:rPr>
                <w:rFonts w:ascii="Times New Roman" w:hAnsi="Times New Roman" w:cs="Times New Roman"/>
              </w:rPr>
            </w:pPr>
            <w:r w:rsidRPr="00B37858">
              <w:rPr>
                <w:rFonts w:ascii="Times New Roman" w:hAnsi="Times New Roman" w:cs="Times New Roman"/>
              </w:rPr>
              <w:t>133% (12)</w:t>
            </w:r>
          </w:p>
        </w:tc>
        <w:tc>
          <w:tcPr>
            <w:tcW w:w="2312" w:type="dxa"/>
          </w:tcPr>
          <w:p w14:paraId="2C8F79CC" w14:textId="000C5EB6" w:rsidR="005D288C" w:rsidRPr="001828A9" w:rsidRDefault="005D288C" w:rsidP="005D288C">
            <w:pPr>
              <w:rPr>
                <w:rFonts w:ascii="Times New Roman" w:hAnsi="Times New Roman" w:cs="Times New Roman"/>
              </w:rPr>
            </w:pPr>
            <w:r w:rsidRPr="00B37858">
              <w:rPr>
                <w:rFonts w:ascii="Times New Roman" w:hAnsi="Times New Roman" w:cs="Times New Roman"/>
              </w:rPr>
              <w:t>73% (14)</w:t>
            </w:r>
          </w:p>
        </w:tc>
        <w:tc>
          <w:tcPr>
            <w:tcW w:w="2441" w:type="dxa"/>
          </w:tcPr>
          <w:p w14:paraId="23C202C6" w14:textId="429C5934" w:rsidR="005D288C" w:rsidRPr="001828A9" w:rsidRDefault="005D288C" w:rsidP="005D288C">
            <w:pPr>
              <w:rPr>
                <w:rFonts w:ascii="Times New Roman" w:hAnsi="Times New Roman" w:cs="Times New Roman"/>
              </w:rPr>
            </w:pPr>
            <w:r w:rsidRPr="00B37858">
              <w:rPr>
                <w:rFonts w:ascii="Times New Roman" w:hAnsi="Times New Roman" w:cs="Times New Roman"/>
              </w:rPr>
              <w:t>124% (4)</w:t>
            </w:r>
          </w:p>
        </w:tc>
      </w:tr>
      <w:tr w:rsidR="005D288C" w:rsidRPr="001828A9" w14:paraId="7BABD91E" w14:textId="77777777" w:rsidTr="008D7496">
        <w:tc>
          <w:tcPr>
            <w:tcW w:w="1494" w:type="dxa"/>
          </w:tcPr>
          <w:p w14:paraId="1559438D" w14:textId="36E97912" w:rsidR="005D288C" w:rsidRPr="001828A9" w:rsidRDefault="005D288C" w:rsidP="005D288C">
            <w:pPr>
              <w:rPr>
                <w:rFonts w:ascii="Times New Roman" w:hAnsi="Times New Roman" w:cs="Times New Roman"/>
              </w:rPr>
            </w:pPr>
            <w:r w:rsidRPr="001828A9">
              <w:rPr>
                <w:rFonts w:ascii="Times New Roman" w:hAnsi="Times New Roman" w:cs="Times New Roman"/>
              </w:rPr>
              <w:t>CPPD</w:t>
            </w:r>
          </w:p>
        </w:tc>
        <w:tc>
          <w:tcPr>
            <w:tcW w:w="879" w:type="dxa"/>
          </w:tcPr>
          <w:p w14:paraId="1C81476D" w14:textId="7C96DBDF" w:rsidR="005D288C" w:rsidRPr="001828A9" w:rsidRDefault="005D288C" w:rsidP="005D288C">
            <w:pPr>
              <w:rPr>
                <w:rFonts w:ascii="Times New Roman" w:hAnsi="Times New Roman" w:cs="Times New Roman"/>
              </w:rPr>
            </w:pPr>
            <w:r w:rsidRPr="001828A9">
              <w:rPr>
                <w:rFonts w:ascii="Times New Roman" w:hAnsi="Times New Roman" w:cs="Times New Roman"/>
              </w:rPr>
              <w:t>0.3</w:t>
            </w:r>
          </w:p>
        </w:tc>
        <w:tc>
          <w:tcPr>
            <w:tcW w:w="2224" w:type="dxa"/>
          </w:tcPr>
          <w:p w14:paraId="269DD3DA" w14:textId="031706B2" w:rsidR="005D288C" w:rsidRPr="001828A9" w:rsidRDefault="00431E10" w:rsidP="005D288C">
            <w:pPr>
              <w:rPr>
                <w:rFonts w:ascii="Times New Roman" w:hAnsi="Times New Roman" w:cs="Times New Roman"/>
              </w:rPr>
            </w:pPr>
            <w:r>
              <w:rPr>
                <w:rFonts w:ascii="Times New Roman" w:hAnsi="Times New Roman" w:cs="Times New Roman"/>
              </w:rPr>
              <w:t>&lt;LOQ</w:t>
            </w:r>
          </w:p>
        </w:tc>
        <w:tc>
          <w:tcPr>
            <w:tcW w:w="2312" w:type="dxa"/>
          </w:tcPr>
          <w:p w14:paraId="171152C9" w14:textId="18052F5F" w:rsidR="005D288C" w:rsidRPr="001828A9" w:rsidRDefault="005D288C" w:rsidP="005D288C">
            <w:pPr>
              <w:rPr>
                <w:rFonts w:ascii="Times New Roman" w:hAnsi="Times New Roman" w:cs="Times New Roman"/>
              </w:rPr>
            </w:pPr>
            <w:r w:rsidRPr="00B37858">
              <w:rPr>
                <w:rFonts w:ascii="Times New Roman" w:hAnsi="Times New Roman" w:cs="Times New Roman"/>
              </w:rPr>
              <w:t>141% (5)</w:t>
            </w:r>
          </w:p>
        </w:tc>
        <w:tc>
          <w:tcPr>
            <w:tcW w:w="2441" w:type="dxa"/>
          </w:tcPr>
          <w:p w14:paraId="0FD50EF7" w14:textId="2568963C" w:rsidR="005D288C" w:rsidRPr="001828A9" w:rsidRDefault="005D288C" w:rsidP="005D288C">
            <w:pPr>
              <w:rPr>
                <w:rFonts w:ascii="Times New Roman" w:hAnsi="Times New Roman" w:cs="Times New Roman"/>
              </w:rPr>
            </w:pPr>
            <w:r w:rsidRPr="00B37858">
              <w:rPr>
                <w:rFonts w:ascii="Times New Roman" w:hAnsi="Times New Roman" w:cs="Times New Roman"/>
              </w:rPr>
              <w:t>124% (7)</w:t>
            </w:r>
          </w:p>
        </w:tc>
      </w:tr>
      <w:tr w:rsidR="005D288C" w:rsidRPr="001828A9" w14:paraId="6FF1B965" w14:textId="77777777" w:rsidTr="008D7496">
        <w:tc>
          <w:tcPr>
            <w:tcW w:w="1494" w:type="dxa"/>
          </w:tcPr>
          <w:p w14:paraId="0AB5475E" w14:textId="1E1FD1CC" w:rsidR="005D288C" w:rsidRPr="001828A9" w:rsidRDefault="005D288C" w:rsidP="005D288C">
            <w:pPr>
              <w:rPr>
                <w:rFonts w:ascii="Times New Roman" w:hAnsi="Times New Roman" w:cs="Times New Roman"/>
              </w:rPr>
            </w:pPr>
            <w:r w:rsidRPr="001828A9">
              <w:rPr>
                <w:rFonts w:ascii="Times New Roman" w:hAnsi="Times New Roman" w:cs="Times New Roman"/>
              </w:rPr>
              <w:t>DPPD</w:t>
            </w:r>
          </w:p>
        </w:tc>
        <w:tc>
          <w:tcPr>
            <w:tcW w:w="879" w:type="dxa"/>
          </w:tcPr>
          <w:p w14:paraId="677F912D" w14:textId="62605171" w:rsidR="005D288C" w:rsidRPr="001828A9" w:rsidRDefault="005D288C" w:rsidP="005D288C">
            <w:pPr>
              <w:rPr>
                <w:rFonts w:ascii="Times New Roman" w:hAnsi="Times New Roman" w:cs="Times New Roman"/>
              </w:rPr>
            </w:pPr>
            <w:r w:rsidRPr="001828A9">
              <w:rPr>
                <w:rFonts w:ascii="Times New Roman" w:hAnsi="Times New Roman" w:cs="Times New Roman"/>
              </w:rPr>
              <w:t>0.6</w:t>
            </w:r>
          </w:p>
        </w:tc>
        <w:tc>
          <w:tcPr>
            <w:tcW w:w="2224" w:type="dxa"/>
          </w:tcPr>
          <w:p w14:paraId="23F155BF" w14:textId="38583EC9" w:rsidR="005D288C" w:rsidRPr="001828A9" w:rsidRDefault="005D288C" w:rsidP="005D288C">
            <w:pPr>
              <w:rPr>
                <w:rFonts w:ascii="Times New Roman" w:hAnsi="Times New Roman" w:cs="Times New Roman"/>
              </w:rPr>
            </w:pPr>
            <w:r w:rsidRPr="00B37858">
              <w:rPr>
                <w:rFonts w:ascii="Times New Roman" w:hAnsi="Times New Roman" w:cs="Times New Roman"/>
              </w:rPr>
              <w:t>113% (5)</w:t>
            </w:r>
          </w:p>
        </w:tc>
        <w:tc>
          <w:tcPr>
            <w:tcW w:w="2312" w:type="dxa"/>
          </w:tcPr>
          <w:p w14:paraId="6C11225F" w14:textId="05536773" w:rsidR="005D288C" w:rsidRPr="001828A9" w:rsidRDefault="005D288C" w:rsidP="005D288C">
            <w:pPr>
              <w:rPr>
                <w:rFonts w:ascii="Times New Roman" w:hAnsi="Times New Roman" w:cs="Times New Roman"/>
              </w:rPr>
            </w:pPr>
            <w:r w:rsidRPr="00B37858">
              <w:rPr>
                <w:rFonts w:ascii="Times New Roman" w:hAnsi="Times New Roman" w:cs="Times New Roman"/>
              </w:rPr>
              <w:t>122% (7)</w:t>
            </w:r>
          </w:p>
        </w:tc>
        <w:tc>
          <w:tcPr>
            <w:tcW w:w="2441" w:type="dxa"/>
          </w:tcPr>
          <w:p w14:paraId="7C735786" w14:textId="2C6D7E56" w:rsidR="005D288C" w:rsidRPr="001828A9" w:rsidRDefault="005D288C" w:rsidP="005D288C">
            <w:pPr>
              <w:rPr>
                <w:rFonts w:ascii="Times New Roman" w:hAnsi="Times New Roman" w:cs="Times New Roman"/>
              </w:rPr>
            </w:pPr>
            <w:r w:rsidRPr="00B37858">
              <w:rPr>
                <w:rFonts w:ascii="Times New Roman" w:hAnsi="Times New Roman" w:cs="Times New Roman"/>
              </w:rPr>
              <w:t>11% (1)</w:t>
            </w:r>
          </w:p>
        </w:tc>
      </w:tr>
      <w:tr w:rsidR="00431E10" w:rsidRPr="001828A9" w14:paraId="049A6402" w14:textId="77777777" w:rsidTr="008D7496">
        <w:tc>
          <w:tcPr>
            <w:tcW w:w="1494" w:type="dxa"/>
          </w:tcPr>
          <w:p w14:paraId="3B46920B" w14:textId="655700DF" w:rsidR="00431E10" w:rsidRPr="001828A9" w:rsidRDefault="00431E10" w:rsidP="00431E10">
            <w:pPr>
              <w:rPr>
                <w:rFonts w:ascii="Times New Roman" w:hAnsi="Times New Roman" w:cs="Times New Roman"/>
              </w:rPr>
            </w:pPr>
            <w:r w:rsidRPr="001828A9">
              <w:rPr>
                <w:rFonts w:ascii="Times New Roman" w:hAnsi="Times New Roman" w:cs="Times New Roman"/>
              </w:rPr>
              <w:t>2amino-BTZ</w:t>
            </w:r>
          </w:p>
        </w:tc>
        <w:tc>
          <w:tcPr>
            <w:tcW w:w="879" w:type="dxa"/>
          </w:tcPr>
          <w:p w14:paraId="1D5D74DC" w14:textId="01B4F807" w:rsidR="00431E10" w:rsidRPr="001828A9" w:rsidRDefault="00431E10" w:rsidP="00431E10">
            <w:pPr>
              <w:rPr>
                <w:rFonts w:ascii="Times New Roman" w:hAnsi="Times New Roman" w:cs="Times New Roman"/>
              </w:rPr>
            </w:pPr>
            <w:r w:rsidRPr="001828A9">
              <w:rPr>
                <w:rFonts w:ascii="Times New Roman" w:hAnsi="Times New Roman" w:cs="Times New Roman"/>
              </w:rPr>
              <w:t>1.1</w:t>
            </w:r>
          </w:p>
        </w:tc>
        <w:tc>
          <w:tcPr>
            <w:tcW w:w="2224" w:type="dxa"/>
          </w:tcPr>
          <w:p w14:paraId="2558CCA1" w14:textId="7F94707F" w:rsidR="00431E10" w:rsidRPr="001828A9" w:rsidRDefault="00431E10" w:rsidP="00431E10">
            <w:pPr>
              <w:rPr>
                <w:rFonts w:ascii="Times New Roman" w:hAnsi="Times New Roman" w:cs="Times New Roman"/>
              </w:rPr>
            </w:pPr>
            <w:r w:rsidRPr="00B37858">
              <w:rPr>
                <w:rFonts w:ascii="Times New Roman" w:hAnsi="Times New Roman" w:cs="Times New Roman"/>
              </w:rPr>
              <w:t>105% (3)</w:t>
            </w:r>
          </w:p>
        </w:tc>
        <w:tc>
          <w:tcPr>
            <w:tcW w:w="2312" w:type="dxa"/>
          </w:tcPr>
          <w:p w14:paraId="59F359B6" w14:textId="453889B3" w:rsidR="00431E10" w:rsidRPr="001828A9" w:rsidRDefault="00431E10" w:rsidP="00431E10">
            <w:pPr>
              <w:rPr>
                <w:rFonts w:ascii="Times New Roman" w:hAnsi="Times New Roman" w:cs="Times New Roman"/>
              </w:rPr>
            </w:pPr>
            <w:r w:rsidRPr="00B37858">
              <w:rPr>
                <w:rFonts w:ascii="Times New Roman" w:hAnsi="Times New Roman" w:cs="Times New Roman"/>
              </w:rPr>
              <w:t>105% (8)</w:t>
            </w:r>
          </w:p>
        </w:tc>
        <w:tc>
          <w:tcPr>
            <w:tcW w:w="2441" w:type="dxa"/>
          </w:tcPr>
          <w:p w14:paraId="5AAEF283" w14:textId="7CACAE5F" w:rsidR="00431E10" w:rsidRPr="001828A9" w:rsidRDefault="00431E10" w:rsidP="00431E10">
            <w:pPr>
              <w:rPr>
                <w:rFonts w:ascii="Times New Roman" w:hAnsi="Times New Roman" w:cs="Times New Roman"/>
              </w:rPr>
            </w:pPr>
            <w:r w:rsidRPr="00B37858">
              <w:rPr>
                <w:rFonts w:ascii="Times New Roman" w:hAnsi="Times New Roman" w:cs="Times New Roman"/>
              </w:rPr>
              <w:t>111% (2)</w:t>
            </w:r>
          </w:p>
        </w:tc>
      </w:tr>
      <w:tr w:rsidR="00431E10" w:rsidRPr="001828A9" w14:paraId="601776A6" w14:textId="77777777" w:rsidTr="008D7496">
        <w:tc>
          <w:tcPr>
            <w:tcW w:w="1494" w:type="dxa"/>
          </w:tcPr>
          <w:p w14:paraId="01F5AC9F" w14:textId="55C95ABB" w:rsidR="00431E10" w:rsidRPr="001828A9" w:rsidRDefault="00431E10" w:rsidP="00431E10">
            <w:pPr>
              <w:rPr>
                <w:rFonts w:ascii="Times New Roman" w:hAnsi="Times New Roman" w:cs="Times New Roman"/>
              </w:rPr>
            </w:pPr>
            <w:r w:rsidRPr="001828A9">
              <w:rPr>
                <w:rFonts w:ascii="Times New Roman" w:hAnsi="Times New Roman" w:cs="Times New Roman"/>
              </w:rPr>
              <w:t>Aniline</w:t>
            </w:r>
          </w:p>
        </w:tc>
        <w:tc>
          <w:tcPr>
            <w:tcW w:w="879" w:type="dxa"/>
          </w:tcPr>
          <w:p w14:paraId="48EC0D0E" w14:textId="62ECE759" w:rsidR="00431E10" w:rsidRPr="001828A9" w:rsidRDefault="00431E10" w:rsidP="00431E10">
            <w:pPr>
              <w:rPr>
                <w:rFonts w:ascii="Times New Roman" w:hAnsi="Times New Roman" w:cs="Times New Roman"/>
              </w:rPr>
            </w:pPr>
            <w:r w:rsidRPr="001828A9">
              <w:rPr>
                <w:rFonts w:ascii="Times New Roman" w:hAnsi="Times New Roman" w:cs="Times New Roman"/>
              </w:rPr>
              <w:t>27.8</w:t>
            </w:r>
          </w:p>
        </w:tc>
        <w:tc>
          <w:tcPr>
            <w:tcW w:w="2224" w:type="dxa"/>
          </w:tcPr>
          <w:p w14:paraId="22BD9BE5" w14:textId="07AA64A2" w:rsidR="00431E10" w:rsidRPr="001828A9" w:rsidRDefault="00431E10" w:rsidP="00431E10">
            <w:pPr>
              <w:rPr>
                <w:rFonts w:ascii="Times New Roman" w:hAnsi="Times New Roman" w:cs="Times New Roman"/>
              </w:rPr>
            </w:pPr>
            <w:r>
              <w:rPr>
                <w:rFonts w:ascii="Times New Roman" w:hAnsi="Times New Roman" w:cs="Times New Roman"/>
              </w:rPr>
              <w:t>&lt;LOQ</w:t>
            </w:r>
          </w:p>
        </w:tc>
        <w:tc>
          <w:tcPr>
            <w:tcW w:w="2312" w:type="dxa"/>
          </w:tcPr>
          <w:p w14:paraId="20F320D6" w14:textId="2A5DA827" w:rsidR="00431E10" w:rsidRPr="001828A9" w:rsidRDefault="00431E10" w:rsidP="00431E10">
            <w:pPr>
              <w:rPr>
                <w:rFonts w:ascii="Times New Roman" w:hAnsi="Times New Roman" w:cs="Times New Roman"/>
              </w:rPr>
            </w:pPr>
            <w:r>
              <w:rPr>
                <w:rFonts w:ascii="Times New Roman" w:hAnsi="Times New Roman" w:cs="Times New Roman"/>
              </w:rPr>
              <w:t>&lt;LOQ</w:t>
            </w:r>
          </w:p>
        </w:tc>
        <w:tc>
          <w:tcPr>
            <w:tcW w:w="2441" w:type="dxa"/>
          </w:tcPr>
          <w:p w14:paraId="5F126772" w14:textId="2EE3408B" w:rsidR="00431E10" w:rsidRPr="001828A9" w:rsidRDefault="00431E10" w:rsidP="00431E10">
            <w:pPr>
              <w:rPr>
                <w:rFonts w:ascii="Times New Roman" w:hAnsi="Times New Roman" w:cs="Times New Roman"/>
              </w:rPr>
            </w:pPr>
            <w:r w:rsidRPr="00B37858">
              <w:rPr>
                <w:rFonts w:ascii="Times New Roman" w:hAnsi="Times New Roman" w:cs="Times New Roman"/>
              </w:rPr>
              <w:t>78% (13)</w:t>
            </w:r>
          </w:p>
        </w:tc>
      </w:tr>
      <w:tr w:rsidR="00431E10" w:rsidRPr="001828A9" w14:paraId="1B812EE5" w14:textId="77777777" w:rsidTr="008D7496">
        <w:tc>
          <w:tcPr>
            <w:tcW w:w="1494" w:type="dxa"/>
          </w:tcPr>
          <w:p w14:paraId="01D54CBA" w14:textId="28AA8B1B" w:rsidR="00431E10" w:rsidRPr="001828A9" w:rsidRDefault="00431E10" w:rsidP="00431E10">
            <w:pPr>
              <w:rPr>
                <w:rFonts w:ascii="Times New Roman" w:hAnsi="Times New Roman" w:cs="Times New Roman"/>
              </w:rPr>
            </w:pPr>
            <w:r w:rsidRPr="001828A9">
              <w:rPr>
                <w:rFonts w:ascii="Times New Roman" w:hAnsi="Times New Roman" w:cs="Times New Roman"/>
              </w:rPr>
              <w:t>5M-1H-BTR</w:t>
            </w:r>
          </w:p>
        </w:tc>
        <w:tc>
          <w:tcPr>
            <w:tcW w:w="879" w:type="dxa"/>
          </w:tcPr>
          <w:p w14:paraId="6EED2321" w14:textId="1EA4BB14" w:rsidR="00431E10" w:rsidRPr="001828A9" w:rsidRDefault="00431E10" w:rsidP="00431E10">
            <w:pPr>
              <w:rPr>
                <w:rFonts w:ascii="Times New Roman" w:hAnsi="Times New Roman" w:cs="Times New Roman"/>
              </w:rPr>
            </w:pPr>
            <w:r w:rsidRPr="001828A9">
              <w:rPr>
                <w:rFonts w:ascii="Times New Roman" w:hAnsi="Times New Roman" w:cs="Times New Roman"/>
              </w:rPr>
              <w:t>2.8</w:t>
            </w:r>
          </w:p>
        </w:tc>
        <w:tc>
          <w:tcPr>
            <w:tcW w:w="2224" w:type="dxa"/>
          </w:tcPr>
          <w:p w14:paraId="1A69A599" w14:textId="5F2FD5FB" w:rsidR="00431E10" w:rsidRPr="001828A9" w:rsidRDefault="00431E10" w:rsidP="00431E10">
            <w:pPr>
              <w:rPr>
                <w:rFonts w:ascii="Times New Roman" w:hAnsi="Times New Roman" w:cs="Times New Roman"/>
              </w:rPr>
            </w:pPr>
            <w:r>
              <w:rPr>
                <w:rFonts w:ascii="Times New Roman" w:hAnsi="Times New Roman" w:cs="Times New Roman"/>
              </w:rPr>
              <w:t>&lt;LOQ</w:t>
            </w:r>
          </w:p>
        </w:tc>
        <w:tc>
          <w:tcPr>
            <w:tcW w:w="2312" w:type="dxa"/>
          </w:tcPr>
          <w:p w14:paraId="6065211F" w14:textId="194E87C7" w:rsidR="00431E10" w:rsidRPr="001828A9" w:rsidRDefault="00431E10" w:rsidP="00431E10">
            <w:pPr>
              <w:rPr>
                <w:rFonts w:ascii="Times New Roman" w:hAnsi="Times New Roman" w:cs="Times New Roman"/>
              </w:rPr>
            </w:pPr>
            <w:r w:rsidRPr="00B37858">
              <w:rPr>
                <w:rFonts w:ascii="Times New Roman" w:hAnsi="Times New Roman" w:cs="Times New Roman"/>
              </w:rPr>
              <w:t>121% (14.6)</w:t>
            </w:r>
          </w:p>
        </w:tc>
        <w:tc>
          <w:tcPr>
            <w:tcW w:w="2441" w:type="dxa"/>
          </w:tcPr>
          <w:p w14:paraId="6202ABAE" w14:textId="4930F4F2" w:rsidR="00431E10" w:rsidRPr="001828A9" w:rsidRDefault="00431E10" w:rsidP="00431E10">
            <w:pPr>
              <w:rPr>
                <w:rFonts w:ascii="Times New Roman" w:hAnsi="Times New Roman" w:cs="Times New Roman"/>
              </w:rPr>
            </w:pPr>
            <w:r w:rsidRPr="00B37858">
              <w:rPr>
                <w:rFonts w:ascii="Times New Roman" w:hAnsi="Times New Roman" w:cs="Times New Roman"/>
              </w:rPr>
              <w:t>107% (2.5)</w:t>
            </w:r>
          </w:p>
        </w:tc>
      </w:tr>
      <w:tr w:rsidR="00431E10" w:rsidRPr="001828A9" w14:paraId="50D65817" w14:textId="77777777" w:rsidTr="008D7496">
        <w:tc>
          <w:tcPr>
            <w:tcW w:w="1494" w:type="dxa"/>
          </w:tcPr>
          <w:p w14:paraId="1843308A" w14:textId="31A7561D" w:rsidR="00431E10" w:rsidRPr="001828A9" w:rsidRDefault="00431E10" w:rsidP="00431E10">
            <w:pPr>
              <w:rPr>
                <w:rFonts w:ascii="Times New Roman" w:hAnsi="Times New Roman" w:cs="Times New Roman"/>
              </w:rPr>
            </w:pPr>
            <w:r w:rsidRPr="001828A9">
              <w:rPr>
                <w:rFonts w:ascii="Times New Roman" w:hAnsi="Times New Roman" w:cs="Times New Roman"/>
              </w:rPr>
              <w:t>2SH-BTZ</w:t>
            </w:r>
          </w:p>
        </w:tc>
        <w:tc>
          <w:tcPr>
            <w:tcW w:w="879" w:type="dxa"/>
          </w:tcPr>
          <w:p w14:paraId="64A9CD56" w14:textId="4DCD16DD" w:rsidR="00431E10" w:rsidRPr="001828A9" w:rsidRDefault="00431E10" w:rsidP="00431E10">
            <w:pPr>
              <w:rPr>
                <w:rFonts w:ascii="Times New Roman" w:hAnsi="Times New Roman" w:cs="Times New Roman"/>
              </w:rPr>
            </w:pPr>
            <w:r w:rsidRPr="001828A9">
              <w:rPr>
                <w:rFonts w:ascii="Times New Roman" w:hAnsi="Times New Roman" w:cs="Times New Roman"/>
              </w:rPr>
              <w:t>75.6</w:t>
            </w:r>
          </w:p>
        </w:tc>
        <w:tc>
          <w:tcPr>
            <w:tcW w:w="2224" w:type="dxa"/>
          </w:tcPr>
          <w:p w14:paraId="613746B7" w14:textId="7631BDEE" w:rsidR="00431E10" w:rsidRPr="001828A9" w:rsidRDefault="00431E10" w:rsidP="00431E10">
            <w:pPr>
              <w:rPr>
                <w:rFonts w:ascii="Times New Roman" w:hAnsi="Times New Roman" w:cs="Times New Roman"/>
              </w:rPr>
            </w:pPr>
            <w:r>
              <w:rPr>
                <w:rFonts w:ascii="Times New Roman" w:hAnsi="Times New Roman" w:cs="Times New Roman"/>
              </w:rPr>
              <w:t>&lt;LOQ</w:t>
            </w:r>
          </w:p>
        </w:tc>
        <w:tc>
          <w:tcPr>
            <w:tcW w:w="2312" w:type="dxa"/>
          </w:tcPr>
          <w:p w14:paraId="03FDC11C" w14:textId="7EFDF856" w:rsidR="00431E10" w:rsidRPr="001828A9" w:rsidRDefault="00431E10" w:rsidP="00431E10">
            <w:pPr>
              <w:rPr>
                <w:rFonts w:ascii="Times New Roman" w:hAnsi="Times New Roman" w:cs="Times New Roman"/>
              </w:rPr>
            </w:pPr>
            <w:r>
              <w:rPr>
                <w:rFonts w:ascii="Times New Roman" w:hAnsi="Times New Roman" w:cs="Times New Roman"/>
              </w:rPr>
              <w:t>&lt;LOQ</w:t>
            </w:r>
          </w:p>
        </w:tc>
        <w:tc>
          <w:tcPr>
            <w:tcW w:w="2441" w:type="dxa"/>
          </w:tcPr>
          <w:p w14:paraId="20A0B898" w14:textId="6D504161" w:rsidR="00431E10" w:rsidRPr="001828A9" w:rsidRDefault="00431E10" w:rsidP="00431E10">
            <w:pPr>
              <w:rPr>
                <w:rFonts w:ascii="Times New Roman" w:hAnsi="Times New Roman" w:cs="Times New Roman"/>
              </w:rPr>
            </w:pPr>
            <w:r w:rsidRPr="00B37858">
              <w:rPr>
                <w:rFonts w:ascii="Times New Roman" w:hAnsi="Times New Roman" w:cs="Times New Roman"/>
              </w:rPr>
              <w:t>152% (4)</w:t>
            </w:r>
          </w:p>
        </w:tc>
      </w:tr>
      <w:tr w:rsidR="00431E10" w:rsidRPr="001828A9" w14:paraId="32D5E7D2" w14:textId="77777777" w:rsidTr="008D7496">
        <w:tc>
          <w:tcPr>
            <w:tcW w:w="1494" w:type="dxa"/>
          </w:tcPr>
          <w:p w14:paraId="5C400D0E" w14:textId="7B9F5F10" w:rsidR="00431E10" w:rsidRPr="001828A9" w:rsidRDefault="00431E10" w:rsidP="00431E10">
            <w:pPr>
              <w:rPr>
                <w:rFonts w:ascii="Times New Roman" w:hAnsi="Times New Roman" w:cs="Times New Roman"/>
              </w:rPr>
            </w:pPr>
            <w:r w:rsidRPr="001828A9">
              <w:rPr>
                <w:rFonts w:ascii="Times New Roman" w:hAnsi="Times New Roman" w:cs="Times New Roman"/>
              </w:rPr>
              <w:t>HMMM</w:t>
            </w:r>
          </w:p>
        </w:tc>
        <w:tc>
          <w:tcPr>
            <w:tcW w:w="879" w:type="dxa"/>
          </w:tcPr>
          <w:p w14:paraId="2041C6C0" w14:textId="4D315D63" w:rsidR="00431E10" w:rsidRPr="001828A9" w:rsidRDefault="00431E10" w:rsidP="00431E10">
            <w:pPr>
              <w:rPr>
                <w:rFonts w:ascii="Times New Roman" w:hAnsi="Times New Roman" w:cs="Times New Roman"/>
              </w:rPr>
            </w:pPr>
            <w:r w:rsidRPr="001828A9">
              <w:rPr>
                <w:rFonts w:ascii="Times New Roman" w:hAnsi="Times New Roman" w:cs="Times New Roman"/>
              </w:rPr>
              <w:t>1.1</w:t>
            </w:r>
          </w:p>
        </w:tc>
        <w:tc>
          <w:tcPr>
            <w:tcW w:w="2224" w:type="dxa"/>
          </w:tcPr>
          <w:p w14:paraId="16728679" w14:textId="1A66B1FA" w:rsidR="00431E10" w:rsidRPr="001828A9" w:rsidRDefault="00431E10" w:rsidP="00431E10">
            <w:pPr>
              <w:rPr>
                <w:rFonts w:ascii="Times New Roman" w:hAnsi="Times New Roman" w:cs="Times New Roman"/>
              </w:rPr>
            </w:pPr>
            <w:r w:rsidRPr="00B37858">
              <w:rPr>
                <w:rFonts w:ascii="Times New Roman" w:hAnsi="Times New Roman" w:cs="Times New Roman"/>
              </w:rPr>
              <w:t>96% (16)</w:t>
            </w:r>
          </w:p>
        </w:tc>
        <w:tc>
          <w:tcPr>
            <w:tcW w:w="2312" w:type="dxa"/>
          </w:tcPr>
          <w:p w14:paraId="697C5D6F" w14:textId="6AE6F380" w:rsidR="00431E10" w:rsidRPr="001828A9" w:rsidRDefault="00431E10" w:rsidP="00431E10">
            <w:pPr>
              <w:rPr>
                <w:rFonts w:ascii="Times New Roman" w:hAnsi="Times New Roman" w:cs="Times New Roman"/>
              </w:rPr>
            </w:pPr>
            <w:r w:rsidRPr="00B37858">
              <w:rPr>
                <w:rFonts w:ascii="Times New Roman" w:hAnsi="Times New Roman" w:cs="Times New Roman"/>
              </w:rPr>
              <w:t>106% (3)</w:t>
            </w:r>
          </w:p>
        </w:tc>
        <w:tc>
          <w:tcPr>
            <w:tcW w:w="2441" w:type="dxa"/>
          </w:tcPr>
          <w:p w14:paraId="429D97D0" w14:textId="70C68634" w:rsidR="00431E10" w:rsidRPr="001828A9" w:rsidRDefault="00431E10" w:rsidP="00431E10">
            <w:pPr>
              <w:rPr>
                <w:rFonts w:ascii="Times New Roman" w:hAnsi="Times New Roman" w:cs="Times New Roman"/>
              </w:rPr>
            </w:pPr>
            <w:r w:rsidRPr="00B37858">
              <w:rPr>
                <w:rFonts w:ascii="Times New Roman" w:hAnsi="Times New Roman" w:cs="Times New Roman"/>
              </w:rPr>
              <w:t>99% (7)</w:t>
            </w:r>
          </w:p>
        </w:tc>
      </w:tr>
      <w:tr w:rsidR="00431E10" w:rsidRPr="001828A9" w14:paraId="49B8D0C6" w14:textId="77777777" w:rsidTr="008D7496">
        <w:tc>
          <w:tcPr>
            <w:tcW w:w="1494" w:type="dxa"/>
          </w:tcPr>
          <w:p w14:paraId="2AB63840" w14:textId="2C0EE26C" w:rsidR="00431E10" w:rsidRPr="001828A9" w:rsidRDefault="00431E10" w:rsidP="00431E10">
            <w:pPr>
              <w:rPr>
                <w:rFonts w:ascii="Times New Roman" w:hAnsi="Times New Roman" w:cs="Times New Roman"/>
              </w:rPr>
            </w:pPr>
            <w:r w:rsidRPr="001828A9">
              <w:rPr>
                <w:rFonts w:ascii="Times New Roman" w:hAnsi="Times New Roman" w:cs="Times New Roman"/>
              </w:rPr>
              <w:t>IPPDq</w:t>
            </w:r>
          </w:p>
        </w:tc>
        <w:tc>
          <w:tcPr>
            <w:tcW w:w="879" w:type="dxa"/>
          </w:tcPr>
          <w:p w14:paraId="2B98B157" w14:textId="15929449" w:rsidR="00431E10" w:rsidRPr="001828A9" w:rsidRDefault="00431E10" w:rsidP="00431E10">
            <w:pPr>
              <w:rPr>
                <w:rFonts w:ascii="Times New Roman" w:hAnsi="Times New Roman" w:cs="Times New Roman"/>
              </w:rPr>
            </w:pPr>
            <w:r w:rsidRPr="001828A9">
              <w:rPr>
                <w:rFonts w:ascii="Times New Roman" w:hAnsi="Times New Roman" w:cs="Times New Roman"/>
              </w:rPr>
              <w:t>1.1</w:t>
            </w:r>
          </w:p>
        </w:tc>
        <w:tc>
          <w:tcPr>
            <w:tcW w:w="2224" w:type="dxa"/>
          </w:tcPr>
          <w:p w14:paraId="1BD81207" w14:textId="0B17768D" w:rsidR="00431E10" w:rsidRPr="001828A9" w:rsidRDefault="00431E10" w:rsidP="00431E10">
            <w:pPr>
              <w:rPr>
                <w:rFonts w:ascii="Times New Roman" w:hAnsi="Times New Roman" w:cs="Times New Roman"/>
              </w:rPr>
            </w:pPr>
            <w:r w:rsidRPr="00B37858">
              <w:rPr>
                <w:rFonts w:ascii="Times New Roman" w:hAnsi="Times New Roman" w:cs="Times New Roman"/>
              </w:rPr>
              <w:t>121% (11)</w:t>
            </w:r>
          </w:p>
        </w:tc>
        <w:tc>
          <w:tcPr>
            <w:tcW w:w="2312" w:type="dxa"/>
          </w:tcPr>
          <w:p w14:paraId="5E50AD78" w14:textId="28E5936F" w:rsidR="00431E10" w:rsidRPr="001828A9" w:rsidRDefault="00431E10" w:rsidP="00431E10">
            <w:pPr>
              <w:rPr>
                <w:rFonts w:ascii="Times New Roman" w:hAnsi="Times New Roman" w:cs="Times New Roman"/>
              </w:rPr>
            </w:pPr>
            <w:r w:rsidRPr="00B37858">
              <w:rPr>
                <w:rFonts w:ascii="Times New Roman" w:hAnsi="Times New Roman" w:cs="Times New Roman"/>
              </w:rPr>
              <w:t>109% (4)</w:t>
            </w:r>
          </w:p>
        </w:tc>
        <w:tc>
          <w:tcPr>
            <w:tcW w:w="2441" w:type="dxa"/>
          </w:tcPr>
          <w:p w14:paraId="4B384B98" w14:textId="1E2BA3DD" w:rsidR="00431E10" w:rsidRPr="001828A9" w:rsidRDefault="00431E10" w:rsidP="00431E10">
            <w:pPr>
              <w:rPr>
                <w:rFonts w:ascii="Times New Roman" w:hAnsi="Times New Roman" w:cs="Times New Roman"/>
              </w:rPr>
            </w:pPr>
            <w:r w:rsidRPr="00B37858">
              <w:rPr>
                <w:rFonts w:ascii="Times New Roman" w:hAnsi="Times New Roman" w:cs="Times New Roman"/>
              </w:rPr>
              <w:t>108% (2)</w:t>
            </w:r>
          </w:p>
        </w:tc>
      </w:tr>
      <w:tr w:rsidR="00431E10" w:rsidRPr="001828A9" w14:paraId="68CB8A62" w14:textId="77777777" w:rsidTr="008D7496">
        <w:tc>
          <w:tcPr>
            <w:tcW w:w="1494" w:type="dxa"/>
          </w:tcPr>
          <w:p w14:paraId="49C3160D" w14:textId="52111B94" w:rsidR="00431E10" w:rsidRPr="001828A9" w:rsidRDefault="00431E10" w:rsidP="00431E10">
            <w:pPr>
              <w:rPr>
                <w:rFonts w:ascii="Times New Roman" w:hAnsi="Times New Roman" w:cs="Times New Roman"/>
              </w:rPr>
            </w:pPr>
            <w:r w:rsidRPr="001828A9">
              <w:rPr>
                <w:rFonts w:ascii="Times New Roman" w:hAnsi="Times New Roman" w:cs="Times New Roman"/>
              </w:rPr>
              <w:t>DPPDq</w:t>
            </w:r>
          </w:p>
        </w:tc>
        <w:tc>
          <w:tcPr>
            <w:tcW w:w="879" w:type="dxa"/>
          </w:tcPr>
          <w:p w14:paraId="5C31DA12" w14:textId="54EE6969" w:rsidR="00431E10" w:rsidRPr="001828A9" w:rsidRDefault="00431E10" w:rsidP="00431E10">
            <w:pPr>
              <w:rPr>
                <w:rFonts w:ascii="Times New Roman" w:hAnsi="Times New Roman" w:cs="Times New Roman"/>
              </w:rPr>
            </w:pPr>
            <w:r w:rsidRPr="001828A9">
              <w:rPr>
                <w:rFonts w:ascii="Times New Roman" w:hAnsi="Times New Roman" w:cs="Times New Roman"/>
              </w:rPr>
              <w:t>2.8</w:t>
            </w:r>
          </w:p>
        </w:tc>
        <w:tc>
          <w:tcPr>
            <w:tcW w:w="2224" w:type="dxa"/>
          </w:tcPr>
          <w:p w14:paraId="7F87CD36" w14:textId="0B3A284F" w:rsidR="00431E10" w:rsidRPr="001828A9" w:rsidRDefault="00431E10" w:rsidP="008D7496">
            <w:pPr>
              <w:tabs>
                <w:tab w:val="center" w:pos="1004"/>
              </w:tabs>
              <w:rPr>
                <w:rFonts w:ascii="Times New Roman" w:hAnsi="Times New Roman" w:cs="Times New Roman"/>
              </w:rPr>
            </w:pPr>
            <w:r>
              <w:rPr>
                <w:rFonts w:ascii="Times New Roman" w:hAnsi="Times New Roman" w:cs="Times New Roman"/>
              </w:rPr>
              <w:t>&lt;LOQ</w:t>
            </w:r>
          </w:p>
        </w:tc>
        <w:tc>
          <w:tcPr>
            <w:tcW w:w="2312" w:type="dxa"/>
          </w:tcPr>
          <w:p w14:paraId="39250851" w14:textId="2AE69CCC" w:rsidR="00431E10" w:rsidRPr="001828A9" w:rsidRDefault="00431E10" w:rsidP="00431E10">
            <w:pPr>
              <w:rPr>
                <w:rFonts w:ascii="Times New Roman" w:hAnsi="Times New Roman" w:cs="Times New Roman"/>
              </w:rPr>
            </w:pPr>
            <w:r w:rsidRPr="00B37858">
              <w:rPr>
                <w:rFonts w:ascii="Times New Roman" w:hAnsi="Times New Roman" w:cs="Times New Roman"/>
              </w:rPr>
              <w:t>147% (8)</w:t>
            </w:r>
          </w:p>
        </w:tc>
        <w:tc>
          <w:tcPr>
            <w:tcW w:w="2441" w:type="dxa"/>
          </w:tcPr>
          <w:p w14:paraId="17D8874E" w14:textId="51291C11" w:rsidR="00431E10" w:rsidRPr="001828A9" w:rsidRDefault="00431E10" w:rsidP="00431E10">
            <w:pPr>
              <w:rPr>
                <w:rFonts w:ascii="Times New Roman" w:hAnsi="Times New Roman" w:cs="Times New Roman"/>
              </w:rPr>
            </w:pPr>
            <w:r w:rsidRPr="00B37858">
              <w:rPr>
                <w:rFonts w:ascii="Times New Roman" w:hAnsi="Times New Roman" w:cs="Times New Roman"/>
              </w:rPr>
              <w:t>178% (2)</w:t>
            </w:r>
          </w:p>
        </w:tc>
      </w:tr>
      <w:tr w:rsidR="00431E10" w:rsidRPr="001828A9" w14:paraId="4C6E28F3" w14:textId="77777777" w:rsidTr="008D7496">
        <w:tc>
          <w:tcPr>
            <w:tcW w:w="1494" w:type="dxa"/>
          </w:tcPr>
          <w:p w14:paraId="7B727922" w14:textId="755BEE81" w:rsidR="00431E10" w:rsidRPr="001828A9" w:rsidRDefault="00431E10" w:rsidP="00431E10">
            <w:pPr>
              <w:rPr>
                <w:rFonts w:ascii="Times New Roman" w:hAnsi="Times New Roman" w:cs="Times New Roman"/>
              </w:rPr>
            </w:pPr>
            <w:r w:rsidRPr="001828A9">
              <w:rPr>
                <w:rFonts w:ascii="Times New Roman" w:hAnsi="Times New Roman" w:cs="Times New Roman"/>
              </w:rPr>
              <w:t>CPPDq</w:t>
            </w:r>
          </w:p>
        </w:tc>
        <w:tc>
          <w:tcPr>
            <w:tcW w:w="879" w:type="dxa"/>
          </w:tcPr>
          <w:p w14:paraId="719E1365" w14:textId="12AA6F6E" w:rsidR="00431E10" w:rsidRPr="001828A9" w:rsidRDefault="00431E10" w:rsidP="00431E10">
            <w:pPr>
              <w:rPr>
                <w:rFonts w:ascii="Times New Roman" w:hAnsi="Times New Roman" w:cs="Times New Roman"/>
              </w:rPr>
            </w:pPr>
            <w:r w:rsidRPr="001828A9">
              <w:rPr>
                <w:rFonts w:ascii="Times New Roman" w:hAnsi="Times New Roman" w:cs="Times New Roman"/>
              </w:rPr>
              <w:t>1.1</w:t>
            </w:r>
          </w:p>
        </w:tc>
        <w:tc>
          <w:tcPr>
            <w:tcW w:w="2224" w:type="dxa"/>
          </w:tcPr>
          <w:p w14:paraId="585B083E" w14:textId="312688F3" w:rsidR="00431E10" w:rsidRPr="001828A9" w:rsidRDefault="00431E10" w:rsidP="00431E10">
            <w:pPr>
              <w:rPr>
                <w:rFonts w:ascii="Times New Roman" w:hAnsi="Times New Roman" w:cs="Times New Roman"/>
              </w:rPr>
            </w:pPr>
            <w:r w:rsidRPr="00B37858">
              <w:rPr>
                <w:rFonts w:ascii="Times New Roman" w:hAnsi="Times New Roman" w:cs="Times New Roman"/>
              </w:rPr>
              <w:t>108% (4)</w:t>
            </w:r>
          </w:p>
        </w:tc>
        <w:tc>
          <w:tcPr>
            <w:tcW w:w="2312" w:type="dxa"/>
          </w:tcPr>
          <w:p w14:paraId="535B6E67" w14:textId="10636422" w:rsidR="00431E10" w:rsidRPr="001828A9" w:rsidRDefault="00431E10" w:rsidP="00431E10">
            <w:pPr>
              <w:rPr>
                <w:rFonts w:ascii="Times New Roman" w:hAnsi="Times New Roman" w:cs="Times New Roman"/>
              </w:rPr>
            </w:pPr>
            <w:r w:rsidRPr="00B37858">
              <w:rPr>
                <w:rFonts w:ascii="Times New Roman" w:hAnsi="Times New Roman" w:cs="Times New Roman"/>
              </w:rPr>
              <w:t>112% (5)</w:t>
            </w:r>
          </w:p>
        </w:tc>
        <w:tc>
          <w:tcPr>
            <w:tcW w:w="2441" w:type="dxa"/>
          </w:tcPr>
          <w:p w14:paraId="37582AC9" w14:textId="2E60A4C6" w:rsidR="00431E10" w:rsidRPr="001828A9" w:rsidRDefault="00431E10" w:rsidP="00431E10">
            <w:pPr>
              <w:rPr>
                <w:rFonts w:ascii="Times New Roman" w:hAnsi="Times New Roman" w:cs="Times New Roman"/>
              </w:rPr>
            </w:pPr>
            <w:r w:rsidRPr="00B37858">
              <w:rPr>
                <w:rFonts w:ascii="Times New Roman" w:hAnsi="Times New Roman" w:cs="Times New Roman"/>
              </w:rPr>
              <w:t>105% (1)</w:t>
            </w:r>
          </w:p>
        </w:tc>
      </w:tr>
      <w:tr w:rsidR="00431E10" w:rsidRPr="001828A9" w14:paraId="2D3E9EF1" w14:textId="77777777" w:rsidTr="008D7496">
        <w:tc>
          <w:tcPr>
            <w:tcW w:w="1494" w:type="dxa"/>
          </w:tcPr>
          <w:p w14:paraId="680F25DB" w14:textId="56644051" w:rsidR="00431E10" w:rsidRPr="001828A9" w:rsidRDefault="00431E10" w:rsidP="00431E10">
            <w:pPr>
              <w:rPr>
                <w:rFonts w:ascii="Times New Roman" w:hAnsi="Times New Roman" w:cs="Times New Roman"/>
              </w:rPr>
            </w:pPr>
            <w:r w:rsidRPr="001828A9">
              <w:rPr>
                <w:rFonts w:ascii="Times New Roman" w:hAnsi="Times New Roman" w:cs="Times New Roman"/>
              </w:rPr>
              <w:t>6PPDq</w:t>
            </w:r>
          </w:p>
        </w:tc>
        <w:tc>
          <w:tcPr>
            <w:tcW w:w="879" w:type="dxa"/>
          </w:tcPr>
          <w:p w14:paraId="282C3606" w14:textId="1A96F5F4" w:rsidR="00431E10" w:rsidRPr="001828A9" w:rsidRDefault="00431E10" w:rsidP="00431E10">
            <w:pPr>
              <w:rPr>
                <w:rFonts w:ascii="Times New Roman" w:hAnsi="Times New Roman" w:cs="Times New Roman"/>
              </w:rPr>
            </w:pPr>
            <w:r w:rsidRPr="001828A9">
              <w:rPr>
                <w:rFonts w:ascii="Times New Roman" w:hAnsi="Times New Roman" w:cs="Times New Roman"/>
              </w:rPr>
              <w:t>2.8</w:t>
            </w:r>
          </w:p>
        </w:tc>
        <w:tc>
          <w:tcPr>
            <w:tcW w:w="2224" w:type="dxa"/>
          </w:tcPr>
          <w:p w14:paraId="43215A7F" w14:textId="4C9E193E" w:rsidR="00431E10" w:rsidRPr="001828A9" w:rsidRDefault="00431E10" w:rsidP="00431E10">
            <w:pPr>
              <w:rPr>
                <w:rFonts w:ascii="Times New Roman" w:hAnsi="Times New Roman" w:cs="Times New Roman"/>
              </w:rPr>
            </w:pPr>
            <w:r w:rsidRPr="00B37858">
              <w:rPr>
                <w:rFonts w:ascii="Times New Roman" w:hAnsi="Times New Roman" w:cs="Times New Roman"/>
              </w:rPr>
              <w:t>125% (5)</w:t>
            </w:r>
          </w:p>
        </w:tc>
        <w:tc>
          <w:tcPr>
            <w:tcW w:w="2312" w:type="dxa"/>
          </w:tcPr>
          <w:p w14:paraId="2EB95B8D" w14:textId="5C0481CA" w:rsidR="00431E10" w:rsidRPr="001828A9" w:rsidRDefault="00431E10" w:rsidP="00431E10">
            <w:pPr>
              <w:rPr>
                <w:rFonts w:ascii="Times New Roman" w:hAnsi="Times New Roman" w:cs="Times New Roman"/>
              </w:rPr>
            </w:pPr>
            <w:r w:rsidRPr="00B37858">
              <w:rPr>
                <w:rFonts w:ascii="Times New Roman" w:hAnsi="Times New Roman" w:cs="Times New Roman"/>
              </w:rPr>
              <w:t>109% (6)</w:t>
            </w:r>
          </w:p>
        </w:tc>
        <w:tc>
          <w:tcPr>
            <w:tcW w:w="2441" w:type="dxa"/>
          </w:tcPr>
          <w:p w14:paraId="71999D90" w14:textId="683B4D24" w:rsidR="00431E10" w:rsidRPr="001828A9" w:rsidRDefault="00431E10" w:rsidP="00431E10">
            <w:pPr>
              <w:rPr>
                <w:rFonts w:ascii="Times New Roman" w:hAnsi="Times New Roman" w:cs="Times New Roman"/>
              </w:rPr>
            </w:pPr>
            <w:r w:rsidRPr="00B37858">
              <w:rPr>
                <w:rFonts w:ascii="Times New Roman" w:hAnsi="Times New Roman" w:cs="Times New Roman"/>
              </w:rPr>
              <w:t>105% (1)</w:t>
            </w:r>
          </w:p>
        </w:tc>
      </w:tr>
    </w:tbl>
    <w:p w14:paraId="4DEBCCDD" w14:textId="58D17FFD" w:rsidR="0072726C" w:rsidRDefault="00DE1D35" w:rsidP="002A092B">
      <w:pPr>
        <w:rPr>
          <w:rFonts w:ascii="Times New Roman" w:hAnsi="Times New Roman" w:cs="Times New Roman"/>
        </w:rPr>
      </w:pPr>
      <w:r>
        <w:rPr>
          <w:rFonts w:ascii="Times New Roman" w:hAnsi="Times New Roman" w:cs="Times New Roman"/>
        </w:rPr>
        <w:t>Note: LO</w:t>
      </w:r>
      <w:r w:rsidR="0072726C">
        <w:rPr>
          <w:rFonts w:ascii="Times New Roman" w:hAnsi="Times New Roman" w:cs="Times New Roman"/>
        </w:rPr>
        <w:t>Q, calculated as described in Section 2.3,</w:t>
      </w:r>
      <w:r>
        <w:rPr>
          <w:rFonts w:ascii="Times New Roman" w:hAnsi="Times New Roman" w:cs="Times New Roman"/>
        </w:rPr>
        <w:t xml:space="preserve"> </w:t>
      </w:r>
      <w:r w:rsidR="0072726C">
        <w:rPr>
          <w:rFonts w:ascii="Times New Roman" w:hAnsi="Times New Roman" w:cs="Times New Roman"/>
        </w:rPr>
        <w:t>can vary slightly between analytical runs based on variations in instrument sensitivity or background contamination. All samples discussed in this study were quantified during a single analytical run, and the corresponding LOQ values are presented in the above table. Recovery tests were measured in a separate analytical run, in which LOQ values were slightly lower, enabling the quantification of recovery at concentrations which are in some cases lower than the LOQ reported from the samples measurement.</w:t>
      </w:r>
    </w:p>
    <w:p w14:paraId="452109BD" w14:textId="6ED7C5AD" w:rsidR="00DB1556" w:rsidRPr="001828A9" w:rsidRDefault="005074A4" w:rsidP="0072726C">
      <w:pPr>
        <w:rPr>
          <w:rFonts w:ascii="Times New Roman" w:hAnsi="Times New Roman" w:cs="Times New Roman"/>
        </w:rPr>
      </w:pPr>
      <w:r>
        <w:rPr>
          <w:rFonts w:ascii="Times New Roman" w:hAnsi="Times New Roman" w:cs="Times New Roman"/>
        </w:rPr>
        <w:t>It must also be noted that the results of this spiking test may not reflect the extraction efficiency of compounds which are chemically bound within plant material, or associated with tire and road wear particles which were themselves taken up into plant material.</w:t>
      </w:r>
      <w:r w:rsidR="00820050">
        <w:rPr>
          <w:rFonts w:ascii="Times New Roman" w:hAnsi="Times New Roman" w:cs="Times New Roman"/>
        </w:rPr>
        <w:t xml:space="preserve"> Real recovery rates might be lower, and therefore actual concentrations of tire-derived compounds in leafy vegetable samples might be higher than what is reported.</w:t>
      </w:r>
    </w:p>
    <w:p w14:paraId="301C7E89" w14:textId="4C573449" w:rsidR="002A092B" w:rsidRPr="001828A9" w:rsidRDefault="001C3476" w:rsidP="005A2227">
      <w:pPr>
        <w:pStyle w:val="Sectionheadings"/>
        <w:rPr>
          <w:rFonts w:cs="Times New Roman"/>
        </w:rPr>
      </w:pPr>
      <w:r w:rsidRPr="001828A9">
        <w:rPr>
          <w:rFonts w:cs="Times New Roman"/>
        </w:rPr>
        <w:br w:type="page"/>
      </w:r>
      <w:r w:rsidR="00880FE9" w:rsidRPr="001828A9">
        <w:rPr>
          <w:rFonts w:cs="Times New Roman"/>
        </w:rPr>
        <w:t xml:space="preserve"> </w:t>
      </w:r>
      <w:bookmarkStart w:id="8" w:name="_Toc158371728"/>
      <w:r w:rsidR="002A092B" w:rsidRPr="001828A9">
        <w:rPr>
          <w:rFonts w:cs="Times New Roman"/>
        </w:rPr>
        <w:t>Section S4 Discussion of outlier samples</w:t>
      </w:r>
      <w:bookmarkEnd w:id="8"/>
    </w:p>
    <w:p w14:paraId="18B38FCE" w14:textId="77777777" w:rsidR="005A2227" w:rsidRPr="001828A9" w:rsidRDefault="005A2227" w:rsidP="005A2227">
      <w:pPr>
        <w:pStyle w:val="Sectionheadings"/>
        <w:rPr>
          <w:rFonts w:cs="Times New Roman"/>
        </w:rPr>
      </w:pPr>
    </w:p>
    <w:p w14:paraId="502F1B65" w14:textId="2D4F0567" w:rsidR="002A092B" w:rsidRPr="001828A9" w:rsidRDefault="00572F60" w:rsidP="002A092B">
      <w:pPr>
        <w:rPr>
          <w:rFonts w:ascii="Times New Roman" w:hAnsi="Times New Roman" w:cs="Times New Roman"/>
        </w:rPr>
      </w:pPr>
      <w:r w:rsidRPr="001828A9">
        <w:rPr>
          <w:rFonts w:ascii="Times New Roman" w:hAnsi="Times New Roman" w:cs="Times New Roman"/>
        </w:rPr>
        <w:t>IL-01</w:t>
      </w:r>
      <w:r w:rsidR="002A092B" w:rsidRPr="001828A9">
        <w:rPr>
          <w:rFonts w:ascii="Times New Roman" w:hAnsi="Times New Roman" w:cs="Times New Roman"/>
        </w:rPr>
        <w:t xml:space="preserve"> was a lettuce sample grown in </w:t>
      </w:r>
      <w:r w:rsidR="005A2227" w:rsidRPr="001828A9">
        <w:rPr>
          <w:rFonts w:ascii="Times New Roman" w:hAnsi="Times New Roman" w:cs="Times New Roman"/>
        </w:rPr>
        <w:t>a small agricultural community in the north of Israel (precise location is protected under a non-disclosure agreement)</w:t>
      </w:r>
      <w:r w:rsidR="002A092B" w:rsidRPr="001828A9">
        <w:rPr>
          <w:rFonts w:ascii="Times New Roman" w:hAnsi="Times New Roman" w:cs="Times New Roman"/>
        </w:rPr>
        <w:t xml:space="preserve">. </w:t>
      </w:r>
      <w:r w:rsidR="005A2227" w:rsidRPr="001828A9">
        <w:rPr>
          <w:rFonts w:ascii="Times New Roman" w:hAnsi="Times New Roman" w:cs="Times New Roman"/>
        </w:rPr>
        <w:t>A</w:t>
      </w:r>
      <w:r w:rsidR="002A092B" w:rsidRPr="001828A9">
        <w:rPr>
          <w:rFonts w:ascii="Times New Roman" w:hAnsi="Times New Roman" w:cs="Times New Roman"/>
        </w:rPr>
        <w:t xml:space="preserve"> thermoplastic </w:t>
      </w:r>
      <w:r w:rsidR="005A2227" w:rsidRPr="001828A9">
        <w:rPr>
          <w:rFonts w:ascii="Times New Roman" w:hAnsi="Times New Roman" w:cs="Times New Roman"/>
        </w:rPr>
        <w:t xml:space="preserve">factory is the only industry located in this community. Images from the factory’s website show agricultural fields surrounding manufacturing buildings. The factory produces standard and customized thermoplastics. </w:t>
      </w:r>
    </w:p>
    <w:p w14:paraId="114A9DB7" w14:textId="7492FA77" w:rsidR="005A2227" w:rsidRPr="001828A9" w:rsidRDefault="005A2227" w:rsidP="002A092B">
      <w:pPr>
        <w:rPr>
          <w:rFonts w:ascii="Times New Roman" w:hAnsi="Times New Roman" w:cs="Times New Roman"/>
        </w:rPr>
      </w:pPr>
      <w:r w:rsidRPr="001828A9">
        <w:rPr>
          <w:rFonts w:ascii="Times New Roman" w:hAnsi="Times New Roman" w:cs="Times New Roman"/>
        </w:rPr>
        <w:t>CH-04 was a lettuce sample from Feldhof Gemüse (Oberriet, Switzerland), which is a vegetable distributor located near the Rhine River, on the Swiss-Austrian border</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{"citationItems":[{"id":"ITEM-1","itemData":{"URL":"https://www.feldhofgemuese.ch/ueber-uns/","accessed":{"date-parts":[["2024","1","16"]]},"id":"ITEM-1","issued":{"date-parts":[["2024"]]},"title":"Feldhof Gemüse Oberriet","type":"webpage"},"uris":["http://www.mendeley.com/documents/?uuid=6ed24c16-c63e-48d9-85cd-b5653b9f877a"]}],"mendeley":{"formattedCitation":"(10)","plainTextFormattedCitation":"(10)","previouslyFormattedCitation":"(10)"},"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(10)</w:t>
      </w:r>
      <w:r w:rsidRPr="001828A9">
        <w:rPr>
          <w:rFonts w:ascii="Times New Roman" w:hAnsi="Times New Roman" w:cs="Times New Roman"/>
        </w:rPr>
        <w:fldChar w:fldCharType="end"/>
      </w:r>
      <w:r w:rsidRPr="001828A9">
        <w:rPr>
          <w:rFonts w:ascii="Times New Roman" w:hAnsi="Times New Roman" w:cs="Times New Roman"/>
        </w:rPr>
        <w:t>. Directly next to the Feldhof Gemüse headquarters is a production site of SAX Polymers, a plastic manufacturer</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{"citationItems":[{"id":"ITEM-1","itemData":{"URL":"https://www.saxpolymers.com/unternehmen/","accessed":{"date-parts":[["2024","1","16"]]},"id":"ITEM-1","issued":{"date-parts":[["0"]]},"title":"SAX Polymers Unternehmen","type":"webpage"},"uris":["http://www.mendeley.com/documents/?uuid=ae865630-29c8-4946-ba6b-9643e199b18c"]}],"mendeley":{"formattedCitation":"(11)","plainTextFormattedCitation":"(11)","previouslyFormattedCitation":"(11)"},"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(11)</w:t>
      </w:r>
      <w:r w:rsidRPr="001828A9">
        <w:rPr>
          <w:rFonts w:ascii="Times New Roman" w:hAnsi="Times New Roman" w:cs="Times New Roman"/>
        </w:rPr>
        <w:fldChar w:fldCharType="end"/>
      </w:r>
      <w:r w:rsidRPr="001828A9">
        <w:rPr>
          <w:rFonts w:ascii="Times New Roman" w:hAnsi="Times New Roman" w:cs="Times New Roman"/>
        </w:rPr>
        <w:t>, as well as the warehouse of Lenor Plastics</w:t>
      </w:r>
      <w:r w:rsidRPr="001828A9">
        <w:rPr>
          <w:rFonts w:ascii="Times New Roman" w:hAnsi="Times New Roman" w:cs="Times New Roman"/>
        </w:rPr>
        <w:fldChar w:fldCharType="begin" w:fldLock="1"/>
      </w:r>
      <w:r w:rsidR="00A472D0">
        <w:rPr>
          <w:rFonts w:ascii="Times New Roman" w:hAnsi="Times New Roman" w:cs="Times New Roman"/>
        </w:rPr>
        <w:instrText>ADDIN CSL_CITATION {"citationItems":[{"id":"ITEM-1","itemData":{"URL":"https://www.lenorplastics.ch/unternehmen/lenorplastics-service/","accessed":{"date-parts":[["2024","1","16"]]},"id":"ITEM-1","issued":{"date-parts":[["0"]]},"title":"Lenorplastics Service AG","type":"webpage"},"uris":["http://www.mendeley.com/documents/?uuid=21bd1113-1854-4a77-8646-a6589169e6fc"]}],"mendeley":{"formattedCitation":"(12)","plainTextFormattedCitation":"(12)","previouslyFormattedCitation":"(12)"},"properties":{"noteIndex":0},"schema":"https://github.com/citation-style-language/schema/raw/master/csl-citation.json"}</w:instrText>
      </w:r>
      <w:r w:rsidRPr="001828A9">
        <w:rPr>
          <w:rFonts w:ascii="Times New Roman" w:hAnsi="Times New Roman" w:cs="Times New Roman"/>
        </w:rPr>
        <w:fldChar w:fldCharType="separate"/>
      </w:r>
      <w:r w:rsidR="00A472D0" w:rsidRPr="00A472D0">
        <w:rPr>
          <w:rFonts w:ascii="Times New Roman" w:hAnsi="Times New Roman" w:cs="Times New Roman"/>
          <w:noProof/>
        </w:rPr>
        <w:t>(12)</w:t>
      </w:r>
      <w:r w:rsidRPr="001828A9">
        <w:rPr>
          <w:rFonts w:ascii="Times New Roman" w:hAnsi="Times New Roman" w:cs="Times New Roman"/>
        </w:rPr>
        <w:fldChar w:fldCharType="end"/>
      </w:r>
      <w:r w:rsidRPr="001828A9">
        <w:rPr>
          <w:rFonts w:ascii="Times New Roman" w:hAnsi="Times New Roman" w:cs="Times New Roman"/>
        </w:rPr>
        <w:t xml:space="preserve"> (circled in yellow). It is unclear whether the lettuce samples we obtained were grown directly on site, or simply distributed through the Feldhof Gemüse warehouse. In addition to the plastics factory, a major highway (A13) is located adjacent to Feldhof Gemüse.  </w:t>
      </w:r>
    </w:p>
    <w:p w14:paraId="1A07D099" w14:textId="77777777" w:rsidR="002A092B" w:rsidRPr="001828A9" w:rsidRDefault="002A092B" w:rsidP="002A092B">
      <w:pPr>
        <w:rPr>
          <w:rFonts w:ascii="Times New Roman" w:hAnsi="Times New Roman" w:cs="Times New Roman"/>
        </w:rPr>
      </w:pPr>
      <w:r w:rsidRPr="001828A9">
        <w:rPr>
          <w:rFonts w:ascii="Times New Roman" w:hAnsi="Times New Roman" w:cs="Times New Roman"/>
          <w:noProof/>
        </w:rPr>
        <w:drawing>
          <wp:inline distT="0" distB="0" distL="0" distR="0" wp14:anchorId="6CD05D56" wp14:editId="109991D9">
            <wp:extent cx="3812088" cy="2718416"/>
            <wp:effectExtent l="0" t="0" r="0" b="6350"/>
            <wp:docPr id="10" name="Picture 9">
              <a:extLst xmlns:a="http://schemas.openxmlformats.org/drawingml/2006/main">
                <a:ext uri="{FF2B5EF4-FFF2-40B4-BE49-F238E27FC236}">
                  <a16:creationId xmlns:a16="http://schemas.microsoft.com/office/drawing/2014/main" id="{9EA14F51-F21B-13D3-BF10-39915D0C8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EA14F51-F21B-13D3-BF10-39915D0C8C6F}"/>
                        </a:ext>
                      </a:extLst>
                    </pic:cNvPr>
                    <pic:cNvPicPr>
                      <a:picLocks noChangeAspect="1"/>
                    </pic:cNvPicPr>
                  </pic:nvPicPr>
                  <pic:blipFill>
                    <a:blip r:embed="rId26"/>
                    <a:stretch>
                      <a:fillRect/>
                    </a:stretch>
                  </pic:blipFill>
                  <pic:spPr>
                    <a:xfrm>
                      <a:off x="0" y="0"/>
                      <a:ext cx="3819845" cy="2723947"/>
                    </a:xfrm>
                    <a:prstGeom prst="rect">
                      <a:avLst/>
                    </a:prstGeom>
                  </pic:spPr>
                </pic:pic>
              </a:graphicData>
            </a:graphic>
          </wp:inline>
        </w:drawing>
      </w:r>
    </w:p>
    <w:p w14:paraId="6EF084B3" w14:textId="77777777" w:rsidR="00263B2D" w:rsidRPr="001828A9" w:rsidRDefault="00263B2D" w:rsidP="00263B2D">
      <w:pPr>
        <w:rPr>
          <w:rFonts w:ascii="Times New Roman" w:hAnsi="Times New Roman" w:cs="Times New Roman"/>
        </w:rPr>
      </w:pPr>
      <w:r w:rsidRPr="001828A9">
        <w:rPr>
          <w:rFonts w:ascii="Times New Roman" w:hAnsi="Times New Roman" w:cs="Times New Roman"/>
        </w:rPr>
        <w:br w:type="page"/>
      </w:r>
    </w:p>
    <w:p w14:paraId="33FA1F35" w14:textId="0E552D73" w:rsidR="00093A16" w:rsidRPr="001828A9" w:rsidRDefault="0059333B" w:rsidP="00093A16">
      <w:pPr>
        <w:pStyle w:val="Sectionheadings"/>
        <w:rPr>
          <w:rFonts w:cs="Times New Roman"/>
        </w:rPr>
      </w:pPr>
      <w:bookmarkStart w:id="9" w:name="_Toc158371729"/>
      <w:r w:rsidRPr="001828A9">
        <w:rPr>
          <w:rFonts w:cs="Times New Roman"/>
        </w:rPr>
        <w:t xml:space="preserve">Table S5 </w:t>
      </w:r>
      <w:r w:rsidR="00093A16" w:rsidRPr="001828A9">
        <w:rPr>
          <w:rFonts w:cs="Times New Roman"/>
        </w:rPr>
        <w:t>ANOVA results</w:t>
      </w:r>
      <w:r w:rsidR="009E43C3" w:rsidRPr="001828A9">
        <w:rPr>
          <w:rFonts w:cs="Times New Roman"/>
        </w:rPr>
        <w:t xml:space="preserve"> for tire-derived compounds (TDC) and pharmaceuticals (PPCP)</w:t>
      </w:r>
      <w:bookmarkEnd w:id="9"/>
    </w:p>
    <w:tbl>
      <w:tblPr>
        <w:tblStyle w:val="TableGrid"/>
        <w:tblW w:w="0" w:type="auto"/>
        <w:tblLook w:val="04A0" w:firstRow="1" w:lastRow="0" w:firstColumn="1" w:lastColumn="0" w:noHBand="0" w:noVBand="1"/>
      </w:tblPr>
      <w:tblGrid>
        <w:gridCol w:w="4765"/>
        <w:gridCol w:w="1867"/>
        <w:gridCol w:w="2718"/>
      </w:tblGrid>
      <w:tr w:rsidR="00A10EDC" w:rsidRPr="001828A9" w14:paraId="43DD9CEB" w14:textId="775548AE" w:rsidTr="00A10EDC">
        <w:tc>
          <w:tcPr>
            <w:tcW w:w="4765" w:type="dxa"/>
          </w:tcPr>
          <w:p w14:paraId="43DAB681" w14:textId="0917B94D" w:rsidR="00A10EDC" w:rsidRPr="001828A9" w:rsidRDefault="00A10EDC" w:rsidP="00751A4A">
            <w:pPr>
              <w:rPr>
                <w:rFonts w:ascii="Times New Roman" w:hAnsi="Times New Roman" w:cs="Times New Roman"/>
                <w:b/>
                <w:bCs/>
              </w:rPr>
            </w:pPr>
            <w:r w:rsidRPr="001828A9">
              <w:rPr>
                <w:rFonts w:ascii="Times New Roman" w:hAnsi="Times New Roman" w:cs="Times New Roman"/>
                <w:b/>
                <w:bCs/>
              </w:rPr>
              <w:t>Comparison</w:t>
            </w:r>
          </w:p>
        </w:tc>
        <w:tc>
          <w:tcPr>
            <w:tcW w:w="1867" w:type="dxa"/>
          </w:tcPr>
          <w:p w14:paraId="3898400A" w14:textId="11A48308" w:rsidR="00A10EDC" w:rsidRPr="001828A9" w:rsidRDefault="00A10EDC" w:rsidP="00751A4A">
            <w:pPr>
              <w:rPr>
                <w:rFonts w:ascii="Times New Roman" w:hAnsi="Times New Roman" w:cs="Times New Roman"/>
                <w:b/>
                <w:bCs/>
              </w:rPr>
            </w:pPr>
            <w:r w:rsidRPr="001828A9">
              <w:rPr>
                <w:rFonts w:ascii="Times New Roman" w:hAnsi="Times New Roman" w:cs="Times New Roman"/>
                <w:b/>
                <w:bCs/>
              </w:rPr>
              <w:t>p-value (TDC)</w:t>
            </w:r>
          </w:p>
        </w:tc>
        <w:tc>
          <w:tcPr>
            <w:tcW w:w="2718" w:type="dxa"/>
          </w:tcPr>
          <w:p w14:paraId="1DD23439" w14:textId="4BE33840" w:rsidR="00A10EDC" w:rsidRPr="001828A9" w:rsidRDefault="00A10EDC" w:rsidP="00751A4A">
            <w:pPr>
              <w:rPr>
                <w:rFonts w:ascii="Times New Roman" w:hAnsi="Times New Roman" w:cs="Times New Roman"/>
                <w:b/>
                <w:bCs/>
              </w:rPr>
            </w:pPr>
            <w:r w:rsidRPr="001828A9">
              <w:rPr>
                <w:rFonts w:ascii="Times New Roman" w:hAnsi="Times New Roman" w:cs="Times New Roman"/>
                <w:b/>
                <w:bCs/>
              </w:rPr>
              <w:t>p-value (PPCP)</w:t>
            </w:r>
          </w:p>
        </w:tc>
      </w:tr>
      <w:tr w:rsidR="00A10EDC" w:rsidRPr="001828A9" w14:paraId="56E3BA95" w14:textId="242A2FAC" w:rsidTr="00A10EDC">
        <w:tc>
          <w:tcPr>
            <w:tcW w:w="4765" w:type="dxa"/>
          </w:tcPr>
          <w:p w14:paraId="6986379C" w14:textId="5F1D266C" w:rsidR="00A10EDC" w:rsidRPr="001828A9" w:rsidRDefault="00A10EDC" w:rsidP="00751A4A">
            <w:pPr>
              <w:rPr>
                <w:rFonts w:ascii="Times New Roman" w:hAnsi="Times New Roman" w:cs="Times New Roman"/>
                <w:b/>
                <w:bCs/>
              </w:rPr>
            </w:pPr>
            <w:r w:rsidRPr="001828A9">
              <w:rPr>
                <w:rFonts w:ascii="Times New Roman" w:hAnsi="Times New Roman" w:cs="Times New Roman"/>
                <w:bCs/>
              </w:rPr>
              <w:t>Number of detects vs. growth country</w:t>
            </w:r>
          </w:p>
        </w:tc>
        <w:tc>
          <w:tcPr>
            <w:tcW w:w="1867" w:type="dxa"/>
          </w:tcPr>
          <w:p w14:paraId="5D1056ED" w14:textId="6132C7A8" w:rsidR="00A10EDC" w:rsidRPr="001828A9" w:rsidRDefault="00A10EDC" w:rsidP="00751A4A">
            <w:pPr>
              <w:rPr>
                <w:rFonts w:ascii="Times New Roman" w:hAnsi="Times New Roman" w:cs="Times New Roman"/>
                <w:bCs/>
              </w:rPr>
            </w:pPr>
            <w:r w:rsidRPr="001828A9">
              <w:rPr>
                <w:rFonts w:ascii="Times New Roman" w:hAnsi="Times New Roman" w:cs="Times New Roman"/>
                <w:bCs/>
              </w:rPr>
              <w:t>0.68</w:t>
            </w:r>
          </w:p>
        </w:tc>
        <w:tc>
          <w:tcPr>
            <w:tcW w:w="2718" w:type="dxa"/>
          </w:tcPr>
          <w:p w14:paraId="01739F79" w14:textId="643DCEB7" w:rsidR="00A10EDC" w:rsidRPr="001828A9" w:rsidRDefault="00A10EDC" w:rsidP="00751A4A">
            <w:pPr>
              <w:rPr>
                <w:rFonts w:ascii="Times New Roman" w:hAnsi="Times New Roman" w:cs="Times New Roman"/>
                <w:bCs/>
              </w:rPr>
            </w:pPr>
            <w:r w:rsidRPr="001828A9">
              <w:rPr>
                <w:rFonts w:ascii="Times New Roman" w:hAnsi="Times New Roman" w:cs="Times New Roman"/>
                <w:bCs/>
              </w:rPr>
              <w:t>NA</w:t>
            </w:r>
          </w:p>
        </w:tc>
      </w:tr>
      <w:tr w:rsidR="00A10EDC" w:rsidRPr="001828A9" w14:paraId="6D1EE46D" w14:textId="4BB98B18" w:rsidTr="00A10EDC">
        <w:tc>
          <w:tcPr>
            <w:tcW w:w="4765" w:type="dxa"/>
          </w:tcPr>
          <w:p w14:paraId="5D62C37F" w14:textId="707DE812" w:rsidR="00A10EDC" w:rsidRPr="001828A9" w:rsidRDefault="00A10EDC" w:rsidP="00751A4A">
            <w:pPr>
              <w:rPr>
                <w:rFonts w:ascii="Times New Roman" w:hAnsi="Times New Roman" w:cs="Times New Roman"/>
                <w:b/>
                <w:bCs/>
              </w:rPr>
            </w:pPr>
            <w:r w:rsidRPr="001828A9">
              <w:rPr>
                <w:rFonts w:ascii="Times New Roman" w:hAnsi="Times New Roman" w:cs="Times New Roman"/>
                <w:bCs/>
              </w:rPr>
              <w:t>Cumulative concentration vs. growth country</w:t>
            </w:r>
          </w:p>
        </w:tc>
        <w:tc>
          <w:tcPr>
            <w:tcW w:w="1867" w:type="dxa"/>
          </w:tcPr>
          <w:p w14:paraId="30F2C93D" w14:textId="634CCDF3" w:rsidR="00A10EDC" w:rsidRPr="001828A9" w:rsidRDefault="00A10EDC" w:rsidP="00751A4A">
            <w:pPr>
              <w:rPr>
                <w:rFonts w:ascii="Times New Roman" w:hAnsi="Times New Roman" w:cs="Times New Roman"/>
                <w:bCs/>
              </w:rPr>
            </w:pPr>
            <w:r w:rsidRPr="001828A9">
              <w:rPr>
                <w:rFonts w:ascii="Times New Roman" w:hAnsi="Times New Roman" w:cs="Times New Roman"/>
                <w:bCs/>
              </w:rPr>
              <w:t>0.45</w:t>
            </w:r>
          </w:p>
        </w:tc>
        <w:tc>
          <w:tcPr>
            <w:tcW w:w="2718" w:type="dxa"/>
          </w:tcPr>
          <w:p w14:paraId="281A0305" w14:textId="7ED75820" w:rsidR="00A10EDC" w:rsidRPr="001828A9" w:rsidRDefault="00A10EDC" w:rsidP="00751A4A">
            <w:pPr>
              <w:rPr>
                <w:rFonts w:ascii="Times New Roman" w:hAnsi="Times New Roman" w:cs="Times New Roman"/>
                <w:bCs/>
              </w:rPr>
            </w:pPr>
            <w:r w:rsidRPr="001828A9">
              <w:rPr>
                <w:rFonts w:ascii="Times New Roman" w:hAnsi="Times New Roman" w:cs="Times New Roman"/>
                <w:bCs/>
              </w:rPr>
              <w:t>NA</w:t>
            </w:r>
          </w:p>
        </w:tc>
      </w:tr>
      <w:tr w:rsidR="00A10EDC" w:rsidRPr="001828A9" w14:paraId="48C82C8D" w14:textId="08F299F5" w:rsidTr="00A10EDC">
        <w:tc>
          <w:tcPr>
            <w:tcW w:w="4765" w:type="dxa"/>
          </w:tcPr>
          <w:p w14:paraId="384F226D" w14:textId="4158240B" w:rsidR="00A10EDC" w:rsidRPr="001828A9" w:rsidRDefault="00A10EDC" w:rsidP="00751A4A">
            <w:pPr>
              <w:rPr>
                <w:rFonts w:ascii="Times New Roman" w:hAnsi="Times New Roman" w:cs="Times New Roman"/>
                <w:b/>
                <w:bCs/>
                <w:vertAlign w:val="superscript"/>
              </w:rPr>
            </w:pPr>
            <w:r w:rsidRPr="001828A9">
              <w:rPr>
                <w:rFonts w:ascii="Times New Roman" w:hAnsi="Times New Roman" w:cs="Times New Roman"/>
                <w:bCs/>
              </w:rPr>
              <w:t>Number of detects vs. leafy vegetable type</w:t>
            </w:r>
            <w:r w:rsidRPr="001828A9">
              <w:rPr>
                <w:rFonts w:ascii="Times New Roman" w:hAnsi="Times New Roman" w:cs="Times New Roman"/>
                <w:bCs/>
                <w:vertAlign w:val="superscript"/>
              </w:rPr>
              <w:t>a</w:t>
            </w:r>
          </w:p>
        </w:tc>
        <w:tc>
          <w:tcPr>
            <w:tcW w:w="1867" w:type="dxa"/>
          </w:tcPr>
          <w:p w14:paraId="4EE881CB" w14:textId="6967C849" w:rsidR="00A10EDC" w:rsidRPr="001828A9" w:rsidRDefault="00A10EDC" w:rsidP="00751A4A">
            <w:pPr>
              <w:rPr>
                <w:rFonts w:ascii="Times New Roman" w:hAnsi="Times New Roman" w:cs="Times New Roman"/>
                <w:bCs/>
              </w:rPr>
            </w:pPr>
            <w:r w:rsidRPr="001828A9">
              <w:rPr>
                <w:rFonts w:ascii="Times New Roman" w:hAnsi="Times New Roman" w:cs="Times New Roman"/>
                <w:bCs/>
              </w:rPr>
              <w:t>0.09</w:t>
            </w:r>
          </w:p>
        </w:tc>
        <w:tc>
          <w:tcPr>
            <w:tcW w:w="2718" w:type="dxa"/>
          </w:tcPr>
          <w:p w14:paraId="5E08F5E3" w14:textId="2AE87691" w:rsidR="00A10EDC" w:rsidRPr="001828A9" w:rsidRDefault="00A10EDC" w:rsidP="00751A4A">
            <w:pPr>
              <w:rPr>
                <w:rFonts w:ascii="Times New Roman" w:hAnsi="Times New Roman" w:cs="Times New Roman"/>
                <w:bCs/>
              </w:rPr>
            </w:pPr>
            <w:r w:rsidRPr="001828A9">
              <w:rPr>
                <w:rFonts w:ascii="Times New Roman" w:hAnsi="Times New Roman" w:cs="Times New Roman"/>
                <w:bCs/>
              </w:rPr>
              <w:t>0.12</w:t>
            </w:r>
          </w:p>
        </w:tc>
      </w:tr>
      <w:tr w:rsidR="00A10EDC" w:rsidRPr="001828A9" w14:paraId="47A0251F" w14:textId="18CDF3E9" w:rsidTr="00A10EDC">
        <w:tc>
          <w:tcPr>
            <w:tcW w:w="4765" w:type="dxa"/>
          </w:tcPr>
          <w:p w14:paraId="0F4FB650" w14:textId="1D73DCCB" w:rsidR="00A10EDC" w:rsidRPr="001828A9" w:rsidRDefault="00A10EDC" w:rsidP="00751A4A">
            <w:pPr>
              <w:rPr>
                <w:rFonts w:ascii="Times New Roman" w:hAnsi="Times New Roman" w:cs="Times New Roman"/>
                <w:b/>
                <w:bCs/>
                <w:vertAlign w:val="superscript"/>
              </w:rPr>
            </w:pPr>
            <w:r w:rsidRPr="001828A9">
              <w:rPr>
                <w:rFonts w:ascii="Times New Roman" w:hAnsi="Times New Roman" w:cs="Times New Roman"/>
                <w:bCs/>
              </w:rPr>
              <w:t>Cumulative concentration vs. leafy vegetable type</w:t>
            </w:r>
            <w:r w:rsidRPr="001828A9">
              <w:rPr>
                <w:rFonts w:ascii="Times New Roman" w:hAnsi="Times New Roman" w:cs="Times New Roman"/>
                <w:bCs/>
                <w:vertAlign w:val="superscript"/>
              </w:rPr>
              <w:t>a</w:t>
            </w:r>
          </w:p>
        </w:tc>
        <w:tc>
          <w:tcPr>
            <w:tcW w:w="1867" w:type="dxa"/>
          </w:tcPr>
          <w:p w14:paraId="0011D835" w14:textId="7403CBC6" w:rsidR="00A10EDC" w:rsidRPr="001828A9" w:rsidRDefault="00A10EDC" w:rsidP="00751A4A">
            <w:pPr>
              <w:rPr>
                <w:rFonts w:ascii="Times New Roman" w:hAnsi="Times New Roman" w:cs="Times New Roman"/>
                <w:bCs/>
              </w:rPr>
            </w:pPr>
            <w:r w:rsidRPr="001828A9">
              <w:rPr>
                <w:rFonts w:ascii="Times New Roman" w:hAnsi="Times New Roman" w:cs="Times New Roman"/>
                <w:bCs/>
              </w:rPr>
              <w:t>0.34</w:t>
            </w:r>
          </w:p>
        </w:tc>
        <w:tc>
          <w:tcPr>
            <w:tcW w:w="2718" w:type="dxa"/>
          </w:tcPr>
          <w:p w14:paraId="30130172" w14:textId="36C5EF05" w:rsidR="00A10EDC" w:rsidRPr="001828A9" w:rsidRDefault="00A10EDC" w:rsidP="00751A4A">
            <w:pPr>
              <w:rPr>
                <w:rFonts w:ascii="Times New Roman" w:hAnsi="Times New Roman" w:cs="Times New Roman"/>
                <w:bCs/>
              </w:rPr>
            </w:pPr>
            <w:r w:rsidRPr="001828A9">
              <w:rPr>
                <w:rFonts w:ascii="Times New Roman" w:hAnsi="Times New Roman" w:cs="Times New Roman"/>
                <w:bCs/>
              </w:rPr>
              <w:t>0.72</w:t>
            </w:r>
          </w:p>
        </w:tc>
      </w:tr>
      <w:tr w:rsidR="00A10EDC" w:rsidRPr="001828A9" w14:paraId="0BD92C4B" w14:textId="642B370C" w:rsidTr="00A10EDC">
        <w:tc>
          <w:tcPr>
            <w:tcW w:w="4765" w:type="dxa"/>
          </w:tcPr>
          <w:p w14:paraId="27D9C2AF" w14:textId="04C1D237" w:rsidR="00A10EDC" w:rsidRPr="001828A9" w:rsidRDefault="00A10EDC" w:rsidP="00751A4A">
            <w:pPr>
              <w:rPr>
                <w:rFonts w:ascii="Times New Roman" w:hAnsi="Times New Roman" w:cs="Times New Roman"/>
                <w:b/>
                <w:bCs/>
                <w:vertAlign w:val="superscript"/>
              </w:rPr>
            </w:pPr>
            <w:r w:rsidRPr="001828A9">
              <w:rPr>
                <w:rFonts w:ascii="Times New Roman" w:hAnsi="Times New Roman" w:cs="Times New Roman"/>
                <w:bCs/>
              </w:rPr>
              <w:t>Number of detects vs. compost application</w:t>
            </w:r>
            <w:r w:rsidRPr="001828A9">
              <w:rPr>
                <w:rFonts w:ascii="Times New Roman" w:hAnsi="Times New Roman" w:cs="Times New Roman"/>
                <w:bCs/>
                <w:vertAlign w:val="superscript"/>
              </w:rPr>
              <w:t>b</w:t>
            </w:r>
          </w:p>
        </w:tc>
        <w:tc>
          <w:tcPr>
            <w:tcW w:w="1867" w:type="dxa"/>
          </w:tcPr>
          <w:p w14:paraId="680E68D9" w14:textId="190DC122" w:rsidR="00A10EDC" w:rsidRPr="001828A9" w:rsidRDefault="00A10EDC" w:rsidP="00751A4A">
            <w:pPr>
              <w:rPr>
                <w:rFonts w:ascii="Times New Roman" w:hAnsi="Times New Roman" w:cs="Times New Roman"/>
                <w:bCs/>
              </w:rPr>
            </w:pPr>
            <w:r w:rsidRPr="001828A9">
              <w:rPr>
                <w:rFonts w:ascii="Times New Roman" w:hAnsi="Times New Roman" w:cs="Times New Roman"/>
                <w:bCs/>
              </w:rPr>
              <w:t>0.70</w:t>
            </w:r>
          </w:p>
        </w:tc>
        <w:tc>
          <w:tcPr>
            <w:tcW w:w="2718" w:type="dxa"/>
          </w:tcPr>
          <w:p w14:paraId="68EBAFE2" w14:textId="5AA1206B" w:rsidR="00A10EDC" w:rsidRPr="001828A9" w:rsidRDefault="00A10EDC" w:rsidP="00751A4A">
            <w:pPr>
              <w:rPr>
                <w:rFonts w:ascii="Times New Roman" w:hAnsi="Times New Roman" w:cs="Times New Roman"/>
                <w:bCs/>
              </w:rPr>
            </w:pPr>
            <w:r w:rsidRPr="001828A9">
              <w:rPr>
                <w:rFonts w:ascii="Times New Roman" w:hAnsi="Times New Roman" w:cs="Times New Roman"/>
                <w:bCs/>
              </w:rPr>
              <w:t>0.26</w:t>
            </w:r>
          </w:p>
        </w:tc>
      </w:tr>
      <w:tr w:rsidR="00A10EDC" w:rsidRPr="001828A9" w14:paraId="1EC0DC2B" w14:textId="34C759DA" w:rsidTr="00A10EDC">
        <w:tc>
          <w:tcPr>
            <w:tcW w:w="4765" w:type="dxa"/>
          </w:tcPr>
          <w:p w14:paraId="2584FC75" w14:textId="10C8F3E3" w:rsidR="00A10EDC" w:rsidRPr="001828A9" w:rsidRDefault="00A10EDC" w:rsidP="00751A4A">
            <w:pPr>
              <w:rPr>
                <w:rFonts w:ascii="Times New Roman" w:hAnsi="Times New Roman" w:cs="Times New Roman"/>
                <w:b/>
                <w:bCs/>
              </w:rPr>
            </w:pPr>
            <w:r w:rsidRPr="001828A9">
              <w:rPr>
                <w:rFonts w:ascii="Times New Roman" w:hAnsi="Times New Roman" w:cs="Times New Roman"/>
                <w:bCs/>
              </w:rPr>
              <w:t>Cumulative concentration vs. compost application</w:t>
            </w:r>
            <w:r w:rsidRPr="001828A9">
              <w:rPr>
                <w:rFonts w:ascii="Times New Roman" w:hAnsi="Times New Roman" w:cs="Times New Roman"/>
                <w:bCs/>
                <w:vertAlign w:val="superscript"/>
              </w:rPr>
              <w:t>b</w:t>
            </w:r>
          </w:p>
        </w:tc>
        <w:tc>
          <w:tcPr>
            <w:tcW w:w="1867" w:type="dxa"/>
          </w:tcPr>
          <w:p w14:paraId="79D5EBB8" w14:textId="5337CFDB" w:rsidR="00A10EDC" w:rsidRPr="001828A9" w:rsidRDefault="00A10EDC" w:rsidP="00751A4A">
            <w:pPr>
              <w:rPr>
                <w:rFonts w:ascii="Times New Roman" w:hAnsi="Times New Roman" w:cs="Times New Roman"/>
                <w:bCs/>
              </w:rPr>
            </w:pPr>
            <w:r w:rsidRPr="001828A9">
              <w:rPr>
                <w:rFonts w:ascii="Times New Roman" w:hAnsi="Times New Roman" w:cs="Times New Roman"/>
                <w:bCs/>
              </w:rPr>
              <w:t>0.17</w:t>
            </w:r>
          </w:p>
        </w:tc>
        <w:tc>
          <w:tcPr>
            <w:tcW w:w="2718" w:type="dxa"/>
          </w:tcPr>
          <w:p w14:paraId="5ECED77C" w14:textId="08F097A4" w:rsidR="00A10EDC" w:rsidRPr="001828A9" w:rsidRDefault="00A10EDC" w:rsidP="00751A4A">
            <w:pPr>
              <w:rPr>
                <w:rFonts w:ascii="Times New Roman" w:hAnsi="Times New Roman" w:cs="Times New Roman"/>
                <w:bCs/>
              </w:rPr>
            </w:pPr>
            <w:r w:rsidRPr="001828A9">
              <w:rPr>
                <w:rFonts w:ascii="Times New Roman" w:hAnsi="Times New Roman" w:cs="Times New Roman"/>
                <w:bCs/>
              </w:rPr>
              <w:t>0.30</w:t>
            </w:r>
          </w:p>
        </w:tc>
      </w:tr>
      <w:tr w:rsidR="00A10EDC" w:rsidRPr="001828A9" w14:paraId="682A4484" w14:textId="402DA157" w:rsidTr="00A10EDC">
        <w:tc>
          <w:tcPr>
            <w:tcW w:w="4765" w:type="dxa"/>
          </w:tcPr>
          <w:p w14:paraId="67CB2DDE" w14:textId="084104AD" w:rsidR="00A10EDC" w:rsidRPr="001828A9" w:rsidRDefault="00A10EDC" w:rsidP="00751A4A">
            <w:pPr>
              <w:rPr>
                <w:rFonts w:ascii="Times New Roman" w:hAnsi="Times New Roman" w:cs="Times New Roman"/>
                <w:b/>
                <w:bCs/>
              </w:rPr>
            </w:pPr>
            <w:r w:rsidRPr="001828A9">
              <w:rPr>
                <w:rFonts w:ascii="Times New Roman" w:hAnsi="Times New Roman" w:cs="Times New Roman"/>
                <w:bCs/>
              </w:rPr>
              <w:t>Number of detects vs. WWTP</w:t>
            </w:r>
            <w:r w:rsidRPr="001828A9">
              <w:rPr>
                <w:rFonts w:ascii="Times New Roman" w:hAnsi="Times New Roman" w:cs="Times New Roman"/>
                <w:bCs/>
                <w:vertAlign w:val="superscript"/>
              </w:rPr>
              <w:t>b</w:t>
            </w:r>
          </w:p>
        </w:tc>
        <w:tc>
          <w:tcPr>
            <w:tcW w:w="1867" w:type="dxa"/>
          </w:tcPr>
          <w:p w14:paraId="78AB8C17" w14:textId="3A50BEB5" w:rsidR="00A10EDC" w:rsidRPr="001828A9" w:rsidRDefault="00A10EDC" w:rsidP="00751A4A">
            <w:pPr>
              <w:rPr>
                <w:rFonts w:ascii="Times New Roman" w:hAnsi="Times New Roman" w:cs="Times New Roman"/>
                <w:bCs/>
              </w:rPr>
            </w:pPr>
            <w:r w:rsidRPr="001828A9">
              <w:rPr>
                <w:rFonts w:ascii="Times New Roman" w:hAnsi="Times New Roman" w:cs="Times New Roman"/>
                <w:bCs/>
              </w:rPr>
              <w:t>0.40</w:t>
            </w:r>
          </w:p>
        </w:tc>
        <w:tc>
          <w:tcPr>
            <w:tcW w:w="2718" w:type="dxa"/>
          </w:tcPr>
          <w:p w14:paraId="319352A9" w14:textId="1DDB8080" w:rsidR="00A10EDC" w:rsidRPr="001828A9" w:rsidRDefault="00A10EDC" w:rsidP="00751A4A">
            <w:pPr>
              <w:rPr>
                <w:rFonts w:ascii="Times New Roman" w:hAnsi="Times New Roman" w:cs="Times New Roman"/>
                <w:bCs/>
              </w:rPr>
            </w:pPr>
            <w:r w:rsidRPr="001828A9">
              <w:rPr>
                <w:rFonts w:ascii="Times New Roman" w:hAnsi="Times New Roman" w:cs="Times New Roman"/>
                <w:bCs/>
              </w:rPr>
              <w:t>0.002</w:t>
            </w:r>
          </w:p>
        </w:tc>
      </w:tr>
      <w:tr w:rsidR="00A10EDC" w:rsidRPr="001828A9" w14:paraId="1491EB1E" w14:textId="7BD6DEE1" w:rsidTr="00A10EDC">
        <w:tc>
          <w:tcPr>
            <w:tcW w:w="4765" w:type="dxa"/>
          </w:tcPr>
          <w:p w14:paraId="38936707" w14:textId="415D1B54" w:rsidR="00A10EDC" w:rsidRPr="001828A9" w:rsidRDefault="00A10EDC" w:rsidP="00751A4A">
            <w:pPr>
              <w:rPr>
                <w:rFonts w:ascii="Times New Roman" w:hAnsi="Times New Roman" w:cs="Times New Roman"/>
                <w:b/>
                <w:bCs/>
              </w:rPr>
            </w:pPr>
            <w:r w:rsidRPr="001828A9">
              <w:rPr>
                <w:rFonts w:ascii="Times New Roman" w:hAnsi="Times New Roman" w:cs="Times New Roman"/>
                <w:bCs/>
              </w:rPr>
              <w:t>Cumulative concentration vs. WWTP</w:t>
            </w:r>
            <w:r w:rsidRPr="001828A9">
              <w:rPr>
                <w:rFonts w:ascii="Times New Roman" w:hAnsi="Times New Roman" w:cs="Times New Roman"/>
                <w:bCs/>
                <w:vertAlign w:val="superscript"/>
              </w:rPr>
              <w:t>b</w:t>
            </w:r>
          </w:p>
        </w:tc>
        <w:tc>
          <w:tcPr>
            <w:tcW w:w="1867" w:type="dxa"/>
          </w:tcPr>
          <w:p w14:paraId="09E440AD" w14:textId="218619CC" w:rsidR="00A10EDC" w:rsidRPr="001828A9" w:rsidRDefault="00A10EDC" w:rsidP="00751A4A">
            <w:pPr>
              <w:rPr>
                <w:rFonts w:ascii="Times New Roman" w:hAnsi="Times New Roman" w:cs="Times New Roman"/>
                <w:bCs/>
              </w:rPr>
            </w:pPr>
            <w:r w:rsidRPr="001828A9">
              <w:rPr>
                <w:rFonts w:ascii="Times New Roman" w:hAnsi="Times New Roman" w:cs="Times New Roman"/>
                <w:bCs/>
              </w:rPr>
              <w:t>0.23</w:t>
            </w:r>
          </w:p>
        </w:tc>
        <w:tc>
          <w:tcPr>
            <w:tcW w:w="2718" w:type="dxa"/>
          </w:tcPr>
          <w:p w14:paraId="7D31547F" w14:textId="1D7A67C1" w:rsidR="00A10EDC" w:rsidRPr="001828A9" w:rsidRDefault="00A10EDC" w:rsidP="00751A4A">
            <w:pPr>
              <w:rPr>
                <w:rFonts w:ascii="Times New Roman" w:hAnsi="Times New Roman" w:cs="Times New Roman"/>
                <w:bCs/>
              </w:rPr>
            </w:pPr>
            <w:r w:rsidRPr="001828A9">
              <w:rPr>
                <w:rFonts w:ascii="Times New Roman" w:hAnsi="Times New Roman" w:cs="Times New Roman"/>
                <w:bCs/>
              </w:rPr>
              <w:t>0.03</w:t>
            </w:r>
          </w:p>
        </w:tc>
      </w:tr>
      <w:tr w:rsidR="00A10EDC" w:rsidRPr="001828A9" w14:paraId="149615E1" w14:textId="68838897" w:rsidTr="00A10EDC">
        <w:tc>
          <w:tcPr>
            <w:tcW w:w="4765" w:type="dxa"/>
          </w:tcPr>
          <w:p w14:paraId="6F9ACC05" w14:textId="5C724031" w:rsidR="00A10EDC" w:rsidRPr="001828A9" w:rsidRDefault="00A10EDC" w:rsidP="009D165F">
            <w:pPr>
              <w:rPr>
                <w:rFonts w:ascii="Times New Roman" w:hAnsi="Times New Roman" w:cs="Times New Roman"/>
                <w:bCs/>
              </w:rPr>
            </w:pPr>
            <w:r w:rsidRPr="001828A9">
              <w:rPr>
                <w:rFonts w:ascii="Times New Roman" w:hAnsi="Times New Roman" w:cs="Times New Roman"/>
                <w:bCs/>
              </w:rPr>
              <w:t>Number of detects vs. Season</w:t>
            </w:r>
            <w:r w:rsidRPr="001828A9">
              <w:rPr>
                <w:rFonts w:ascii="Times New Roman" w:hAnsi="Times New Roman" w:cs="Times New Roman"/>
                <w:bCs/>
                <w:vertAlign w:val="superscript"/>
              </w:rPr>
              <w:t>b</w:t>
            </w:r>
          </w:p>
        </w:tc>
        <w:tc>
          <w:tcPr>
            <w:tcW w:w="1867" w:type="dxa"/>
          </w:tcPr>
          <w:p w14:paraId="2091CDEF" w14:textId="2770FBA8" w:rsidR="00A10EDC" w:rsidRPr="001828A9" w:rsidRDefault="00A10EDC" w:rsidP="009D165F">
            <w:pPr>
              <w:rPr>
                <w:rFonts w:ascii="Times New Roman" w:hAnsi="Times New Roman" w:cs="Times New Roman"/>
                <w:bCs/>
              </w:rPr>
            </w:pPr>
            <w:r w:rsidRPr="001828A9">
              <w:rPr>
                <w:rFonts w:ascii="Times New Roman" w:hAnsi="Times New Roman" w:cs="Times New Roman"/>
                <w:bCs/>
              </w:rPr>
              <w:t>0.82</w:t>
            </w:r>
          </w:p>
        </w:tc>
        <w:tc>
          <w:tcPr>
            <w:tcW w:w="2718" w:type="dxa"/>
          </w:tcPr>
          <w:p w14:paraId="191BFDD2" w14:textId="206585E7" w:rsidR="00A10EDC" w:rsidRPr="001828A9" w:rsidRDefault="00A10EDC" w:rsidP="009D165F">
            <w:pPr>
              <w:rPr>
                <w:rFonts w:ascii="Times New Roman" w:hAnsi="Times New Roman" w:cs="Times New Roman"/>
                <w:bCs/>
              </w:rPr>
            </w:pPr>
            <w:r w:rsidRPr="001828A9">
              <w:rPr>
                <w:rFonts w:ascii="Times New Roman" w:hAnsi="Times New Roman" w:cs="Times New Roman"/>
                <w:bCs/>
              </w:rPr>
              <w:t>0.05</w:t>
            </w:r>
          </w:p>
        </w:tc>
      </w:tr>
      <w:tr w:rsidR="00A10EDC" w:rsidRPr="001828A9" w14:paraId="0C97D199" w14:textId="61E52985" w:rsidTr="00A10EDC">
        <w:tc>
          <w:tcPr>
            <w:tcW w:w="4765" w:type="dxa"/>
          </w:tcPr>
          <w:p w14:paraId="073D189D" w14:textId="108E4D49" w:rsidR="00A10EDC" w:rsidRPr="001828A9" w:rsidRDefault="00A10EDC" w:rsidP="009D165F">
            <w:pPr>
              <w:rPr>
                <w:rFonts w:ascii="Times New Roman" w:hAnsi="Times New Roman" w:cs="Times New Roman"/>
                <w:bCs/>
              </w:rPr>
            </w:pPr>
            <w:r w:rsidRPr="001828A9">
              <w:rPr>
                <w:rFonts w:ascii="Times New Roman" w:hAnsi="Times New Roman" w:cs="Times New Roman"/>
                <w:bCs/>
              </w:rPr>
              <w:t>Cumulative concentration vs. Season</w:t>
            </w:r>
            <w:r w:rsidRPr="001828A9">
              <w:rPr>
                <w:rFonts w:ascii="Times New Roman" w:hAnsi="Times New Roman" w:cs="Times New Roman"/>
                <w:bCs/>
                <w:vertAlign w:val="superscript"/>
              </w:rPr>
              <w:t>b</w:t>
            </w:r>
          </w:p>
        </w:tc>
        <w:tc>
          <w:tcPr>
            <w:tcW w:w="1867" w:type="dxa"/>
          </w:tcPr>
          <w:p w14:paraId="4DE60698" w14:textId="5B17138E" w:rsidR="00A10EDC" w:rsidRPr="001828A9" w:rsidRDefault="00A10EDC" w:rsidP="009D165F">
            <w:pPr>
              <w:rPr>
                <w:rFonts w:ascii="Times New Roman" w:hAnsi="Times New Roman" w:cs="Times New Roman"/>
                <w:bCs/>
              </w:rPr>
            </w:pPr>
            <w:r w:rsidRPr="001828A9">
              <w:rPr>
                <w:rFonts w:ascii="Times New Roman" w:hAnsi="Times New Roman" w:cs="Times New Roman"/>
                <w:bCs/>
              </w:rPr>
              <w:t>0.32</w:t>
            </w:r>
          </w:p>
        </w:tc>
        <w:tc>
          <w:tcPr>
            <w:tcW w:w="2718" w:type="dxa"/>
          </w:tcPr>
          <w:p w14:paraId="2F76B10E" w14:textId="79B164C9" w:rsidR="00A10EDC" w:rsidRPr="001828A9" w:rsidRDefault="00A10EDC" w:rsidP="009D165F">
            <w:pPr>
              <w:rPr>
                <w:rFonts w:ascii="Times New Roman" w:hAnsi="Times New Roman" w:cs="Times New Roman"/>
                <w:bCs/>
              </w:rPr>
            </w:pPr>
            <w:r w:rsidRPr="001828A9">
              <w:rPr>
                <w:rFonts w:ascii="Times New Roman" w:hAnsi="Times New Roman" w:cs="Times New Roman"/>
                <w:bCs/>
              </w:rPr>
              <w:t>0.16</w:t>
            </w:r>
          </w:p>
        </w:tc>
      </w:tr>
    </w:tbl>
    <w:p w14:paraId="5498A937" w14:textId="75107002" w:rsidR="00027220" w:rsidRPr="001828A9" w:rsidRDefault="00027220" w:rsidP="00751A4A">
      <w:pPr>
        <w:rPr>
          <w:rFonts w:ascii="Times New Roman" w:hAnsi="Times New Roman" w:cs="Times New Roman"/>
        </w:rPr>
      </w:pPr>
      <w:r w:rsidRPr="001828A9">
        <w:rPr>
          <w:rFonts w:ascii="Times New Roman" w:hAnsi="Times New Roman" w:cs="Times New Roman"/>
          <w:vertAlign w:val="superscript"/>
        </w:rPr>
        <w:t>a</w:t>
      </w:r>
      <w:r w:rsidRPr="001828A9">
        <w:rPr>
          <w:rFonts w:ascii="Times New Roman" w:hAnsi="Times New Roman" w:cs="Times New Roman"/>
        </w:rPr>
        <w:t xml:space="preserve">ANOVA included only leafy </w:t>
      </w:r>
      <w:r w:rsidR="006B27C4" w:rsidRPr="001828A9">
        <w:rPr>
          <w:rFonts w:ascii="Times New Roman" w:hAnsi="Times New Roman" w:cs="Times New Roman"/>
        </w:rPr>
        <w:t>vegetable</w:t>
      </w:r>
      <w:r w:rsidRPr="001828A9">
        <w:rPr>
          <w:rFonts w:ascii="Times New Roman" w:hAnsi="Times New Roman" w:cs="Times New Roman"/>
        </w:rPr>
        <w:t xml:space="preserve"> types for which we had at least three samples (lettuce, lamb’s lettuce, and parsley) </w:t>
      </w:r>
    </w:p>
    <w:p w14:paraId="399FAE14" w14:textId="5F29E23C" w:rsidR="00C90A24" w:rsidRPr="001828A9" w:rsidRDefault="00027220" w:rsidP="00A75953">
      <w:pPr>
        <w:rPr>
          <w:rFonts w:ascii="Times New Roman" w:hAnsi="Times New Roman" w:cs="Times New Roman"/>
        </w:rPr>
      </w:pPr>
      <w:r w:rsidRPr="001828A9">
        <w:rPr>
          <w:rFonts w:ascii="Times New Roman" w:hAnsi="Times New Roman" w:cs="Times New Roman"/>
          <w:vertAlign w:val="superscript"/>
        </w:rPr>
        <w:t>b</w:t>
      </w:r>
      <w:r w:rsidRPr="001828A9">
        <w:rPr>
          <w:rFonts w:ascii="Times New Roman" w:hAnsi="Times New Roman" w:cs="Times New Roman"/>
        </w:rPr>
        <w:t>ANOVA included only samples from Israel, for which information about compost application</w:t>
      </w:r>
      <w:r w:rsidR="009D165F" w:rsidRPr="001828A9">
        <w:rPr>
          <w:rFonts w:ascii="Times New Roman" w:hAnsi="Times New Roman" w:cs="Times New Roman"/>
        </w:rPr>
        <w:t xml:space="preserve">, </w:t>
      </w:r>
      <w:r w:rsidRPr="001828A9">
        <w:rPr>
          <w:rFonts w:ascii="Times New Roman" w:hAnsi="Times New Roman" w:cs="Times New Roman"/>
        </w:rPr>
        <w:t>wastewater treatment plant of irrigation water origin</w:t>
      </w:r>
      <w:r w:rsidR="009D165F" w:rsidRPr="001828A9">
        <w:rPr>
          <w:rFonts w:ascii="Times New Roman" w:hAnsi="Times New Roman" w:cs="Times New Roman"/>
        </w:rPr>
        <w:t>, and season</w:t>
      </w:r>
      <w:r w:rsidRPr="001828A9">
        <w:rPr>
          <w:rFonts w:ascii="Times New Roman" w:hAnsi="Times New Roman" w:cs="Times New Roman"/>
        </w:rPr>
        <w:t xml:space="preserve"> was available.</w:t>
      </w:r>
    </w:p>
    <w:p w14:paraId="7A5AC490" w14:textId="77777777" w:rsidR="00A75953" w:rsidRPr="001828A9" w:rsidRDefault="00A75953" w:rsidP="00A75953">
      <w:pPr>
        <w:rPr>
          <w:rFonts w:ascii="Times New Roman" w:hAnsi="Times New Roman" w:cs="Times New Roman"/>
        </w:rPr>
      </w:pPr>
    </w:p>
    <w:p w14:paraId="67DFAA4A" w14:textId="0A94B9D8" w:rsidR="00A75953" w:rsidRPr="001828A9" w:rsidRDefault="00A75953">
      <w:pPr>
        <w:rPr>
          <w:rFonts w:ascii="Times New Roman" w:hAnsi="Times New Roman" w:cs="Times New Roman"/>
        </w:rPr>
      </w:pPr>
      <w:r w:rsidRPr="001828A9">
        <w:rPr>
          <w:rFonts w:ascii="Times New Roman" w:hAnsi="Times New Roman" w:cs="Times New Roman"/>
        </w:rPr>
        <w:br w:type="page"/>
      </w:r>
    </w:p>
    <w:p w14:paraId="06AA4899" w14:textId="3E8DD1D1" w:rsidR="00A75953" w:rsidRPr="001828A9" w:rsidRDefault="0059333B" w:rsidP="00A75953">
      <w:pPr>
        <w:pStyle w:val="Sectionheadings"/>
        <w:rPr>
          <w:rFonts w:cs="Times New Roman"/>
        </w:rPr>
      </w:pPr>
      <w:bookmarkStart w:id="10" w:name="_Toc158371730"/>
      <w:r w:rsidRPr="001828A9">
        <w:rPr>
          <w:rFonts w:cs="Times New Roman"/>
        </w:rPr>
        <w:t xml:space="preserve">Section S5 </w:t>
      </w:r>
      <w:r w:rsidR="007E3A27" w:rsidRPr="001828A9">
        <w:rPr>
          <w:rFonts w:cs="Times New Roman"/>
        </w:rPr>
        <w:t>T</w:t>
      </w:r>
      <w:r w:rsidRPr="001828A9">
        <w:rPr>
          <w:rFonts w:cs="Times New Roman"/>
        </w:rPr>
        <w:t xml:space="preserve">ransformation </w:t>
      </w:r>
      <w:r w:rsidR="007E3A27" w:rsidRPr="001828A9">
        <w:rPr>
          <w:rFonts w:cs="Times New Roman"/>
        </w:rPr>
        <w:t>P</w:t>
      </w:r>
      <w:r w:rsidRPr="001828A9">
        <w:rPr>
          <w:rFonts w:cs="Times New Roman"/>
        </w:rPr>
        <w:t>roducts</w:t>
      </w:r>
      <w:r w:rsidR="007E3A27" w:rsidRPr="001828A9">
        <w:rPr>
          <w:rFonts w:cs="Times New Roman"/>
        </w:rPr>
        <w:t xml:space="preserve"> detected</w:t>
      </w:r>
      <w:bookmarkEnd w:id="10"/>
    </w:p>
    <w:tbl>
      <w:tblPr>
        <w:tblStyle w:val="TableGrid"/>
        <w:tblW w:w="0" w:type="auto"/>
        <w:tblLook w:val="04A0" w:firstRow="1" w:lastRow="0" w:firstColumn="1" w:lastColumn="0" w:noHBand="0" w:noVBand="1"/>
      </w:tblPr>
      <w:tblGrid>
        <w:gridCol w:w="1374"/>
        <w:gridCol w:w="1610"/>
        <w:gridCol w:w="1263"/>
        <w:gridCol w:w="1208"/>
        <w:gridCol w:w="1227"/>
        <w:gridCol w:w="1381"/>
        <w:gridCol w:w="1287"/>
      </w:tblGrid>
      <w:tr w:rsidR="00B37858" w:rsidRPr="001828A9" w14:paraId="6EF45C3C" w14:textId="32E1581E" w:rsidTr="00B37858">
        <w:tc>
          <w:tcPr>
            <w:tcW w:w="1374" w:type="dxa"/>
          </w:tcPr>
          <w:p w14:paraId="72A058C5" w14:textId="6D12FDED" w:rsidR="00B37858" w:rsidRPr="001828A9" w:rsidRDefault="00B37858" w:rsidP="00AA1E8E">
            <w:pPr>
              <w:rPr>
                <w:rFonts w:ascii="Times New Roman" w:hAnsi="Times New Roman" w:cs="Times New Roman"/>
              </w:rPr>
            </w:pPr>
            <w:r w:rsidRPr="001828A9">
              <w:rPr>
                <w:rFonts w:ascii="Times New Roman" w:hAnsi="Times New Roman" w:cs="Times New Roman"/>
              </w:rPr>
              <w:t>Compound Identifier</w:t>
            </w:r>
          </w:p>
        </w:tc>
        <w:tc>
          <w:tcPr>
            <w:tcW w:w="1610" w:type="dxa"/>
          </w:tcPr>
          <w:p w14:paraId="4620401E" w14:textId="7E1606D2" w:rsidR="00B37858" w:rsidRPr="001828A9" w:rsidRDefault="00B37858" w:rsidP="00AA1E8E">
            <w:pPr>
              <w:rPr>
                <w:rFonts w:ascii="Times New Roman" w:hAnsi="Times New Roman" w:cs="Times New Roman"/>
              </w:rPr>
            </w:pPr>
            <w:r w:rsidRPr="001828A9">
              <w:rPr>
                <w:rFonts w:ascii="Times New Roman" w:hAnsi="Times New Roman" w:cs="Times New Roman"/>
              </w:rPr>
              <w:t>Molecular formula</w:t>
            </w:r>
          </w:p>
        </w:tc>
        <w:tc>
          <w:tcPr>
            <w:tcW w:w="1263" w:type="dxa"/>
          </w:tcPr>
          <w:p w14:paraId="0C7A8411" w14:textId="2CA80DA5" w:rsidR="00B37858" w:rsidRPr="001828A9" w:rsidRDefault="00B37858" w:rsidP="00AA1E8E">
            <w:pPr>
              <w:rPr>
                <w:rFonts w:ascii="Times New Roman" w:hAnsi="Times New Roman" w:cs="Times New Roman"/>
              </w:rPr>
            </w:pPr>
            <w:r w:rsidRPr="001828A9">
              <w:rPr>
                <w:rFonts w:ascii="Times New Roman" w:hAnsi="Times New Roman" w:cs="Times New Roman"/>
              </w:rPr>
              <w:t>Retention Time</w:t>
            </w:r>
          </w:p>
        </w:tc>
        <w:tc>
          <w:tcPr>
            <w:tcW w:w="1208" w:type="dxa"/>
          </w:tcPr>
          <w:p w14:paraId="02D99EFD" w14:textId="460B5451" w:rsidR="00B37858" w:rsidRPr="001828A9" w:rsidRDefault="00B37858" w:rsidP="00AA1E8E">
            <w:pPr>
              <w:rPr>
                <w:rFonts w:ascii="Times New Roman" w:hAnsi="Times New Roman" w:cs="Times New Roman"/>
              </w:rPr>
            </w:pPr>
            <w:r w:rsidRPr="001828A9">
              <w:rPr>
                <w:rFonts w:ascii="Times New Roman" w:hAnsi="Times New Roman" w:cs="Times New Roman"/>
              </w:rPr>
              <w:t xml:space="preserve">Exact mass </w:t>
            </w:r>
            <w:r w:rsidR="00293FFC">
              <w:rPr>
                <w:rFonts w:ascii="Times New Roman" w:hAnsi="Times New Roman" w:cs="Times New Roman"/>
              </w:rPr>
              <w:t>of</w:t>
            </w:r>
            <w:r w:rsidR="00293FFC" w:rsidRPr="001828A9">
              <w:rPr>
                <w:rFonts w:ascii="Times New Roman" w:hAnsi="Times New Roman" w:cs="Times New Roman"/>
              </w:rPr>
              <w:t xml:space="preserve"> </w:t>
            </w:r>
            <w:r w:rsidRPr="001828A9">
              <w:rPr>
                <w:rFonts w:ascii="Times New Roman" w:hAnsi="Times New Roman" w:cs="Times New Roman"/>
              </w:rPr>
              <w:t>ion</w:t>
            </w:r>
          </w:p>
        </w:tc>
        <w:tc>
          <w:tcPr>
            <w:tcW w:w="1227" w:type="dxa"/>
          </w:tcPr>
          <w:p w14:paraId="466162DB" w14:textId="270AB27F" w:rsidR="00B37858" w:rsidRPr="001828A9" w:rsidRDefault="00B37858" w:rsidP="00AA1E8E">
            <w:pPr>
              <w:rPr>
                <w:rFonts w:ascii="Times New Roman" w:hAnsi="Times New Roman" w:cs="Times New Roman"/>
              </w:rPr>
            </w:pPr>
            <w:r w:rsidRPr="001828A9">
              <w:rPr>
                <w:rFonts w:ascii="Times New Roman" w:hAnsi="Times New Roman" w:cs="Times New Roman"/>
              </w:rPr>
              <w:t>Mass error of molecular ion (Δppm)</w:t>
            </w:r>
          </w:p>
        </w:tc>
        <w:tc>
          <w:tcPr>
            <w:tcW w:w="1381" w:type="dxa"/>
          </w:tcPr>
          <w:p w14:paraId="53293573" w14:textId="4F38855F" w:rsidR="00B37858" w:rsidRPr="001828A9" w:rsidRDefault="00B37858" w:rsidP="00AA1E8E">
            <w:pPr>
              <w:rPr>
                <w:rFonts w:ascii="Times New Roman" w:hAnsi="Times New Roman" w:cs="Times New Roman"/>
              </w:rPr>
            </w:pPr>
            <w:r w:rsidRPr="001828A9">
              <w:rPr>
                <w:rFonts w:ascii="Times New Roman" w:hAnsi="Times New Roman" w:cs="Times New Roman"/>
              </w:rPr>
              <w:t>Diagnostic Fragments</w:t>
            </w:r>
          </w:p>
        </w:tc>
        <w:tc>
          <w:tcPr>
            <w:tcW w:w="1287" w:type="dxa"/>
          </w:tcPr>
          <w:p w14:paraId="09FE420E" w14:textId="382EBCFA" w:rsidR="00B37858" w:rsidRPr="001828A9" w:rsidRDefault="00B37858" w:rsidP="00AA1E8E">
            <w:pPr>
              <w:rPr>
                <w:rFonts w:ascii="Times New Roman" w:hAnsi="Times New Roman" w:cs="Times New Roman"/>
              </w:rPr>
            </w:pPr>
            <w:r w:rsidRPr="001828A9">
              <w:rPr>
                <w:rFonts w:ascii="Times New Roman" w:hAnsi="Times New Roman" w:cs="Times New Roman"/>
              </w:rPr>
              <w:t>Confidence level</w:t>
            </w:r>
          </w:p>
        </w:tc>
      </w:tr>
      <w:tr w:rsidR="00875BC5" w:rsidRPr="001828A9" w14:paraId="56CE1A41" w14:textId="7A38CDAD" w:rsidTr="00B37858">
        <w:tc>
          <w:tcPr>
            <w:tcW w:w="1374" w:type="dxa"/>
          </w:tcPr>
          <w:p w14:paraId="2F83535F" w14:textId="0E14E967" w:rsidR="00875BC5" w:rsidRPr="001828A9" w:rsidRDefault="00875BC5" w:rsidP="00AA1E8E">
            <w:pPr>
              <w:rPr>
                <w:rFonts w:ascii="Times New Roman" w:hAnsi="Times New Roman" w:cs="Times New Roman"/>
              </w:rPr>
            </w:pPr>
            <w:r w:rsidRPr="001828A9">
              <w:rPr>
                <w:rFonts w:ascii="Times New Roman" w:hAnsi="Times New Roman" w:cs="Times New Roman"/>
              </w:rPr>
              <w:t xml:space="preserve">HMMM TP 546 </w:t>
            </w:r>
          </w:p>
        </w:tc>
        <w:tc>
          <w:tcPr>
            <w:tcW w:w="1610" w:type="dxa"/>
          </w:tcPr>
          <w:p w14:paraId="229C9663" w14:textId="254C29A4" w:rsidR="00875BC5" w:rsidRPr="001828A9" w:rsidRDefault="00875BC5" w:rsidP="00AA1E8E">
            <w:pPr>
              <w:rPr>
                <w:rFonts w:ascii="Times New Roman" w:hAnsi="Times New Roman" w:cs="Times New Roman"/>
              </w:rPr>
            </w:pPr>
            <w:r w:rsidRPr="001828A9">
              <w:rPr>
                <w:rFonts w:ascii="Times New Roman" w:hAnsi="Times New Roman" w:cs="Times New Roman"/>
              </w:rPr>
              <w:t>C</w:t>
            </w:r>
            <w:r w:rsidRPr="008D7496">
              <w:rPr>
                <w:rFonts w:ascii="Times New Roman" w:hAnsi="Times New Roman" w:cs="Times New Roman"/>
                <w:vertAlign w:val="subscript"/>
              </w:rPr>
              <w:t>21</w:t>
            </w:r>
            <w:r w:rsidRPr="001828A9">
              <w:rPr>
                <w:rFonts w:ascii="Times New Roman" w:hAnsi="Times New Roman" w:cs="Times New Roman"/>
              </w:rPr>
              <w:t>H</w:t>
            </w:r>
            <w:r w:rsidRPr="008D7496">
              <w:rPr>
                <w:rFonts w:ascii="Times New Roman" w:hAnsi="Times New Roman" w:cs="Times New Roman"/>
                <w:vertAlign w:val="subscript"/>
              </w:rPr>
              <w:t>41</w:t>
            </w:r>
            <w:r w:rsidRPr="001828A9">
              <w:rPr>
                <w:rFonts w:ascii="Times New Roman" w:hAnsi="Times New Roman" w:cs="Times New Roman"/>
              </w:rPr>
              <w:t>N</w:t>
            </w:r>
            <w:r w:rsidRPr="008D7496">
              <w:rPr>
                <w:rFonts w:ascii="Times New Roman" w:hAnsi="Times New Roman" w:cs="Times New Roman"/>
                <w:vertAlign w:val="subscript"/>
              </w:rPr>
              <w:t>10</w:t>
            </w:r>
            <w:r w:rsidRPr="001828A9">
              <w:rPr>
                <w:rFonts w:ascii="Times New Roman" w:hAnsi="Times New Roman" w:cs="Times New Roman"/>
              </w:rPr>
              <w:t>O</w:t>
            </w:r>
            <w:r w:rsidRPr="008D7496">
              <w:rPr>
                <w:rFonts w:ascii="Times New Roman" w:hAnsi="Times New Roman" w:cs="Times New Roman"/>
                <w:vertAlign w:val="subscript"/>
              </w:rPr>
              <w:t>7</w:t>
            </w:r>
          </w:p>
        </w:tc>
        <w:tc>
          <w:tcPr>
            <w:tcW w:w="1263" w:type="dxa"/>
          </w:tcPr>
          <w:p w14:paraId="5C223ACD" w14:textId="1BDB73C0" w:rsidR="00875BC5" w:rsidRPr="001828A9" w:rsidRDefault="00875BC5" w:rsidP="00AA1E8E">
            <w:pPr>
              <w:rPr>
                <w:rFonts w:ascii="Times New Roman" w:hAnsi="Times New Roman" w:cs="Times New Roman"/>
              </w:rPr>
            </w:pPr>
            <w:r w:rsidRPr="001828A9">
              <w:rPr>
                <w:rFonts w:ascii="Times New Roman" w:hAnsi="Times New Roman" w:cs="Times New Roman"/>
              </w:rPr>
              <w:t>8.53</w:t>
            </w:r>
          </w:p>
        </w:tc>
        <w:tc>
          <w:tcPr>
            <w:tcW w:w="1208" w:type="dxa"/>
          </w:tcPr>
          <w:p w14:paraId="475B69A2" w14:textId="5275F58D" w:rsidR="00875BC5" w:rsidRPr="001828A9" w:rsidRDefault="00875BC5" w:rsidP="00AA1E8E">
            <w:pPr>
              <w:rPr>
                <w:rFonts w:ascii="Times New Roman" w:hAnsi="Times New Roman" w:cs="Times New Roman"/>
              </w:rPr>
            </w:pPr>
            <w:r w:rsidRPr="001828A9">
              <w:rPr>
                <w:rFonts w:ascii="Times New Roman" w:hAnsi="Times New Roman" w:cs="Times New Roman"/>
              </w:rPr>
              <w:t>546.32391</w:t>
            </w:r>
          </w:p>
        </w:tc>
        <w:tc>
          <w:tcPr>
            <w:tcW w:w="1227" w:type="dxa"/>
          </w:tcPr>
          <w:p w14:paraId="0741531A" w14:textId="2155C16B" w:rsidR="00875BC5" w:rsidRPr="001828A9" w:rsidRDefault="00875BC5" w:rsidP="00AA1E8E">
            <w:pPr>
              <w:rPr>
                <w:rFonts w:ascii="Times New Roman" w:hAnsi="Times New Roman" w:cs="Times New Roman"/>
              </w:rPr>
            </w:pPr>
            <w:r w:rsidRPr="001828A9">
              <w:rPr>
                <w:rFonts w:ascii="Times New Roman" w:hAnsi="Times New Roman" w:cs="Times New Roman"/>
              </w:rPr>
              <w:t>1.21</w:t>
            </w:r>
          </w:p>
        </w:tc>
        <w:tc>
          <w:tcPr>
            <w:tcW w:w="1381" w:type="dxa"/>
          </w:tcPr>
          <w:p w14:paraId="2836BBC4" w14:textId="34D0AB28" w:rsidR="00875BC5" w:rsidRPr="001828A9" w:rsidRDefault="00875BC5" w:rsidP="00AA1E8E">
            <w:pPr>
              <w:rPr>
                <w:rFonts w:ascii="Times New Roman" w:hAnsi="Times New Roman" w:cs="Times New Roman"/>
              </w:rPr>
            </w:pPr>
            <w:r w:rsidRPr="001828A9">
              <w:rPr>
                <w:rFonts w:ascii="Times New Roman" w:hAnsi="Times New Roman" w:cs="Times New Roman"/>
              </w:rPr>
              <w:t>107.08522; 177.12689</w:t>
            </w:r>
          </w:p>
        </w:tc>
        <w:tc>
          <w:tcPr>
            <w:tcW w:w="1287" w:type="dxa"/>
          </w:tcPr>
          <w:p w14:paraId="703767B2" w14:textId="590A3E52" w:rsidR="00875BC5" w:rsidRPr="001828A9" w:rsidRDefault="00875BC5" w:rsidP="00AA1E8E">
            <w:pPr>
              <w:rPr>
                <w:rFonts w:ascii="Times New Roman" w:hAnsi="Times New Roman" w:cs="Times New Roman"/>
              </w:rPr>
            </w:pPr>
            <w:r w:rsidRPr="001828A9">
              <w:rPr>
                <w:rFonts w:ascii="Times New Roman" w:hAnsi="Times New Roman" w:cs="Times New Roman"/>
              </w:rPr>
              <w:t>3</w:t>
            </w:r>
          </w:p>
        </w:tc>
      </w:tr>
      <w:tr w:rsidR="00875BC5" w:rsidRPr="001828A9" w14:paraId="0C3F8E58" w14:textId="77777777" w:rsidTr="00B37858">
        <w:tc>
          <w:tcPr>
            <w:tcW w:w="1374" w:type="dxa"/>
          </w:tcPr>
          <w:p w14:paraId="64A9B7F3" w14:textId="6915997C" w:rsidR="00875BC5" w:rsidRPr="001828A9" w:rsidRDefault="00875BC5" w:rsidP="00B37858">
            <w:pPr>
              <w:rPr>
                <w:rFonts w:ascii="Times New Roman" w:hAnsi="Times New Roman" w:cs="Times New Roman"/>
              </w:rPr>
            </w:pPr>
            <w:r w:rsidRPr="001828A9">
              <w:rPr>
                <w:rFonts w:ascii="Times New Roman" w:hAnsi="Times New Roman" w:cs="Times New Roman"/>
              </w:rPr>
              <w:t>6PPD TP194</w:t>
            </w:r>
          </w:p>
        </w:tc>
        <w:tc>
          <w:tcPr>
            <w:tcW w:w="1610" w:type="dxa"/>
          </w:tcPr>
          <w:p w14:paraId="4024B018" w14:textId="77777777" w:rsidR="00875BC5" w:rsidRPr="001828A9" w:rsidRDefault="00875BC5" w:rsidP="00B37858">
            <w:pPr>
              <w:rPr>
                <w:rFonts w:ascii="Times New Roman" w:hAnsi="Times New Roman" w:cs="Times New Roman"/>
                <w:color w:val="000000"/>
              </w:rPr>
            </w:pPr>
            <w:r w:rsidRPr="001828A9">
              <w:rPr>
                <w:rFonts w:ascii="Times New Roman" w:hAnsi="Times New Roman" w:cs="Times New Roman"/>
                <w:color w:val="000000"/>
              </w:rPr>
              <w:t>C</w:t>
            </w:r>
            <w:r w:rsidRPr="008D7496">
              <w:rPr>
                <w:rFonts w:ascii="Times New Roman" w:hAnsi="Times New Roman" w:cs="Times New Roman"/>
                <w:color w:val="000000"/>
                <w:vertAlign w:val="subscript"/>
              </w:rPr>
              <w:t>12</w:t>
            </w:r>
            <w:r w:rsidRPr="001828A9">
              <w:rPr>
                <w:rFonts w:ascii="Times New Roman" w:hAnsi="Times New Roman" w:cs="Times New Roman"/>
                <w:color w:val="000000"/>
              </w:rPr>
              <w:t>H</w:t>
            </w:r>
            <w:r w:rsidRPr="008D7496">
              <w:rPr>
                <w:rFonts w:ascii="Times New Roman" w:hAnsi="Times New Roman" w:cs="Times New Roman"/>
                <w:color w:val="000000"/>
                <w:vertAlign w:val="subscript"/>
              </w:rPr>
              <w:t>19</w:t>
            </w:r>
            <w:r w:rsidRPr="001828A9">
              <w:rPr>
                <w:rFonts w:ascii="Times New Roman" w:hAnsi="Times New Roman" w:cs="Times New Roman"/>
                <w:color w:val="000000"/>
              </w:rPr>
              <w:t>NO</w:t>
            </w:r>
          </w:p>
          <w:p w14:paraId="3C69489F" w14:textId="7CAE2740" w:rsidR="00875BC5" w:rsidRPr="001828A9" w:rsidRDefault="00875BC5" w:rsidP="00B37858">
            <w:pPr>
              <w:rPr>
                <w:rFonts w:ascii="Times New Roman" w:hAnsi="Times New Roman" w:cs="Times New Roman"/>
              </w:rPr>
            </w:pPr>
          </w:p>
        </w:tc>
        <w:tc>
          <w:tcPr>
            <w:tcW w:w="1263" w:type="dxa"/>
          </w:tcPr>
          <w:p w14:paraId="5E02C1AA" w14:textId="256F467C" w:rsidR="00875BC5" w:rsidRPr="001828A9" w:rsidRDefault="00875BC5" w:rsidP="00B37858">
            <w:pPr>
              <w:rPr>
                <w:rFonts w:ascii="Times New Roman" w:hAnsi="Times New Roman" w:cs="Times New Roman"/>
              </w:rPr>
            </w:pPr>
            <w:r w:rsidRPr="001828A9">
              <w:rPr>
                <w:rFonts w:ascii="Times New Roman" w:hAnsi="Times New Roman" w:cs="Times New Roman"/>
              </w:rPr>
              <w:t>8.31</w:t>
            </w:r>
          </w:p>
        </w:tc>
        <w:tc>
          <w:tcPr>
            <w:tcW w:w="1208" w:type="dxa"/>
          </w:tcPr>
          <w:p w14:paraId="2ACC6F2D" w14:textId="5FBE3E67" w:rsidR="00875BC5" w:rsidRPr="001828A9" w:rsidRDefault="00875BC5" w:rsidP="00B37858">
            <w:pPr>
              <w:rPr>
                <w:rFonts w:ascii="Times New Roman" w:hAnsi="Times New Roman" w:cs="Times New Roman"/>
              </w:rPr>
            </w:pPr>
            <w:r w:rsidRPr="001828A9">
              <w:rPr>
                <w:rFonts w:ascii="Times New Roman" w:hAnsi="Times New Roman" w:cs="Times New Roman"/>
              </w:rPr>
              <w:t>194.15316</w:t>
            </w:r>
          </w:p>
        </w:tc>
        <w:tc>
          <w:tcPr>
            <w:tcW w:w="1227" w:type="dxa"/>
          </w:tcPr>
          <w:p w14:paraId="7FD1D1B5" w14:textId="099CE58C" w:rsidR="00875BC5" w:rsidRPr="001828A9" w:rsidRDefault="00875BC5" w:rsidP="00B37858">
            <w:pPr>
              <w:rPr>
                <w:rFonts w:ascii="Times New Roman" w:hAnsi="Times New Roman" w:cs="Times New Roman"/>
              </w:rPr>
            </w:pPr>
            <w:r w:rsidRPr="001828A9">
              <w:rPr>
                <w:rFonts w:ascii="Times New Roman" w:hAnsi="Times New Roman" w:cs="Times New Roman"/>
              </w:rPr>
              <w:t>-4.03</w:t>
            </w:r>
          </w:p>
        </w:tc>
        <w:tc>
          <w:tcPr>
            <w:tcW w:w="1381" w:type="dxa"/>
          </w:tcPr>
          <w:p w14:paraId="2F670E15" w14:textId="34C65CC2" w:rsidR="00875BC5" w:rsidRPr="001828A9" w:rsidRDefault="00875BC5" w:rsidP="00B37858">
            <w:pPr>
              <w:rPr>
                <w:rFonts w:ascii="Times New Roman" w:hAnsi="Times New Roman" w:cs="Times New Roman"/>
              </w:rPr>
            </w:pPr>
            <w:r w:rsidRPr="001828A9">
              <w:rPr>
                <w:rFonts w:ascii="Times New Roman" w:hAnsi="Times New Roman" w:cs="Times New Roman"/>
              </w:rPr>
              <w:t>137.08319; 58.06564</w:t>
            </w:r>
          </w:p>
        </w:tc>
        <w:tc>
          <w:tcPr>
            <w:tcW w:w="1287" w:type="dxa"/>
          </w:tcPr>
          <w:p w14:paraId="1F9402E3" w14:textId="34BE92DD" w:rsidR="00875BC5" w:rsidRPr="001828A9" w:rsidRDefault="00875BC5" w:rsidP="00B37858">
            <w:pPr>
              <w:rPr>
                <w:rFonts w:ascii="Times New Roman" w:hAnsi="Times New Roman" w:cs="Times New Roman"/>
              </w:rPr>
            </w:pPr>
            <w:r w:rsidRPr="001828A9">
              <w:rPr>
                <w:rFonts w:ascii="Times New Roman" w:hAnsi="Times New Roman" w:cs="Times New Roman"/>
              </w:rPr>
              <w:t>3</w:t>
            </w:r>
          </w:p>
        </w:tc>
      </w:tr>
    </w:tbl>
    <w:p w14:paraId="6A659141" w14:textId="010B34B4" w:rsidR="00AA1E8E" w:rsidRPr="001828A9" w:rsidRDefault="00AA1E8E" w:rsidP="00076B8B">
      <w:pPr>
        <w:rPr>
          <w:rFonts w:ascii="Times New Roman" w:hAnsi="Times New Roman" w:cs="Times New Roman"/>
        </w:rPr>
      </w:pPr>
    </w:p>
    <w:p w14:paraId="0EC2436B" w14:textId="517BFF9D" w:rsidR="002C5820" w:rsidRPr="001828A9" w:rsidRDefault="008C5FE1" w:rsidP="00076B8B">
      <w:pPr>
        <w:rPr>
          <w:rFonts w:ascii="Times New Roman" w:hAnsi="Times New Roman" w:cs="Times New Roman"/>
        </w:rPr>
      </w:pPr>
      <w:r w:rsidRPr="001828A9">
        <w:rPr>
          <w:rFonts w:ascii="Times New Roman" w:hAnsi="Times New Roman" w:cs="Times New Roman"/>
        </w:rPr>
        <w:t>Representative c</w:t>
      </w:r>
      <w:r w:rsidR="002C5820" w:rsidRPr="001828A9">
        <w:rPr>
          <w:rFonts w:ascii="Times New Roman" w:hAnsi="Times New Roman" w:cs="Times New Roman"/>
        </w:rPr>
        <w:t>hromatogram 6PPD TP194</w:t>
      </w:r>
    </w:p>
    <w:p w14:paraId="5E1590BB" w14:textId="3BAE7307" w:rsidR="002C5820" w:rsidRPr="001828A9" w:rsidRDefault="00F677DE" w:rsidP="00076B8B">
      <w:pPr>
        <w:rPr>
          <w:rFonts w:ascii="Times New Roman" w:hAnsi="Times New Roman" w:cs="Times New Roman"/>
        </w:rPr>
      </w:pPr>
      <w:r w:rsidRPr="00F677DE">
        <w:t xml:space="preserve"> </w:t>
      </w:r>
      <w:r>
        <w:rPr>
          <w:noProof/>
        </w:rPr>
        <w:drawing>
          <wp:inline distT="0" distB="0" distL="0" distR="0" wp14:anchorId="6105EEE5" wp14:editId="008577F8">
            <wp:extent cx="5943600" cy="3515360"/>
            <wp:effectExtent l="0" t="0" r="0" b="8890"/>
            <wp:docPr id="46803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515360"/>
                    </a:xfrm>
                    <a:prstGeom prst="rect">
                      <a:avLst/>
                    </a:prstGeom>
                    <a:noFill/>
                    <a:ln>
                      <a:noFill/>
                    </a:ln>
                  </pic:spPr>
                </pic:pic>
              </a:graphicData>
            </a:graphic>
          </wp:inline>
        </w:drawing>
      </w:r>
    </w:p>
    <w:p w14:paraId="419CC2CE" w14:textId="356B3693" w:rsidR="00076B8B" w:rsidRPr="001828A9" w:rsidRDefault="00076B8B" w:rsidP="00076B8B">
      <w:pPr>
        <w:rPr>
          <w:rFonts w:ascii="Times New Roman" w:hAnsi="Times New Roman" w:cs="Times New Roman"/>
        </w:rPr>
      </w:pPr>
      <w:r w:rsidRPr="001828A9">
        <w:rPr>
          <w:rFonts w:ascii="Times New Roman" w:hAnsi="Times New Roman" w:cs="Times New Roman"/>
        </w:rPr>
        <w:t>MS2 Spectrum 6PPD TP194</w:t>
      </w:r>
    </w:p>
    <w:p w14:paraId="6F7A2165" w14:textId="67F846B5" w:rsidR="007E3A27" w:rsidRPr="001828A9" w:rsidRDefault="007E3A27" w:rsidP="007E3A27">
      <w:pPr>
        <w:rPr>
          <w:rFonts w:ascii="Times New Roman" w:hAnsi="Times New Roman" w:cs="Times New Roman"/>
        </w:rPr>
      </w:pPr>
      <w:r w:rsidRPr="001828A9">
        <w:rPr>
          <w:rFonts w:ascii="Times New Roman" w:hAnsi="Times New Roman" w:cs="Times New Roman"/>
          <w:noProof/>
        </w:rPr>
        <w:drawing>
          <wp:inline distT="0" distB="0" distL="0" distR="0" wp14:anchorId="09256227" wp14:editId="3ABD6DD0">
            <wp:extent cx="5898292" cy="3133466"/>
            <wp:effectExtent l="0" t="0" r="7620" b="0"/>
            <wp:docPr id="587005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05083" name="Picture 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917997" cy="3143934"/>
                    </a:xfrm>
                    <a:prstGeom prst="rect">
                      <a:avLst/>
                    </a:prstGeom>
                  </pic:spPr>
                </pic:pic>
              </a:graphicData>
            </a:graphic>
          </wp:inline>
        </w:drawing>
      </w:r>
    </w:p>
    <w:p w14:paraId="47360DE7" w14:textId="5F435D47" w:rsidR="00875BC5" w:rsidRPr="001828A9" w:rsidRDefault="00875BC5" w:rsidP="007E3A27">
      <w:pPr>
        <w:rPr>
          <w:rFonts w:ascii="Times New Roman" w:hAnsi="Times New Roman" w:cs="Times New Roman"/>
        </w:rPr>
      </w:pPr>
      <w:r w:rsidRPr="001828A9">
        <w:rPr>
          <w:rFonts w:ascii="Times New Roman" w:hAnsi="Times New Roman" w:cs="Times New Roman"/>
        </w:rPr>
        <w:t xml:space="preserve">Representative chromatogram HMMM TP546 </w:t>
      </w:r>
    </w:p>
    <w:p w14:paraId="2FB3B67E" w14:textId="365A2CBE" w:rsidR="00875BC5" w:rsidRPr="001828A9" w:rsidRDefault="00F677DE" w:rsidP="007E3A27">
      <w:pPr>
        <w:rPr>
          <w:rFonts w:ascii="Times New Roman" w:hAnsi="Times New Roman" w:cs="Times New Roman"/>
        </w:rPr>
      </w:pPr>
      <w:r w:rsidRPr="00F677DE">
        <w:rPr>
          <w:rFonts w:ascii="Times New Roman" w:hAnsi="Times New Roman" w:cs="Times New Roman"/>
          <w:noProof/>
        </w:rPr>
        <w:drawing>
          <wp:inline distT="0" distB="0" distL="0" distR="0" wp14:anchorId="100C1F5C" wp14:editId="1220DDA8">
            <wp:extent cx="5943600" cy="3620135"/>
            <wp:effectExtent l="0" t="0" r="0" b="0"/>
            <wp:docPr id="1091400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620135"/>
                    </a:xfrm>
                    <a:prstGeom prst="rect">
                      <a:avLst/>
                    </a:prstGeom>
                    <a:noFill/>
                    <a:ln>
                      <a:noFill/>
                    </a:ln>
                  </pic:spPr>
                </pic:pic>
              </a:graphicData>
            </a:graphic>
          </wp:inline>
        </w:drawing>
      </w:r>
    </w:p>
    <w:p w14:paraId="05FCA1A8" w14:textId="365E4822" w:rsidR="00076B8B" w:rsidRPr="001828A9" w:rsidRDefault="00076B8B" w:rsidP="007E3A27">
      <w:pPr>
        <w:rPr>
          <w:rFonts w:ascii="Times New Roman" w:hAnsi="Times New Roman" w:cs="Times New Roman"/>
        </w:rPr>
      </w:pPr>
      <w:r w:rsidRPr="001828A9">
        <w:rPr>
          <w:rFonts w:ascii="Times New Roman" w:hAnsi="Times New Roman" w:cs="Times New Roman"/>
        </w:rPr>
        <w:t xml:space="preserve">MS2 Spectrum HMMM TP546 </w:t>
      </w:r>
    </w:p>
    <w:p w14:paraId="5C439295" w14:textId="4CDC7BD1" w:rsidR="00076B8B" w:rsidRPr="001828A9" w:rsidRDefault="00F677DE" w:rsidP="007E3A27">
      <w:pPr>
        <w:rPr>
          <w:rFonts w:ascii="Times New Roman" w:hAnsi="Times New Roman" w:cs="Times New Roman"/>
        </w:rPr>
      </w:pPr>
      <w:r w:rsidRPr="00F677DE">
        <w:rPr>
          <w:rFonts w:ascii="Times New Roman" w:hAnsi="Times New Roman" w:cs="Times New Roman"/>
          <w:noProof/>
        </w:rPr>
        <w:drawing>
          <wp:inline distT="0" distB="0" distL="0" distR="0" wp14:anchorId="6BE1BE9D" wp14:editId="5EF39538">
            <wp:extent cx="5943600" cy="3214370"/>
            <wp:effectExtent l="0" t="0" r="0" b="5080"/>
            <wp:docPr id="759348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214370"/>
                    </a:xfrm>
                    <a:prstGeom prst="rect">
                      <a:avLst/>
                    </a:prstGeom>
                    <a:noFill/>
                    <a:ln>
                      <a:noFill/>
                    </a:ln>
                  </pic:spPr>
                </pic:pic>
              </a:graphicData>
            </a:graphic>
          </wp:inline>
        </w:drawing>
      </w:r>
    </w:p>
    <w:p w14:paraId="5D6F8DFE" w14:textId="5A0203F0" w:rsidR="00076B8B" w:rsidRPr="001828A9" w:rsidRDefault="00076B8B" w:rsidP="007E3A27">
      <w:pPr>
        <w:rPr>
          <w:rFonts w:ascii="Times New Roman" w:hAnsi="Times New Roman" w:cs="Times New Roman"/>
        </w:rPr>
      </w:pPr>
      <w:r w:rsidRPr="001828A9">
        <w:rPr>
          <w:rFonts w:ascii="Times New Roman" w:hAnsi="Times New Roman" w:cs="Times New Roman"/>
        </w:rPr>
        <w:t>MS2 Spectrum HMMM TP546– zoomed, to show the m/z 177.12651 and 107.08546 fragments.</w:t>
      </w:r>
    </w:p>
    <w:p w14:paraId="10842C31" w14:textId="3A3AE58F" w:rsidR="002262C8" w:rsidRDefault="002262C8">
      <w:pPr>
        <w:rPr>
          <w:rFonts w:ascii="Times New Roman" w:hAnsi="Times New Roman" w:cs="Times New Roman"/>
        </w:rPr>
      </w:pPr>
    </w:p>
    <w:p w14:paraId="0D003069" w14:textId="59835845" w:rsidR="00DA05E9" w:rsidRDefault="00DA05E9" w:rsidP="00DA05E9">
      <w:pPr>
        <w:pStyle w:val="Sectionheadings"/>
      </w:pPr>
      <w:bookmarkStart w:id="11" w:name="_Toc158371731"/>
      <w:r>
        <w:t>Table S6 Pharmaceuticals in leafy vegetable samples</w:t>
      </w:r>
      <w:r w:rsidR="000A6F42">
        <w:t xml:space="preserve"> (ng/g dry weight)</w:t>
      </w:r>
      <w:bookmarkEnd w:id="11"/>
    </w:p>
    <w:tbl>
      <w:tblPr>
        <w:tblStyle w:val="TableGrid"/>
        <w:tblW w:w="9974" w:type="dxa"/>
        <w:tblLayout w:type="fixed"/>
        <w:tblLook w:val="04A0" w:firstRow="1" w:lastRow="0" w:firstColumn="1" w:lastColumn="0" w:noHBand="0" w:noVBand="1"/>
      </w:tblPr>
      <w:tblGrid>
        <w:gridCol w:w="623"/>
        <w:gridCol w:w="623"/>
        <w:gridCol w:w="624"/>
        <w:gridCol w:w="623"/>
        <w:gridCol w:w="623"/>
        <w:gridCol w:w="624"/>
        <w:gridCol w:w="623"/>
        <w:gridCol w:w="623"/>
        <w:gridCol w:w="624"/>
        <w:gridCol w:w="623"/>
        <w:gridCol w:w="623"/>
        <w:gridCol w:w="624"/>
        <w:gridCol w:w="623"/>
        <w:gridCol w:w="623"/>
        <w:gridCol w:w="624"/>
        <w:gridCol w:w="624"/>
      </w:tblGrid>
      <w:tr w:rsidR="00DA05E9" w:rsidRPr="00DA05E9" w14:paraId="740A2D1F" w14:textId="17532554" w:rsidTr="00703B08">
        <w:tc>
          <w:tcPr>
            <w:tcW w:w="623" w:type="dxa"/>
          </w:tcPr>
          <w:p w14:paraId="102A7CAA" w14:textId="77777777" w:rsidR="00DA05E9" w:rsidRPr="00D001FE" w:rsidRDefault="00DA05E9" w:rsidP="00DA05E9">
            <w:pPr>
              <w:rPr>
                <w:rFonts w:ascii="Times New Roman" w:hAnsi="Times New Roman" w:cs="Times New Roman"/>
                <w:sz w:val="16"/>
                <w:szCs w:val="16"/>
              </w:rPr>
            </w:pPr>
          </w:p>
        </w:tc>
        <w:tc>
          <w:tcPr>
            <w:tcW w:w="623" w:type="dxa"/>
            <w:vAlign w:val="center"/>
          </w:tcPr>
          <w:p w14:paraId="48FD51A9" w14:textId="39F52129"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Lamotrigine</w:t>
            </w:r>
          </w:p>
        </w:tc>
        <w:tc>
          <w:tcPr>
            <w:tcW w:w="624" w:type="dxa"/>
            <w:vAlign w:val="center"/>
          </w:tcPr>
          <w:p w14:paraId="39329A4F" w14:textId="0C05E902"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Carbamazepine</w:t>
            </w:r>
          </w:p>
        </w:tc>
        <w:tc>
          <w:tcPr>
            <w:tcW w:w="623" w:type="dxa"/>
            <w:vAlign w:val="center"/>
          </w:tcPr>
          <w:p w14:paraId="6556A156" w14:textId="59C898C3"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Epoxide carbamazepine</w:t>
            </w:r>
          </w:p>
        </w:tc>
        <w:tc>
          <w:tcPr>
            <w:tcW w:w="623" w:type="dxa"/>
            <w:vAlign w:val="center"/>
          </w:tcPr>
          <w:p w14:paraId="47785BE0" w14:textId="7F996307"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Dihydroxy carbamazepine</w:t>
            </w:r>
          </w:p>
        </w:tc>
        <w:tc>
          <w:tcPr>
            <w:tcW w:w="624" w:type="dxa"/>
            <w:vAlign w:val="center"/>
          </w:tcPr>
          <w:p w14:paraId="6F696EF9" w14:textId="3A78FCDA"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Gabapentin</w:t>
            </w:r>
          </w:p>
        </w:tc>
        <w:tc>
          <w:tcPr>
            <w:tcW w:w="623" w:type="dxa"/>
            <w:vAlign w:val="center"/>
          </w:tcPr>
          <w:p w14:paraId="3AD3350D" w14:textId="4E891408"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Atenolol</w:t>
            </w:r>
          </w:p>
        </w:tc>
        <w:tc>
          <w:tcPr>
            <w:tcW w:w="623" w:type="dxa"/>
            <w:vAlign w:val="center"/>
          </w:tcPr>
          <w:p w14:paraId="53A71175" w14:textId="7BD252C4"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Nicotine</w:t>
            </w:r>
          </w:p>
        </w:tc>
        <w:tc>
          <w:tcPr>
            <w:tcW w:w="624" w:type="dxa"/>
            <w:vAlign w:val="center"/>
          </w:tcPr>
          <w:p w14:paraId="4B559842" w14:textId="4EBE1D91"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Venlafaxine</w:t>
            </w:r>
          </w:p>
        </w:tc>
        <w:tc>
          <w:tcPr>
            <w:tcW w:w="623" w:type="dxa"/>
            <w:vAlign w:val="center"/>
          </w:tcPr>
          <w:p w14:paraId="2DBF0541" w14:textId="6E8120F6"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Crotamiton</w:t>
            </w:r>
          </w:p>
        </w:tc>
        <w:tc>
          <w:tcPr>
            <w:tcW w:w="623" w:type="dxa"/>
            <w:vAlign w:val="center"/>
          </w:tcPr>
          <w:p w14:paraId="143949F6" w14:textId="6ADA5CAC"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Benzotriazole</w:t>
            </w:r>
          </w:p>
        </w:tc>
        <w:tc>
          <w:tcPr>
            <w:tcW w:w="624" w:type="dxa"/>
            <w:vAlign w:val="center"/>
          </w:tcPr>
          <w:p w14:paraId="74D71072" w14:textId="5622347C"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Sotalol</w:t>
            </w:r>
          </w:p>
        </w:tc>
        <w:tc>
          <w:tcPr>
            <w:tcW w:w="623" w:type="dxa"/>
            <w:vAlign w:val="center"/>
          </w:tcPr>
          <w:p w14:paraId="799EDA73" w14:textId="79445894"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Thiabendazole</w:t>
            </w:r>
          </w:p>
        </w:tc>
        <w:tc>
          <w:tcPr>
            <w:tcW w:w="623" w:type="dxa"/>
            <w:vAlign w:val="center"/>
          </w:tcPr>
          <w:p w14:paraId="5E2F637D" w14:textId="4E07164F"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Enrofloxacin</w:t>
            </w:r>
          </w:p>
        </w:tc>
        <w:tc>
          <w:tcPr>
            <w:tcW w:w="624" w:type="dxa"/>
            <w:vAlign w:val="center"/>
          </w:tcPr>
          <w:p w14:paraId="5B089A09" w14:textId="00EFA7F3" w:rsidR="00DA05E9" w:rsidRPr="00D001FE" w:rsidRDefault="00DA05E9" w:rsidP="00703B08">
            <w:pPr>
              <w:jc w:val="center"/>
              <w:rPr>
                <w:rFonts w:ascii="Times New Roman" w:hAnsi="Times New Roman" w:cs="Times New Roman"/>
                <w:sz w:val="16"/>
                <w:szCs w:val="16"/>
              </w:rPr>
            </w:pPr>
            <w:r w:rsidRPr="00D001FE">
              <w:rPr>
                <w:rFonts w:ascii="Times New Roman" w:hAnsi="Times New Roman" w:cs="Times New Roman"/>
                <w:color w:val="000000"/>
                <w:sz w:val="16"/>
                <w:szCs w:val="16"/>
              </w:rPr>
              <w:t>Metoprolol</w:t>
            </w:r>
          </w:p>
        </w:tc>
        <w:tc>
          <w:tcPr>
            <w:tcW w:w="624" w:type="dxa"/>
            <w:vAlign w:val="center"/>
          </w:tcPr>
          <w:p w14:paraId="6BCBC182" w14:textId="4030D053" w:rsidR="00DA05E9" w:rsidRPr="00D001FE" w:rsidRDefault="00DA05E9" w:rsidP="00703B08">
            <w:pPr>
              <w:jc w:val="center"/>
              <w:rPr>
                <w:rFonts w:ascii="Times New Roman" w:hAnsi="Times New Roman" w:cs="Times New Roman"/>
                <w:color w:val="000000"/>
                <w:sz w:val="16"/>
                <w:szCs w:val="16"/>
              </w:rPr>
            </w:pPr>
            <w:r w:rsidRPr="00D001FE">
              <w:rPr>
                <w:rFonts w:ascii="Times New Roman" w:hAnsi="Times New Roman" w:cs="Times New Roman"/>
                <w:color w:val="000000"/>
                <w:sz w:val="16"/>
                <w:szCs w:val="16"/>
              </w:rPr>
              <w:t>Bisoprolol</w:t>
            </w:r>
          </w:p>
        </w:tc>
      </w:tr>
      <w:tr w:rsidR="00DA05E9" w:rsidRPr="00DA05E9" w14:paraId="3CE6932C" w14:textId="02CB88B3" w:rsidTr="00DA05E9">
        <w:tc>
          <w:tcPr>
            <w:tcW w:w="623" w:type="dxa"/>
          </w:tcPr>
          <w:p w14:paraId="382B72FC" w14:textId="3409D6F8"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IL-01</w:t>
            </w:r>
          </w:p>
        </w:tc>
        <w:tc>
          <w:tcPr>
            <w:tcW w:w="623" w:type="dxa"/>
          </w:tcPr>
          <w:p w14:paraId="75E71086" w14:textId="1BBE7327"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216.9</w:t>
            </w:r>
          </w:p>
        </w:tc>
        <w:tc>
          <w:tcPr>
            <w:tcW w:w="624" w:type="dxa"/>
          </w:tcPr>
          <w:p w14:paraId="3C71E2DC" w14:textId="74545B68"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866.5</w:t>
            </w:r>
          </w:p>
        </w:tc>
        <w:tc>
          <w:tcPr>
            <w:tcW w:w="623" w:type="dxa"/>
          </w:tcPr>
          <w:p w14:paraId="7818E743" w14:textId="6343A67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391</w:t>
            </w:r>
          </w:p>
        </w:tc>
        <w:tc>
          <w:tcPr>
            <w:tcW w:w="623" w:type="dxa"/>
          </w:tcPr>
          <w:p w14:paraId="6E6CF145" w14:textId="26BD60D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32.5</w:t>
            </w:r>
            <w:r w:rsidR="00D001FE">
              <w:rPr>
                <w:rFonts w:ascii="Times New Roman" w:hAnsi="Times New Roman" w:cs="Times New Roman"/>
                <w:sz w:val="16"/>
                <w:szCs w:val="16"/>
              </w:rPr>
              <w:t>1</w:t>
            </w:r>
          </w:p>
        </w:tc>
        <w:tc>
          <w:tcPr>
            <w:tcW w:w="624" w:type="dxa"/>
          </w:tcPr>
          <w:p w14:paraId="6470CEB0" w14:textId="3076E9F6"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6.3</w:t>
            </w:r>
            <w:r w:rsidR="00D001FE">
              <w:rPr>
                <w:rFonts w:ascii="Times New Roman" w:hAnsi="Times New Roman" w:cs="Times New Roman"/>
                <w:sz w:val="16"/>
                <w:szCs w:val="16"/>
              </w:rPr>
              <w:t>3</w:t>
            </w:r>
          </w:p>
        </w:tc>
        <w:tc>
          <w:tcPr>
            <w:tcW w:w="623" w:type="dxa"/>
          </w:tcPr>
          <w:p w14:paraId="56B6220F" w14:textId="1B550278"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0</w:t>
            </w:r>
          </w:p>
        </w:tc>
        <w:tc>
          <w:tcPr>
            <w:tcW w:w="623" w:type="dxa"/>
          </w:tcPr>
          <w:p w14:paraId="24457769" w14:textId="274C880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12.7</w:t>
            </w:r>
          </w:p>
        </w:tc>
        <w:tc>
          <w:tcPr>
            <w:tcW w:w="624" w:type="dxa"/>
          </w:tcPr>
          <w:p w14:paraId="1802C872" w14:textId="3E0AD3CD"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4.3</w:t>
            </w:r>
          </w:p>
        </w:tc>
        <w:tc>
          <w:tcPr>
            <w:tcW w:w="623" w:type="dxa"/>
          </w:tcPr>
          <w:p w14:paraId="3DD073F6" w14:textId="406C2ADA"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0</w:t>
            </w:r>
          </w:p>
        </w:tc>
        <w:tc>
          <w:tcPr>
            <w:tcW w:w="623" w:type="dxa"/>
          </w:tcPr>
          <w:p w14:paraId="00FD8734" w14:textId="5CFA5F21"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7.06</w:t>
            </w:r>
          </w:p>
        </w:tc>
        <w:tc>
          <w:tcPr>
            <w:tcW w:w="624" w:type="dxa"/>
          </w:tcPr>
          <w:p w14:paraId="19387969" w14:textId="00B7C7C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0</w:t>
            </w:r>
          </w:p>
        </w:tc>
        <w:tc>
          <w:tcPr>
            <w:tcW w:w="623" w:type="dxa"/>
          </w:tcPr>
          <w:p w14:paraId="2696685F" w14:textId="25786308"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0</w:t>
            </w:r>
          </w:p>
        </w:tc>
        <w:tc>
          <w:tcPr>
            <w:tcW w:w="623" w:type="dxa"/>
          </w:tcPr>
          <w:p w14:paraId="732EBE77" w14:textId="167BEACC"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0</w:t>
            </w:r>
          </w:p>
        </w:tc>
        <w:tc>
          <w:tcPr>
            <w:tcW w:w="624" w:type="dxa"/>
          </w:tcPr>
          <w:p w14:paraId="634DDB65" w14:textId="2AEB5EA1"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0</w:t>
            </w:r>
          </w:p>
        </w:tc>
        <w:tc>
          <w:tcPr>
            <w:tcW w:w="624" w:type="dxa"/>
          </w:tcPr>
          <w:p w14:paraId="5547E0DD" w14:textId="2BB4D80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0</w:t>
            </w:r>
          </w:p>
        </w:tc>
      </w:tr>
      <w:tr w:rsidR="00DA05E9" w:rsidRPr="00DA05E9" w14:paraId="56D93DD7" w14:textId="418A7413" w:rsidTr="00DA05E9">
        <w:tc>
          <w:tcPr>
            <w:tcW w:w="623" w:type="dxa"/>
          </w:tcPr>
          <w:p w14:paraId="74A8E4E2" w14:textId="01800060"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IL-02</w:t>
            </w:r>
          </w:p>
        </w:tc>
        <w:tc>
          <w:tcPr>
            <w:tcW w:w="623" w:type="dxa"/>
            <w:vAlign w:val="bottom"/>
          </w:tcPr>
          <w:p w14:paraId="0E61B382" w14:textId="797F65BA"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130.5</w:t>
            </w:r>
          </w:p>
        </w:tc>
        <w:tc>
          <w:tcPr>
            <w:tcW w:w="624" w:type="dxa"/>
            <w:vAlign w:val="bottom"/>
          </w:tcPr>
          <w:p w14:paraId="55302A03" w14:textId="4DD72892"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1343</w:t>
            </w:r>
          </w:p>
        </w:tc>
        <w:tc>
          <w:tcPr>
            <w:tcW w:w="623" w:type="dxa"/>
            <w:vAlign w:val="bottom"/>
          </w:tcPr>
          <w:p w14:paraId="33C8A03D" w14:textId="53D23A6C"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612.5</w:t>
            </w:r>
          </w:p>
        </w:tc>
        <w:tc>
          <w:tcPr>
            <w:tcW w:w="623" w:type="dxa"/>
            <w:vAlign w:val="bottom"/>
          </w:tcPr>
          <w:p w14:paraId="32B81442" w14:textId="6ECA29E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5.5</w:t>
            </w:r>
            <w:r w:rsidR="00D001FE">
              <w:rPr>
                <w:rFonts w:ascii="Times New Roman" w:hAnsi="Times New Roman" w:cs="Times New Roman"/>
                <w:color w:val="000000"/>
                <w:sz w:val="16"/>
                <w:szCs w:val="16"/>
              </w:rPr>
              <w:t>2</w:t>
            </w:r>
          </w:p>
        </w:tc>
        <w:tc>
          <w:tcPr>
            <w:tcW w:w="624" w:type="dxa"/>
            <w:vAlign w:val="bottom"/>
          </w:tcPr>
          <w:p w14:paraId="5AEE087C" w14:textId="10C4C33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8C85516" w14:textId="678164E0"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3875173E" w14:textId="6A07CE0C"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7F096EE0" w14:textId="4878990C"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1.2</w:t>
            </w:r>
          </w:p>
        </w:tc>
        <w:tc>
          <w:tcPr>
            <w:tcW w:w="623" w:type="dxa"/>
            <w:vAlign w:val="bottom"/>
          </w:tcPr>
          <w:p w14:paraId="27EF80E9" w14:textId="55943068"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2A313619" w14:textId="3111F7D3"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3CF5338D" w14:textId="195D1EAA"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25C7733A" w14:textId="246E1E66"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6F9C4B17" w14:textId="2F910333"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59F99515" w14:textId="693494B1"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7793DC0F" w14:textId="213929FD"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r>
      <w:tr w:rsidR="00DA05E9" w:rsidRPr="00DA05E9" w14:paraId="45956A6E" w14:textId="7E6E1F82" w:rsidTr="001A7717">
        <w:tc>
          <w:tcPr>
            <w:tcW w:w="623" w:type="dxa"/>
          </w:tcPr>
          <w:p w14:paraId="67263A91" w14:textId="3E4D568C"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IL-03</w:t>
            </w:r>
          </w:p>
        </w:tc>
        <w:tc>
          <w:tcPr>
            <w:tcW w:w="623" w:type="dxa"/>
            <w:vAlign w:val="bottom"/>
          </w:tcPr>
          <w:p w14:paraId="40A1C83C" w14:textId="0EEB427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26.8</w:t>
            </w:r>
          </w:p>
        </w:tc>
        <w:tc>
          <w:tcPr>
            <w:tcW w:w="624" w:type="dxa"/>
            <w:vAlign w:val="bottom"/>
          </w:tcPr>
          <w:p w14:paraId="198B6D6E" w14:textId="7261193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118.9</w:t>
            </w:r>
          </w:p>
        </w:tc>
        <w:tc>
          <w:tcPr>
            <w:tcW w:w="623" w:type="dxa"/>
            <w:vAlign w:val="bottom"/>
          </w:tcPr>
          <w:p w14:paraId="14F1E151" w14:textId="1210E185"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196.7</w:t>
            </w:r>
          </w:p>
        </w:tc>
        <w:tc>
          <w:tcPr>
            <w:tcW w:w="623" w:type="dxa"/>
            <w:vAlign w:val="bottom"/>
          </w:tcPr>
          <w:p w14:paraId="1E5D976D" w14:textId="5CB6047D"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9.05</w:t>
            </w:r>
          </w:p>
        </w:tc>
        <w:tc>
          <w:tcPr>
            <w:tcW w:w="624" w:type="dxa"/>
            <w:vAlign w:val="bottom"/>
          </w:tcPr>
          <w:p w14:paraId="0786F084" w14:textId="0EE35F73"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1.1</w:t>
            </w:r>
            <w:r w:rsidR="00D001FE">
              <w:rPr>
                <w:rFonts w:ascii="Times New Roman" w:hAnsi="Times New Roman" w:cs="Times New Roman"/>
                <w:color w:val="000000"/>
                <w:sz w:val="16"/>
                <w:szCs w:val="16"/>
              </w:rPr>
              <w:t>4</w:t>
            </w:r>
          </w:p>
        </w:tc>
        <w:tc>
          <w:tcPr>
            <w:tcW w:w="623" w:type="dxa"/>
            <w:vAlign w:val="bottom"/>
          </w:tcPr>
          <w:p w14:paraId="5EC5A91B" w14:textId="4E9323B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15.75</w:t>
            </w:r>
          </w:p>
        </w:tc>
        <w:tc>
          <w:tcPr>
            <w:tcW w:w="623" w:type="dxa"/>
            <w:vAlign w:val="bottom"/>
          </w:tcPr>
          <w:p w14:paraId="5FF550A4" w14:textId="7DCD86B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4.4</w:t>
            </w:r>
          </w:p>
        </w:tc>
        <w:tc>
          <w:tcPr>
            <w:tcW w:w="624" w:type="dxa"/>
            <w:vAlign w:val="bottom"/>
          </w:tcPr>
          <w:p w14:paraId="612389A1" w14:textId="50B5B12F"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9.4</w:t>
            </w:r>
          </w:p>
        </w:tc>
        <w:tc>
          <w:tcPr>
            <w:tcW w:w="623" w:type="dxa"/>
            <w:vAlign w:val="bottom"/>
          </w:tcPr>
          <w:p w14:paraId="2B63CE77" w14:textId="655B336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2EF47111" w14:textId="76D02D17"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72A257BD" w14:textId="2B5EC56A"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590CE133" w14:textId="6DC8494C"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1.5</w:t>
            </w:r>
          </w:p>
        </w:tc>
        <w:tc>
          <w:tcPr>
            <w:tcW w:w="623" w:type="dxa"/>
            <w:vAlign w:val="bottom"/>
          </w:tcPr>
          <w:p w14:paraId="5E283EF6" w14:textId="37B0E7FD"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4904509D" w14:textId="4DBF353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0.6</w:t>
            </w:r>
            <w:r w:rsidR="00D001FE">
              <w:rPr>
                <w:rFonts w:ascii="Times New Roman" w:hAnsi="Times New Roman" w:cs="Times New Roman"/>
                <w:color w:val="000000"/>
                <w:sz w:val="16"/>
                <w:szCs w:val="16"/>
              </w:rPr>
              <w:t>2</w:t>
            </w:r>
          </w:p>
        </w:tc>
        <w:tc>
          <w:tcPr>
            <w:tcW w:w="624" w:type="dxa"/>
            <w:vAlign w:val="bottom"/>
          </w:tcPr>
          <w:p w14:paraId="61BBCC5D" w14:textId="5F73B85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0.4</w:t>
            </w:r>
            <w:r w:rsidR="00D001FE">
              <w:rPr>
                <w:rFonts w:ascii="Times New Roman" w:hAnsi="Times New Roman" w:cs="Times New Roman"/>
                <w:color w:val="000000"/>
                <w:sz w:val="16"/>
                <w:szCs w:val="16"/>
              </w:rPr>
              <w:t>4</w:t>
            </w:r>
          </w:p>
        </w:tc>
      </w:tr>
      <w:tr w:rsidR="00DA05E9" w:rsidRPr="00DA05E9" w14:paraId="3662E9BA" w14:textId="7C9BFBA6" w:rsidTr="00976102">
        <w:tc>
          <w:tcPr>
            <w:tcW w:w="623" w:type="dxa"/>
          </w:tcPr>
          <w:p w14:paraId="1020DE2C" w14:textId="02B52DA8"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IL-04</w:t>
            </w:r>
          </w:p>
        </w:tc>
        <w:tc>
          <w:tcPr>
            <w:tcW w:w="623" w:type="dxa"/>
            <w:vAlign w:val="bottom"/>
          </w:tcPr>
          <w:p w14:paraId="57F7FA27" w14:textId="60ACC926"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67.1</w:t>
            </w:r>
          </w:p>
        </w:tc>
        <w:tc>
          <w:tcPr>
            <w:tcW w:w="624" w:type="dxa"/>
            <w:vAlign w:val="bottom"/>
          </w:tcPr>
          <w:p w14:paraId="5F447E89" w14:textId="5FADB20F"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525.8</w:t>
            </w:r>
          </w:p>
        </w:tc>
        <w:tc>
          <w:tcPr>
            <w:tcW w:w="623" w:type="dxa"/>
            <w:vAlign w:val="bottom"/>
          </w:tcPr>
          <w:p w14:paraId="61B73BD6" w14:textId="2594E1F0"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674.9</w:t>
            </w:r>
          </w:p>
        </w:tc>
        <w:tc>
          <w:tcPr>
            <w:tcW w:w="623" w:type="dxa"/>
            <w:vAlign w:val="bottom"/>
          </w:tcPr>
          <w:p w14:paraId="4D7F7A6D" w14:textId="5BAC6AA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5.4</w:t>
            </w:r>
          </w:p>
        </w:tc>
        <w:tc>
          <w:tcPr>
            <w:tcW w:w="624" w:type="dxa"/>
            <w:vAlign w:val="bottom"/>
          </w:tcPr>
          <w:p w14:paraId="2E8880D7" w14:textId="0084B143"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45C37865" w14:textId="7D90FEF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6EE8EAF" w14:textId="3E929A08"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13.6</w:t>
            </w:r>
          </w:p>
        </w:tc>
        <w:tc>
          <w:tcPr>
            <w:tcW w:w="624" w:type="dxa"/>
            <w:vAlign w:val="bottom"/>
          </w:tcPr>
          <w:p w14:paraId="38E4C12B" w14:textId="192C08CA"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2.1</w:t>
            </w:r>
          </w:p>
        </w:tc>
        <w:tc>
          <w:tcPr>
            <w:tcW w:w="623" w:type="dxa"/>
            <w:vAlign w:val="bottom"/>
          </w:tcPr>
          <w:p w14:paraId="3AD3502F" w14:textId="4959E5B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57B7F271" w14:textId="18CF0131"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46DCAAF3" w14:textId="586D6880"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1A96F436" w14:textId="784EDD13"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2C237D7B" w14:textId="0484154C"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6891A48F" w14:textId="5A31AD98"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071216C7" w14:textId="3EDD87C5"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r>
      <w:tr w:rsidR="00DA05E9" w:rsidRPr="00DA05E9" w14:paraId="08FA3B68" w14:textId="5C00935A" w:rsidTr="008A597C">
        <w:tc>
          <w:tcPr>
            <w:tcW w:w="623" w:type="dxa"/>
          </w:tcPr>
          <w:p w14:paraId="0BAD4E01" w14:textId="35CC5B1E"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IL-05</w:t>
            </w:r>
          </w:p>
        </w:tc>
        <w:tc>
          <w:tcPr>
            <w:tcW w:w="623" w:type="dxa"/>
            <w:vAlign w:val="bottom"/>
          </w:tcPr>
          <w:p w14:paraId="12963024" w14:textId="3677481F"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53.7</w:t>
            </w:r>
          </w:p>
        </w:tc>
        <w:tc>
          <w:tcPr>
            <w:tcW w:w="624" w:type="dxa"/>
            <w:vAlign w:val="bottom"/>
          </w:tcPr>
          <w:p w14:paraId="26C19C43" w14:textId="19169F76"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1.9</w:t>
            </w:r>
          </w:p>
        </w:tc>
        <w:tc>
          <w:tcPr>
            <w:tcW w:w="623" w:type="dxa"/>
            <w:vAlign w:val="bottom"/>
          </w:tcPr>
          <w:p w14:paraId="6C947F3E" w14:textId="13F02F50"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2.5</w:t>
            </w:r>
          </w:p>
        </w:tc>
        <w:tc>
          <w:tcPr>
            <w:tcW w:w="623" w:type="dxa"/>
            <w:vAlign w:val="bottom"/>
          </w:tcPr>
          <w:p w14:paraId="17E2639D" w14:textId="0053C172"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63143BB3" w14:textId="2830DA6D"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1A432EAD" w14:textId="7538614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1E6264DD" w14:textId="0EF92602"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1.4</w:t>
            </w:r>
          </w:p>
        </w:tc>
        <w:tc>
          <w:tcPr>
            <w:tcW w:w="624" w:type="dxa"/>
            <w:vAlign w:val="bottom"/>
          </w:tcPr>
          <w:p w14:paraId="3FC426BC" w14:textId="0733D13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630ED9D4" w14:textId="69ED6D63"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4BC78A8F" w14:textId="548A635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2.85</w:t>
            </w:r>
          </w:p>
        </w:tc>
        <w:tc>
          <w:tcPr>
            <w:tcW w:w="624" w:type="dxa"/>
            <w:vAlign w:val="bottom"/>
          </w:tcPr>
          <w:p w14:paraId="411B630C" w14:textId="5C116ABA"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52B387B1" w14:textId="233839EA"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4C698451" w14:textId="3F127F67"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0705EA4D" w14:textId="43AE7181"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1D21D357" w14:textId="1645289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r>
      <w:tr w:rsidR="00DA05E9" w:rsidRPr="00DA05E9" w14:paraId="1B007189" w14:textId="35B57CCF" w:rsidTr="00B96546">
        <w:tc>
          <w:tcPr>
            <w:tcW w:w="623" w:type="dxa"/>
          </w:tcPr>
          <w:p w14:paraId="02C5B770" w14:textId="07C95A4D"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IL-06</w:t>
            </w:r>
          </w:p>
        </w:tc>
        <w:tc>
          <w:tcPr>
            <w:tcW w:w="623" w:type="dxa"/>
            <w:vAlign w:val="bottom"/>
          </w:tcPr>
          <w:p w14:paraId="761AEF11" w14:textId="68D56C12"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90.6</w:t>
            </w:r>
          </w:p>
        </w:tc>
        <w:tc>
          <w:tcPr>
            <w:tcW w:w="624" w:type="dxa"/>
            <w:vAlign w:val="bottom"/>
          </w:tcPr>
          <w:p w14:paraId="025265E7" w14:textId="5E9FCBC0"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2.1</w:t>
            </w:r>
          </w:p>
        </w:tc>
        <w:tc>
          <w:tcPr>
            <w:tcW w:w="623" w:type="dxa"/>
            <w:vAlign w:val="bottom"/>
          </w:tcPr>
          <w:p w14:paraId="2E1C09BD" w14:textId="33585D17"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4</w:t>
            </w:r>
          </w:p>
        </w:tc>
        <w:tc>
          <w:tcPr>
            <w:tcW w:w="623" w:type="dxa"/>
            <w:vAlign w:val="bottom"/>
          </w:tcPr>
          <w:p w14:paraId="04AE61B2" w14:textId="54DF7BDF"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4.3</w:t>
            </w:r>
            <w:r w:rsidR="00D001FE">
              <w:rPr>
                <w:rFonts w:ascii="Times New Roman" w:hAnsi="Times New Roman" w:cs="Times New Roman"/>
                <w:color w:val="000000"/>
                <w:sz w:val="16"/>
                <w:szCs w:val="16"/>
              </w:rPr>
              <w:t>3</w:t>
            </w:r>
          </w:p>
        </w:tc>
        <w:tc>
          <w:tcPr>
            <w:tcW w:w="624" w:type="dxa"/>
            <w:vAlign w:val="bottom"/>
          </w:tcPr>
          <w:p w14:paraId="30E69F77" w14:textId="4C35069E"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1A805BBE" w14:textId="294BC87F"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494C54C0" w14:textId="5B577598"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12.2</w:t>
            </w:r>
          </w:p>
        </w:tc>
        <w:tc>
          <w:tcPr>
            <w:tcW w:w="624" w:type="dxa"/>
            <w:vAlign w:val="bottom"/>
          </w:tcPr>
          <w:p w14:paraId="105C2398" w14:textId="454730A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39CE2987" w14:textId="5722F1E7"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351BF96F" w14:textId="72A7065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0D3CE58E" w14:textId="0CAAB570"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43F1DF9" w14:textId="0BFF32FA"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346DCBCC" w14:textId="5853578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73303224" w14:textId="105153B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0E81E0A0" w14:textId="1B05A1D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r>
      <w:tr w:rsidR="00DE4152" w:rsidRPr="00DA05E9" w14:paraId="518B627F" w14:textId="27932248" w:rsidTr="00474150">
        <w:tc>
          <w:tcPr>
            <w:tcW w:w="623" w:type="dxa"/>
          </w:tcPr>
          <w:p w14:paraId="7B106251" w14:textId="002BDBC6" w:rsidR="00DE4152" w:rsidRPr="00D001FE" w:rsidRDefault="00DE4152" w:rsidP="00DE4152">
            <w:pPr>
              <w:rPr>
                <w:rFonts w:ascii="Times New Roman" w:hAnsi="Times New Roman" w:cs="Times New Roman"/>
                <w:sz w:val="16"/>
                <w:szCs w:val="16"/>
              </w:rPr>
            </w:pPr>
            <w:r w:rsidRPr="00D001FE">
              <w:rPr>
                <w:rFonts w:ascii="Times New Roman" w:hAnsi="Times New Roman" w:cs="Times New Roman"/>
                <w:sz w:val="16"/>
                <w:szCs w:val="16"/>
              </w:rPr>
              <w:t>IL-07</w:t>
            </w:r>
          </w:p>
        </w:tc>
        <w:tc>
          <w:tcPr>
            <w:tcW w:w="623" w:type="dxa"/>
            <w:vAlign w:val="bottom"/>
          </w:tcPr>
          <w:p w14:paraId="3E98BD8E" w14:textId="4D841B99"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30.4</w:t>
            </w:r>
          </w:p>
        </w:tc>
        <w:tc>
          <w:tcPr>
            <w:tcW w:w="624" w:type="dxa"/>
            <w:vAlign w:val="bottom"/>
          </w:tcPr>
          <w:p w14:paraId="04ACBB71" w14:textId="6023A255"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23.4</w:t>
            </w:r>
          </w:p>
        </w:tc>
        <w:tc>
          <w:tcPr>
            <w:tcW w:w="623" w:type="dxa"/>
            <w:vAlign w:val="bottom"/>
          </w:tcPr>
          <w:p w14:paraId="719FA322" w14:textId="52178A58"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27.7</w:t>
            </w:r>
          </w:p>
        </w:tc>
        <w:tc>
          <w:tcPr>
            <w:tcW w:w="623" w:type="dxa"/>
            <w:vAlign w:val="bottom"/>
          </w:tcPr>
          <w:p w14:paraId="14423B54" w14:textId="7743C360"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r>
              <w:rPr>
                <w:rFonts w:ascii="Times New Roman" w:hAnsi="Times New Roman" w:cs="Times New Roman"/>
                <w:color w:val="000000"/>
                <w:sz w:val="16"/>
                <w:szCs w:val="16"/>
              </w:rPr>
              <w:t>939</w:t>
            </w:r>
          </w:p>
        </w:tc>
        <w:tc>
          <w:tcPr>
            <w:tcW w:w="624" w:type="dxa"/>
            <w:vAlign w:val="bottom"/>
          </w:tcPr>
          <w:p w14:paraId="4BEAAF40" w14:textId="1BCD5BF4"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05520AC3" w14:textId="304D549E"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37738C85" w14:textId="21B3F4FC"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1.4</w:t>
            </w:r>
          </w:p>
        </w:tc>
        <w:tc>
          <w:tcPr>
            <w:tcW w:w="624" w:type="dxa"/>
            <w:vAlign w:val="bottom"/>
          </w:tcPr>
          <w:p w14:paraId="66E28E33" w14:textId="0FCA3B3F"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1C762A19" w14:textId="5C4F8F3D"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1.5</w:t>
            </w:r>
          </w:p>
        </w:tc>
        <w:tc>
          <w:tcPr>
            <w:tcW w:w="623" w:type="dxa"/>
            <w:vAlign w:val="bottom"/>
          </w:tcPr>
          <w:p w14:paraId="7C39C650" w14:textId="73370F91"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4" w:type="dxa"/>
            <w:vAlign w:val="bottom"/>
          </w:tcPr>
          <w:p w14:paraId="4F79E4F8" w14:textId="225D29E9"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1251EC51" w14:textId="6B1D8969"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6BE39A51" w14:textId="672D8311"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4" w:type="dxa"/>
            <w:vAlign w:val="bottom"/>
          </w:tcPr>
          <w:p w14:paraId="15A40CCA" w14:textId="580A222E"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4" w:type="dxa"/>
            <w:vAlign w:val="bottom"/>
          </w:tcPr>
          <w:p w14:paraId="5296FAEC" w14:textId="17CE13FB"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r>
      <w:tr w:rsidR="00DE4152" w:rsidRPr="00DA05E9" w14:paraId="2536D74B" w14:textId="0525169D" w:rsidTr="00DC003D">
        <w:tc>
          <w:tcPr>
            <w:tcW w:w="623" w:type="dxa"/>
          </w:tcPr>
          <w:p w14:paraId="6B4E760E" w14:textId="69D49E4D" w:rsidR="00DE4152" w:rsidRPr="00D001FE" w:rsidRDefault="00DE4152" w:rsidP="00DE4152">
            <w:pPr>
              <w:rPr>
                <w:rFonts w:ascii="Times New Roman" w:hAnsi="Times New Roman" w:cs="Times New Roman"/>
                <w:sz w:val="16"/>
                <w:szCs w:val="16"/>
              </w:rPr>
            </w:pPr>
            <w:r w:rsidRPr="00D001FE">
              <w:rPr>
                <w:rFonts w:ascii="Times New Roman" w:hAnsi="Times New Roman" w:cs="Times New Roman"/>
                <w:sz w:val="16"/>
                <w:szCs w:val="16"/>
              </w:rPr>
              <w:t>IL-08</w:t>
            </w:r>
          </w:p>
        </w:tc>
        <w:tc>
          <w:tcPr>
            <w:tcW w:w="623" w:type="dxa"/>
            <w:vAlign w:val="bottom"/>
          </w:tcPr>
          <w:p w14:paraId="3C13E1B6" w14:textId="541444AF"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49.6</w:t>
            </w:r>
          </w:p>
        </w:tc>
        <w:tc>
          <w:tcPr>
            <w:tcW w:w="624" w:type="dxa"/>
            <w:vAlign w:val="bottom"/>
          </w:tcPr>
          <w:p w14:paraId="61C6C8E0" w14:textId="289BC206"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190.5</w:t>
            </w:r>
          </w:p>
        </w:tc>
        <w:tc>
          <w:tcPr>
            <w:tcW w:w="623" w:type="dxa"/>
            <w:vAlign w:val="bottom"/>
          </w:tcPr>
          <w:p w14:paraId="22151756" w14:textId="7A6F16E0"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72.7</w:t>
            </w:r>
          </w:p>
        </w:tc>
        <w:tc>
          <w:tcPr>
            <w:tcW w:w="623" w:type="dxa"/>
            <w:vAlign w:val="bottom"/>
          </w:tcPr>
          <w:p w14:paraId="1E2D0F8B" w14:textId="12CD8025"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0.786</w:t>
            </w:r>
          </w:p>
        </w:tc>
        <w:tc>
          <w:tcPr>
            <w:tcW w:w="624" w:type="dxa"/>
            <w:vAlign w:val="bottom"/>
          </w:tcPr>
          <w:p w14:paraId="41B9FE0B" w14:textId="70B9CD27"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1753CED4" w14:textId="23003679"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053264E6" w14:textId="5A36899C"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4" w:type="dxa"/>
            <w:vAlign w:val="bottom"/>
          </w:tcPr>
          <w:p w14:paraId="795582C6" w14:textId="794A14B6"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0.4</w:t>
            </w:r>
          </w:p>
        </w:tc>
        <w:tc>
          <w:tcPr>
            <w:tcW w:w="623" w:type="dxa"/>
            <w:vAlign w:val="bottom"/>
          </w:tcPr>
          <w:p w14:paraId="6086E11C" w14:textId="2A0991AA"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3176E0B0" w14:textId="4C25F0DD"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4" w:type="dxa"/>
            <w:vAlign w:val="bottom"/>
          </w:tcPr>
          <w:p w14:paraId="3896A0E5" w14:textId="66961A69"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05A74CAF" w14:textId="27801CF7"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3" w:type="dxa"/>
            <w:vAlign w:val="bottom"/>
          </w:tcPr>
          <w:p w14:paraId="7E3580BB" w14:textId="78E3FC01"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1.2</w:t>
            </w:r>
          </w:p>
        </w:tc>
        <w:tc>
          <w:tcPr>
            <w:tcW w:w="624" w:type="dxa"/>
            <w:vAlign w:val="bottom"/>
          </w:tcPr>
          <w:p w14:paraId="659877BF" w14:textId="5D47AF1E"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c>
          <w:tcPr>
            <w:tcW w:w="624" w:type="dxa"/>
            <w:vAlign w:val="bottom"/>
          </w:tcPr>
          <w:p w14:paraId="7AE14791" w14:textId="2215FC60" w:rsidR="00DE4152" w:rsidRPr="00DE4152" w:rsidRDefault="00DE4152" w:rsidP="00DE4152">
            <w:pPr>
              <w:rPr>
                <w:rFonts w:ascii="Times New Roman" w:hAnsi="Times New Roman" w:cs="Times New Roman"/>
                <w:sz w:val="16"/>
                <w:szCs w:val="16"/>
              </w:rPr>
            </w:pPr>
            <w:r w:rsidRPr="00DE4152">
              <w:rPr>
                <w:rFonts w:ascii="Times New Roman" w:hAnsi="Times New Roman" w:cs="Times New Roman"/>
                <w:color w:val="000000"/>
                <w:sz w:val="16"/>
                <w:szCs w:val="16"/>
              </w:rPr>
              <w:t>0</w:t>
            </w:r>
          </w:p>
        </w:tc>
      </w:tr>
      <w:tr w:rsidR="00DA05E9" w:rsidRPr="00DA05E9" w14:paraId="19A708D3" w14:textId="2F839145" w:rsidTr="00C7574E">
        <w:tc>
          <w:tcPr>
            <w:tcW w:w="623" w:type="dxa"/>
          </w:tcPr>
          <w:p w14:paraId="43EE2A38" w14:textId="57222B85"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sz w:val="16"/>
                <w:szCs w:val="16"/>
              </w:rPr>
              <w:t>IL-09</w:t>
            </w:r>
          </w:p>
        </w:tc>
        <w:tc>
          <w:tcPr>
            <w:tcW w:w="623" w:type="dxa"/>
            <w:vAlign w:val="bottom"/>
          </w:tcPr>
          <w:p w14:paraId="22D6753F" w14:textId="1F87253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32.2</w:t>
            </w:r>
          </w:p>
        </w:tc>
        <w:tc>
          <w:tcPr>
            <w:tcW w:w="624" w:type="dxa"/>
            <w:vAlign w:val="bottom"/>
          </w:tcPr>
          <w:p w14:paraId="185CAFA1" w14:textId="1EAC00A2"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11.4</w:t>
            </w:r>
          </w:p>
        </w:tc>
        <w:tc>
          <w:tcPr>
            <w:tcW w:w="623" w:type="dxa"/>
            <w:vAlign w:val="bottom"/>
          </w:tcPr>
          <w:p w14:paraId="36CA80BE" w14:textId="47A1032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3.8</w:t>
            </w:r>
          </w:p>
        </w:tc>
        <w:tc>
          <w:tcPr>
            <w:tcW w:w="623" w:type="dxa"/>
            <w:vAlign w:val="bottom"/>
          </w:tcPr>
          <w:p w14:paraId="11B9B6EB" w14:textId="07036AEE"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0.3</w:t>
            </w:r>
          </w:p>
        </w:tc>
        <w:tc>
          <w:tcPr>
            <w:tcW w:w="624" w:type="dxa"/>
            <w:vAlign w:val="bottom"/>
          </w:tcPr>
          <w:p w14:paraId="1CAB0A33" w14:textId="2929EBED"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68B2FC2D" w14:textId="484CB72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35812649" w14:textId="421BBED1"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1.4</w:t>
            </w:r>
          </w:p>
        </w:tc>
        <w:tc>
          <w:tcPr>
            <w:tcW w:w="624" w:type="dxa"/>
            <w:vAlign w:val="bottom"/>
          </w:tcPr>
          <w:p w14:paraId="36A6937D" w14:textId="3D743BBB"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0.1</w:t>
            </w:r>
          </w:p>
        </w:tc>
        <w:tc>
          <w:tcPr>
            <w:tcW w:w="623" w:type="dxa"/>
            <w:vAlign w:val="bottom"/>
          </w:tcPr>
          <w:p w14:paraId="2F74FB80" w14:textId="1C9FF91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7.40</w:t>
            </w:r>
          </w:p>
        </w:tc>
        <w:tc>
          <w:tcPr>
            <w:tcW w:w="623" w:type="dxa"/>
            <w:vAlign w:val="bottom"/>
          </w:tcPr>
          <w:p w14:paraId="35E13637" w14:textId="1E9E573A"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1BE9B838" w14:textId="3B84FF66"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04D06D2" w14:textId="7846AFC9"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560B9542" w14:textId="4AD2BA04"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1.2</w:t>
            </w:r>
          </w:p>
        </w:tc>
        <w:tc>
          <w:tcPr>
            <w:tcW w:w="624" w:type="dxa"/>
            <w:vAlign w:val="bottom"/>
          </w:tcPr>
          <w:p w14:paraId="1569DF45" w14:textId="1136F902"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6568C6D3" w14:textId="04FB7522" w:rsidR="00DA05E9" w:rsidRPr="00D001FE" w:rsidRDefault="00DA05E9" w:rsidP="00DA05E9">
            <w:pPr>
              <w:rPr>
                <w:rFonts w:ascii="Times New Roman" w:hAnsi="Times New Roman" w:cs="Times New Roman"/>
                <w:sz w:val="16"/>
                <w:szCs w:val="16"/>
              </w:rPr>
            </w:pPr>
            <w:r w:rsidRPr="00D001FE">
              <w:rPr>
                <w:rFonts w:ascii="Times New Roman" w:hAnsi="Times New Roman" w:cs="Times New Roman"/>
                <w:color w:val="000000"/>
                <w:sz w:val="16"/>
                <w:szCs w:val="16"/>
              </w:rPr>
              <w:t>0</w:t>
            </w:r>
          </w:p>
        </w:tc>
      </w:tr>
      <w:tr w:rsidR="00D001FE" w:rsidRPr="00DA05E9" w14:paraId="4C4051F7" w14:textId="7FA086C8" w:rsidTr="006A20A6">
        <w:tc>
          <w:tcPr>
            <w:tcW w:w="623" w:type="dxa"/>
          </w:tcPr>
          <w:p w14:paraId="380A4751" w14:textId="667CF0D9"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sz w:val="16"/>
                <w:szCs w:val="16"/>
              </w:rPr>
              <w:t>IL-10</w:t>
            </w:r>
          </w:p>
        </w:tc>
        <w:tc>
          <w:tcPr>
            <w:tcW w:w="623" w:type="dxa"/>
            <w:vAlign w:val="bottom"/>
          </w:tcPr>
          <w:p w14:paraId="7D5EBEE5" w14:textId="6B37F66B"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147</w:t>
            </w:r>
            <w:r>
              <w:rPr>
                <w:rFonts w:ascii="Times New Roman" w:hAnsi="Times New Roman" w:cs="Times New Roman"/>
                <w:color w:val="000000"/>
                <w:sz w:val="16"/>
                <w:szCs w:val="16"/>
              </w:rPr>
              <w:t>4</w:t>
            </w:r>
          </w:p>
        </w:tc>
        <w:tc>
          <w:tcPr>
            <w:tcW w:w="624" w:type="dxa"/>
            <w:vAlign w:val="bottom"/>
          </w:tcPr>
          <w:p w14:paraId="36CE5A8B" w14:textId="20FFCCBD"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71.6</w:t>
            </w:r>
          </w:p>
        </w:tc>
        <w:tc>
          <w:tcPr>
            <w:tcW w:w="623" w:type="dxa"/>
            <w:vAlign w:val="bottom"/>
          </w:tcPr>
          <w:p w14:paraId="25744A02" w14:textId="105E3432"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68.1</w:t>
            </w:r>
          </w:p>
        </w:tc>
        <w:tc>
          <w:tcPr>
            <w:tcW w:w="623" w:type="dxa"/>
            <w:vAlign w:val="bottom"/>
          </w:tcPr>
          <w:p w14:paraId="7947FB73" w14:textId="4C3B4456"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11.7</w:t>
            </w:r>
            <w:r>
              <w:rPr>
                <w:rFonts w:ascii="Times New Roman" w:hAnsi="Times New Roman" w:cs="Times New Roman"/>
                <w:color w:val="000000"/>
                <w:sz w:val="16"/>
                <w:szCs w:val="16"/>
              </w:rPr>
              <w:t>6</w:t>
            </w:r>
          </w:p>
        </w:tc>
        <w:tc>
          <w:tcPr>
            <w:tcW w:w="624" w:type="dxa"/>
            <w:vAlign w:val="bottom"/>
          </w:tcPr>
          <w:p w14:paraId="59866AFA" w14:textId="18B983E4"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20.14</w:t>
            </w:r>
          </w:p>
        </w:tc>
        <w:tc>
          <w:tcPr>
            <w:tcW w:w="623" w:type="dxa"/>
            <w:vAlign w:val="bottom"/>
          </w:tcPr>
          <w:p w14:paraId="14C2F0EF" w14:textId="145FBF27"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2.39</w:t>
            </w:r>
          </w:p>
        </w:tc>
        <w:tc>
          <w:tcPr>
            <w:tcW w:w="623" w:type="dxa"/>
            <w:vAlign w:val="bottom"/>
          </w:tcPr>
          <w:p w14:paraId="15A1BAD2" w14:textId="38350233"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1.4</w:t>
            </w:r>
          </w:p>
        </w:tc>
        <w:tc>
          <w:tcPr>
            <w:tcW w:w="624" w:type="dxa"/>
            <w:vAlign w:val="bottom"/>
          </w:tcPr>
          <w:p w14:paraId="7888D464" w14:textId="64A23FDB"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3.9</w:t>
            </w:r>
          </w:p>
        </w:tc>
        <w:tc>
          <w:tcPr>
            <w:tcW w:w="623" w:type="dxa"/>
            <w:vAlign w:val="bottom"/>
          </w:tcPr>
          <w:p w14:paraId="3448F2D2" w14:textId="3F78B2E3"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6D982ABE" w14:textId="147391BF"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01ACADAB" w14:textId="30AB19B7"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1.5</w:t>
            </w:r>
          </w:p>
        </w:tc>
        <w:tc>
          <w:tcPr>
            <w:tcW w:w="623" w:type="dxa"/>
            <w:vAlign w:val="bottom"/>
          </w:tcPr>
          <w:p w14:paraId="588F294C" w14:textId="2F064657"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073040F3" w14:textId="1EC54EAD"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613869D1" w14:textId="0E9FA9EC"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0.6</w:t>
            </w:r>
            <w:r>
              <w:rPr>
                <w:rFonts w:ascii="Times New Roman" w:hAnsi="Times New Roman" w:cs="Times New Roman"/>
                <w:color w:val="000000"/>
                <w:sz w:val="16"/>
                <w:szCs w:val="16"/>
              </w:rPr>
              <w:t>8</w:t>
            </w:r>
          </w:p>
        </w:tc>
        <w:tc>
          <w:tcPr>
            <w:tcW w:w="624" w:type="dxa"/>
            <w:vAlign w:val="bottom"/>
          </w:tcPr>
          <w:p w14:paraId="4C5FA9B5" w14:textId="110C3D77"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0.5</w:t>
            </w:r>
            <w:r>
              <w:rPr>
                <w:rFonts w:ascii="Times New Roman" w:hAnsi="Times New Roman" w:cs="Times New Roman"/>
                <w:color w:val="000000"/>
                <w:sz w:val="16"/>
                <w:szCs w:val="16"/>
              </w:rPr>
              <w:t>9</w:t>
            </w:r>
          </w:p>
        </w:tc>
      </w:tr>
      <w:tr w:rsidR="00D001FE" w:rsidRPr="00DA05E9" w14:paraId="65F021B1" w14:textId="0CFE52C2" w:rsidTr="004F49F2">
        <w:tc>
          <w:tcPr>
            <w:tcW w:w="623" w:type="dxa"/>
          </w:tcPr>
          <w:p w14:paraId="5A953ECE" w14:textId="0F4453E2"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sz w:val="16"/>
                <w:szCs w:val="16"/>
              </w:rPr>
              <w:t>IL-11</w:t>
            </w:r>
          </w:p>
        </w:tc>
        <w:tc>
          <w:tcPr>
            <w:tcW w:w="623" w:type="dxa"/>
            <w:vAlign w:val="bottom"/>
          </w:tcPr>
          <w:p w14:paraId="2A974904" w14:textId="029713EF"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36.6</w:t>
            </w:r>
          </w:p>
        </w:tc>
        <w:tc>
          <w:tcPr>
            <w:tcW w:w="624" w:type="dxa"/>
            <w:vAlign w:val="bottom"/>
          </w:tcPr>
          <w:p w14:paraId="08D8F2AD" w14:textId="78E46CDF"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2.8</w:t>
            </w:r>
          </w:p>
        </w:tc>
        <w:tc>
          <w:tcPr>
            <w:tcW w:w="623" w:type="dxa"/>
            <w:vAlign w:val="bottom"/>
          </w:tcPr>
          <w:p w14:paraId="05E2909F" w14:textId="6E3197EE"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6.1</w:t>
            </w:r>
          </w:p>
        </w:tc>
        <w:tc>
          <w:tcPr>
            <w:tcW w:w="623" w:type="dxa"/>
            <w:vAlign w:val="bottom"/>
          </w:tcPr>
          <w:p w14:paraId="5FD2D8F6" w14:textId="7F9E6C09"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36DA2DDC" w14:textId="7BA388BB"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6B1E1840" w14:textId="4BC16AB0"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C954C74" w14:textId="5626CC69"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1.4</w:t>
            </w:r>
          </w:p>
        </w:tc>
        <w:tc>
          <w:tcPr>
            <w:tcW w:w="624" w:type="dxa"/>
            <w:vAlign w:val="bottom"/>
          </w:tcPr>
          <w:p w14:paraId="06A2EC10" w14:textId="297CB642"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3346E746" w14:textId="3068BAD9"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42232A84" w14:textId="3CD4EB80"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5A22EBBC" w14:textId="4F5B7114"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08BA66B7" w14:textId="020DF578"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2031EAB" w14:textId="6C8EB0F7"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7CBC7C0E" w14:textId="3927F2A9"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13B99354" w14:textId="4C9522C6"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r>
      <w:tr w:rsidR="00D001FE" w:rsidRPr="00DA05E9" w14:paraId="5EDE4B13" w14:textId="5155AF7E" w:rsidTr="00483177">
        <w:tc>
          <w:tcPr>
            <w:tcW w:w="623" w:type="dxa"/>
          </w:tcPr>
          <w:p w14:paraId="48495FD6" w14:textId="681CEE39"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sz w:val="16"/>
                <w:szCs w:val="16"/>
              </w:rPr>
              <w:t>IL-12</w:t>
            </w:r>
          </w:p>
        </w:tc>
        <w:tc>
          <w:tcPr>
            <w:tcW w:w="623" w:type="dxa"/>
            <w:vAlign w:val="bottom"/>
          </w:tcPr>
          <w:p w14:paraId="41EE7B18" w14:textId="51E3C041"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351.4</w:t>
            </w:r>
          </w:p>
        </w:tc>
        <w:tc>
          <w:tcPr>
            <w:tcW w:w="624" w:type="dxa"/>
            <w:vAlign w:val="bottom"/>
          </w:tcPr>
          <w:p w14:paraId="74F52633" w14:textId="29537101"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1.5</w:t>
            </w:r>
          </w:p>
        </w:tc>
        <w:tc>
          <w:tcPr>
            <w:tcW w:w="623" w:type="dxa"/>
            <w:vAlign w:val="bottom"/>
          </w:tcPr>
          <w:p w14:paraId="7BC77499" w14:textId="012302B7"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6.4</w:t>
            </w:r>
          </w:p>
        </w:tc>
        <w:tc>
          <w:tcPr>
            <w:tcW w:w="623" w:type="dxa"/>
            <w:vAlign w:val="bottom"/>
          </w:tcPr>
          <w:p w14:paraId="2DD11E60" w14:textId="4023FAD1"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0.99</w:t>
            </w:r>
          </w:p>
        </w:tc>
        <w:tc>
          <w:tcPr>
            <w:tcW w:w="624" w:type="dxa"/>
            <w:vAlign w:val="bottom"/>
          </w:tcPr>
          <w:p w14:paraId="4A87080A" w14:textId="2A636603"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0.97</w:t>
            </w:r>
          </w:p>
        </w:tc>
        <w:tc>
          <w:tcPr>
            <w:tcW w:w="623" w:type="dxa"/>
            <w:vAlign w:val="bottom"/>
          </w:tcPr>
          <w:p w14:paraId="394C4631" w14:textId="424D4CB1"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0.5</w:t>
            </w:r>
          </w:p>
        </w:tc>
        <w:tc>
          <w:tcPr>
            <w:tcW w:w="623" w:type="dxa"/>
            <w:vAlign w:val="bottom"/>
          </w:tcPr>
          <w:p w14:paraId="3E2DA87B" w14:textId="2A8406B5"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9.8</w:t>
            </w:r>
          </w:p>
        </w:tc>
        <w:tc>
          <w:tcPr>
            <w:tcW w:w="624" w:type="dxa"/>
            <w:vAlign w:val="bottom"/>
          </w:tcPr>
          <w:p w14:paraId="78A558FD" w14:textId="26021084"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A53C7BC" w14:textId="38406BB9"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B2271CD" w14:textId="1A7174E5"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2.85</w:t>
            </w:r>
          </w:p>
        </w:tc>
        <w:tc>
          <w:tcPr>
            <w:tcW w:w="624" w:type="dxa"/>
            <w:vAlign w:val="bottom"/>
          </w:tcPr>
          <w:p w14:paraId="7374C513" w14:textId="0D9E431F"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61B950A1" w14:textId="0B81AC25"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1D570B87" w14:textId="08B5BD8B"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2F62081F" w14:textId="3F353684"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5F3A5488" w14:textId="7779488E"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r>
      <w:tr w:rsidR="00D001FE" w:rsidRPr="00DA05E9" w14:paraId="44F86F06" w14:textId="5BC9C47D" w:rsidTr="002510FF">
        <w:tc>
          <w:tcPr>
            <w:tcW w:w="623" w:type="dxa"/>
          </w:tcPr>
          <w:p w14:paraId="10F3127D" w14:textId="6A09F391"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sz w:val="16"/>
                <w:szCs w:val="16"/>
              </w:rPr>
              <w:t>IL-13</w:t>
            </w:r>
          </w:p>
        </w:tc>
        <w:tc>
          <w:tcPr>
            <w:tcW w:w="623" w:type="dxa"/>
            <w:vAlign w:val="bottom"/>
          </w:tcPr>
          <w:p w14:paraId="5818FF2E" w14:textId="4BD01F4A"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52026346" w14:textId="0A4D24BD"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283.8</w:t>
            </w:r>
          </w:p>
        </w:tc>
        <w:tc>
          <w:tcPr>
            <w:tcW w:w="623" w:type="dxa"/>
            <w:vAlign w:val="bottom"/>
          </w:tcPr>
          <w:p w14:paraId="40A74CEC" w14:textId="4C872BBE"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568.4</w:t>
            </w:r>
          </w:p>
        </w:tc>
        <w:tc>
          <w:tcPr>
            <w:tcW w:w="623" w:type="dxa"/>
            <w:vAlign w:val="bottom"/>
          </w:tcPr>
          <w:p w14:paraId="6D3EC110" w14:textId="6B118A10"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38.1</w:t>
            </w:r>
            <w:r>
              <w:rPr>
                <w:rFonts w:ascii="Times New Roman" w:hAnsi="Times New Roman" w:cs="Times New Roman"/>
                <w:color w:val="000000"/>
                <w:sz w:val="16"/>
                <w:szCs w:val="16"/>
              </w:rPr>
              <w:t>9</w:t>
            </w:r>
          </w:p>
        </w:tc>
        <w:tc>
          <w:tcPr>
            <w:tcW w:w="624" w:type="dxa"/>
            <w:vAlign w:val="bottom"/>
          </w:tcPr>
          <w:p w14:paraId="1B818005" w14:textId="775B3D0C"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0.2</w:t>
            </w:r>
            <w:r>
              <w:rPr>
                <w:rFonts w:ascii="Times New Roman" w:hAnsi="Times New Roman" w:cs="Times New Roman"/>
                <w:color w:val="000000"/>
                <w:sz w:val="16"/>
                <w:szCs w:val="16"/>
              </w:rPr>
              <w:t>6</w:t>
            </w:r>
          </w:p>
        </w:tc>
        <w:tc>
          <w:tcPr>
            <w:tcW w:w="623" w:type="dxa"/>
            <w:vAlign w:val="bottom"/>
          </w:tcPr>
          <w:p w14:paraId="5219075F" w14:textId="1722B5F0"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253CB343" w14:textId="29AA6DFD"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1.4</w:t>
            </w:r>
          </w:p>
        </w:tc>
        <w:tc>
          <w:tcPr>
            <w:tcW w:w="624" w:type="dxa"/>
            <w:vAlign w:val="bottom"/>
          </w:tcPr>
          <w:p w14:paraId="24B5CC76" w14:textId="0A4A466D"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0.9</w:t>
            </w:r>
          </w:p>
        </w:tc>
        <w:tc>
          <w:tcPr>
            <w:tcW w:w="623" w:type="dxa"/>
            <w:vAlign w:val="bottom"/>
          </w:tcPr>
          <w:p w14:paraId="6D718A67" w14:textId="5E7C69F6"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37D792D2" w14:textId="65F9DC34"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64285070" w14:textId="3D81AEED"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9A2C3D5" w14:textId="3320937D"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3" w:type="dxa"/>
            <w:vAlign w:val="bottom"/>
          </w:tcPr>
          <w:p w14:paraId="743FB8D6" w14:textId="03C6F0A4"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4BA2F0B0" w14:textId="020A68F9"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c>
          <w:tcPr>
            <w:tcW w:w="624" w:type="dxa"/>
            <w:vAlign w:val="bottom"/>
          </w:tcPr>
          <w:p w14:paraId="6683DC81" w14:textId="6469BE12" w:rsidR="00D001FE" w:rsidRPr="00D001FE" w:rsidRDefault="00D001FE" w:rsidP="00D001FE">
            <w:pPr>
              <w:rPr>
                <w:rFonts w:ascii="Times New Roman" w:hAnsi="Times New Roman" w:cs="Times New Roman"/>
                <w:sz w:val="16"/>
                <w:szCs w:val="16"/>
              </w:rPr>
            </w:pPr>
            <w:r w:rsidRPr="00D001FE">
              <w:rPr>
                <w:rFonts w:ascii="Times New Roman" w:hAnsi="Times New Roman" w:cs="Times New Roman"/>
                <w:color w:val="000000"/>
                <w:sz w:val="16"/>
                <w:szCs w:val="16"/>
              </w:rPr>
              <w:t>0</w:t>
            </w:r>
          </w:p>
        </w:tc>
      </w:tr>
    </w:tbl>
    <w:p w14:paraId="107F8F99" w14:textId="77777777" w:rsidR="00DA05E9" w:rsidRPr="001828A9" w:rsidRDefault="00DA05E9" w:rsidP="00DA05E9">
      <w:pPr>
        <w:pStyle w:val="Sectionheadings"/>
      </w:pPr>
    </w:p>
    <w:p w14:paraId="71C82F4E" w14:textId="0FC790E9" w:rsidR="002A092B" w:rsidRPr="001828A9" w:rsidRDefault="002A092B">
      <w:pPr>
        <w:rPr>
          <w:rFonts w:ascii="Times New Roman" w:hAnsi="Times New Roman" w:cs="Times New Roman"/>
        </w:rPr>
      </w:pPr>
    </w:p>
    <w:p w14:paraId="4B8A1FF3" w14:textId="195083C0" w:rsidR="002A092B" w:rsidRPr="001828A9" w:rsidRDefault="002A092B" w:rsidP="002A092B">
      <w:pPr>
        <w:pStyle w:val="Sectionheadings"/>
        <w:rPr>
          <w:rFonts w:cs="Times New Roman"/>
        </w:rPr>
      </w:pPr>
      <w:bookmarkStart w:id="12" w:name="_Toc158371732"/>
      <w:r w:rsidRPr="001828A9">
        <w:rPr>
          <w:rFonts w:cs="Times New Roman"/>
        </w:rPr>
        <w:t>References used in the Supporting Information</w:t>
      </w:r>
      <w:bookmarkEnd w:id="12"/>
    </w:p>
    <w:p w14:paraId="09EE8115" w14:textId="2F56BD3C" w:rsidR="00AE1079" w:rsidRPr="00AE1079" w:rsidRDefault="002A092B"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1828A9">
        <w:rPr>
          <w:rFonts w:ascii="Times New Roman" w:hAnsi="Times New Roman" w:cs="Times New Roman"/>
        </w:rPr>
        <w:fldChar w:fldCharType="begin" w:fldLock="1"/>
      </w:r>
      <w:r w:rsidRPr="001828A9">
        <w:rPr>
          <w:rFonts w:ascii="Times New Roman" w:hAnsi="Times New Roman" w:cs="Times New Roman"/>
        </w:rPr>
        <w:instrText xml:space="preserve">ADDIN Mendeley Bibliography CSL_BIBLIOGRAPHY </w:instrText>
      </w:r>
      <w:r w:rsidRPr="001828A9">
        <w:rPr>
          <w:rFonts w:ascii="Times New Roman" w:hAnsi="Times New Roman" w:cs="Times New Roman"/>
        </w:rPr>
        <w:fldChar w:fldCharType="separate"/>
      </w:r>
      <w:r w:rsidR="00AE1079" w:rsidRPr="00AE1079">
        <w:rPr>
          <w:rFonts w:ascii="Times New Roman" w:hAnsi="Times New Roman" w:cs="Times New Roman"/>
          <w:noProof/>
          <w:kern w:val="0"/>
          <w:sz w:val="24"/>
        </w:rPr>
        <w:t xml:space="preserve">1. </w:t>
      </w:r>
      <w:r w:rsidR="00AE1079" w:rsidRPr="00AE1079">
        <w:rPr>
          <w:rFonts w:ascii="Times New Roman" w:hAnsi="Times New Roman" w:cs="Times New Roman"/>
          <w:noProof/>
          <w:kern w:val="0"/>
          <w:sz w:val="24"/>
        </w:rPr>
        <w:tab/>
        <w:t xml:space="preserve">Ben Mordechay E, Mordehay V, Tarchitzky J, Chefetz B. Pharmaceuticals in edible crops irrigated with reclaimed wastewater: Evidence from a large survey in Israel. </w:t>
      </w:r>
      <w:r w:rsidR="00AE1079" w:rsidRPr="00AE1079">
        <w:rPr>
          <w:rFonts w:ascii="Times New Roman" w:hAnsi="Times New Roman" w:cs="Times New Roman"/>
          <w:i/>
          <w:iCs/>
          <w:noProof/>
          <w:kern w:val="0"/>
          <w:sz w:val="24"/>
        </w:rPr>
        <w:t>J Hazard Mater</w:t>
      </w:r>
      <w:r w:rsidR="00AE1079" w:rsidRPr="00AE1079">
        <w:rPr>
          <w:rFonts w:ascii="Times New Roman" w:hAnsi="Times New Roman" w:cs="Times New Roman"/>
          <w:noProof/>
          <w:kern w:val="0"/>
          <w:sz w:val="24"/>
        </w:rPr>
        <w:t xml:space="preserve"> (2021) 416:126184. doi: 10.1016/j.jhazmat.2021.126184</w:t>
      </w:r>
    </w:p>
    <w:p w14:paraId="1DDABDC0"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2. </w:t>
      </w:r>
      <w:r w:rsidRPr="00AE1079">
        <w:rPr>
          <w:rFonts w:ascii="Times New Roman" w:hAnsi="Times New Roman" w:cs="Times New Roman"/>
          <w:noProof/>
          <w:kern w:val="0"/>
          <w:sz w:val="24"/>
        </w:rPr>
        <w:tab/>
        <w:t xml:space="preserve">Liao C, Kim UJ, Kannan K. A Review of Environmental Occurrence, Fate, Exposure, and Toxicity of Benzothiazoles. </w:t>
      </w:r>
      <w:r w:rsidRPr="00AE1079">
        <w:rPr>
          <w:rFonts w:ascii="Times New Roman" w:hAnsi="Times New Roman" w:cs="Times New Roman"/>
          <w:i/>
          <w:iCs/>
          <w:noProof/>
          <w:kern w:val="0"/>
          <w:sz w:val="24"/>
        </w:rPr>
        <w:t>Environ Sci Technol</w:t>
      </w:r>
      <w:r w:rsidRPr="00AE1079">
        <w:rPr>
          <w:rFonts w:ascii="Times New Roman" w:hAnsi="Times New Roman" w:cs="Times New Roman"/>
          <w:noProof/>
          <w:kern w:val="0"/>
          <w:sz w:val="24"/>
        </w:rPr>
        <w:t xml:space="preserve"> (2018) 52:5007–5026. doi: 10.1021/acs.est.7b05493</w:t>
      </w:r>
    </w:p>
    <w:p w14:paraId="6BAE2E49"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3. </w:t>
      </w:r>
      <w:r w:rsidRPr="00AE1079">
        <w:rPr>
          <w:rFonts w:ascii="Times New Roman" w:hAnsi="Times New Roman" w:cs="Times New Roman"/>
          <w:noProof/>
          <w:kern w:val="0"/>
          <w:sz w:val="24"/>
        </w:rPr>
        <w:tab/>
        <w:t xml:space="preserve">Eicher T, Hauptmann S. </w:t>
      </w:r>
      <w:r w:rsidRPr="00AE1079">
        <w:rPr>
          <w:rFonts w:ascii="Times New Roman" w:hAnsi="Times New Roman" w:cs="Times New Roman"/>
          <w:i/>
          <w:iCs/>
          <w:noProof/>
          <w:kern w:val="0"/>
          <w:sz w:val="24"/>
        </w:rPr>
        <w:t>The chemistry of heterocycles</w:t>
      </w:r>
      <w:r w:rsidRPr="00AE1079">
        <w:rPr>
          <w:rFonts w:ascii="Times New Roman" w:hAnsi="Times New Roman" w:cs="Times New Roman"/>
          <w:noProof/>
          <w:kern w:val="0"/>
          <w:sz w:val="24"/>
        </w:rPr>
        <w:t>. 2nd ed. Weinheim, Germany: WILEY-VCH GmbH &amp; Co. (2003).</w:t>
      </w:r>
    </w:p>
    <w:p w14:paraId="1432A7EC"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4. </w:t>
      </w:r>
      <w:r w:rsidRPr="00AE1079">
        <w:rPr>
          <w:rFonts w:ascii="Times New Roman" w:hAnsi="Times New Roman" w:cs="Times New Roman"/>
          <w:noProof/>
          <w:kern w:val="0"/>
          <w:sz w:val="24"/>
        </w:rPr>
        <w:tab/>
        <w:t xml:space="preserve">Bahnmüller S, Loi CH, Linge KL, Gunten U von, Canonica S. Degradation rates of benzotriazoles and benzothiazoles under UV-C irradiation and the advanced oxidation process UV/H2O2. </w:t>
      </w:r>
      <w:r w:rsidRPr="00AE1079">
        <w:rPr>
          <w:rFonts w:ascii="Times New Roman" w:hAnsi="Times New Roman" w:cs="Times New Roman"/>
          <w:i/>
          <w:iCs/>
          <w:noProof/>
          <w:kern w:val="0"/>
          <w:sz w:val="24"/>
        </w:rPr>
        <w:t>Water Res</w:t>
      </w:r>
      <w:r w:rsidRPr="00AE1079">
        <w:rPr>
          <w:rFonts w:ascii="Times New Roman" w:hAnsi="Times New Roman" w:cs="Times New Roman"/>
          <w:noProof/>
          <w:kern w:val="0"/>
          <w:sz w:val="24"/>
        </w:rPr>
        <w:t xml:space="preserve"> (2015) 74:143–154. doi: 10.1016/j.watres.2014.12.039</w:t>
      </w:r>
    </w:p>
    <w:p w14:paraId="7660D6E2"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5. </w:t>
      </w:r>
      <w:r w:rsidRPr="00AE1079">
        <w:rPr>
          <w:rFonts w:ascii="Times New Roman" w:hAnsi="Times New Roman" w:cs="Times New Roman"/>
          <w:noProof/>
          <w:kern w:val="0"/>
          <w:sz w:val="24"/>
        </w:rPr>
        <w:tab/>
        <w:t xml:space="preserve">Kodešová R, Fedorova G, Kodeš V, Kočárek M, Rieznyk O, Fér M, Švecová H, Klement A, Bořík A, Nikodem A, et al. Assessment of potential mobility of selected micropollutants in agricultural soils of the Czech Republic using their sorption predicted from soil properties. </w:t>
      </w:r>
      <w:r w:rsidRPr="00AE1079">
        <w:rPr>
          <w:rFonts w:ascii="Times New Roman" w:hAnsi="Times New Roman" w:cs="Times New Roman"/>
          <w:i/>
          <w:iCs/>
          <w:noProof/>
          <w:kern w:val="0"/>
          <w:sz w:val="24"/>
        </w:rPr>
        <w:t>Sci Total Environ</w:t>
      </w:r>
      <w:r w:rsidRPr="00AE1079">
        <w:rPr>
          <w:rFonts w:ascii="Times New Roman" w:hAnsi="Times New Roman" w:cs="Times New Roman"/>
          <w:noProof/>
          <w:kern w:val="0"/>
          <w:sz w:val="24"/>
        </w:rPr>
        <w:t xml:space="preserve"> (2023) 865: doi: 10.1016/j.scitotenv.2022.161174</w:t>
      </w:r>
    </w:p>
    <w:p w14:paraId="7C20873F"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6. </w:t>
      </w:r>
      <w:r w:rsidRPr="00AE1079">
        <w:rPr>
          <w:rFonts w:ascii="Times New Roman" w:hAnsi="Times New Roman" w:cs="Times New Roman"/>
          <w:noProof/>
          <w:kern w:val="0"/>
          <w:sz w:val="24"/>
        </w:rPr>
        <w:tab/>
        <w:t>Carl Roth. Aniline Safety Data Sheet. (2016) bWFzdGVyfHNlY3VyaXR5RGF0YXNoZWV0c3wzNzI0NjV8YXBwbGljYXRpb24vcGRmfHNlY3VyaXR5RGF0YXNoZWV0cy9oNzIvaDE3LzkwNjg4MTgxNjk4ODYucGRmfDg2YmYxNGZlMDNjYmRiNWI4MTQ0ZTA5NjI1YTdlZmNmMWUxNDBlMTExMTBmN2VmYmIwNzkyYzI3OTA4YjM3Y2Y</w:t>
      </w:r>
    </w:p>
    <w:p w14:paraId="06F17281"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7. </w:t>
      </w:r>
      <w:r w:rsidRPr="00AE1079">
        <w:rPr>
          <w:rFonts w:ascii="Times New Roman" w:hAnsi="Times New Roman" w:cs="Times New Roman"/>
          <w:noProof/>
          <w:kern w:val="0"/>
          <w:sz w:val="24"/>
        </w:rPr>
        <w:tab/>
        <w:t xml:space="preserve">Perrin DD. </w:t>
      </w:r>
      <w:r w:rsidRPr="00AE1079">
        <w:rPr>
          <w:rFonts w:ascii="Times New Roman" w:hAnsi="Times New Roman" w:cs="Times New Roman"/>
          <w:i/>
          <w:iCs/>
          <w:noProof/>
          <w:kern w:val="0"/>
          <w:sz w:val="24"/>
        </w:rPr>
        <w:t>Dissociation Constants of Organic Bases in Aqueous Solution: supplement 1972</w:t>
      </w:r>
      <w:r w:rsidRPr="00AE1079">
        <w:rPr>
          <w:rFonts w:ascii="Times New Roman" w:hAnsi="Times New Roman" w:cs="Times New Roman"/>
          <w:noProof/>
          <w:kern w:val="0"/>
          <w:sz w:val="24"/>
        </w:rPr>
        <w:t>. London: Butterworths (1972).</w:t>
      </w:r>
    </w:p>
    <w:p w14:paraId="77C260A7"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8. </w:t>
      </w:r>
      <w:r w:rsidRPr="00AE1079">
        <w:rPr>
          <w:rFonts w:ascii="Times New Roman" w:hAnsi="Times New Roman" w:cs="Times New Roman"/>
          <w:noProof/>
          <w:kern w:val="0"/>
          <w:sz w:val="24"/>
        </w:rPr>
        <w:tab/>
        <w:t xml:space="preserve">Tang T, Kolodziej EP. Sorption and Desorption of Tire Rubber and Roadway-Derived Organic Contaminants in Soils and a Representative Engineered Geomedium. </w:t>
      </w:r>
      <w:r w:rsidRPr="00AE1079">
        <w:rPr>
          <w:rFonts w:ascii="Times New Roman" w:hAnsi="Times New Roman" w:cs="Times New Roman"/>
          <w:i/>
          <w:iCs/>
          <w:noProof/>
          <w:kern w:val="0"/>
          <w:sz w:val="24"/>
        </w:rPr>
        <w:t>ACS ES T Water</w:t>
      </w:r>
      <w:r w:rsidRPr="00AE1079">
        <w:rPr>
          <w:rFonts w:ascii="Times New Roman" w:hAnsi="Times New Roman" w:cs="Times New Roman"/>
          <w:noProof/>
          <w:kern w:val="0"/>
          <w:sz w:val="24"/>
        </w:rPr>
        <w:t xml:space="preserve"> (2022) 2:2623–2633. doi: 10.1021/acsestwater.2c00380</w:t>
      </w:r>
    </w:p>
    <w:p w14:paraId="7702E3CC"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9. </w:t>
      </w:r>
      <w:r w:rsidRPr="00AE1079">
        <w:rPr>
          <w:rFonts w:ascii="Times New Roman" w:hAnsi="Times New Roman" w:cs="Times New Roman"/>
          <w:noProof/>
          <w:kern w:val="0"/>
          <w:sz w:val="24"/>
        </w:rPr>
        <w:tab/>
        <w:t xml:space="preserve">Cao G, Wang W, Zhang J, Wu P, Zhao X, Yang Z, Hu D, Cai Z. New Evidence of Rubber-Derived Quinones in Water, Air, and Soil. </w:t>
      </w:r>
      <w:r w:rsidRPr="00AE1079">
        <w:rPr>
          <w:rFonts w:ascii="Times New Roman" w:hAnsi="Times New Roman" w:cs="Times New Roman"/>
          <w:i/>
          <w:iCs/>
          <w:noProof/>
          <w:kern w:val="0"/>
          <w:sz w:val="24"/>
        </w:rPr>
        <w:t>Environ Sci Technol</w:t>
      </w:r>
      <w:r w:rsidRPr="00AE1079">
        <w:rPr>
          <w:rFonts w:ascii="Times New Roman" w:hAnsi="Times New Roman" w:cs="Times New Roman"/>
          <w:noProof/>
          <w:kern w:val="0"/>
          <w:sz w:val="24"/>
        </w:rPr>
        <w:t xml:space="preserve"> (2022) 56:4142–4150. doi: 10.1021/acs.est.1c07376</w:t>
      </w:r>
    </w:p>
    <w:p w14:paraId="44E9F023"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10. </w:t>
      </w:r>
      <w:r w:rsidRPr="00AE1079">
        <w:rPr>
          <w:rFonts w:ascii="Times New Roman" w:hAnsi="Times New Roman" w:cs="Times New Roman"/>
          <w:noProof/>
          <w:kern w:val="0"/>
          <w:sz w:val="24"/>
        </w:rPr>
        <w:tab/>
        <w:t>Feldhof Gemüse Oberriet. (2024) https://www.feldhofgemuese.ch/ueber-uns/ [Accessed January 16, 2024]</w:t>
      </w:r>
    </w:p>
    <w:p w14:paraId="5DAE3F43"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kern w:val="0"/>
          <w:sz w:val="24"/>
        </w:rPr>
      </w:pPr>
      <w:r w:rsidRPr="00AE1079">
        <w:rPr>
          <w:rFonts w:ascii="Times New Roman" w:hAnsi="Times New Roman" w:cs="Times New Roman"/>
          <w:noProof/>
          <w:kern w:val="0"/>
          <w:sz w:val="24"/>
        </w:rPr>
        <w:t xml:space="preserve">11. </w:t>
      </w:r>
      <w:r w:rsidRPr="00AE1079">
        <w:rPr>
          <w:rFonts w:ascii="Times New Roman" w:hAnsi="Times New Roman" w:cs="Times New Roman"/>
          <w:noProof/>
          <w:kern w:val="0"/>
          <w:sz w:val="24"/>
        </w:rPr>
        <w:tab/>
        <w:t>SAX Polymers Unternehmen. https://www.saxpolymers.com/unternehmen/ [Accessed January 16, 2024]</w:t>
      </w:r>
    </w:p>
    <w:p w14:paraId="00BDD14C" w14:textId="77777777" w:rsidR="00AE1079" w:rsidRPr="00AE1079" w:rsidRDefault="00AE1079" w:rsidP="00AE1079">
      <w:pPr>
        <w:widowControl w:val="0"/>
        <w:autoSpaceDE w:val="0"/>
        <w:autoSpaceDN w:val="0"/>
        <w:adjustRightInd w:val="0"/>
        <w:spacing w:before="240" w:after="0" w:line="240" w:lineRule="auto"/>
        <w:ind w:left="640" w:hanging="640"/>
        <w:rPr>
          <w:rFonts w:ascii="Times New Roman" w:hAnsi="Times New Roman" w:cs="Times New Roman"/>
          <w:noProof/>
          <w:sz w:val="24"/>
        </w:rPr>
      </w:pPr>
      <w:r w:rsidRPr="00AE1079">
        <w:rPr>
          <w:rFonts w:ascii="Times New Roman" w:hAnsi="Times New Roman" w:cs="Times New Roman"/>
          <w:noProof/>
          <w:kern w:val="0"/>
          <w:sz w:val="24"/>
        </w:rPr>
        <w:t xml:space="preserve">12. </w:t>
      </w:r>
      <w:r w:rsidRPr="00AE1079">
        <w:rPr>
          <w:rFonts w:ascii="Times New Roman" w:hAnsi="Times New Roman" w:cs="Times New Roman"/>
          <w:noProof/>
          <w:kern w:val="0"/>
          <w:sz w:val="24"/>
        </w:rPr>
        <w:tab/>
        <w:t>Lenorplastics Service AG. https://www.lenorplastics.ch/unternehmen/lenorplastics-service/ [Accessed January 16, 2024]</w:t>
      </w:r>
    </w:p>
    <w:p w14:paraId="316E9732" w14:textId="77569FBE" w:rsidR="002A092B" w:rsidRPr="001828A9" w:rsidRDefault="002A092B" w:rsidP="002A092B">
      <w:pPr>
        <w:pStyle w:val="Sectionheadings"/>
        <w:rPr>
          <w:rFonts w:cs="Times New Roman"/>
        </w:rPr>
      </w:pPr>
      <w:r w:rsidRPr="001828A9">
        <w:rPr>
          <w:rFonts w:cs="Times New Roman"/>
        </w:rPr>
        <w:fldChar w:fldCharType="end"/>
      </w:r>
    </w:p>
    <w:sectPr w:rsidR="002A092B" w:rsidRPr="001828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E007E9"/>
    <w:multiLevelType w:val="hybridMultilevel"/>
    <w:tmpl w:val="A37656C8"/>
    <w:lvl w:ilvl="0" w:tplc="5CE88A4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046491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bA0MzU2NrE0MDEzMzNU0lEKTi0uzszPAykwrAUAMYKXRywAAAA="/>
  </w:docVars>
  <w:rsids>
    <w:rsidRoot w:val="00B30E3D"/>
    <w:rsid w:val="0000205A"/>
    <w:rsid w:val="00007F8E"/>
    <w:rsid w:val="0001004F"/>
    <w:rsid w:val="00027220"/>
    <w:rsid w:val="000604AA"/>
    <w:rsid w:val="00071679"/>
    <w:rsid w:val="00075DCC"/>
    <w:rsid w:val="00076B8B"/>
    <w:rsid w:val="00093A16"/>
    <w:rsid w:val="00097554"/>
    <w:rsid w:val="000A0193"/>
    <w:rsid w:val="000A1E5F"/>
    <w:rsid w:val="000A6F42"/>
    <w:rsid w:val="000A72C1"/>
    <w:rsid w:val="000C1C1B"/>
    <w:rsid w:val="000D185D"/>
    <w:rsid w:val="000E3961"/>
    <w:rsid w:val="001006E4"/>
    <w:rsid w:val="001147CE"/>
    <w:rsid w:val="00157AF6"/>
    <w:rsid w:val="00165695"/>
    <w:rsid w:val="001828A9"/>
    <w:rsid w:val="001C3476"/>
    <w:rsid w:val="001D02C1"/>
    <w:rsid w:val="00205AC3"/>
    <w:rsid w:val="00213891"/>
    <w:rsid w:val="00216A13"/>
    <w:rsid w:val="002262C8"/>
    <w:rsid w:val="00227E2A"/>
    <w:rsid w:val="00234CB5"/>
    <w:rsid w:val="00263B2D"/>
    <w:rsid w:val="00281636"/>
    <w:rsid w:val="00293FFC"/>
    <w:rsid w:val="002A092B"/>
    <w:rsid w:val="002B3B3B"/>
    <w:rsid w:val="002C5820"/>
    <w:rsid w:val="002D596B"/>
    <w:rsid w:val="002F51D2"/>
    <w:rsid w:val="003061A2"/>
    <w:rsid w:val="00333F5F"/>
    <w:rsid w:val="0037759A"/>
    <w:rsid w:val="00390C33"/>
    <w:rsid w:val="00395528"/>
    <w:rsid w:val="00396DD0"/>
    <w:rsid w:val="003A29D7"/>
    <w:rsid w:val="003B1A57"/>
    <w:rsid w:val="003B65DA"/>
    <w:rsid w:val="003D773C"/>
    <w:rsid w:val="003E61D7"/>
    <w:rsid w:val="0040014A"/>
    <w:rsid w:val="00415CC5"/>
    <w:rsid w:val="00422440"/>
    <w:rsid w:val="00431E10"/>
    <w:rsid w:val="004339AD"/>
    <w:rsid w:val="004464F2"/>
    <w:rsid w:val="00461A90"/>
    <w:rsid w:val="004A0F27"/>
    <w:rsid w:val="004B0026"/>
    <w:rsid w:val="004F4E41"/>
    <w:rsid w:val="005074A4"/>
    <w:rsid w:val="00517518"/>
    <w:rsid w:val="00553E76"/>
    <w:rsid w:val="00554D3E"/>
    <w:rsid w:val="005652C2"/>
    <w:rsid w:val="005664E3"/>
    <w:rsid w:val="00572F60"/>
    <w:rsid w:val="005914AE"/>
    <w:rsid w:val="0059333B"/>
    <w:rsid w:val="005A2227"/>
    <w:rsid w:val="005A5337"/>
    <w:rsid w:val="005B00BD"/>
    <w:rsid w:val="005C0808"/>
    <w:rsid w:val="005C2528"/>
    <w:rsid w:val="005D288C"/>
    <w:rsid w:val="005E7F62"/>
    <w:rsid w:val="005F61E7"/>
    <w:rsid w:val="00603C33"/>
    <w:rsid w:val="0062671E"/>
    <w:rsid w:val="006641D4"/>
    <w:rsid w:val="00684C77"/>
    <w:rsid w:val="006B27C4"/>
    <w:rsid w:val="006D3770"/>
    <w:rsid w:val="006D4F07"/>
    <w:rsid w:val="00701242"/>
    <w:rsid w:val="00703B08"/>
    <w:rsid w:val="0072726C"/>
    <w:rsid w:val="00727A9E"/>
    <w:rsid w:val="00740716"/>
    <w:rsid w:val="00751A4A"/>
    <w:rsid w:val="00754FDE"/>
    <w:rsid w:val="0075524F"/>
    <w:rsid w:val="007825D2"/>
    <w:rsid w:val="007A7872"/>
    <w:rsid w:val="007D6A6F"/>
    <w:rsid w:val="007E3A27"/>
    <w:rsid w:val="007E7B93"/>
    <w:rsid w:val="007F30A9"/>
    <w:rsid w:val="00820050"/>
    <w:rsid w:val="0084606C"/>
    <w:rsid w:val="008464DB"/>
    <w:rsid w:val="00856098"/>
    <w:rsid w:val="0086499B"/>
    <w:rsid w:val="00875BC5"/>
    <w:rsid w:val="00880FE9"/>
    <w:rsid w:val="008A555E"/>
    <w:rsid w:val="008B7B75"/>
    <w:rsid w:val="008C33AF"/>
    <w:rsid w:val="008C5FE1"/>
    <w:rsid w:val="008D155B"/>
    <w:rsid w:val="008D3362"/>
    <w:rsid w:val="008D7496"/>
    <w:rsid w:val="008D7EF9"/>
    <w:rsid w:val="008F579A"/>
    <w:rsid w:val="00925CF7"/>
    <w:rsid w:val="00983F20"/>
    <w:rsid w:val="0099183A"/>
    <w:rsid w:val="009B6FAB"/>
    <w:rsid w:val="009C201D"/>
    <w:rsid w:val="009C5249"/>
    <w:rsid w:val="009C676A"/>
    <w:rsid w:val="009D165F"/>
    <w:rsid w:val="009E43C3"/>
    <w:rsid w:val="009F269D"/>
    <w:rsid w:val="00A02D7E"/>
    <w:rsid w:val="00A10EDC"/>
    <w:rsid w:val="00A25FAF"/>
    <w:rsid w:val="00A34EC1"/>
    <w:rsid w:val="00A45247"/>
    <w:rsid w:val="00A472D0"/>
    <w:rsid w:val="00A60EA6"/>
    <w:rsid w:val="00A63488"/>
    <w:rsid w:val="00A677FD"/>
    <w:rsid w:val="00A75953"/>
    <w:rsid w:val="00A95977"/>
    <w:rsid w:val="00AA1E8E"/>
    <w:rsid w:val="00AB6131"/>
    <w:rsid w:val="00AC1BD8"/>
    <w:rsid w:val="00AC2EFF"/>
    <w:rsid w:val="00AD1D30"/>
    <w:rsid w:val="00AE1079"/>
    <w:rsid w:val="00B30E3D"/>
    <w:rsid w:val="00B37858"/>
    <w:rsid w:val="00B4395C"/>
    <w:rsid w:val="00B75109"/>
    <w:rsid w:val="00B80952"/>
    <w:rsid w:val="00B92183"/>
    <w:rsid w:val="00B95ECC"/>
    <w:rsid w:val="00BB7730"/>
    <w:rsid w:val="00BD2BB7"/>
    <w:rsid w:val="00BD2E10"/>
    <w:rsid w:val="00BF242D"/>
    <w:rsid w:val="00C06F79"/>
    <w:rsid w:val="00C07A54"/>
    <w:rsid w:val="00C572AA"/>
    <w:rsid w:val="00C71B32"/>
    <w:rsid w:val="00C76634"/>
    <w:rsid w:val="00C80B66"/>
    <w:rsid w:val="00C81BC5"/>
    <w:rsid w:val="00C90A24"/>
    <w:rsid w:val="00CC6F90"/>
    <w:rsid w:val="00CE7EEB"/>
    <w:rsid w:val="00D001FE"/>
    <w:rsid w:val="00D064D4"/>
    <w:rsid w:val="00D2089D"/>
    <w:rsid w:val="00D62C6D"/>
    <w:rsid w:val="00D712A5"/>
    <w:rsid w:val="00D772A9"/>
    <w:rsid w:val="00DA05E9"/>
    <w:rsid w:val="00DB1556"/>
    <w:rsid w:val="00DB3E54"/>
    <w:rsid w:val="00DB5361"/>
    <w:rsid w:val="00DE1D35"/>
    <w:rsid w:val="00DE4152"/>
    <w:rsid w:val="00E25B74"/>
    <w:rsid w:val="00E32D67"/>
    <w:rsid w:val="00E34AAD"/>
    <w:rsid w:val="00E36399"/>
    <w:rsid w:val="00E36783"/>
    <w:rsid w:val="00E43A3A"/>
    <w:rsid w:val="00E53B6F"/>
    <w:rsid w:val="00EA4573"/>
    <w:rsid w:val="00ED7A54"/>
    <w:rsid w:val="00EE004E"/>
    <w:rsid w:val="00EE3E29"/>
    <w:rsid w:val="00F01B05"/>
    <w:rsid w:val="00F05F60"/>
    <w:rsid w:val="00F06AE2"/>
    <w:rsid w:val="00F1666B"/>
    <w:rsid w:val="00F675F7"/>
    <w:rsid w:val="00F677DE"/>
    <w:rsid w:val="00F82229"/>
    <w:rsid w:val="00F8486C"/>
    <w:rsid w:val="00FB2F55"/>
    <w:rsid w:val="00FB526E"/>
    <w:rsid w:val="00FC0662"/>
    <w:rsid w:val="00FC1164"/>
    <w:rsid w:val="00FC65A3"/>
    <w:rsid w:val="00FF2A6C"/>
    <w:rsid w:val="00FF59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E3C46"/>
  <w15:chartTrackingRefBased/>
  <w15:docId w15:val="{24F9F185-C4E9-4469-9F25-9331B7B3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952"/>
  </w:style>
  <w:style w:type="paragraph" w:styleId="Heading1">
    <w:name w:val="heading 1"/>
    <w:basedOn w:val="Normal"/>
    <w:next w:val="Normal"/>
    <w:link w:val="Heading1Char"/>
    <w:uiPriority w:val="9"/>
    <w:qFormat/>
    <w:rsid w:val="00B95E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C11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FC1164"/>
    <w:pPr>
      <w:spacing w:before="0" w:after="120" w:line="360" w:lineRule="auto"/>
      <w:ind w:left="1276" w:hanging="850"/>
      <w:contextualSpacing/>
      <w:jc w:val="both"/>
      <w:outlineLvl w:val="2"/>
    </w:pPr>
    <w:rPr>
      <w:rFonts w:ascii="Cambria" w:hAnsi="Cambria"/>
      <w:b/>
      <w:color w:val="auto"/>
      <w:kern w:val="0"/>
      <w:lang w:val="de-D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ECC"/>
    <w:rPr>
      <w:rFonts w:asciiTheme="majorHAnsi" w:eastAsiaTheme="majorEastAsia" w:hAnsiTheme="majorHAnsi" w:cstheme="majorBidi"/>
      <w:color w:val="2F5496" w:themeColor="accent1" w:themeShade="BF"/>
      <w:sz w:val="32"/>
      <w:szCs w:val="32"/>
    </w:rPr>
  </w:style>
  <w:style w:type="paragraph" w:customStyle="1" w:styleId="Sectionheadings">
    <w:name w:val="Section headings"/>
    <w:basedOn w:val="Heading1"/>
    <w:link w:val="SectionheadingsChar"/>
    <w:qFormat/>
    <w:rsid w:val="00B95ECC"/>
    <w:rPr>
      <w:rFonts w:ascii="Times New Roman" w:hAnsi="Times New Roman"/>
      <w:b/>
      <w:color w:val="000000" w:themeColor="text1"/>
      <w:sz w:val="24"/>
    </w:rPr>
  </w:style>
  <w:style w:type="character" w:customStyle="1" w:styleId="SectionheadingsChar">
    <w:name w:val="Section headings Char"/>
    <w:basedOn w:val="Heading1Char"/>
    <w:link w:val="Sectionheadings"/>
    <w:rsid w:val="00B95ECC"/>
    <w:rPr>
      <w:rFonts w:ascii="Times New Roman" w:eastAsiaTheme="majorEastAsia" w:hAnsi="Times New Roman" w:cstheme="majorBidi"/>
      <w:b/>
      <w:color w:val="000000" w:themeColor="text1"/>
      <w:sz w:val="24"/>
      <w:szCs w:val="32"/>
    </w:rPr>
  </w:style>
  <w:style w:type="table" w:styleId="TableGrid">
    <w:name w:val="Table Grid"/>
    <w:basedOn w:val="TableNormal"/>
    <w:uiPriority w:val="39"/>
    <w:rsid w:val="00B95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C1164"/>
    <w:rPr>
      <w:rFonts w:ascii="Cambria" w:eastAsiaTheme="majorEastAsia" w:hAnsi="Cambria" w:cstheme="majorBidi"/>
      <w:b/>
      <w:kern w:val="0"/>
      <w:sz w:val="26"/>
      <w:szCs w:val="26"/>
      <w:lang w:val="de-DE"/>
      <w14:ligatures w14:val="none"/>
    </w:rPr>
  </w:style>
  <w:style w:type="character" w:customStyle="1" w:styleId="Heading2Char">
    <w:name w:val="Heading 2 Char"/>
    <w:basedOn w:val="DefaultParagraphFont"/>
    <w:link w:val="Heading2"/>
    <w:uiPriority w:val="9"/>
    <w:semiHidden/>
    <w:rsid w:val="00FC116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51A4A"/>
    <w:pPr>
      <w:outlineLvl w:val="9"/>
    </w:pPr>
    <w:rPr>
      <w:kern w:val="0"/>
      <w14:ligatures w14:val="none"/>
    </w:rPr>
  </w:style>
  <w:style w:type="paragraph" w:styleId="TOC1">
    <w:name w:val="toc 1"/>
    <w:basedOn w:val="Normal"/>
    <w:next w:val="Normal"/>
    <w:autoRedefine/>
    <w:uiPriority w:val="39"/>
    <w:unhideWhenUsed/>
    <w:rsid w:val="00751A4A"/>
    <w:pPr>
      <w:spacing w:after="100"/>
    </w:pPr>
  </w:style>
  <w:style w:type="character" w:styleId="Hyperlink">
    <w:name w:val="Hyperlink"/>
    <w:basedOn w:val="DefaultParagraphFont"/>
    <w:uiPriority w:val="99"/>
    <w:unhideWhenUsed/>
    <w:rsid w:val="00751A4A"/>
    <w:rPr>
      <w:color w:val="0563C1" w:themeColor="hyperlink"/>
      <w:u w:val="single"/>
    </w:rPr>
  </w:style>
  <w:style w:type="paragraph" w:styleId="NormalWeb">
    <w:name w:val="Normal (Web)"/>
    <w:basedOn w:val="Normal"/>
    <w:uiPriority w:val="99"/>
    <w:unhideWhenUsed/>
    <w:rsid w:val="00EE004E"/>
    <w:pPr>
      <w:spacing w:before="100" w:beforeAutospacing="1" w:after="100" w:afterAutospacing="1" w:line="240" w:lineRule="auto"/>
    </w:pPr>
    <w:rPr>
      <w:rFonts w:ascii="Times New Roman" w:eastAsiaTheme="minorEastAsia" w:hAnsi="Times New Roman" w:cs="Times New Roman"/>
      <w:kern w:val="0"/>
      <w:sz w:val="24"/>
      <w:szCs w:val="24"/>
      <w:lang w:val="en-IE" w:eastAsia="en-IE"/>
      <w14:ligatures w14:val="none"/>
    </w:rPr>
  </w:style>
  <w:style w:type="character" w:styleId="CommentReference">
    <w:name w:val="annotation reference"/>
    <w:basedOn w:val="DefaultParagraphFont"/>
    <w:uiPriority w:val="99"/>
    <w:semiHidden/>
    <w:unhideWhenUsed/>
    <w:rsid w:val="00553E76"/>
    <w:rPr>
      <w:sz w:val="16"/>
      <w:szCs w:val="16"/>
    </w:rPr>
  </w:style>
  <w:style w:type="paragraph" w:styleId="CommentText">
    <w:name w:val="annotation text"/>
    <w:basedOn w:val="Normal"/>
    <w:link w:val="CommentTextChar"/>
    <w:uiPriority w:val="99"/>
    <w:semiHidden/>
    <w:unhideWhenUsed/>
    <w:rsid w:val="00553E76"/>
    <w:pPr>
      <w:spacing w:line="240" w:lineRule="auto"/>
    </w:pPr>
    <w:rPr>
      <w:sz w:val="20"/>
      <w:szCs w:val="20"/>
    </w:rPr>
  </w:style>
  <w:style w:type="character" w:customStyle="1" w:styleId="CommentTextChar">
    <w:name w:val="Comment Text Char"/>
    <w:basedOn w:val="DefaultParagraphFont"/>
    <w:link w:val="CommentText"/>
    <w:uiPriority w:val="99"/>
    <w:semiHidden/>
    <w:rsid w:val="00553E76"/>
    <w:rPr>
      <w:sz w:val="20"/>
      <w:szCs w:val="20"/>
    </w:rPr>
  </w:style>
  <w:style w:type="paragraph" w:styleId="CommentSubject">
    <w:name w:val="annotation subject"/>
    <w:basedOn w:val="CommentText"/>
    <w:next w:val="CommentText"/>
    <w:link w:val="CommentSubjectChar"/>
    <w:uiPriority w:val="99"/>
    <w:semiHidden/>
    <w:unhideWhenUsed/>
    <w:rsid w:val="00553E76"/>
    <w:rPr>
      <w:b/>
      <w:bCs/>
    </w:rPr>
  </w:style>
  <w:style w:type="character" w:customStyle="1" w:styleId="CommentSubjectChar">
    <w:name w:val="Comment Subject Char"/>
    <w:basedOn w:val="CommentTextChar"/>
    <w:link w:val="CommentSubject"/>
    <w:uiPriority w:val="99"/>
    <w:semiHidden/>
    <w:rsid w:val="00553E76"/>
    <w:rPr>
      <w:b/>
      <w:bCs/>
      <w:sz w:val="20"/>
      <w:szCs w:val="20"/>
    </w:rPr>
  </w:style>
  <w:style w:type="paragraph" w:styleId="BalloonText">
    <w:name w:val="Balloon Text"/>
    <w:basedOn w:val="Normal"/>
    <w:link w:val="BalloonTextChar"/>
    <w:uiPriority w:val="99"/>
    <w:semiHidden/>
    <w:unhideWhenUsed/>
    <w:rsid w:val="00553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E76"/>
    <w:rPr>
      <w:rFonts w:ascii="Segoe UI" w:hAnsi="Segoe UI" w:cs="Segoe UI"/>
      <w:sz w:val="18"/>
      <w:szCs w:val="18"/>
    </w:rPr>
  </w:style>
  <w:style w:type="paragraph" w:styleId="Revision">
    <w:name w:val="Revision"/>
    <w:hidden/>
    <w:uiPriority w:val="99"/>
    <w:semiHidden/>
    <w:rsid w:val="006D4F07"/>
    <w:pPr>
      <w:spacing w:after="0" w:line="240" w:lineRule="auto"/>
    </w:pPr>
  </w:style>
  <w:style w:type="paragraph" w:styleId="ListParagraph">
    <w:name w:val="List Paragraph"/>
    <w:basedOn w:val="Normal"/>
    <w:uiPriority w:val="34"/>
    <w:qFormat/>
    <w:rsid w:val="000A0193"/>
    <w:pPr>
      <w:ind w:left="720"/>
      <w:contextualSpacing/>
    </w:pPr>
  </w:style>
  <w:style w:type="character" w:styleId="FollowedHyperlink">
    <w:name w:val="FollowedHyperlink"/>
    <w:basedOn w:val="DefaultParagraphFont"/>
    <w:uiPriority w:val="99"/>
    <w:semiHidden/>
    <w:unhideWhenUsed/>
    <w:rsid w:val="00BD2B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399950">
      <w:bodyDiv w:val="1"/>
      <w:marLeft w:val="0"/>
      <w:marRight w:val="0"/>
      <w:marTop w:val="0"/>
      <w:marBottom w:val="0"/>
      <w:divBdr>
        <w:top w:val="none" w:sz="0" w:space="0" w:color="auto"/>
        <w:left w:val="none" w:sz="0" w:space="0" w:color="auto"/>
        <w:bottom w:val="none" w:sz="0" w:space="0" w:color="auto"/>
        <w:right w:val="none" w:sz="0" w:space="0" w:color="auto"/>
      </w:divBdr>
    </w:div>
    <w:div w:id="713431569">
      <w:bodyDiv w:val="1"/>
      <w:marLeft w:val="0"/>
      <w:marRight w:val="0"/>
      <w:marTop w:val="0"/>
      <w:marBottom w:val="0"/>
      <w:divBdr>
        <w:top w:val="none" w:sz="0" w:space="0" w:color="auto"/>
        <w:left w:val="none" w:sz="0" w:space="0" w:color="auto"/>
        <w:bottom w:val="none" w:sz="0" w:space="0" w:color="auto"/>
        <w:right w:val="none" w:sz="0" w:space="0" w:color="auto"/>
      </w:divBdr>
    </w:div>
    <w:div w:id="915672111">
      <w:bodyDiv w:val="1"/>
      <w:marLeft w:val="0"/>
      <w:marRight w:val="0"/>
      <w:marTop w:val="0"/>
      <w:marBottom w:val="0"/>
      <w:divBdr>
        <w:top w:val="none" w:sz="0" w:space="0" w:color="auto"/>
        <w:left w:val="none" w:sz="0" w:space="0" w:color="auto"/>
        <w:bottom w:val="none" w:sz="0" w:space="0" w:color="auto"/>
        <w:right w:val="none" w:sz="0" w:space="0" w:color="auto"/>
      </w:divBdr>
      <w:divsChild>
        <w:div w:id="1116870629">
          <w:marLeft w:val="0"/>
          <w:marRight w:val="0"/>
          <w:marTop w:val="0"/>
          <w:marBottom w:val="0"/>
          <w:divBdr>
            <w:top w:val="none" w:sz="0" w:space="0" w:color="auto"/>
            <w:left w:val="none" w:sz="0" w:space="0" w:color="auto"/>
            <w:bottom w:val="none" w:sz="0" w:space="0" w:color="auto"/>
            <w:right w:val="none" w:sz="0" w:space="0" w:color="auto"/>
          </w:divBdr>
        </w:div>
      </w:divsChild>
    </w:div>
    <w:div w:id="182886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hyperlink" Target="mailto:thilo.hofmann@univie.ac.a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03240-7A2F-4E7E-BC8C-8EE1B68AF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17193</Words>
  <Characters>98001</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Universitaet Wien</Company>
  <LinksUpToDate>false</LinksUpToDate>
  <CharactersWithSpaces>114965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 Sherman</dc:creator>
  <cp:keywords/>
  <dc:description/>
  <cp:lastModifiedBy>Florianne Watt</cp:lastModifiedBy>
  <cp:revision>3</cp:revision>
  <dcterms:created xsi:type="dcterms:W3CDTF">2024-03-17T17:03:00Z</dcterms:created>
  <dcterms:modified xsi:type="dcterms:W3CDTF">2024-04-30T15:42:00Z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http://www.zotero.org/styles/environmental-science-and-technology</vt:lpwstr>
  </property>
  <property fmtid="{D5CDD505-2E9C-101B-9397-08002B2CF9AE}" pid="11" name="Mendeley Recent Style Name 4_1">
    <vt:lpwstr>Environmental Science &amp; Technology</vt:lpwstr>
  </property>
  <property fmtid="{D5CDD505-2E9C-101B-9397-08002B2CF9AE}" pid="12" name="Mendeley Recent Style Id 5_1">
    <vt:lpwstr>http://www.zotero.org/styles/frontiers-in-endocrinology</vt:lpwstr>
  </property>
  <property fmtid="{D5CDD505-2E9C-101B-9397-08002B2CF9AE}" pid="13" name="Mendeley Recent Style Name 5_1">
    <vt:lpwstr>Frontiers in Endocrinology</vt:lpwstr>
  </property>
  <property fmtid="{D5CDD505-2E9C-101B-9397-08002B2CF9AE}" pid="14" name="Mendeley Recent Style Id 6_1">
    <vt:lpwstr>http://www.zotero.org/styles/frontiers</vt:lpwstr>
  </property>
  <property fmtid="{D5CDD505-2E9C-101B-9397-08002B2CF9AE}" pid="15" name="Mendeley Recent Style Name 6_1">
    <vt:lpwstr>Frontiers journals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3964b472-2862-3eaa-ad1e-b02d62b628ec</vt:lpwstr>
  </property>
  <property fmtid="{D5CDD505-2E9C-101B-9397-08002B2CF9AE}" pid="24" name="Mendeley Citation Style_1">
    <vt:lpwstr>http://www.zotero.org/styles/frontiers-in-endocrinology</vt:lpwstr>
  </property>
</Properties>
</file>