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4439" w14:textId="41FA252D" w:rsidR="000618E2" w:rsidRDefault="00E13FB6" w:rsidP="00827691">
      <w:pPr>
        <w:rPr>
          <w:bCs/>
          <w:sz w:val="22"/>
          <w:szCs w:val="22"/>
          <w:shd w:val="clear" w:color="auto" w:fill="FFFFFF"/>
        </w:rPr>
      </w:pPr>
      <w:r w:rsidRPr="00E13FB6">
        <w:rPr>
          <w:b/>
          <w:bCs/>
        </w:rPr>
        <w:t xml:space="preserve">SUPPLEMENTAL FIGURES </w:t>
      </w:r>
    </w:p>
    <w:p w14:paraId="0F4081DD" w14:textId="3001F1F2" w:rsidR="00634593" w:rsidRDefault="001329FA" w:rsidP="00A07344">
      <w:pPr>
        <w:jc w:val="center"/>
        <w:rPr>
          <w:bCs/>
          <w:sz w:val="22"/>
          <w:szCs w:val="22"/>
          <w:shd w:val="clear" w:color="auto" w:fill="FFFFFF"/>
        </w:rPr>
      </w:pPr>
      <w:r w:rsidRPr="001329FA">
        <w:rPr>
          <w:bCs/>
          <w:noProof/>
          <w:sz w:val="22"/>
          <w:szCs w:val="22"/>
          <w:shd w:val="clear" w:color="auto" w:fill="FFFFFF"/>
        </w:rPr>
        <w:drawing>
          <wp:inline distT="0" distB="0" distL="0" distR="0" wp14:anchorId="55AB9672" wp14:editId="4AF42363">
            <wp:extent cx="4830869" cy="6123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869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8C51" w14:textId="0368697A" w:rsidR="00713F1C" w:rsidRDefault="000618E2" w:rsidP="000618E2">
      <w:pPr>
        <w:jc w:val="both"/>
        <w:rPr>
          <w:iCs/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 xml:space="preserve">Supplemental Figure </w:t>
      </w:r>
      <w:r w:rsidR="00832083">
        <w:rPr>
          <w:b/>
          <w:bCs/>
          <w:sz w:val="22"/>
          <w:szCs w:val="22"/>
          <w:shd w:val="clear" w:color="auto" w:fill="FFFFFF"/>
        </w:rPr>
        <w:t>2</w:t>
      </w:r>
      <w:r w:rsidRPr="005325E4">
        <w:rPr>
          <w:sz w:val="22"/>
          <w:szCs w:val="22"/>
          <w:shd w:val="clear" w:color="auto" w:fill="FFFFFF"/>
        </w:rPr>
        <w:t xml:space="preserve">. </w:t>
      </w:r>
      <w:r w:rsidRPr="005325E4">
        <w:rPr>
          <w:b/>
          <w:bCs/>
          <w:sz w:val="22"/>
          <w:szCs w:val="22"/>
          <w:shd w:val="clear" w:color="auto" w:fill="FFFFFF"/>
        </w:rPr>
        <w:t xml:space="preserve">Sex </w:t>
      </w:r>
      <w:r>
        <w:rPr>
          <w:b/>
          <w:bCs/>
          <w:sz w:val="22"/>
          <w:szCs w:val="22"/>
          <w:shd w:val="clear" w:color="auto" w:fill="FFFFFF"/>
        </w:rPr>
        <w:t>D</w:t>
      </w:r>
      <w:r w:rsidRPr="005325E4">
        <w:rPr>
          <w:b/>
          <w:bCs/>
          <w:sz w:val="22"/>
          <w:szCs w:val="22"/>
          <w:shd w:val="clear" w:color="auto" w:fill="FFFFFF"/>
        </w:rPr>
        <w:t xml:space="preserve">ifferences in </w:t>
      </w:r>
      <w:proofErr w:type="spellStart"/>
      <w:r>
        <w:rPr>
          <w:b/>
          <w:bCs/>
          <w:sz w:val="22"/>
          <w:szCs w:val="22"/>
          <w:shd w:val="clear" w:color="auto" w:fill="FFFFFF"/>
        </w:rPr>
        <w:t>Home</w:t>
      </w:r>
      <w:r w:rsidR="009A264A">
        <w:rPr>
          <w:b/>
          <w:bCs/>
          <w:sz w:val="22"/>
          <w:szCs w:val="22"/>
          <w:shd w:val="clear" w:color="auto" w:fill="FFFFFF"/>
        </w:rPr>
        <w:t>c</w:t>
      </w:r>
      <w:r>
        <w:rPr>
          <w:b/>
          <w:bCs/>
          <w:sz w:val="22"/>
          <w:szCs w:val="22"/>
          <w:shd w:val="clear" w:color="auto" w:fill="FFFFFF"/>
        </w:rPr>
        <w:t>age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C</w:t>
      </w:r>
      <w:r w:rsidRPr="005325E4">
        <w:rPr>
          <w:b/>
          <w:bCs/>
          <w:sz w:val="22"/>
          <w:szCs w:val="22"/>
          <w:shd w:val="clear" w:color="auto" w:fill="FFFFFF"/>
        </w:rPr>
        <w:t xml:space="preserve">ontrols within </w:t>
      </w:r>
      <w:r w:rsidR="00713F1C">
        <w:rPr>
          <w:b/>
          <w:bCs/>
          <w:sz w:val="22"/>
          <w:szCs w:val="22"/>
          <w:shd w:val="clear" w:color="auto" w:fill="FFFFFF"/>
        </w:rPr>
        <w:t>Neural Substrates of Interest</w:t>
      </w:r>
      <w:r w:rsidRPr="005325E4">
        <w:rPr>
          <w:b/>
          <w:bCs/>
          <w:sz w:val="22"/>
          <w:szCs w:val="22"/>
          <w:shd w:val="clear" w:color="auto" w:fill="FFFFFF"/>
        </w:rPr>
        <w:t>.</w:t>
      </w:r>
      <w:r w:rsidRPr="005325E4">
        <w:rPr>
          <w:iCs/>
          <w:sz w:val="22"/>
          <w:szCs w:val="22"/>
        </w:rPr>
        <w:t xml:space="preserve"> </w:t>
      </w:r>
    </w:p>
    <w:p w14:paraId="0AFD67FE" w14:textId="59FE3AB3" w:rsidR="000618E2" w:rsidRPr="000A4AB8" w:rsidRDefault="00713F1C" w:rsidP="000618E2">
      <w:pPr>
        <w:jc w:val="both"/>
        <w:rPr>
          <w:iCs/>
          <w:sz w:val="22"/>
          <w:szCs w:val="22"/>
        </w:rPr>
      </w:pPr>
      <w:r>
        <w:rPr>
          <w:sz w:val="22"/>
          <w:szCs w:val="22"/>
          <w:shd w:val="clear" w:color="auto" w:fill="FFFFFF"/>
        </w:rPr>
        <w:t>G</w:t>
      </w:r>
      <w:r w:rsidRPr="005325E4">
        <w:rPr>
          <w:sz w:val="22"/>
          <w:szCs w:val="22"/>
          <w:shd w:val="clear" w:color="auto" w:fill="FFFFFF"/>
        </w:rPr>
        <w:t xml:space="preserve">roups of male and female rats </w:t>
      </w:r>
      <w:r>
        <w:rPr>
          <w:sz w:val="22"/>
          <w:szCs w:val="22"/>
          <w:shd w:val="clear" w:color="auto" w:fill="FFFFFF"/>
        </w:rPr>
        <w:t xml:space="preserve">(n=4/sex) acting as </w:t>
      </w:r>
      <w:proofErr w:type="spellStart"/>
      <w:r w:rsidRPr="005325E4">
        <w:rPr>
          <w:iCs/>
          <w:sz w:val="22"/>
          <w:szCs w:val="22"/>
        </w:rPr>
        <w:t>homecage</w:t>
      </w:r>
      <w:proofErr w:type="spellEnd"/>
      <w:r w:rsidRPr="005325E4">
        <w:rPr>
          <w:iCs/>
          <w:sz w:val="22"/>
          <w:szCs w:val="22"/>
        </w:rPr>
        <w:t xml:space="preserve"> control</w:t>
      </w:r>
      <w:r>
        <w:rPr>
          <w:iCs/>
          <w:sz w:val="22"/>
          <w:szCs w:val="22"/>
        </w:rPr>
        <w:t>s</w:t>
      </w:r>
      <w:r w:rsidRPr="005325E4">
        <w:rPr>
          <w:iCs/>
          <w:sz w:val="22"/>
          <w:szCs w:val="22"/>
        </w:rPr>
        <w:t xml:space="preserve"> (HCC)</w:t>
      </w:r>
      <w:r>
        <w:rPr>
          <w:sz w:val="22"/>
          <w:szCs w:val="22"/>
          <w:shd w:val="clear" w:color="auto" w:fill="FFFFFF"/>
        </w:rPr>
        <w:t xml:space="preserve"> </w:t>
      </w:r>
      <w:r w:rsidR="000618E2" w:rsidRPr="005325E4">
        <w:rPr>
          <w:iCs/>
          <w:sz w:val="22"/>
          <w:szCs w:val="22"/>
        </w:rPr>
        <w:t xml:space="preserve">were sacrificed at </w:t>
      </w:r>
      <w:r w:rsidR="000F4D80" w:rsidRPr="005325E4">
        <w:rPr>
          <w:iCs/>
          <w:sz w:val="22"/>
          <w:szCs w:val="22"/>
        </w:rPr>
        <w:t>one of three-time</w:t>
      </w:r>
      <w:r w:rsidR="000618E2" w:rsidRPr="005325E4">
        <w:rPr>
          <w:iCs/>
          <w:sz w:val="22"/>
          <w:szCs w:val="22"/>
        </w:rPr>
        <w:t>points;</w:t>
      </w:r>
      <w:r w:rsidR="000618E2">
        <w:rPr>
          <w:iCs/>
          <w:sz w:val="22"/>
          <w:szCs w:val="22"/>
        </w:rPr>
        <w:t xml:space="preserve"> early acquisition</w:t>
      </w:r>
      <w:r w:rsidR="000618E2" w:rsidRPr="005325E4">
        <w:rPr>
          <w:iCs/>
          <w:sz w:val="22"/>
          <w:szCs w:val="22"/>
        </w:rPr>
        <w:t xml:space="preserve"> </w:t>
      </w:r>
      <w:r w:rsidR="000618E2">
        <w:rPr>
          <w:iCs/>
          <w:sz w:val="22"/>
          <w:szCs w:val="22"/>
        </w:rPr>
        <w:t>(</w:t>
      </w:r>
      <w:r w:rsidR="000618E2" w:rsidRPr="005325E4">
        <w:rPr>
          <w:iCs/>
          <w:sz w:val="22"/>
          <w:szCs w:val="22"/>
        </w:rPr>
        <w:t>EA</w:t>
      </w:r>
      <w:r w:rsidR="000618E2">
        <w:rPr>
          <w:iCs/>
          <w:sz w:val="22"/>
          <w:szCs w:val="22"/>
        </w:rPr>
        <w:t>)</w:t>
      </w:r>
      <w:r w:rsidR="000618E2" w:rsidRPr="005325E4">
        <w:rPr>
          <w:iCs/>
          <w:sz w:val="22"/>
          <w:szCs w:val="22"/>
        </w:rPr>
        <w:t>,</w:t>
      </w:r>
      <w:r w:rsidR="000618E2">
        <w:rPr>
          <w:iCs/>
          <w:sz w:val="22"/>
          <w:szCs w:val="22"/>
        </w:rPr>
        <w:t xml:space="preserve"> late acquisition</w:t>
      </w:r>
      <w:r w:rsidR="000618E2" w:rsidRPr="005325E4">
        <w:rPr>
          <w:iCs/>
          <w:sz w:val="22"/>
          <w:szCs w:val="22"/>
        </w:rPr>
        <w:t xml:space="preserve"> </w:t>
      </w:r>
      <w:r w:rsidR="000618E2">
        <w:rPr>
          <w:iCs/>
          <w:sz w:val="22"/>
          <w:szCs w:val="22"/>
        </w:rPr>
        <w:t>(</w:t>
      </w:r>
      <w:r w:rsidR="000618E2" w:rsidRPr="005325E4">
        <w:rPr>
          <w:iCs/>
          <w:sz w:val="22"/>
          <w:szCs w:val="22"/>
        </w:rPr>
        <w:t>LA</w:t>
      </w:r>
      <w:r w:rsidR="000618E2">
        <w:rPr>
          <w:iCs/>
          <w:sz w:val="22"/>
          <w:szCs w:val="22"/>
        </w:rPr>
        <w:t>)</w:t>
      </w:r>
      <w:r w:rsidR="000618E2" w:rsidRPr="005325E4">
        <w:rPr>
          <w:iCs/>
          <w:sz w:val="22"/>
          <w:szCs w:val="22"/>
        </w:rPr>
        <w:t>. Total Fos+ cells for HCC rats were counted in each region of interest and compared at each timepoint.</w:t>
      </w:r>
      <w:r w:rsidR="000618E2" w:rsidRPr="005F0284">
        <w:rPr>
          <w:sz w:val="22"/>
          <w:szCs w:val="22"/>
          <w:shd w:val="clear" w:color="auto" w:fill="FFFFFF"/>
        </w:rPr>
        <w:t xml:space="preserve"> </w:t>
      </w:r>
      <w:r w:rsidR="000618E2">
        <w:rPr>
          <w:sz w:val="22"/>
          <w:szCs w:val="22"/>
          <w:shd w:val="clear" w:color="auto" w:fill="FFFFFF"/>
        </w:rPr>
        <w:t>A</w:t>
      </w:r>
      <w:r w:rsidR="000618E2" w:rsidRPr="005325E4">
        <w:rPr>
          <w:sz w:val="22"/>
          <w:szCs w:val="22"/>
          <w:shd w:val="clear" w:color="auto" w:fill="FFFFFF"/>
        </w:rPr>
        <w:t xml:space="preserve"> 2-way ANOVA was calculated, with the variables being sex (males vs. females) and time (EA vs. LA). </w:t>
      </w:r>
      <w:r w:rsidR="000618E2" w:rsidRPr="00551917">
        <w:rPr>
          <w:sz w:val="22"/>
          <w:szCs w:val="22"/>
          <w:shd w:val="clear" w:color="auto" w:fill="FFFFFF"/>
        </w:rPr>
        <w:t>Post hocs that were reported specifically focused on comparing across sex at the same timepoint and within sex across all timepoints</w:t>
      </w:r>
      <w:r w:rsidR="000618E2" w:rsidRPr="005325E4">
        <w:rPr>
          <w:sz w:val="22"/>
          <w:szCs w:val="22"/>
          <w:shd w:val="clear" w:color="auto" w:fill="FFFFFF"/>
        </w:rPr>
        <w:t>.</w:t>
      </w:r>
      <w:r w:rsidR="000618E2" w:rsidRPr="005325E4">
        <w:rPr>
          <w:iCs/>
          <w:sz w:val="22"/>
          <w:szCs w:val="22"/>
        </w:rPr>
        <w:t xml:space="preserve"> </w:t>
      </w:r>
      <w:r w:rsidR="000618E2" w:rsidRPr="005325E4">
        <w:rPr>
          <w:b/>
          <w:bCs/>
          <w:iCs/>
          <w:sz w:val="22"/>
          <w:szCs w:val="22"/>
        </w:rPr>
        <w:t>A</w:t>
      </w:r>
      <w:r w:rsidR="000618E2" w:rsidRPr="005325E4">
        <w:rPr>
          <w:iCs/>
          <w:sz w:val="22"/>
          <w:szCs w:val="22"/>
        </w:rPr>
        <w:t>)</w:t>
      </w:r>
      <w:r w:rsidR="00B03387">
        <w:rPr>
          <w:iCs/>
          <w:sz w:val="22"/>
          <w:szCs w:val="22"/>
        </w:rPr>
        <w:t xml:space="preserve"> </w:t>
      </w:r>
      <w:r w:rsidR="00B03387" w:rsidRPr="005325E4">
        <w:rPr>
          <w:sz w:val="22"/>
          <w:szCs w:val="22"/>
          <w:shd w:val="clear" w:color="auto" w:fill="FFFFFF"/>
        </w:rPr>
        <w:t>Within the prelimbic cortex, the analysis revealed significa</w:t>
      </w:r>
      <w:r w:rsidR="00B03387">
        <w:rPr>
          <w:sz w:val="22"/>
          <w:szCs w:val="22"/>
          <w:shd w:val="clear" w:color="auto" w:fill="FFFFFF"/>
        </w:rPr>
        <w:t xml:space="preserve">nt effects of both </w:t>
      </w:r>
      <w:r w:rsidR="00B03387" w:rsidRPr="005325E4">
        <w:rPr>
          <w:sz w:val="22"/>
          <w:szCs w:val="22"/>
          <w:shd w:val="clear" w:color="auto" w:fill="FFFFFF"/>
        </w:rPr>
        <w:t>time [F (</w:t>
      </w:r>
      <w:r w:rsidR="00B03387">
        <w:rPr>
          <w:sz w:val="22"/>
          <w:szCs w:val="22"/>
          <w:shd w:val="clear" w:color="auto" w:fill="FFFFFF"/>
        </w:rPr>
        <w:t>1</w:t>
      </w:r>
      <w:r w:rsidR="00B03387" w:rsidRPr="005325E4">
        <w:rPr>
          <w:sz w:val="22"/>
          <w:szCs w:val="22"/>
          <w:shd w:val="clear" w:color="auto" w:fill="FFFFFF"/>
        </w:rPr>
        <w:t>,1</w:t>
      </w:r>
      <w:r w:rsidR="00B03387">
        <w:rPr>
          <w:sz w:val="22"/>
          <w:szCs w:val="22"/>
          <w:shd w:val="clear" w:color="auto" w:fill="FFFFFF"/>
        </w:rPr>
        <w:t>2</w:t>
      </w:r>
      <w:r w:rsidR="00B03387" w:rsidRPr="005325E4">
        <w:rPr>
          <w:sz w:val="22"/>
          <w:szCs w:val="22"/>
          <w:shd w:val="clear" w:color="auto" w:fill="FFFFFF"/>
        </w:rPr>
        <w:t xml:space="preserve">) = </w:t>
      </w:r>
      <w:r w:rsidR="00B03387">
        <w:rPr>
          <w:sz w:val="22"/>
          <w:szCs w:val="22"/>
          <w:shd w:val="clear" w:color="auto" w:fill="FFFFFF"/>
        </w:rPr>
        <w:t>5.15</w:t>
      </w:r>
      <w:r w:rsidR="00B03387" w:rsidRPr="005325E4">
        <w:rPr>
          <w:sz w:val="22"/>
          <w:szCs w:val="22"/>
          <w:shd w:val="clear" w:color="auto" w:fill="FFFFFF"/>
        </w:rPr>
        <w:t xml:space="preserve">, 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 w:rsidRPr="005325E4">
        <w:rPr>
          <w:sz w:val="22"/>
          <w:szCs w:val="22"/>
          <w:shd w:val="clear" w:color="auto" w:fill="FFFFFF"/>
        </w:rPr>
        <w:t xml:space="preserve"> = 0.0</w:t>
      </w:r>
      <w:r w:rsidR="00B03387">
        <w:rPr>
          <w:sz w:val="22"/>
          <w:szCs w:val="22"/>
          <w:shd w:val="clear" w:color="auto" w:fill="FFFFFF"/>
        </w:rPr>
        <w:t>42</w:t>
      </w:r>
      <w:r w:rsidR="00B03387" w:rsidRPr="005325E4">
        <w:rPr>
          <w:sz w:val="22"/>
          <w:szCs w:val="22"/>
          <w:shd w:val="clear" w:color="auto" w:fill="FFFFFF"/>
        </w:rPr>
        <w:t>]</w:t>
      </w:r>
      <w:r w:rsidR="00B03387">
        <w:rPr>
          <w:sz w:val="22"/>
          <w:szCs w:val="22"/>
          <w:shd w:val="clear" w:color="auto" w:fill="FFFFFF"/>
        </w:rPr>
        <w:t xml:space="preserve"> and sex </w:t>
      </w:r>
      <w:r w:rsidR="00B03387" w:rsidRPr="005325E4">
        <w:rPr>
          <w:sz w:val="22"/>
          <w:szCs w:val="22"/>
          <w:shd w:val="clear" w:color="auto" w:fill="FFFFFF"/>
        </w:rPr>
        <w:t>[F (</w:t>
      </w:r>
      <w:r w:rsidR="00B03387">
        <w:rPr>
          <w:sz w:val="22"/>
          <w:szCs w:val="22"/>
          <w:shd w:val="clear" w:color="auto" w:fill="FFFFFF"/>
        </w:rPr>
        <w:t>1</w:t>
      </w:r>
      <w:r w:rsidR="00B03387" w:rsidRPr="005325E4">
        <w:rPr>
          <w:sz w:val="22"/>
          <w:szCs w:val="22"/>
          <w:shd w:val="clear" w:color="auto" w:fill="FFFFFF"/>
        </w:rPr>
        <w:t>,1</w:t>
      </w:r>
      <w:r w:rsidR="00B03387">
        <w:rPr>
          <w:sz w:val="22"/>
          <w:szCs w:val="22"/>
          <w:shd w:val="clear" w:color="auto" w:fill="FFFFFF"/>
        </w:rPr>
        <w:t>2</w:t>
      </w:r>
      <w:r w:rsidR="00B03387" w:rsidRPr="005325E4">
        <w:rPr>
          <w:sz w:val="22"/>
          <w:szCs w:val="22"/>
          <w:shd w:val="clear" w:color="auto" w:fill="FFFFFF"/>
        </w:rPr>
        <w:t xml:space="preserve">) = </w:t>
      </w:r>
      <w:r w:rsidR="00B03387">
        <w:rPr>
          <w:sz w:val="22"/>
          <w:szCs w:val="22"/>
          <w:shd w:val="clear" w:color="auto" w:fill="FFFFFF"/>
        </w:rPr>
        <w:t>7.66</w:t>
      </w:r>
      <w:r w:rsidR="00B03387" w:rsidRPr="005325E4">
        <w:rPr>
          <w:sz w:val="22"/>
          <w:szCs w:val="22"/>
          <w:shd w:val="clear" w:color="auto" w:fill="FFFFFF"/>
        </w:rPr>
        <w:t xml:space="preserve">, 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 w:rsidRPr="005325E4">
        <w:rPr>
          <w:sz w:val="22"/>
          <w:szCs w:val="22"/>
          <w:shd w:val="clear" w:color="auto" w:fill="FFFFFF"/>
        </w:rPr>
        <w:t xml:space="preserve"> = 0.0</w:t>
      </w:r>
      <w:r w:rsidR="00B03387">
        <w:rPr>
          <w:sz w:val="22"/>
          <w:szCs w:val="22"/>
          <w:shd w:val="clear" w:color="auto" w:fill="FFFFFF"/>
        </w:rPr>
        <w:t>17</w:t>
      </w:r>
      <w:r w:rsidR="00B03387" w:rsidRPr="005325E4">
        <w:rPr>
          <w:sz w:val="22"/>
          <w:szCs w:val="22"/>
          <w:shd w:val="clear" w:color="auto" w:fill="FFFFFF"/>
        </w:rPr>
        <w:t xml:space="preserve">]. Post hoc comparisons of note showed differences in total </w:t>
      </w:r>
      <w:proofErr w:type="spellStart"/>
      <w:r w:rsidR="00B03387" w:rsidRPr="005325E4">
        <w:rPr>
          <w:sz w:val="22"/>
          <w:szCs w:val="22"/>
          <w:shd w:val="clear" w:color="auto" w:fill="FFFFFF"/>
        </w:rPr>
        <w:t>Fos</w:t>
      </w:r>
      <w:proofErr w:type="spellEnd"/>
      <w:r w:rsidR="00B03387" w:rsidRPr="005325E4">
        <w:rPr>
          <w:sz w:val="22"/>
          <w:szCs w:val="22"/>
          <w:shd w:val="clear" w:color="auto" w:fill="FFFFFF"/>
        </w:rPr>
        <w:t>+ cells between LA males and females (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 w:rsidRPr="005325E4">
        <w:rPr>
          <w:sz w:val="22"/>
          <w:szCs w:val="22"/>
          <w:shd w:val="clear" w:color="auto" w:fill="FFFFFF"/>
        </w:rPr>
        <w:t xml:space="preserve"> = 0.0</w:t>
      </w:r>
      <w:r w:rsidR="00B03387">
        <w:rPr>
          <w:sz w:val="22"/>
          <w:szCs w:val="22"/>
          <w:shd w:val="clear" w:color="auto" w:fill="FFFFFF"/>
        </w:rPr>
        <w:t>42</w:t>
      </w:r>
      <w:r w:rsidR="00B03387" w:rsidRPr="005325E4">
        <w:rPr>
          <w:sz w:val="22"/>
          <w:szCs w:val="22"/>
          <w:shd w:val="clear" w:color="auto" w:fill="FFFFFF"/>
        </w:rPr>
        <w:t xml:space="preserve">) and </w:t>
      </w:r>
      <w:r w:rsidR="00B03387">
        <w:rPr>
          <w:sz w:val="22"/>
          <w:szCs w:val="22"/>
          <w:shd w:val="clear" w:color="auto" w:fill="FFFFFF"/>
        </w:rPr>
        <w:t>E</w:t>
      </w:r>
      <w:r w:rsidR="00B03387" w:rsidRPr="005325E4">
        <w:rPr>
          <w:sz w:val="22"/>
          <w:szCs w:val="22"/>
          <w:shd w:val="clear" w:color="auto" w:fill="FFFFFF"/>
        </w:rPr>
        <w:t>A</w:t>
      </w:r>
      <w:r w:rsidR="00B03387">
        <w:rPr>
          <w:sz w:val="22"/>
          <w:szCs w:val="22"/>
          <w:shd w:val="clear" w:color="auto" w:fill="FFFFFF"/>
        </w:rPr>
        <w:t xml:space="preserve"> males</w:t>
      </w:r>
      <w:r w:rsidR="00B03387" w:rsidRPr="005325E4">
        <w:rPr>
          <w:sz w:val="22"/>
          <w:szCs w:val="22"/>
          <w:shd w:val="clear" w:color="auto" w:fill="FFFFFF"/>
        </w:rPr>
        <w:t xml:space="preserve"> and </w:t>
      </w:r>
      <w:r w:rsidR="00B03387">
        <w:rPr>
          <w:sz w:val="22"/>
          <w:szCs w:val="22"/>
          <w:shd w:val="clear" w:color="auto" w:fill="FFFFFF"/>
        </w:rPr>
        <w:t>LA</w:t>
      </w:r>
      <w:r w:rsidR="00B03387" w:rsidRPr="005325E4">
        <w:rPr>
          <w:sz w:val="22"/>
          <w:szCs w:val="22"/>
          <w:shd w:val="clear" w:color="auto" w:fill="FFFFFF"/>
        </w:rPr>
        <w:t xml:space="preserve"> females (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 w:rsidRPr="005325E4">
        <w:rPr>
          <w:sz w:val="22"/>
          <w:szCs w:val="22"/>
          <w:shd w:val="clear" w:color="auto" w:fill="FFFFFF"/>
        </w:rPr>
        <w:t xml:space="preserve"> = 0.0</w:t>
      </w:r>
      <w:r w:rsidR="00B03387">
        <w:rPr>
          <w:sz w:val="22"/>
          <w:szCs w:val="22"/>
          <w:shd w:val="clear" w:color="auto" w:fill="FFFFFF"/>
        </w:rPr>
        <w:t>23</w:t>
      </w:r>
      <w:r w:rsidR="00B03387" w:rsidRPr="005325E4">
        <w:rPr>
          <w:sz w:val="22"/>
          <w:szCs w:val="22"/>
          <w:shd w:val="clear" w:color="auto" w:fill="FFFFFF"/>
        </w:rPr>
        <w:t>)</w:t>
      </w:r>
      <w:r w:rsidR="00B03387" w:rsidRPr="005325E4">
        <w:rPr>
          <w:iCs/>
          <w:sz w:val="22"/>
          <w:szCs w:val="22"/>
        </w:rPr>
        <w:t xml:space="preserve">. </w:t>
      </w:r>
      <w:r w:rsidR="000A4AB8" w:rsidRPr="000A4AB8">
        <w:rPr>
          <w:sz w:val="22"/>
          <w:szCs w:val="22"/>
          <w:shd w:val="clear" w:color="auto" w:fill="FFFFFF"/>
        </w:rPr>
        <w:t xml:space="preserve"> </w:t>
      </w:r>
      <w:r w:rsidR="000A4AB8" w:rsidRPr="005325E4">
        <w:rPr>
          <w:b/>
          <w:bCs/>
          <w:iCs/>
          <w:sz w:val="22"/>
          <w:szCs w:val="22"/>
        </w:rPr>
        <w:t>B</w:t>
      </w:r>
      <w:r w:rsidR="000A4AB8" w:rsidRPr="005325E4">
        <w:rPr>
          <w:iCs/>
          <w:sz w:val="22"/>
          <w:szCs w:val="22"/>
        </w:rPr>
        <w:t>)</w:t>
      </w:r>
      <w:r w:rsidR="00550A12">
        <w:rPr>
          <w:iCs/>
          <w:sz w:val="22"/>
          <w:szCs w:val="22"/>
        </w:rPr>
        <w:t xml:space="preserve"> </w:t>
      </w:r>
      <w:r w:rsidR="00550A12" w:rsidRPr="005325E4">
        <w:rPr>
          <w:iCs/>
          <w:sz w:val="22"/>
          <w:szCs w:val="22"/>
        </w:rPr>
        <w:t>A</w:t>
      </w:r>
      <w:r w:rsidR="00550A12">
        <w:rPr>
          <w:iCs/>
          <w:sz w:val="22"/>
          <w:szCs w:val="22"/>
        </w:rPr>
        <w:t xml:space="preserve"> significant sex effect was seen </w:t>
      </w:r>
      <w:r w:rsidR="00550A12" w:rsidRPr="005325E4">
        <w:rPr>
          <w:iCs/>
          <w:sz w:val="22"/>
          <w:szCs w:val="22"/>
        </w:rPr>
        <w:t>in the infralimbic cortex (IL)</w:t>
      </w:r>
      <w:r w:rsidR="00550A12">
        <w:rPr>
          <w:iCs/>
          <w:sz w:val="22"/>
          <w:szCs w:val="22"/>
        </w:rPr>
        <w:t xml:space="preserve"> </w:t>
      </w:r>
      <w:r w:rsidR="00550A12" w:rsidRPr="005325E4">
        <w:rPr>
          <w:sz w:val="22"/>
          <w:szCs w:val="22"/>
          <w:shd w:val="clear" w:color="auto" w:fill="FFFFFF"/>
        </w:rPr>
        <w:t>[F (</w:t>
      </w:r>
      <w:r w:rsidR="00550A12">
        <w:rPr>
          <w:sz w:val="22"/>
          <w:szCs w:val="22"/>
          <w:shd w:val="clear" w:color="auto" w:fill="FFFFFF"/>
        </w:rPr>
        <w:t>1</w:t>
      </w:r>
      <w:r w:rsidR="00550A12" w:rsidRPr="005325E4">
        <w:rPr>
          <w:sz w:val="22"/>
          <w:szCs w:val="22"/>
          <w:shd w:val="clear" w:color="auto" w:fill="FFFFFF"/>
        </w:rPr>
        <w:t>,1</w:t>
      </w:r>
      <w:r w:rsidR="00550A12">
        <w:rPr>
          <w:sz w:val="22"/>
          <w:szCs w:val="22"/>
          <w:shd w:val="clear" w:color="auto" w:fill="FFFFFF"/>
        </w:rPr>
        <w:t>2</w:t>
      </w:r>
      <w:r w:rsidR="00550A12" w:rsidRPr="005325E4">
        <w:rPr>
          <w:sz w:val="22"/>
          <w:szCs w:val="22"/>
          <w:shd w:val="clear" w:color="auto" w:fill="FFFFFF"/>
        </w:rPr>
        <w:t xml:space="preserve">) = </w:t>
      </w:r>
      <w:r w:rsidR="00550A12">
        <w:rPr>
          <w:sz w:val="22"/>
          <w:szCs w:val="22"/>
          <w:shd w:val="clear" w:color="auto" w:fill="FFFFFF"/>
        </w:rPr>
        <w:t>5.89</w:t>
      </w:r>
      <w:r w:rsidR="00550A12" w:rsidRPr="005325E4">
        <w:rPr>
          <w:sz w:val="22"/>
          <w:szCs w:val="22"/>
          <w:shd w:val="clear" w:color="auto" w:fill="FFFFFF"/>
        </w:rPr>
        <w:t xml:space="preserve">, </w:t>
      </w:r>
      <w:r w:rsidR="00550A12" w:rsidRPr="005325E4">
        <w:rPr>
          <w:i/>
          <w:iCs/>
          <w:sz w:val="22"/>
          <w:szCs w:val="22"/>
          <w:shd w:val="clear" w:color="auto" w:fill="FFFFFF"/>
        </w:rPr>
        <w:t>p</w:t>
      </w:r>
      <w:r w:rsidR="00550A12" w:rsidRPr="005325E4">
        <w:rPr>
          <w:sz w:val="22"/>
          <w:szCs w:val="22"/>
          <w:shd w:val="clear" w:color="auto" w:fill="FFFFFF"/>
        </w:rPr>
        <w:t xml:space="preserve"> = 0.</w:t>
      </w:r>
      <w:r w:rsidR="00550A12">
        <w:rPr>
          <w:sz w:val="22"/>
          <w:szCs w:val="22"/>
          <w:shd w:val="clear" w:color="auto" w:fill="FFFFFF"/>
        </w:rPr>
        <w:t>032</w:t>
      </w:r>
      <w:r w:rsidR="00550A12" w:rsidRPr="005325E4">
        <w:rPr>
          <w:sz w:val="22"/>
          <w:szCs w:val="22"/>
          <w:shd w:val="clear" w:color="auto" w:fill="FFFFFF"/>
        </w:rPr>
        <w:t>]</w:t>
      </w:r>
      <w:r w:rsidR="00550A12" w:rsidRPr="005325E4">
        <w:rPr>
          <w:iCs/>
          <w:sz w:val="22"/>
          <w:szCs w:val="22"/>
        </w:rPr>
        <w:t xml:space="preserve">. </w:t>
      </w:r>
      <w:r w:rsidR="000A4AB8">
        <w:rPr>
          <w:iCs/>
          <w:sz w:val="22"/>
          <w:szCs w:val="22"/>
        </w:rPr>
        <w:t xml:space="preserve"> </w:t>
      </w:r>
      <w:r w:rsidR="000A4AB8">
        <w:rPr>
          <w:b/>
          <w:bCs/>
          <w:iCs/>
          <w:sz w:val="22"/>
          <w:szCs w:val="22"/>
        </w:rPr>
        <w:t>C</w:t>
      </w:r>
      <w:r w:rsidR="000618E2" w:rsidRPr="005325E4">
        <w:rPr>
          <w:iCs/>
          <w:sz w:val="22"/>
          <w:szCs w:val="22"/>
        </w:rPr>
        <w:t xml:space="preserve">) </w:t>
      </w:r>
      <w:r w:rsidR="00550A12" w:rsidRPr="005325E4">
        <w:rPr>
          <w:iCs/>
          <w:sz w:val="22"/>
          <w:szCs w:val="22"/>
        </w:rPr>
        <w:t xml:space="preserve">Within the anterior cingulate cortex, </w:t>
      </w:r>
      <w:r w:rsidR="00550A12">
        <w:rPr>
          <w:iCs/>
          <w:sz w:val="22"/>
          <w:szCs w:val="22"/>
        </w:rPr>
        <w:t xml:space="preserve">main effects of sex </w:t>
      </w:r>
      <w:r w:rsidR="00550A12" w:rsidRPr="005325E4">
        <w:rPr>
          <w:sz w:val="22"/>
          <w:szCs w:val="22"/>
          <w:shd w:val="clear" w:color="auto" w:fill="FFFFFF"/>
        </w:rPr>
        <w:t>[F (</w:t>
      </w:r>
      <w:r w:rsidR="00550A12">
        <w:rPr>
          <w:sz w:val="22"/>
          <w:szCs w:val="22"/>
          <w:shd w:val="clear" w:color="auto" w:fill="FFFFFF"/>
        </w:rPr>
        <w:t>1</w:t>
      </w:r>
      <w:r w:rsidR="00550A12" w:rsidRPr="005325E4">
        <w:rPr>
          <w:sz w:val="22"/>
          <w:szCs w:val="22"/>
          <w:shd w:val="clear" w:color="auto" w:fill="FFFFFF"/>
        </w:rPr>
        <w:t>,1</w:t>
      </w:r>
      <w:r w:rsidR="00550A12">
        <w:rPr>
          <w:sz w:val="22"/>
          <w:szCs w:val="22"/>
          <w:shd w:val="clear" w:color="auto" w:fill="FFFFFF"/>
        </w:rPr>
        <w:t>2</w:t>
      </w:r>
      <w:r w:rsidR="00550A12" w:rsidRPr="005325E4">
        <w:rPr>
          <w:sz w:val="22"/>
          <w:szCs w:val="22"/>
          <w:shd w:val="clear" w:color="auto" w:fill="FFFFFF"/>
        </w:rPr>
        <w:t xml:space="preserve">) = </w:t>
      </w:r>
      <w:r w:rsidR="00550A12">
        <w:rPr>
          <w:sz w:val="22"/>
          <w:szCs w:val="22"/>
          <w:shd w:val="clear" w:color="auto" w:fill="FFFFFF"/>
        </w:rPr>
        <w:t>79.93</w:t>
      </w:r>
      <w:r w:rsidR="00550A12" w:rsidRPr="005325E4">
        <w:rPr>
          <w:sz w:val="22"/>
          <w:szCs w:val="22"/>
          <w:shd w:val="clear" w:color="auto" w:fill="FFFFFF"/>
        </w:rPr>
        <w:t xml:space="preserve">, </w:t>
      </w:r>
      <w:r w:rsidR="00550A12" w:rsidRPr="005325E4">
        <w:rPr>
          <w:i/>
          <w:iCs/>
          <w:sz w:val="22"/>
          <w:szCs w:val="22"/>
          <w:shd w:val="clear" w:color="auto" w:fill="FFFFFF"/>
        </w:rPr>
        <w:t>p</w:t>
      </w:r>
      <w:r w:rsidR="00550A12">
        <w:rPr>
          <w:sz w:val="22"/>
          <w:szCs w:val="22"/>
          <w:shd w:val="clear" w:color="auto" w:fill="FFFFFF"/>
        </w:rPr>
        <w:t>&lt;0.0001</w:t>
      </w:r>
      <w:r w:rsidR="00550A12" w:rsidRPr="005325E4">
        <w:rPr>
          <w:sz w:val="22"/>
          <w:szCs w:val="22"/>
          <w:shd w:val="clear" w:color="auto" w:fill="FFFFFF"/>
        </w:rPr>
        <w:t>]</w:t>
      </w:r>
      <w:r w:rsidR="00550A12">
        <w:rPr>
          <w:iCs/>
          <w:sz w:val="22"/>
          <w:szCs w:val="22"/>
        </w:rPr>
        <w:t xml:space="preserve">, time </w:t>
      </w:r>
      <w:r w:rsidR="00550A12" w:rsidRPr="005325E4">
        <w:rPr>
          <w:sz w:val="22"/>
          <w:szCs w:val="22"/>
          <w:shd w:val="clear" w:color="auto" w:fill="FFFFFF"/>
        </w:rPr>
        <w:t>[F (</w:t>
      </w:r>
      <w:r w:rsidR="00550A12">
        <w:rPr>
          <w:sz w:val="22"/>
          <w:szCs w:val="22"/>
          <w:shd w:val="clear" w:color="auto" w:fill="FFFFFF"/>
        </w:rPr>
        <w:t>1</w:t>
      </w:r>
      <w:r w:rsidR="00550A12" w:rsidRPr="005325E4">
        <w:rPr>
          <w:sz w:val="22"/>
          <w:szCs w:val="22"/>
          <w:shd w:val="clear" w:color="auto" w:fill="FFFFFF"/>
        </w:rPr>
        <w:t>,1</w:t>
      </w:r>
      <w:r w:rsidR="00550A12">
        <w:rPr>
          <w:sz w:val="22"/>
          <w:szCs w:val="22"/>
          <w:shd w:val="clear" w:color="auto" w:fill="FFFFFF"/>
        </w:rPr>
        <w:t>2</w:t>
      </w:r>
      <w:r w:rsidR="00550A12" w:rsidRPr="005325E4">
        <w:rPr>
          <w:sz w:val="22"/>
          <w:szCs w:val="22"/>
          <w:shd w:val="clear" w:color="auto" w:fill="FFFFFF"/>
        </w:rPr>
        <w:t xml:space="preserve">) = </w:t>
      </w:r>
      <w:r w:rsidR="00550A12">
        <w:rPr>
          <w:sz w:val="22"/>
          <w:szCs w:val="22"/>
          <w:shd w:val="clear" w:color="auto" w:fill="FFFFFF"/>
        </w:rPr>
        <w:t>70.21</w:t>
      </w:r>
      <w:r w:rsidR="00550A12" w:rsidRPr="005325E4">
        <w:rPr>
          <w:sz w:val="22"/>
          <w:szCs w:val="22"/>
          <w:shd w:val="clear" w:color="auto" w:fill="FFFFFF"/>
        </w:rPr>
        <w:t xml:space="preserve">, </w:t>
      </w:r>
      <w:r w:rsidR="00550A12" w:rsidRPr="005325E4">
        <w:rPr>
          <w:i/>
          <w:iCs/>
          <w:sz w:val="22"/>
          <w:szCs w:val="22"/>
          <w:shd w:val="clear" w:color="auto" w:fill="FFFFFF"/>
        </w:rPr>
        <w:t>p</w:t>
      </w:r>
      <w:r w:rsidR="00550A12">
        <w:rPr>
          <w:sz w:val="22"/>
          <w:szCs w:val="22"/>
          <w:shd w:val="clear" w:color="auto" w:fill="FFFFFF"/>
        </w:rPr>
        <w:t>&lt;0.001</w:t>
      </w:r>
      <w:r w:rsidR="00550A12" w:rsidRPr="005325E4">
        <w:rPr>
          <w:sz w:val="22"/>
          <w:szCs w:val="22"/>
          <w:shd w:val="clear" w:color="auto" w:fill="FFFFFF"/>
        </w:rPr>
        <w:t>]</w:t>
      </w:r>
      <w:r w:rsidR="00550A12">
        <w:rPr>
          <w:iCs/>
          <w:sz w:val="22"/>
          <w:szCs w:val="22"/>
        </w:rPr>
        <w:t xml:space="preserve">, along with a sex x time interaction </w:t>
      </w:r>
      <w:r w:rsidR="00550A12" w:rsidRPr="005325E4">
        <w:rPr>
          <w:sz w:val="22"/>
          <w:szCs w:val="22"/>
          <w:shd w:val="clear" w:color="auto" w:fill="FFFFFF"/>
        </w:rPr>
        <w:t>[F (</w:t>
      </w:r>
      <w:r w:rsidR="00550A12">
        <w:rPr>
          <w:sz w:val="22"/>
          <w:szCs w:val="22"/>
          <w:shd w:val="clear" w:color="auto" w:fill="FFFFFF"/>
        </w:rPr>
        <w:t>1</w:t>
      </w:r>
      <w:r w:rsidR="00550A12" w:rsidRPr="005325E4">
        <w:rPr>
          <w:sz w:val="22"/>
          <w:szCs w:val="22"/>
          <w:shd w:val="clear" w:color="auto" w:fill="FFFFFF"/>
        </w:rPr>
        <w:t>,1</w:t>
      </w:r>
      <w:r w:rsidR="00550A12">
        <w:rPr>
          <w:sz w:val="22"/>
          <w:szCs w:val="22"/>
          <w:shd w:val="clear" w:color="auto" w:fill="FFFFFF"/>
        </w:rPr>
        <w:t>2</w:t>
      </w:r>
      <w:r w:rsidR="00550A12" w:rsidRPr="005325E4">
        <w:rPr>
          <w:sz w:val="22"/>
          <w:szCs w:val="22"/>
          <w:shd w:val="clear" w:color="auto" w:fill="FFFFFF"/>
        </w:rPr>
        <w:t xml:space="preserve">) = </w:t>
      </w:r>
      <w:r w:rsidR="00550A12">
        <w:rPr>
          <w:sz w:val="22"/>
          <w:szCs w:val="22"/>
          <w:shd w:val="clear" w:color="auto" w:fill="FFFFFF"/>
        </w:rPr>
        <w:t>77.26</w:t>
      </w:r>
      <w:r w:rsidR="00550A12" w:rsidRPr="005325E4">
        <w:rPr>
          <w:sz w:val="22"/>
          <w:szCs w:val="22"/>
          <w:shd w:val="clear" w:color="auto" w:fill="FFFFFF"/>
        </w:rPr>
        <w:t xml:space="preserve">, </w:t>
      </w:r>
      <w:r w:rsidR="00550A12" w:rsidRPr="005325E4">
        <w:rPr>
          <w:i/>
          <w:iCs/>
          <w:sz w:val="22"/>
          <w:szCs w:val="22"/>
          <w:shd w:val="clear" w:color="auto" w:fill="FFFFFF"/>
        </w:rPr>
        <w:t>p</w:t>
      </w:r>
      <w:r w:rsidR="00550A12">
        <w:rPr>
          <w:sz w:val="22"/>
          <w:szCs w:val="22"/>
          <w:shd w:val="clear" w:color="auto" w:fill="FFFFFF"/>
        </w:rPr>
        <w:t>&lt;0.0001</w:t>
      </w:r>
      <w:r w:rsidR="00550A12" w:rsidRPr="005325E4">
        <w:rPr>
          <w:sz w:val="22"/>
          <w:szCs w:val="22"/>
          <w:shd w:val="clear" w:color="auto" w:fill="FFFFFF"/>
        </w:rPr>
        <w:t>]</w:t>
      </w:r>
      <w:r w:rsidR="00550A12">
        <w:rPr>
          <w:sz w:val="22"/>
          <w:szCs w:val="22"/>
          <w:shd w:val="clear" w:color="auto" w:fill="FFFFFF"/>
        </w:rPr>
        <w:t xml:space="preserve"> </w:t>
      </w:r>
      <w:r w:rsidR="00550A12">
        <w:rPr>
          <w:iCs/>
          <w:sz w:val="22"/>
          <w:szCs w:val="22"/>
        </w:rPr>
        <w:t>were significant. R</w:t>
      </w:r>
      <w:r w:rsidR="00550A12" w:rsidRPr="005325E4">
        <w:rPr>
          <w:iCs/>
          <w:sz w:val="22"/>
          <w:szCs w:val="22"/>
        </w:rPr>
        <w:t xml:space="preserve">elevant post </w:t>
      </w:r>
      <w:proofErr w:type="spellStart"/>
      <w:r w:rsidR="00550A12" w:rsidRPr="005325E4">
        <w:rPr>
          <w:iCs/>
          <w:sz w:val="22"/>
          <w:szCs w:val="22"/>
        </w:rPr>
        <w:t>hocs</w:t>
      </w:r>
      <w:proofErr w:type="spellEnd"/>
      <w:r w:rsidR="00550A12" w:rsidRPr="005325E4">
        <w:rPr>
          <w:iCs/>
          <w:sz w:val="22"/>
          <w:szCs w:val="22"/>
        </w:rPr>
        <w:t xml:space="preserve"> concluded </w:t>
      </w:r>
      <w:proofErr w:type="spellStart"/>
      <w:r w:rsidR="00550A12" w:rsidRPr="005325E4">
        <w:rPr>
          <w:iCs/>
          <w:sz w:val="22"/>
          <w:szCs w:val="22"/>
        </w:rPr>
        <w:t>Fos</w:t>
      </w:r>
      <w:proofErr w:type="spellEnd"/>
      <w:r w:rsidR="00550A12" w:rsidRPr="005325E4">
        <w:rPr>
          <w:iCs/>
          <w:sz w:val="22"/>
          <w:szCs w:val="22"/>
        </w:rPr>
        <w:t xml:space="preserve">+ cells for </w:t>
      </w:r>
      <w:r w:rsidR="00550A12" w:rsidRPr="005325E4">
        <w:rPr>
          <w:iCs/>
          <w:sz w:val="22"/>
          <w:szCs w:val="22"/>
        </w:rPr>
        <w:lastRenderedPageBreak/>
        <w:t>females at the LA timepoint were significantly higher than males</w:t>
      </w:r>
      <w:r w:rsidR="00550A12">
        <w:rPr>
          <w:iCs/>
          <w:sz w:val="22"/>
          <w:szCs w:val="22"/>
        </w:rPr>
        <w:t xml:space="preserve"> and females at EA, as well as LA males (p&lt;0.0001).</w:t>
      </w:r>
      <w:r w:rsidR="00550A12">
        <w:rPr>
          <w:iCs/>
          <w:sz w:val="22"/>
          <w:szCs w:val="22"/>
        </w:rPr>
        <w:t xml:space="preserve"> </w:t>
      </w:r>
      <w:r w:rsidR="006E5E22">
        <w:rPr>
          <w:b/>
          <w:bCs/>
          <w:iCs/>
          <w:sz w:val="22"/>
          <w:szCs w:val="22"/>
        </w:rPr>
        <w:t>D</w:t>
      </w:r>
      <w:r w:rsidR="000618E2" w:rsidRPr="005325E4">
        <w:rPr>
          <w:iCs/>
          <w:sz w:val="22"/>
          <w:szCs w:val="22"/>
        </w:rPr>
        <w:t>)</w:t>
      </w:r>
      <w:r w:rsidR="00550A12">
        <w:rPr>
          <w:iCs/>
          <w:sz w:val="22"/>
          <w:szCs w:val="22"/>
        </w:rPr>
        <w:t xml:space="preserve"> </w:t>
      </w:r>
      <w:r w:rsidR="00550A12" w:rsidRPr="005325E4">
        <w:rPr>
          <w:sz w:val="22"/>
          <w:szCs w:val="22"/>
          <w:shd w:val="clear" w:color="auto" w:fill="FFFFFF"/>
        </w:rPr>
        <w:t xml:space="preserve">The 2-way ANOVA in the </w:t>
      </w:r>
      <w:r w:rsidR="00550A12">
        <w:rPr>
          <w:sz w:val="22"/>
          <w:szCs w:val="22"/>
          <w:shd w:val="clear" w:color="auto" w:fill="FFFFFF"/>
        </w:rPr>
        <w:t>anterior insula</w:t>
      </w:r>
      <w:r w:rsidR="00550A12" w:rsidRPr="005325E4">
        <w:rPr>
          <w:sz w:val="22"/>
          <w:szCs w:val="22"/>
          <w:shd w:val="clear" w:color="auto" w:fill="FFFFFF"/>
        </w:rPr>
        <w:t xml:space="preserve"> revealed a significant effect of sex [F (1,</w:t>
      </w:r>
      <w:r w:rsidR="00550A12">
        <w:rPr>
          <w:sz w:val="22"/>
          <w:szCs w:val="22"/>
          <w:shd w:val="clear" w:color="auto" w:fill="FFFFFF"/>
        </w:rPr>
        <w:t>12</w:t>
      </w:r>
      <w:r w:rsidR="00550A12" w:rsidRPr="005325E4">
        <w:rPr>
          <w:sz w:val="22"/>
          <w:szCs w:val="22"/>
          <w:shd w:val="clear" w:color="auto" w:fill="FFFFFF"/>
        </w:rPr>
        <w:t xml:space="preserve">) = </w:t>
      </w:r>
      <w:r w:rsidR="00550A12">
        <w:rPr>
          <w:sz w:val="22"/>
          <w:szCs w:val="22"/>
          <w:shd w:val="clear" w:color="auto" w:fill="FFFFFF"/>
        </w:rPr>
        <w:t>6.84</w:t>
      </w:r>
      <w:r w:rsidR="00550A12" w:rsidRPr="005325E4">
        <w:rPr>
          <w:sz w:val="22"/>
          <w:szCs w:val="22"/>
          <w:shd w:val="clear" w:color="auto" w:fill="FFFFFF"/>
        </w:rPr>
        <w:t xml:space="preserve">, </w:t>
      </w:r>
      <w:r w:rsidR="00550A12" w:rsidRPr="005325E4">
        <w:rPr>
          <w:i/>
          <w:iCs/>
          <w:sz w:val="22"/>
          <w:szCs w:val="22"/>
          <w:shd w:val="clear" w:color="auto" w:fill="FFFFFF"/>
        </w:rPr>
        <w:t>p</w:t>
      </w:r>
      <w:r w:rsidR="00550A12" w:rsidRPr="005325E4">
        <w:rPr>
          <w:sz w:val="22"/>
          <w:szCs w:val="22"/>
          <w:shd w:val="clear" w:color="auto" w:fill="FFFFFF"/>
        </w:rPr>
        <w:t xml:space="preserve"> = 0.</w:t>
      </w:r>
      <w:r w:rsidR="00550A12">
        <w:rPr>
          <w:sz w:val="22"/>
          <w:szCs w:val="22"/>
          <w:shd w:val="clear" w:color="auto" w:fill="FFFFFF"/>
        </w:rPr>
        <w:t>023</w:t>
      </w:r>
      <w:r w:rsidR="00550A12" w:rsidRPr="005325E4">
        <w:rPr>
          <w:sz w:val="22"/>
          <w:szCs w:val="22"/>
          <w:shd w:val="clear" w:color="auto" w:fill="FFFFFF"/>
        </w:rPr>
        <w:t xml:space="preserve">], but neither a main effect of time nor an interaction </w:t>
      </w:r>
      <w:r w:rsidR="00550A12">
        <w:rPr>
          <w:sz w:val="22"/>
          <w:szCs w:val="22"/>
          <w:shd w:val="clear" w:color="auto" w:fill="FFFFFF"/>
        </w:rPr>
        <w:t>was</w:t>
      </w:r>
      <w:r w:rsidR="00550A12" w:rsidRPr="005325E4">
        <w:rPr>
          <w:sz w:val="22"/>
          <w:szCs w:val="22"/>
          <w:shd w:val="clear" w:color="auto" w:fill="FFFFFF"/>
        </w:rPr>
        <w:t xml:space="preserve"> found</w:t>
      </w:r>
      <w:r w:rsidR="00550A12">
        <w:rPr>
          <w:iCs/>
          <w:sz w:val="22"/>
          <w:szCs w:val="22"/>
        </w:rPr>
        <w:t>.</w:t>
      </w:r>
      <w:r w:rsidR="00550A12">
        <w:rPr>
          <w:iCs/>
          <w:sz w:val="22"/>
          <w:szCs w:val="22"/>
        </w:rPr>
        <w:t xml:space="preserve"> </w:t>
      </w:r>
      <w:r w:rsidR="006E5E22" w:rsidRPr="005325E4">
        <w:rPr>
          <w:b/>
          <w:bCs/>
          <w:iCs/>
          <w:sz w:val="22"/>
          <w:szCs w:val="22"/>
        </w:rPr>
        <w:t>E</w:t>
      </w:r>
      <w:r w:rsidR="006E5E22" w:rsidRPr="005325E4">
        <w:rPr>
          <w:iCs/>
          <w:sz w:val="22"/>
          <w:szCs w:val="22"/>
        </w:rPr>
        <w:t>)</w:t>
      </w:r>
      <w:r w:rsidR="006E5E22">
        <w:rPr>
          <w:iCs/>
          <w:sz w:val="22"/>
          <w:szCs w:val="22"/>
        </w:rPr>
        <w:t xml:space="preserve"> </w:t>
      </w:r>
      <w:r w:rsidR="000618E2" w:rsidRPr="005325E4">
        <w:rPr>
          <w:iCs/>
          <w:sz w:val="22"/>
          <w:szCs w:val="22"/>
        </w:rPr>
        <w:t xml:space="preserve">Analysis in the orbitofrontal cortex revealed </w:t>
      </w:r>
      <w:r w:rsidR="00B03387">
        <w:rPr>
          <w:iCs/>
          <w:sz w:val="22"/>
          <w:szCs w:val="22"/>
        </w:rPr>
        <w:t xml:space="preserve">main effects of sex </w:t>
      </w:r>
      <w:r w:rsidR="00B03387" w:rsidRPr="005325E4">
        <w:rPr>
          <w:sz w:val="22"/>
          <w:szCs w:val="22"/>
          <w:shd w:val="clear" w:color="auto" w:fill="FFFFFF"/>
        </w:rPr>
        <w:t>[F (</w:t>
      </w:r>
      <w:r w:rsidR="00B03387">
        <w:rPr>
          <w:sz w:val="22"/>
          <w:szCs w:val="22"/>
          <w:shd w:val="clear" w:color="auto" w:fill="FFFFFF"/>
        </w:rPr>
        <w:t>1</w:t>
      </w:r>
      <w:r w:rsidR="00B03387" w:rsidRPr="005325E4">
        <w:rPr>
          <w:sz w:val="22"/>
          <w:szCs w:val="22"/>
          <w:shd w:val="clear" w:color="auto" w:fill="FFFFFF"/>
        </w:rPr>
        <w:t>,1</w:t>
      </w:r>
      <w:r w:rsidR="00B03387">
        <w:rPr>
          <w:sz w:val="22"/>
          <w:szCs w:val="22"/>
          <w:shd w:val="clear" w:color="auto" w:fill="FFFFFF"/>
        </w:rPr>
        <w:t>2</w:t>
      </w:r>
      <w:r w:rsidR="00B03387" w:rsidRPr="005325E4">
        <w:rPr>
          <w:sz w:val="22"/>
          <w:szCs w:val="22"/>
          <w:shd w:val="clear" w:color="auto" w:fill="FFFFFF"/>
        </w:rPr>
        <w:t xml:space="preserve">) = </w:t>
      </w:r>
      <w:r w:rsidR="00B03387">
        <w:rPr>
          <w:sz w:val="22"/>
          <w:szCs w:val="22"/>
          <w:shd w:val="clear" w:color="auto" w:fill="FFFFFF"/>
        </w:rPr>
        <w:t>21.94</w:t>
      </w:r>
      <w:r w:rsidR="00B03387" w:rsidRPr="005325E4">
        <w:rPr>
          <w:sz w:val="22"/>
          <w:szCs w:val="22"/>
          <w:shd w:val="clear" w:color="auto" w:fill="FFFFFF"/>
        </w:rPr>
        <w:t xml:space="preserve">, 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>
        <w:rPr>
          <w:sz w:val="22"/>
          <w:szCs w:val="22"/>
          <w:shd w:val="clear" w:color="auto" w:fill="FFFFFF"/>
        </w:rPr>
        <w:t>=</w:t>
      </w:r>
      <w:r w:rsidR="00B03387">
        <w:rPr>
          <w:sz w:val="22"/>
          <w:szCs w:val="22"/>
          <w:shd w:val="clear" w:color="auto" w:fill="FFFFFF"/>
        </w:rPr>
        <w:t>0.00</w:t>
      </w:r>
      <w:r w:rsidR="00B03387">
        <w:rPr>
          <w:sz w:val="22"/>
          <w:szCs w:val="22"/>
          <w:shd w:val="clear" w:color="auto" w:fill="FFFFFF"/>
        </w:rPr>
        <w:t>05</w:t>
      </w:r>
      <w:r w:rsidR="00B03387" w:rsidRPr="005325E4">
        <w:rPr>
          <w:sz w:val="22"/>
          <w:szCs w:val="22"/>
          <w:shd w:val="clear" w:color="auto" w:fill="FFFFFF"/>
        </w:rPr>
        <w:t>]</w:t>
      </w:r>
      <w:r w:rsidR="00B03387">
        <w:rPr>
          <w:iCs/>
          <w:sz w:val="22"/>
          <w:szCs w:val="22"/>
        </w:rPr>
        <w:t xml:space="preserve"> and a sex x time interaction </w:t>
      </w:r>
      <w:r w:rsidR="00B03387" w:rsidRPr="005325E4">
        <w:rPr>
          <w:sz w:val="22"/>
          <w:szCs w:val="22"/>
          <w:shd w:val="clear" w:color="auto" w:fill="FFFFFF"/>
        </w:rPr>
        <w:t>[F (</w:t>
      </w:r>
      <w:r w:rsidR="00B03387">
        <w:rPr>
          <w:sz w:val="22"/>
          <w:szCs w:val="22"/>
          <w:shd w:val="clear" w:color="auto" w:fill="FFFFFF"/>
        </w:rPr>
        <w:t>1</w:t>
      </w:r>
      <w:r w:rsidR="00B03387" w:rsidRPr="005325E4">
        <w:rPr>
          <w:sz w:val="22"/>
          <w:szCs w:val="22"/>
          <w:shd w:val="clear" w:color="auto" w:fill="FFFFFF"/>
        </w:rPr>
        <w:t>,1</w:t>
      </w:r>
      <w:r w:rsidR="00B03387">
        <w:rPr>
          <w:sz w:val="22"/>
          <w:szCs w:val="22"/>
          <w:shd w:val="clear" w:color="auto" w:fill="FFFFFF"/>
        </w:rPr>
        <w:t>2</w:t>
      </w:r>
      <w:r w:rsidR="00B03387" w:rsidRPr="005325E4">
        <w:rPr>
          <w:sz w:val="22"/>
          <w:szCs w:val="22"/>
          <w:shd w:val="clear" w:color="auto" w:fill="FFFFFF"/>
        </w:rPr>
        <w:t xml:space="preserve">) = </w:t>
      </w:r>
      <w:r w:rsidR="00B03387">
        <w:rPr>
          <w:sz w:val="22"/>
          <w:szCs w:val="22"/>
          <w:shd w:val="clear" w:color="auto" w:fill="FFFFFF"/>
        </w:rPr>
        <w:t>8</w:t>
      </w:r>
      <w:r w:rsidR="00B03387">
        <w:rPr>
          <w:sz w:val="22"/>
          <w:szCs w:val="22"/>
          <w:shd w:val="clear" w:color="auto" w:fill="FFFFFF"/>
        </w:rPr>
        <w:t>.</w:t>
      </w:r>
      <w:r w:rsidR="00B03387">
        <w:rPr>
          <w:sz w:val="22"/>
          <w:szCs w:val="22"/>
          <w:shd w:val="clear" w:color="auto" w:fill="FFFFFF"/>
        </w:rPr>
        <w:t>063</w:t>
      </w:r>
      <w:r w:rsidR="00B03387" w:rsidRPr="005325E4">
        <w:rPr>
          <w:sz w:val="22"/>
          <w:szCs w:val="22"/>
          <w:shd w:val="clear" w:color="auto" w:fill="FFFFFF"/>
        </w:rPr>
        <w:t xml:space="preserve">, </w:t>
      </w:r>
      <w:r w:rsidR="00B03387" w:rsidRPr="005325E4">
        <w:rPr>
          <w:i/>
          <w:iCs/>
          <w:sz w:val="22"/>
          <w:szCs w:val="22"/>
          <w:shd w:val="clear" w:color="auto" w:fill="FFFFFF"/>
        </w:rPr>
        <w:t>p</w:t>
      </w:r>
      <w:r w:rsidR="00B03387">
        <w:rPr>
          <w:sz w:val="22"/>
          <w:szCs w:val="22"/>
          <w:shd w:val="clear" w:color="auto" w:fill="FFFFFF"/>
        </w:rPr>
        <w:t>=</w:t>
      </w:r>
      <w:r w:rsidR="00B03387">
        <w:rPr>
          <w:sz w:val="22"/>
          <w:szCs w:val="22"/>
          <w:shd w:val="clear" w:color="auto" w:fill="FFFFFF"/>
        </w:rPr>
        <w:t>0.0</w:t>
      </w:r>
      <w:r w:rsidR="00B03387">
        <w:rPr>
          <w:sz w:val="22"/>
          <w:szCs w:val="22"/>
          <w:shd w:val="clear" w:color="auto" w:fill="FFFFFF"/>
        </w:rPr>
        <w:t>15</w:t>
      </w:r>
      <w:r w:rsidR="00B03387" w:rsidRPr="005325E4">
        <w:rPr>
          <w:sz w:val="22"/>
          <w:szCs w:val="22"/>
          <w:shd w:val="clear" w:color="auto" w:fill="FFFFFF"/>
        </w:rPr>
        <w:t>]</w:t>
      </w:r>
      <w:r w:rsidR="00B03387">
        <w:rPr>
          <w:sz w:val="22"/>
          <w:szCs w:val="22"/>
          <w:shd w:val="clear" w:color="auto" w:fill="FFFFFF"/>
        </w:rPr>
        <w:t>. Post hoc analyses showed</w:t>
      </w:r>
      <w:r w:rsidR="00B03387">
        <w:rPr>
          <w:iCs/>
          <w:sz w:val="22"/>
          <w:szCs w:val="22"/>
        </w:rPr>
        <w:t xml:space="preserve"> females at the</w:t>
      </w:r>
      <w:r w:rsidR="000618E2" w:rsidRPr="005325E4">
        <w:rPr>
          <w:iCs/>
          <w:sz w:val="22"/>
          <w:szCs w:val="22"/>
        </w:rPr>
        <w:t xml:space="preserve"> LA </w:t>
      </w:r>
      <w:r w:rsidR="00B03387">
        <w:rPr>
          <w:iCs/>
          <w:sz w:val="22"/>
          <w:szCs w:val="22"/>
        </w:rPr>
        <w:t xml:space="preserve">timepoint </w:t>
      </w:r>
      <w:r w:rsidR="000618E2" w:rsidRPr="005325E4">
        <w:rPr>
          <w:iCs/>
          <w:sz w:val="22"/>
          <w:szCs w:val="22"/>
        </w:rPr>
        <w:t xml:space="preserve">had significantly higher Fos+ cell counts compared to </w:t>
      </w:r>
      <w:r w:rsidR="00B03387">
        <w:rPr>
          <w:iCs/>
          <w:sz w:val="22"/>
          <w:szCs w:val="22"/>
        </w:rPr>
        <w:t xml:space="preserve">EA (p=0.03) and </w:t>
      </w:r>
      <w:r w:rsidR="000618E2" w:rsidRPr="005325E4">
        <w:rPr>
          <w:iCs/>
          <w:sz w:val="22"/>
          <w:szCs w:val="22"/>
        </w:rPr>
        <w:t>LA</w:t>
      </w:r>
      <w:r w:rsidR="00B03387">
        <w:rPr>
          <w:iCs/>
          <w:sz w:val="22"/>
          <w:szCs w:val="22"/>
        </w:rPr>
        <w:t xml:space="preserve"> (p=0.0011)</w:t>
      </w:r>
      <w:r w:rsidR="000618E2">
        <w:rPr>
          <w:iCs/>
          <w:sz w:val="22"/>
          <w:szCs w:val="22"/>
        </w:rPr>
        <w:t xml:space="preserve"> ma</w:t>
      </w:r>
      <w:r w:rsidR="00B03387">
        <w:rPr>
          <w:iCs/>
          <w:sz w:val="22"/>
          <w:szCs w:val="22"/>
        </w:rPr>
        <w:t>les</w:t>
      </w:r>
      <w:r w:rsidR="000618E2" w:rsidRPr="005325E4">
        <w:rPr>
          <w:iCs/>
          <w:sz w:val="22"/>
          <w:szCs w:val="22"/>
        </w:rPr>
        <w:t>.</w:t>
      </w:r>
      <w:r w:rsidR="00B03387">
        <w:rPr>
          <w:iCs/>
          <w:sz w:val="22"/>
          <w:szCs w:val="22"/>
        </w:rPr>
        <w:t xml:space="preserve"> </w:t>
      </w:r>
      <w:r w:rsidR="000618E2">
        <w:rPr>
          <w:b/>
          <w:bCs/>
          <w:iCs/>
          <w:sz w:val="22"/>
          <w:szCs w:val="22"/>
        </w:rPr>
        <w:t>F</w:t>
      </w:r>
      <w:r w:rsidR="000618E2" w:rsidRPr="005325E4">
        <w:rPr>
          <w:iCs/>
          <w:sz w:val="22"/>
          <w:szCs w:val="22"/>
        </w:rPr>
        <w:t>)</w:t>
      </w:r>
      <w:r w:rsidR="000618E2" w:rsidRPr="008D67D1">
        <w:rPr>
          <w:iCs/>
          <w:sz w:val="22"/>
          <w:szCs w:val="22"/>
        </w:rPr>
        <w:t xml:space="preserve"> </w:t>
      </w:r>
      <w:r w:rsidR="006E5E22" w:rsidRPr="005325E4">
        <w:rPr>
          <w:iCs/>
          <w:sz w:val="22"/>
          <w:szCs w:val="22"/>
        </w:rPr>
        <w:t>Neither a main effect of sex nor a main effect of time was observed in the analysis for the paraventricular nucleus of the thalamus.</w:t>
      </w:r>
      <w:r w:rsidR="006E5E22">
        <w:rPr>
          <w:iCs/>
          <w:sz w:val="22"/>
          <w:szCs w:val="22"/>
        </w:rPr>
        <w:t xml:space="preserve"> </w:t>
      </w:r>
      <w:r w:rsidR="006E5E22">
        <w:rPr>
          <w:b/>
          <w:bCs/>
          <w:iCs/>
          <w:sz w:val="22"/>
          <w:szCs w:val="22"/>
        </w:rPr>
        <w:t>G</w:t>
      </w:r>
      <w:r w:rsidR="006E5E22" w:rsidRPr="005325E4">
        <w:rPr>
          <w:iCs/>
          <w:sz w:val="22"/>
          <w:szCs w:val="22"/>
        </w:rPr>
        <w:t>)</w:t>
      </w:r>
      <w:r w:rsidR="006E5E22">
        <w:rPr>
          <w:iCs/>
          <w:sz w:val="22"/>
          <w:szCs w:val="22"/>
        </w:rPr>
        <w:t xml:space="preserve"> </w:t>
      </w:r>
      <w:r w:rsidR="00B03387">
        <w:rPr>
          <w:iCs/>
          <w:sz w:val="22"/>
          <w:szCs w:val="22"/>
        </w:rPr>
        <w:t xml:space="preserve">Similarly, no effect was seen in the analysis of the </w:t>
      </w:r>
      <w:r w:rsidR="006E5E22" w:rsidRPr="005325E4">
        <w:rPr>
          <w:iCs/>
          <w:sz w:val="22"/>
          <w:szCs w:val="22"/>
        </w:rPr>
        <w:t>central amygdala</w:t>
      </w:r>
      <w:r w:rsidR="00B03387">
        <w:rPr>
          <w:iCs/>
          <w:sz w:val="22"/>
          <w:szCs w:val="22"/>
        </w:rPr>
        <w:t>,</w:t>
      </w:r>
      <w:r w:rsidR="006E5E22">
        <w:rPr>
          <w:iCs/>
          <w:sz w:val="22"/>
          <w:szCs w:val="22"/>
        </w:rPr>
        <w:t xml:space="preserve"> </w:t>
      </w:r>
      <w:r w:rsidR="006E5E22">
        <w:rPr>
          <w:b/>
          <w:bCs/>
          <w:iCs/>
          <w:sz w:val="22"/>
          <w:szCs w:val="22"/>
        </w:rPr>
        <w:t>H</w:t>
      </w:r>
      <w:r w:rsidR="006E5E22" w:rsidRPr="005325E4">
        <w:rPr>
          <w:iCs/>
          <w:sz w:val="22"/>
          <w:szCs w:val="22"/>
        </w:rPr>
        <w:t>)</w:t>
      </w:r>
      <w:r w:rsidR="006E5E22">
        <w:rPr>
          <w:iCs/>
          <w:sz w:val="22"/>
          <w:szCs w:val="22"/>
        </w:rPr>
        <w:t xml:space="preserve"> </w:t>
      </w:r>
      <w:r w:rsidR="00B03387">
        <w:rPr>
          <w:iCs/>
          <w:sz w:val="22"/>
          <w:szCs w:val="22"/>
        </w:rPr>
        <w:t xml:space="preserve">or the </w:t>
      </w:r>
      <w:r w:rsidR="000618E2" w:rsidRPr="005325E4">
        <w:rPr>
          <w:iCs/>
          <w:sz w:val="22"/>
          <w:szCs w:val="22"/>
        </w:rPr>
        <w:t>basolateral amygdala</w:t>
      </w:r>
      <w:r w:rsidR="006E5E22">
        <w:rPr>
          <w:iCs/>
          <w:sz w:val="22"/>
          <w:szCs w:val="22"/>
        </w:rPr>
        <w:t>.</w:t>
      </w:r>
      <w:r w:rsidR="000618E2" w:rsidRPr="005325E4">
        <w:rPr>
          <w:iCs/>
          <w:sz w:val="22"/>
          <w:szCs w:val="22"/>
        </w:rPr>
        <w:t xml:space="preserve"> </w:t>
      </w:r>
      <w:r w:rsidR="006E5E22">
        <w:rPr>
          <w:b/>
          <w:bCs/>
          <w:iCs/>
          <w:sz w:val="22"/>
          <w:szCs w:val="22"/>
        </w:rPr>
        <w:t>I</w:t>
      </w:r>
      <w:r w:rsidR="006E5E22" w:rsidRPr="005325E4">
        <w:rPr>
          <w:iCs/>
          <w:sz w:val="22"/>
          <w:szCs w:val="22"/>
        </w:rPr>
        <w:t>)</w:t>
      </w:r>
      <w:r w:rsidR="006E5E22">
        <w:rPr>
          <w:iCs/>
          <w:sz w:val="22"/>
          <w:szCs w:val="22"/>
        </w:rPr>
        <w:t xml:space="preserve"> </w:t>
      </w:r>
      <w:r w:rsidR="000618E2" w:rsidRPr="005325E4">
        <w:rPr>
          <w:iCs/>
          <w:sz w:val="22"/>
          <w:szCs w:val="22"/>
        </w:rPr>
        <w:t>Only a main effect of sex was seen in the lateral habenula (LHb)</w:t>
      </w:r>
      <w:r w:rsidR="000618E2">
        <w:rPr>
          <w:iCs/>
          <w:sz w:val="22"/>
          <w:szCs w:val="22"/>
        </w:rPr>
        <w:t xml:space="preserve"> [</w:t>
      </w:r>
      <w:r w:rsidR="000618E2" w:rsidRPr="005325E4">
        <w:rPr>
          <w:sz w:val="22"/>
          <w:szCs w:val="22"/>
          <w:shd w:val="clear" w:color="auto" w:fill="FFFFFF"/>
        </w:rPr>
        <w:t>F (1,1</w:t>
      </w:r>
      <w:r w:rsidR="00B03387">
        <w:rPr>
          <w:sz w:val="22"/>
          <w:szCs w:val="22"/>
          <w:shd w:val="clear" w:color="auto" w:fill="FFFFFF"/>
        </w:rPr>
        <w:t>2</w:t>
      </w:r>
      <w:r w:rsidR="000618E2" w:rsidRPr="005325E4">
        <w:rPr>
          <w:sz w:val="22"/>
          <w:szCs w:val="22"/>
          <w:shd w:val="clear" w:color="auto" w:fill="FFFFFF"/>
        </w:rPr>
        <w:t xml:space="preserve">) = </w:t>
      </w:r>
      <w:r w:rsidR="00B03387">
        <w:rPr>
          <w:sz w:val="22"/>
          <w:szCs w:val="22"/>
          <w:shd w:val="clear" w:color="auto" w:fill="FFFFFF"/>
        </w:rPr>
        <w:t>11</w:t>
      </w:r>
      <w:r w:rsidR="000618E2" w:rsidRPr="005325E4">
        <w:rPr>
          <w:sz w:val="22"/>
          <w:szCs w:val="22"/>
          <w:shd w:val="clear" w:color="auto" w:fill="FFFFFF"/>
        </w:rPr>
        <w:t>.2</w:t>
      </w:r>
      <w:r w:rsidR="00B03387">
        <w:rPr>
          <w:sz w:val="22"/>
          <w:szCs w:val="22"/>
          <w:shd w:val="clear" w:color="auto" w:fill="FFFFFF"/>
        </w:rPr>
        <w:t>0</w:t>
      </w:r>
      <w:r w:rsidR="000618E2" w:rsidRPr="005325E4">
        <w:rPr>
          <w:sz w:val="22"/>
          <w:szCs w:val="22"/>
          <w:shd w:val="clear" w:color="auto" w:fill="FFFFFF"/>
        </w:rPr>
        <w:t xml:space="preserve">, </w:t>
      </w:r>
      <w:r w:rsidR="000618E2" w:rsidRPr="005325E4">
        <w:rPr>
          <w:i/>
          <w:iCs/>
          <w:sz w:val="22"/>
          <w:szCs w:val="22"/>
          <w:shd w:val="clear" w:color="auto" w:fill="FFFFFF"/>
        </w:rPr>
        <w:t>p</w:t>
      </w:r>
      <w:r w:rsidR="000618E2" w:rsidRPr="005325E4">
        <w:rPr>
          <w:sz w:val="22"/>
          <w:szCs w:val="22"/>
          <w:shd w:val="clear" w:color="auto" w:fill="FFFFFF"/>
        </w:rPr>
        <w:t xml:space="preserve"> = 0.0</w:t>
      </w:r>
      <w:r w:rsidR="00B03387">
        <w:rPr>
          <w:sz w:val="22"/>
          <w:szCs w:val="22"/>
          <w:shd w:val="clear" w:color="auto" w:fill="FFFFFF"/>
        </w:rPr>
        <w:t>058</w:t>
      </w:r>
      <w:r w:rsidR="000618E2" w:rsidRPr="005325E4">
        <w:rPr>
          <w:sz w:val="22"/>
          <w:szCs w:val="22"/>
          <w:shd w:val="clear" w:color="auto" w:fill="FFFFFF"/>
        </w:rPr>
        <w:t>]</w:t>
      </w:r>
      <w:r w:rsidR="000618E2" w:rsidRPr="005325E4">
        <w:rPr>
          <w:iCs/>
          <w:sz w:val="22"/>
          <w:szCs w:val="22"/>
        </w:rPr>
        <w:t xml:space="preserve">. </w:t>
      </w:r>
      <w:r w:rsidR="00CF41A5" w:rsidRPr="00CF41A5">
        <w:rPr>
          <w:b/>
          <w:bCs/>
          <w:iCs/>
          <w:sz w:val="22"/>
          <w:szCs w:val="22"/>
        </w:rPr>
        <w:t>J)</w:t>
      </w:r>
      <w:r w:rsidR="00CF41A5">
        <w:rPr>
          <w:iCs/>
          <w:sz w:val="22"/>
          <w:szCs w:val="22"/>
        </w:rPr>
        <w:t xml:space="preserve"> Brain atlas representation of the regions of interest in the </w:t>
      </w:r>
      <w:proofErr w:type="spellStart"/>
      <w:r w:rsidR="00CF41A5">
        <w:rPr>
          <w:iCs/>
          <w:sz w:val="22"/>
          <w:szCs w:val="22"/>
        </w:rPr>
        <w:t>Fos</w:t>
      </w:r>
      <w:proofErr w:type="spellEnd"/>
      <w:r w:rsidR="00CF41A5">
        <w:rPr>
          <w:iCs/>
          <w:sz w:val="22"/>
          <w:szCs w:val="22"/>
        </w:rPr>
        <w:t xml:space="preserve"> analysis.</w:t>
      </w:r>
    </w:p>
    <w:p w14:paraId="368B1F9D" w14:textId="77777777" w:rsidR="000618E2" w:rsidRDefault="000618E2" w:rsidP="000618E2">
      <w:pPr>
        <w:jc w:val="both"/>
        <w:rPr>
          <w:iCs/>
          <w:sz w:val="22"/>
          <w:szCs w:val="22"/>
        </w:rPr>
      </w:pPr>
    </w:p>
    <w:p w14:paraId="1248A78C" w14:textId="77777777" w:rsidR="000618E2" w:rsidRPr="005325E4" w:rsidRDefault="000618E2" w:rsidP="000618E2">
      <w:pPr>
        <w:jc w:val="both"/>
        <w:rPr>
          <w:iCs/>
          <w:sz w:val="22"/>
          <w:szCs w:val="22"/>
        </w:rPr>
      </w:pPr>
      <w:r w:rsidRPr="005325E4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 xml:space="preserve"> </w:t>
      </w:r>
      <w:r w:rsidRPr="005325E4">
        <w:rPr>
          <w:iCs/>
          <w:sz w:val="22"/>
          <w:szCs w:val="22"/>
        </w:rPr>
        <w:t xml:space="preserve">p&lt;0.05 </w:t>
      </w:r>
    </w:p>
    <w:p w14:paraId="085073B7" w14:textId="0DF50550" w:rsidR="000618E2" w:rsidRDefault="000618E2" w:rsidP="000618E2">
      <w:pPr>
        <w:jc w:val="both"/>
        <w:rPr>
          <w:iCs/>
          <w:sz w:val="22"/>
          <w:szCs w:val="22"/>
        </w:rPr>
      </w:pPr>
      <w:r w:rsidRPr="00A14CB6">
        <w:rPr>
          <w:rFonts w:eastAsiaTheme="minorEastAsia"/>
          <w:b/>
          <w:bCs/>
          <w:iCs/>
          <w:sz w:val="22"/>
          <w:szCs w:val="22"/>
        </w:rPr>
        <w:t>#</w:t>
      </w:r>
      <w:r w:rsidRPr="005325E4">
        <w:rPr>
          <w:iCs/>
          <w:sz w:val="22"/>
          <w:szCs w:val="22"/>
        </w:rPr>
        <w:t>S</w:t>
      </w:r>
      <w:r w:rsidRPr="00A14CB6">
        <w:rPr>
          <w:rFonts w:eastAsiaTheme="minorEastAsia"/>
          <w:iCs/>
          <w:sz w:val="22"/>
          <w:szCs w:val="22"/>
        </w:rPr>
        <w:t>ig</w:t>
      </w:r>
      <w:r w:rsidRPr="005325E4">
        <w:rPr>
          <w:iCs/>
          <w:sz w:val="22"/>
          <w:szCs w:val="22"/>
        </w:rPr>
        <w:t>nificant</w:t>
      </w:r>
      <w:r w:rsidRPr="00A14CB6">
        <w:rPr>
          <w:rFonts w:eastAsiaTheme="minorEastAsia"/>
          <w:iCs/>
          <w:sz w:val="22"/>
          <w:szCs w:val="22"/>
        </w:rPr>
        <w:t xml:space="preserve"> difference from same timepoint of other sex</w:t>
      </w:r>
      <w:r w:rsidRPr="005325E4">
        <w:rPr>
          <w:iCs/>
          <w:sz w:val="22"/>
          <w:szCs w:val="22"/>
        </w:rPr>
        <w:t>, p&lt;0.05</w:t>
      </w:r>
    </w:p>
    <w:p w14:paraId="0BD973AE" w14:textId="5F519E73" w:rsidR="00431120" w:rsidRPr="00A14CB6" w:rsidRDefault="00431120" w:rsidP="000618E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&amp;Significant difference from early acquisition of other sex, p&lt;0.05</w:t>
      </w:r>
    </w:p>
    <w:p w14:paraId="24DAC8EA" w14:textId="53C77A69" w:rsidR="000618E2" w:rsidRDefault="000618E2" w:rsidP="000618E2">
      <w:pPr>
        <w:jc w:val="both"/>
        <w:rPr>
          <w:iCs/>
          <w:sz w:val="22"/>
          <w:szCs w:val="22"/>
        </w:rPr>
      </w:pPr>
      <w:r w:rsidRPr="00A14CB6">
        <w:rPr>
          <w:rFonts w:eastAsiaTheme="minorEastAsia"/>
          <w:b/>
          <w:bCs/>
          <w:iCs/>
          <w:sz w:val="22"/>
          <w:szCs w:val="22"/>
        </w:rPr>
        <w:t>$</w:t>
      </w:r>
      <w:r w:rsidRPr="00A14CB6">
        <w:rPr>
          <w:rFonts w:eastAsiaTheme="minorEastAsia"/>
          <w:iCs/>
          <w:sz w:val="22"/>
          <w:szCs w:val="22"/>
        </w:rPr>
        <w:t>Sig</w:t>
      </w:r>
      <w:r w:rsidRPr="005325E4">
        <w:rPr>
          <w:iCs/>
          <w:sz w:val="22"/>
          <w:szCs w:val="22"/>
        </w:rPr>
        <w:t>nificant</w:t>
      </w:r>
      <w:r w:rsidRPr="00A14CB6">
        <w:rPr>
          <w:rFonts w:eastAsiaTheme="minorEastAsia"/>
          <w:iCs/>
          <w:sz w:val="22"/>
          <w:szCs w:val="22"/>
        </w:rPr>
        <w:t xml:space="preserve"> differen</w:t>
      </w:r>
      <w:r w:rsidR="00C673DB">
        <w:rPr>
          <w:rFonts w:eastAsiaTheme="minorEastAsia"/>
          <w:iCs/>
          <w:sz w:val="22"/>
          <w:szCs w:val="22"/>
        </w:rPr>
        <w:t>ce</w:t>
      </w:r>
      <w:r w:rsidRPr="00A14CB6">
        <w:rPr>
          <w:rFonts w:eastAsiaTheme="minorEastAsia"/>
          <w:iCs/>
          <w:sz w:val="22"/>
          <w:szCs w:val="22"/>
        </w:rPr>
        <w:t xml:space="preserve"> from late acquisition of own sex</w:t>
      </w:r>
      <w:r w:rsidRPr="005325E4">
        <w:rPr>
          <w:iCs/>
          <w:sz w:val="22"/>
          <w:szCs w:val="22"/>
        </w:rPr>
        <w:t xml:space="preserve">, p&lt;0.05 </w:t>
      </w:r>
    </w:p>
    <w:p w14:paraId="2F2323F5" w14:textId="1C7EB88F" w:rsidR="000618E2" w:rsidRDefault="00AC018E">
      <w:pPr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br w:type="page"/>
      </w:r>
    </w:p>
    <w:p w14:paraId="324C55F9" w14:textId="23F4277A" w:rsidR="00634593" w:rsidRDefault="00634593" w:rsidP="00A07344">
      <w:pPr>
        <w:jc w:val="center"/>
        <w:rPr>
          <w:bCs/>
          <w:sz w:val="22"/>
          <w:szCs w:val="22"/>
          <w:shd w:val="clear" w:color="auto" w:fill="FFFFFF"/>
        </w:rPr>
      </w:pPr>
    </w:p>
    <w:p w14:paraId="5392431A" w14:textId="66DB7BC5" w:rsidR="00362482" w:rsidRDefault="00C53C47" w:rsidP="00634593">
      <w:pPr>
        <w:jc w:val="both"/>
        <w:rPr>
          <w:sz w:val="22"/>
          <w:szCs w:val="22"/>
          <w:shd w:val="clear" w:color="auto" w:fill="FFFFFF"/>
        </w:rPr>
      </w:pPr>
      <w:r w:rsidRPr="00C53C47">
        <w:rPr>
          <w:noProof/>
          <w:sz w:val="22"/>
          <w:szCs w:val="22"/>
          <w:shd w:val="clear" w:color="auto" w:fill="FFFFFF"/>
        </w:rPr>
        <w:drawing>
          <wp:inline distT="0" distB="0" distL="0" distR="0" wp14:anchorId="0D282E79" wp14:editId="2D3D4187">
            <wp:extent cx="5491857" cy="7996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857" cy="79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7EE7" w14:textId="77777777" w:rsidR="00362482" w:rsidRDefault="00362482" w:rsidP="00634593">
      <w:pPr>
        <w:jc w:val="both"/>
        <w:rPr>
          <w:sz w:val="22"/>
          <w:szCs w:val="22"/>
          <w:shd w:val="clear" w:color="auto" w:fill="FFFFFF"/>
        </w:rPr>
      </w:pPr>
    </w:p>
    <w:p w14:paraId="264D1F35" w14:textId="4B66E8D9" w:rsidR="00713F1C" w:rsidRDefault="00713F1C" w:rsidP="00362482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Supplemental Figure 3</w:t>
      </w:r>
      <w:r w:rsidR="00362482">
        <w:rPr>
          <w:b/>
          <w:bCs/>
          <w:iCs/>
          <w:sz w:val="22"/>
          <w:szCs w:val="22"/>
        </w:rPr>
        <w:t xml:space="preserve">. Percent Change Differences in Fos+ cells across </w:t>
      </w:r>
      <w:r>
        <w:rPr>
          <w:b/>
          <w:bCs/>
          <w:iCs/>
          <w:sz w:val="22"/>
          <w:szCs w:val="22"/>
        </w:rPr>
        <w:t xml:space="preserve">Neural Regions </w:t>
      </w:r>
      <w:r w:rsidR="00362482">
        <w:rPr>
          <w:b/>
          <w:bCs/>
          <w:iCs/>
          <w:sz w:val="22"/>
          <w:szCs w:val="22"/>
        </w:rPr>
        <w:t xml:space="preserve">of Interest. </w:t>
      </w:r>
    </w:p>
    <w:p w14:paraId="76E53C83" w14:textId="37D2AE8C" w:rsidR="00F05477" w:rsidRPr="009A2E41" w:rsidRDefault="00713F1C" w:rsidP="00362482">
      <w:pPr>
        <w:jc w:val="both"/>
        <w:rPr>
          <w:sz w:val="22"/>
          <w:szCs w:val="22"/>
          <w:shd w:val="clear" w:color="auto" w:fill="FFFFFF"/>
        </w:rPr>
      </w:pPr>
      <w:r w:rsidRPr="005325E4">
        <w:rPr>
          <w:sz w:val="22"/>
          <w:szCs w:val="22"/>
          <w:shd w:val="clear" w:color="auto" w:fill="FFFFFF"/>
        </w:rPr>
        <w:t xml:space="preserve">Male and female rats seem to exhibit a similar pattern of behavior during the </w:t>
      </w:r>
      <w:r>
        <w:rPr>
          <w:sz w:val="22"/>
          <w:szCs w:val="22"/>
          <w:shd w:val="clear" w:color="auto" w:fill="FFFFFF"/>
        </w:rPr>
        <w:t xml:space="preserve">task </w:t>
      </w:r>
      <w:r w:rsidRPr="005325E4">
        <w:rPr>
          <w:sz w:val="22"/>
          <w:szCs w:val="22"/>
          <w:shd w:val="clear" w:color="auto" w:fill="FFFFFF"/>
        </w:rPr>
        <w:t>during EA</w:t>
      </w:r>
      <w:r w:rsidR="00FE42F1">
        <w:rPr>
          <w:sz w:val="22"/>
          <w:szCs w:val="22"/>
          <w:shd w:val="clear" w:color="auto" w:fill="FFFFFF"/>
        </w:rPr>
        <w:t xml:space="preserve"> and</w:t>
      </w:r>
      <w:r w:rsidRPr="005325E4">
        <w:rPr>
          <w:sz w:val="22"/>
          <w:szCs w:val="22"/>
          <w:shd w:val="clear" w:color="auto" w:fill="FFFFFF"/>
        </w:rPr>
        <w:t xml:space="preserve"> LA</w:t>
      </w:r>
      <w:r w:rsidR="00CF41A5">
        <w:rPr>
          <w:sz w:val="22"/>
          <w:szCs w:val="22"/>
          <w:shd w:val="clear" w:color="auto" w:fill="FFFFFF"/>
        </w:rPr>
        <w:t xml:space="preserve"> </w:t>
      </w:r>
      <w:r w:rsidRPr="005325E4">
        <w:rPr>
          <w:sz w:val="22"/>
          <w:szCs w:val="22"/>
          <w:shd w:val="clear" w:color="auto" w:fill="FFFFFF"/>
        </w:rPr>
        <w:t>(</w:t>
      </w:r>
      <w:r w:rsidRPr="001D2E90">
        <w:rPr>
          <w:b/>
          <w:bCs/>
          <w:sz w:val="22"/>
          <w:szCs w:val="22"/>
          <w:shd w:val="clear" w:color="auto" w:fill="FFFFFF"/>
        </w:rPr>
        <w:t>Figure</w:t>
      </w:r>
      <w:r>
        <w:rPr>
          <w:b/>
          <w:bCs/>
          <w:sz w:val="22"/>
          <w:szCs w:val="22"/>
          <w:shd w:val="clear" w:color="auto" w:fill="FFFFFF"/>
        </w:rPr>
        <w:t xml:space="preserve"> 2</w:t>
      </w:r>
      <w:r w:rsidRPr="005325E4">
        <w:rPr>
          <w:sz w:val="22"/>
          <w:szCs w:val="22"/>
          <w:shd w:val="clear" w:color="auto" w:fill="FFFFFF"/>
        </w:rPr>
        <w:t xml:space="preserve">), but there </w:t>
      </w:r>
      <w:r>
        <w:rPr>
          <w:sz w:val="22"/>
          <w:szCs w:val="22"/>
          <w:shd w:val="clear" w:color="auto" w:fill="FFFFFF"/>
        </w:rPr>
        <w:t>is a</w:t>
      </w:r>
      <w:r>
        <w:rPr>
          <w:sz w:val="22"/>
          <w:szCs w:val="22"/>
        </w:rPr>
        <w:t xml:space="preserve"> sex difference inherent in the baseline activity of </w:t>
      </w:r>
      <w:proofErr w:type="spellStart"/>
      <w:r>
        <w:rPr>
          <w:sz w:val="22"/>
          <w:szCs w:val="22"/>
        </w:rPr>
        <w:t>homecage</w:t>
      </w:r>
      <w:proofErr w:type="spellEnd"/>
      <w:r>
        <w:rPr>
          <w:sz w:val="22"/>
          <w:szCs w:val="22"/>
        </w:rPr>
        <w:t xml:space="preserve"> control (HCC) animals between sex in </w:t>
      </w:r>
      <w:r w:rsidRPr="00830FB3">
        <w:rPr>
          <w:sz w:val="22"/>
          <w:szCs w:val="22"/>
        </w:rPr>
        <w:t>many of the regions examined (</w:t>
      </w:r>
      <w:r w:rsidRPr="00830FB3">
        <w:rPr>
          <w:b/>
          <w:bCs/>
          <w:sz w:val="22"/>
          <w:szCs w:val="22"/>
        </w:rPr>
        <w:t xml:space="preserve">Supplemental Figure </w:t>
      </w:r>
      <w:r>
        <w:rPr>
          <w:b/>
          <w:bCs/>
          <w:sz w:val="22"/>
          <w:szCs w:val="22"/>
        </w:rPr>
        <w:t>2</w:t>
      </w:r>
      <w:r w:rsidRPr="00830FB3">
        <w:rPr>
          <w:sz w:val="22"/>
          <w:szCs w:val="22"/>
        </w:rPr>
        <w:t>), suggesting a quantitative sex effect. This effect may be producing the convergent effect seen in behavior</w:t>
      </w:r>
      <w:r w:rsidRPr="00830FB3">
        <w:rPr>
          <w:sz w:val="22"/>
          <w:szCs w:val="22"/>
          <w:shd w:val="clear" w:color="auto" w:fill="FFFFFF"/>
        </w:rPr>
        <w:t>, in which males and females exhibit similar targeted</w:t>
      </w:r>
      <w:r>
        <w:rPr>
          <w:sz w:val="22"/>
          <w:szCs w:val="22"/>
          <w:shd w:val="clear" w:color="auto" w:fill="FFFFFF"/>
        </w:rPr>
        <w:t xml:space="preserve"> helping</w:t>
      </w:r>
      <w:r w:rsidRPr="005325E4">
        <w:rPr>
          <w:sz w:val="22"/>
          <w:szCs w:val="22"/>
          <w:shd w:val="clear" w:color="auto" w:fill="FFFFFF"/>
        </w:rPr>
        <w:t>, but the underlying process mediating it differs</w:t>
      </w:r>
      <w:r w:rsidR="00C22D2B">
        <w:rPr>
          <w:sz w:val="22"/>
          <w:szCs w:val="22"/>
          <w:shd w:val="clear" w:color="auto" w:fill="FFFFFF"/>
          <w:vertAlign w:val="superscript"/>
        </w:rPr>
        <w:t>5</w:t>
      </w:r>
      <w:r w:rsidR="00762F47">
        <w:rPr>
          <w:sz w:val="22"/>
          <w:szCs w:val="22"/>
          <w:shd w:val="clear" w:color="auto" w:fill="FFFFFF"/>
          <w:vertAlign w:val="superscript"/>
        </w:rPr>
        <w:t>9</w:t>
      </w:r>
      <w:r w:rsidRPr="005325E4">
        <w:rPr>
          <w:sz w:val="22"/>
          <w:szCs w:val="22"/>
          <w:shd w:val="clear" w:color="auto" w:fill="FFFFFF"/>
        </w:rPr>
        <w:t xml:space="preserve">. </w:t>
      </w:r>
      <w:r>
        <w:rPr>
          <w:sz w:val="22"/>
          <w:szCs w:val="22"/>
          <w:shd w:val="clear" w:color="auto" w:fill="FFFFFF"/>
        </w:rPr>
        <w:t>Therefore, to better compare Fos levels between sexes</w:t>
      </w:r>
      <w:r w:rsidRPr="005325E4">
        <w:rPr>
          <w:sz w:val="22"/>
          <w:szCs w:val="22"/>
          <w:shd w:val="clear" w:color="auto" w:fill="FFFFFF"/>
        </w:rPr>
        <w:t xml:space="preserve">, we converted the total Fos+ cell counts into a percent of HCC for each group </w:t>
      </w:r>
      <w:r>
        <w:rPr>
          <w:sz w:val="22"/>
          <w:szCs w:val="22"/>
          <w:shd w:val="clear" w:color="auto" w:fill="FFFFFF"/>
        </w:rPr>
        <w:t xml:space="preserve">using the following formula: </w:t>
      </w:r>
      <m:oMath>
        <m:r>
          <w:rPr>
            <w:rFonts w:ascii="Cambria Math" w:hAnsi="Cambria Math"/>
            <w:sz w:val="22"/>
            <w:szCs w:val="22"/>
            <w:shd w:val="clear" w:color="auto" w:fill="FFFFFF"/>
          </w:rPr>
          <m:t xml:space="preserve">%HCC=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shd w:val="clear" w:color="auto" w:fill="FFFFFF"/>
                  </w:rPr>
                  <m:t>Fos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shd w:val="clear" w:color="auto" w:fill="FFFFFF"/>
                  </w:rPr>
                  <m:t>BEH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shd w:val="clear" w:color="auto" w:fill="FFFFFF"/>
                  </w:rPr>
                  <m:t>Fos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shd w:val="clear" w:color="auto" w:fill="FFFFFF"/>
                  </w:rPr>
                  <m:t>HCC</m:t>
                </m:r>
              </m:sub>
            </m:sSub>
          </m:den>
        </m:f>
      </m:oMath>
      <w:r>
        <w:rPr>
          <w:sz w:val="22"/>
          <w:szCs w:val="22"/>
          <w:shd w:val="clear" w:color="auto" w:fill="FFFFFF"/>
        </w:rPr>
        <w:t xml:space="preserve"> , with Fos+</w:t>
      </w:r>
      <w:r>
        <w:rPr>
          <w:sz w:val="22"/>
          <w:szCs w:val="22"/>
          <w:shd w:val="clear" w:color="auto" w:fill="FFFFFF"/>
          <w:vertAlign w:val="subscript"/>
        </w:rPr>
        <w:t>EMP</w:t>
      </w:r>
      <w:r>
        <w:rPr>
          <w:sz w:val="22"/>
          <w:szCs w:val="22"/>
          <w:shd w:val="clear" w:color="auto" w:fill="FFFFFF"/>
        </w:rPr>
        <w:t xml:space="preserve"> being the total Fos+ cell count in the</w:t>
      </w:r>
      <w:r w:rsidRPr="005325E4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BEH</w:t>
      </w:r>
      <w:r w:rsidRPr="005325E4">
        <w:rPr>
          <w:sz w:val="22"/>
          <w:szCs w:val="22"/>
          <w:shd w:val="clear" w:color="auto" w:fill="FFFFFF"/>
        </w:rPr>
        <w:t xml:space="preserve"> group</w:t>
      </w:r>
      <w:r>
        <w:rPr>
          <w:sz w:val="22"/>
          <w:szCs w:val="22"/>
          <w:shd w:val="clear" w:color="auto" w:fill="FFFFFF"/>
        </w:rPr>
        <w:t>,</w:t>
      </w:r>
      <w:r w:rsidRPr="005325E4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and Fos+</w:t>
      </w:r>
      <w:r>
        <w:rPr>
          <w:sz w:val="22"/>
          <w:szCs w:val="22"/>
          <w:shd w:val="clear" w:color="auto" w:fill="FFFFFF"/>
          <w:vertAlign w:val="subscript"/>
        </w:rPr>
        <w:t>HCC</w:t>
      </w:r>
      <w:r>
        <w:rPr>
          <w:sz w:val="22"/>
          <w:szCs w:val="22"/>
          <w:shd w:val="clear" w:color="auto" w:fill="FFFFFF"/>
        </w:rPr>
        <w:t xml:space="preserve"> the total in the respective HCC animals. Values are set to 100% of HCC.</w:t>
      </w:r>
      <w:r w:rsidRPr="005325E4">
        <w:rPr>
          <w:sz w:val="22"/>
          <w:szCs w:val="22"/>
          <w:shd w:val="clear" w:color="auto" w:fill="FFFFFF"/>
        </w:rPr>
        <w:t xml:space="preserve"> That way, the overall sex differences in </w:t>
      </w:r>
      <w:r>
        <w:rPr>
          <w:sz w:val="22"/>
          <w:szCs w:val="22"/>
          <w:shd w:val="clear" w:color="auto" w:fill="FFFFFF"/>
        </w:rPr>
        <w:t xml:space="preserve">basal </w:t>
      </w:r>
      <w:r w:rsidRPr="005325E4">
        <w:rPr>
          <w:sz w:val="22"/>
          <w:szCs w:val="22"/>
          <w:shd w:val="clear" w:color="auto" w:fill="FFFFFF"/>
        </w:rPr>
        <w:t xml:space="preserve">neural activity can be </w:t>
      </w:r>
      <w:r>
        <w:rPr>
          <w:sz w:val="22"/>
          <w:szCs w:val="22"/>
          <w:shd w:val="clear" w:color="auto" w:fill="FFFFFF"/>
        </w:rPr>
        <w:t>accounted</w:t>
      </w:r>
      <w:r w:rsidRPr="005325E4">
        <w:rPr>
          <w:sz w:val="22"/>
          <w:szCs w:val="22"/>
          <w:shd w:val="clear" w:color="auto" w:fill="FFFFFF"/>
        </w:rPr>
        <w:t xml:space="preserve"> for</w:t>
      </w:r>
      <w:r w:rsidR="00F02A85">
        <w:rPr>
          <w:sz w:val="22"/>
          <w:szCs w:val="22"/>
          <w:shd w:val="clear" w:color="auto" w:fill="FFFFFF"/>
        </w:rPr>
        <w:t>,</w:t>
      </w:r>
      <w:r w:rsidRPr="005325E4">
        <w:rPr>
          <w:sz w:val="22"/>
          <w:szCs w:val="22"/>
          <w:shd w:val="clear" w:color="auto" w:fill="FFFFFF"/>
        </w:rPr>
        <w:t xml:space="preserve"> and the sexes can be </w:t>
      </w:r>
      <w:r>
        <w:rPr>
          <w:sz w:val="22"/>
          <w:szCs w:val="22"/>
          <w:shd w:val="clear" w:color="auto" w:fill="FFFFFF"/>
        </w:rPr>
        <w:t>directly</w:t>
      </w:r>
      <w:r w:rsidRPr="005325E4">
        <w:rPr>
          <w:sz w:val="22"/>
          <w:szCs w:val="22"/>
          <w:shd w:val="clear" w:color="auto" w:fill="FFFFFF"/>
        </w:rPr>
        <w:t xml:space="preserve"> compared </w:t>
      </w:r>
      <w:r>
        <w:rPr>
          <w:sz w:val="22"/>
          <w:szCs w:val="22"/>
          <w:shd w:val="clear" w:color="auto" w:fill="FFFFFF"/>
        </w:rPr>
        <w:t>between the three timepoints</w:t>
      </w:r>
      <w:r w:rsidRPr="005325E4">
        <w:rPr>
          <w:sz w:val="22"/>
          <w:szCs w:val="22"/>
          <w:shd w:val="clear" w:color="auto" w:fill="FFFFFF"/>
        </w:rPr>
        <w:t xml:space="preserve">. For each neural substrate of interest, </w:t>
      </w:r>
      <w:r w:rsidR="00FE42F1">
        <w:rPr>
          <w:sz w:val="22"/>
          <w:szCs w:val="22"/>
          <w:shd w:val="clear" w:color="auto" w:fill="FFFFFF"/>
        </w:rPr>
        <w:t>mixed effect</w:t>
      </w:r>
      <w:r w:rsidR="00CF41A5">
        <w:rPr>
          <w:sz w:val="22"/>
          <w:szCs w:val="22"/>
          <w:shd w:val="clear" w:color="auto" w:fill="FFFFFF"/>
        </w:rPr>
        <w:t xml:space="preserve"> analysis</w:t>
      </w:r>
      <w:r w:rsidRPr="005325E4">
        <w:rPr>
          <w:sz w:val="22"/>
          <w:szCs w:val="22"/>
          <w:shd w:val="clear" w:color="auto" w:fill="FFFFFF"/>
        </w:rPr>
        <w:t xml:space="preserve"> was performed</w:t>
      </w:r>
      <w:r w:rsidR="00F02A85">
        <w:rPr>
          <w:sz w:val="22"/>
          <w:szCs w:val="22"/>
          <w:shd w:val="clear" w:color="auto" w:fill="FFFFFF"/>
        </w:rPr>
        <w:t>,</w:t>
      </w:r>
      <w:r w:rsidRPr="005325E4">
        <w:rPr>
          <w:sz w:val="22"/>
          <w:szCs w:val="22"/>
          <w:shd w:val="clear" w:color="auto" w:fill="FFFFFF"/>
        </w:rPr>
        <w:t xml:space="preserve"> and where appropriate, post </w:t>
      </w:r>
      <w:proofErr w:type="spellStart"/>
      <w:r w:rsidRPr="005325E4">
        <w:rPr>
          <w:sz w:val="22"/>
          <w:szCs w:val="22"/>
          <w:shd w:val="clear" w:color="auto" w:fill="FFFFFF"/>
        </w:rPr>
        <w:t>hocs</w:t>
      </w:r>
      <w:proofErr w:type="spellEnd"/>
      <w:r w:rsidRPr="005325E4">
        <w:rPr>
          <w:sz w:val="22"/>
          <w:szCs w:val="22"/>
          <w:shd w:val="clear" w:color="auto" w:fill="FFFFFF"/>
        </w:rPr>
        <w:t xml:space="preserve"> comparing each timepoint (EA</w:t>
      </w:r>
      <w:r>
        <w:rPr>
          <w:sz w:val="22"/>
          <w:szCs w:val="22"/>
          <w:shd w:val="clear" w:color="auto" w:fill="FFFFFF"/>
        </w:rPr>
        <w:t xml:space="preserve"> vs.</w:t>
      </w:r>
      <w:r w:rsidRPr="005325E4">
        <w:rPr>
          <w:sz w:val="22"/>
          <w:szCs w:val="22"/>
          <w:shd w:val="clear" w:color="auto" w:fill="FFFFFF"/>
        </w:rPr>
        <w:t xml:space="preserve"> LA) were compared within sex to understand if the trend in activity across time in each region was different in males compared to females.</w:t>
      </w:r>
      <w:r>
        <w:rPr>
          <w:sz w:val="22"/>
          <w:szCs w:val="22"/>
          <w:shd w:val="clear" w:color="auto" w:fill="FFFFFF"/>
        </w:rPr>
        <w:t xml:space="preserve"> </w:t>
      </w:r>
      <w:r w:rsidR="00362482" w:rsidRPr="007E0C2C">
        <w:rPr>
          <w:b/>
          <w:bCs/>
          <w:iCs/>
          <w:sz w:val="22"/>
          <w:szCs w:val="22"/>
        </w:rPr>
        <w:t>A</w:t>
      </w:r>
      <w:r w:rsidR="00362482">
        <w:rPr>
          <w:iCs/>
          <w:sz w:val="22"/>
          <w:szCs w:val="22"/>
        </w:rPr>
        <w:t xml:space="preserve">) Within the </w:t>
      </w:r>
      <w:r>
        <w:rPr>
          <w:iCs/>
          <w:sz w:val="22"/>
          <w:szCs w:val="22"/>
        </w:rPr>
        <w:t>prelimbic cortex</w:t>
      </w:r>
      <w:r w:rsidR="00362482">
        <w:rPr>
          <w:iCs/>
          <w:sz w:val="22"/>
          <w:szCs w:val="22"/>
        </w:rPr>
        <w:t xml:space="preserve">, </w:t>
      </w:r>
      <w:r w:rsidR="00CF41A5">
        <w:rPr>
          <w:iCs/>
          <w:sz w:val="22"/>
          <w:szCs w:val="22"/>
        </w:rPr>
        <w:t xml:space="preserve">no effect of sex or time was </w:t>
      </w:r>
      <w:r w:rsidRPr="005325E4">
        <w:rPr>
          <w:sz w:val="22"/>
          <w:szCs w:val="22"/>
          <w:shd w:val="clear" w:color="auto" w:fill="FFFFFF"/>
        </w:rPr>
        <w:t>found</w:t>
      </w:r>
      <w:r w:rsidR="00CF41A5">
        <w:rPr>
          <w:sz w:val="22"/>
          <w:szCs w:val="22"/>
          <w:shd w:val="clear" w:color="auto" w:fill="FFFFFF"/>
        </w:rPr>
        <w:t>.</w:t>
      </w:r>
      <w:r w:rsidR="00C5009F">
        <w:rPr>
          <w:iCs/>
          <w:sz w:val="22"/>
          <w:szCs w:val="22"/>
        </w:rPr>
        <w:t xml:space="preserve"> </w:t>
      </w:r>
      <w:r w:rsidR="00362482" w:rsidRPr="00ED12EF">
        <w:rPr>
          <w:b/>
          <w:bCs/>
          <w:iCs/>
          <w:sz w:val="22"/>
          <w:szCs w:val="22"/>
        </w:rPr>
        <w:t>B</w:t>
      </w:r>
      <w:r w:rsidR="00362482">
        <w:rPr>
          <w:iCs/>
          <w:sz w:val="22"/>
          <w:szCs w:val="22"/>
        </w:rPr>
        <w:t xml:space="preserve">) </w:t>
      </w:r>
      <w:r w:rsidR="00C5009F" w:rsidRPr="005325E4">
        <w:rPr>
          <w:sz w:val="22"/>
          <w:szCs w:val="22"/>
          <w:shd w:val="clear" w:color="auto" w:fill="FFFFFF"/>
        </w:rPr>
        <w:t xml:space="preserve">The </w:t>
      </w:r>
      <w:r w:rsidR="00C5009F">
        <w:rPr>
          <w:sz w:val="22"/>
          <w:szCs w:val="22"/>
          <w:shd w:val="clear" w:color="auto" w:fill="FFFFFF"/>
        </w:rPr>
        <w:t>infralimbic cortex</w:t>
      </w:r>
      <w:r w:rsidR="00C5009F" w:rsidRPr="005325E4">
        <w:rPr>
          <w:sz w:val="22"/>
          <w:szCs w:val="22"/>
          <w:shd w:val="clear" w:color="auto" w:fill="FFFFFF"/>
        </w:rPr>
        <w:t xml:space="preserve"> analysis showed </w:t>
      </w:r>
      <w:r w:rsidR="00CF41A5">
        <w:rPr>
          <w:sz w:val="22"/>
          <w:szCs w:val="22"/>
          <w:shd w:val="clear" w:color="auto" w:fill="FFFFFF"/>
        </w:rPr>
        <w:t xml:space="preserve">a </w:t>
      </w:r>
      <w:r w:rsidR="009D40E9" w:rsidRPr="005325E4">
        <w:rPr>
          <w:sz w:val="22"/>
          <w:szCs w:val="22"/>
          <w:shd w:val="clear" w:color="auto" w:fill="FFFFFF"/>
        </w:rPr>
        <w:t>main effect of time</w:t>
      </w:r>
      <w:r w:rsidR="00C5009F" w:rsidRPr="005325E4">
        <w:rPr>
          <w:sz w:val="22"/>
          <w:szCs w:val="22"/>
          <w:shd w:val="clear" w:color="auto" w:fill="FFFFFF"/>
        </w:rPr>
        <w:t xml:space="preserve"> [F (</w:t>
      </w:r>
      <w:r w:rsidR="00CF41A5">
        <w:rPr>
          <w:sz w:val="22"/>
          <w:szCs w:val="22"/>
          <w:shd w:val="clear" w:color="auto" w:fill="FFFFFF"/>
        </w:rPr>
        <w:t>1</w:t>
      </w:r>
      <w:r w:rsidR="00C5009F" w:rsidRPr="005325E4">
        <w:rPr>
          <w:sz w:val="22"/>
          <w:szCs w:val="22"/>
          <w:shd w:val="clear" w:color="auto" w:fill="FFFFFF"/>
        </w:rPr>
        <w:t>,</w:t>
      </w:r>
      <w:r w:rsidR="00CF41A5">
        <w:rPr>
          <w:sz w:val="22"/>
          <w:szCs w:val="22"/>
          <w:shd w:val="clear" w:color="auto" w:fill="FFFFFF"/>
        </w:rPr>
        <w:t>16</w:t>
      </w:r>
      <w:r w:rsidR="00C5009F" w:rsidRPr="005325E4">
        <w:rPr>
          <w:sz w:val="22"/>
          <w:szCs w:val="22"/>
          <w:shd w:val="clear" w:color="auto" w:fill="FFFFFF"/>
        </w:rPr>
        <w:t>) = 9.</w:t>
      </w:r>
      <w:r w:rsidR="00CF41A5">
        <w:rPr>
          <w:sz w:val="22"/>
          <w:szCs w:val="22"/>
          <w:shd w:val="clear" w:color="auto" w:fill="FFFFFF"/>
        </w:rPr>
        <w:t>259</w:t>
      </w:r>
      <w:r w:rsidR="00C5009F" w:rsidRPr="005325E4">
        <w:rPr>
          <w:sz w:val="22"/>
          <w:szCs w:val="22"/>
          <w:shd w:val="clear" w:color="auto" w:fill="FFFFFF"/>
        </w:rPr>
        <w:t xml:space="preserve">, </w:t>
      </w:r>
      <w:r w:rsidR="00C5009F" w:rsidRPr="005325E4">
        <w:rPr>
          <w:i/>
          <w:iCs/>
          <w:sz w:val="22"/>
          <w:szCs w:val="22"/>
          <w:shd w:val="clear" w:color="auto" w:fill="FFFFFF"/>
        </w:rPr>
        <w:t>p</w:t>
      </w:r>
      <w:r w:rsidR="00C5009F" w:rsidRPr="005325E4">
        <w:rPr>
          <w:sz w:val="22"/>
          <w:szCs w:val="22"/>
          <w:shd w:val="clear" w:color="auto" w:fill="FFFFFF"/>
        </w:rPr>
        <w:t xml:space="preserve"> = 0.00</w:t>
      </w:r>
      <w:r w:rsidR="00CF41A5">
        <w:rPr>
          <w:sz w:val="22"/>
          <w:szCs w:val="22"/>
          <w:shd w:val="clear" w:color="auto" w:fill="FFFFFF"/>
        </w:rPr>
        <w:t>78</w:t>
      </w:r>
      <w:r w:rsidR="00C5009F" w:rsidRPr="005325E4">
        <w:rPr>
          <w:sz w:val="22"/>
          <w:szCs w:val="22"/>
          <w:shd w:val="clear" w:color="auto" w:fill="FFFFFF"/>
        </w:rPr>
        <w:t>]</w:t>
      </w:r>
      <w:r w:rsidR="00CF41A5">
        <w:rPr>
          <w:sz w:val="22"/>
          <w:szCs w:val="22"/>
          <w:shd w:val="clear" w:color="auto" w:fill="FFFFFF"/>
        </w:rPr>
        <w:t>, as well as a time x sex interaction</w:t>
      </w:r>
      <w:r w:rsidR="00C5009F" w:rsidRPr="005325E4">
        <w:rPr>
          <w:sz w:val="22"/>
          <w:szCs w:val="22"/>
          <w:shd w:val="clear" w:color="auto" w:fill="FFFFFF"/>
        </w:rPr>
        <w:t xml:space="preserve"> [F (1,</w:t>
      </w:r>
      <w:r w:rsidR="00CF41A5">
        <w:rPr>
          <w:sz w:val="22"/>
          <w:szCs w:val="22"/>
          <w:shd w:val="clear" w:color="auto" w:fill="FFFFFF"/>
        </w:rPr>
        <w:t>16</w:t>
      </w:r>
      <w:r w:rsidR="00C5009F" w:rsidRPr="005325E4">
        <w:rPr>
          <w:sz w:val="22"/>
          <w:szCs w:val="22"/>
          <w:shd w:val="clear" w:color="auto" w:fill="FFFFFF"/>
        </w:rPr>
        <w:t xml:space="preserve">) = </w:t>
      </w:r>
      <w:r w:rsidR="00CF41A5">
        <w:rPr>
          <w:sz w:val="22"/>
          <w:szCs w:val="22"/>
          <w:shd w:val="clear" w:color="auto" w:fill="FFFFFF"/>
        </w:rPr>
        <w:t>7</w:t>
      </w:r>
      <w:r w:rsidR="00C5009F" w:rsidRPr="005325E4">
        <w:rPr>
          <w:sz w:val="22"/>
          <w:szCs w:val="22"/>
          <w:shd w:val="clear" w:color="auto" w:fill="FFFFFF"/>
        </w:rPr>
        <w:t>.</w:t>
      </w:r>
      <w:r w:rsidR="00CF41A5">
        <w:rPr>
          <w:sz w:val="22"/>
          <w:szCs w:val="22"/>
          <w:shd w:val="clear" w:color="auto" w:fill="FFFFFF"/>
        </w:rPr>
        <w:t>539</w:t>
      </w:r>
      <w:r w:rsidR="00C5009F" w:rsidRPr="005325E4">
        <w:rPr>
          <w:sz w:val="22"/>
          <w:szCs w:val="22"/>
          <w:shd w:val="clear" w:color="auto" w:fill="FFFFFF"/>
        </w:rPr>
        <w:t xml:space="preserve">, </w:t>
      </w:r>
      <w:r w:rsidR="00C5009F" w:rsidRPr="005325E4">
        <w:rPr>
          <w:i/>
          <w:iCs/>
          <w:sz w:val="22"/>
          <w:szCs w:val="22"/>
          <w:shd w:val="clear" w:color="auto" w:fill="FFFFFF"/>
        </w:rPr>
        <w:t>p</w:t>
      </w:r>
      <w:r w:rsidR="00C5009F" w:rsidRPr="005325E4">
        <w:rPr>
          <w:sz w:val="22"/>
          <w:szCs w:val="22"/>
          <w:shd w:val="clear" w:color="auto" w:fill="FFFFFF"/>
        </w:rPr>
        <w:t xml:space="preserve"> = 0.0</w:t>
      </w:r>
      <w:r w:rsidR="00CF41A5">
        <w:rPr>
          <w:sz w:val="22"/>
          <w:szCs w:val="22"/>
          <w:shd w:val="clear" w:color="auto" w:fill="FFFFFF"/>
        </w:rPr>
        <w:t>0144</w:t>
      </w:r>
      <w:r w:rsidR="00C5009F" w:rsidRPr="005325E4">
        <w:rPr>
          <w:sz w:val="22"/>
          <w:szCs w:val="22"/>
          <w:shd w:val="clear" w:color="auto" w:fill="FFFFFF"/>
        </w:rPr>
        <w:t xml:space="preserve">]. Specifically, </w:t>
      </w:r>
      <w:r w:rsidR="009D40E9">
        <w:rPr>
          <w:sz w:val="22"/>
          <w:szCs w:val="22"/>
          <w:shd w:val="clear" w:color="auto" w:fill="FFFFFF"/>
        </w:rPr>
        <w:t>L</w:t>
      </w:r>
      <w:r w:rsidR="00C5009F" w:rsidRPr="005325E4">
        <w:rPr>
          <w:sz w:val="22"/>
          <w:szCs w:val="22"/>
          <w:shd w:val="clear" w:color="auto" w:fill="FFFFFF"/>
        </w:rPr>
        <w:t>A males had a</w:t>
      </w:r>
      <w:r w:rsidR="009D40E9">
        <w:rPr>
          <w:sz w:val="22"/>
          <w:szCs w:val="22"/>
          <w:shd w:val="clear" w:color="auto" w:fill="FFFFFF"/>
        </w:rPr>
        <w:t xml:space="preserve">n attenuated </w:t>
      </w:r>
      <w:r w:rsidR="00C5009F" w:rsidRPr="005325E4">
        <w:rPr>
          <w:sz w:val="22"/>
          <w:szCs w:val="22"/>
          <w:shd w:val="clear" w:color="auto" w:fill="FFFFFF"/>
        </w:rPr>
        <w:t xml:space="preserve">% change in Fos+ cells compared to both </w:t>
      </w:r>
      <w:r w:rsidR="009D40E9">
        <w:rPr>
          <w:sz w:val="22"/>
          <w:szCs w:val="22"/>
          <w:shd w:val="clear" w:color="auto" w:fill="FFFFFF"/>
        </w:rPr>
        <w:t>E</w:t>
      </w:r>
      <w:r w:rsidR="00C5009F" w:rsidRPr="005325E4">
        <w:rPr>
          <w:sz w:val="22"/>
          <w:szCs w:val="22"/>
          <w:shd w:val="clear" w:color="auto" w:fill="FFFFFF"/>
        </w:rPr>
        <w:t>A males (</w:t>
      </w:r>
      <w:r w:rsidR="00C5009F" w:rsidRPr="005325E4">
        <w:rPr>
          <w:i/>
          <w:iCs/>
          <w:sz w:val="22"/>
          <w:szCs w:val="22"/>
          <w:shd w:val="clear" w:color="auto" w:fill="FFFFFF"/>
        </w:rPr>
        <w:t>p</w:t>
      </w:r>
      <w:r w:rsidR="00C5009F" w:rsidRPr="005325E4">
        <w:rPr>
          <w:sz w:val="22"/>
          <w:szCs w:val="22"/>
          <w:shd w:val="clear" w:color="auto" w:fill="FFFFFF"/>
        </w:rPr>
        <w:t xml:space="preserve"> = 0.0</w:t>
      </w:r>
      <w:r w:rsidR="009D40E9">
        <w:rPr>
          <w:sz w:val="22"/>
          <w:szCs w:val="22"/>
          <w:shd w:val="clear" w:color="auto" w:fill="FFFFFF"/>
        </w:rPr>
        <w:t>008</w:t>
      </w:r>
      <w:r w:rsidR="00C5009F" w:rsidRPr="005325E4">
        <w:rPr>
          <w:sz w:val="22"/>
          <w:szCs w:val="22"/>
          <w:shd w:val="clear" w:color="auto" w:fill="FFFFFF"/>
        </w:rPr>
        <w:t>)</w:t>
      </w:r>
      <w:r w:rsidR="009D40E9">
        <w:rPr>
          <w:sz w:val="22"/>
          <w:szCs w:val="22"/>
          <w:shd w:val="clear" w:color="auto" w:fill="FFFFFF"/>
        </w:rPr>
        <w:t>,</w:t>
      </w:r>
      <w:r w:rsidR="00C5009F" w:rsidRPr="005325E4">
        <w:rPr>
          <w:sz w:val="22"/>
          <w:szCs w:val="22"/>
          <w:shd w:val="clear" w:color="auto" w:fill="FFFFFF"/>
        </w:rPr>
        <w:t xml:space="preserve"> with no changes within females</w:t>
      </w:r>
      <w:r w:rsidR="00C5009F">
        <w:rPr>
          <w:iCs/>
          <w:sz w:val="22"/>
          <w:szCs w:val="22"/>
        </w:rPr>
        <w:t xml:space="preserve">. </w:t>
      </w:r>
      <w:r w:rsidR="00362482" w:rsidRPr="00ED12EF">
        <w:rPr>
          <w:b/>
          <w:bCs/>
          <w:iCs/>
          <w:sz w:val="22"/>
          <w:szCs w:val="22"/>
        </w:rPr>
        <w:t>C</w:t>
      </w:r>
      <w:r w:rsidR="00362482">
        <w:rPr>
          <w:iCs/>
          <w:sz w:val="22"/>
          <w:szCs w:val="22"/>
        </w:rPr>
        <w:t>)</w:t>
      </w:r>
      <w:r w:rsidR="00C5009F" w:rsidRPr="00C5009F">
        <w:rPr>
          <w:sz w:val="22"/>
          <w:szCs w:val="22"/>
          <w:shd w:val="clear" w:color="auto" w:fill="FFFFFF"/>
        </w:rPr>
        <w:t xml:space="preserve"> </w:t>
      </w:r>
      <w:r w:rsidR="009D40E9">
        <w:rPr>
          <w:sz w:val="22"/>
          <w:szCs w:val="22"/>
          <w:shd w:val="clear" w:color="auto" w:fill="FFFFFF"/>
        </w:rPr>
        <w:t>No significance was observed in the analysis of the Anterior Cingulate.</w:t>
      </w:r>
      <w:r w:rsidR="00C5009F">
        <w:rPr>
          <w:sz w:val="22"/>
          <w:szCs w:val="22"/>
          <w:shd w:val="clear" w:color="auto" w:fill="FFFFFF"/>
        </w:rPr>
        <w:t xml:space="preserve"> </w:t>
      </w:r>
      <w:r w:rsidR="00362482" w:rsidRPr="00ED12EF">
        <w:rPr>
          <w:b/>
          <w:bCs/>
          <w:iCs/>
          <w:sz w:val="22"/>
          <w:szCs w:val="22"/>
        </w:rPr>
        <w:t>D</w:t>
      </w:r>
      <w:r w:rsidR="00362482">
        <w:rPr>
          <w:iCs/>
          <w:sz w:val="22"/>
          <w:szCs w:val="22"/>
        </w:rPr>
        <w:t xml:space="preserve">) </w:t>
      </w:r>
      <w:r w:rsidR="00C5009F" w:rsidRPr="005325E4">
        <w:rPr>
          <w:sz w:val="22"/>
          <w:szCs w:val="22"/>
          <w:shd w:val="clear" w:color="auto" w:fill="FFFFFF"/>
        </w:rPr>
        <w:t xml:space="preserve">An approximate two-fold increase in Fos+ cells compared to HCC </w:t>
      </w:r>
      <w:r w:rsidR="00C673DB">
        <w:rPr>
          <w:sz w:val="22"/>
          <w:szCs w:val="22"/>
          <w:shd w:val="clear" w:color="auto" w:fill="FFFFFF"/>
        </w:rPr>
        <w:t>was</w:t>
      </w:r>
      <w:r w:rsidR="00C673DB" w:rsidRPr="005325E4">
        <w:rPr>
          <w:sz w:val="22"/>
          <w:szCs w:val="22"/>
          <w:shd w:val="clear" w:color="auto" w:fill="FFFFFF"/>
        </w:rPr>
        <w:t xml:space="preserve"> </w:t>
      </w:r>
      <w:r w:rsidR="00C5009F" w:rsidRPr="005325E4">
        <w:rPr>
          <w:sz w:val="22"/>
          <w:szCs w:val="22"/>
          <w:shd w:val="clear" w:color="auto" w:fill="FFFFFF"/>
        </w:rPr>
        <w:t>seen within the insula across all groups</w:t>
      </w:r>
      <w:r w:rsidR="009D40E9">
        <w:rPr>
          <w:sz w:val="22"/>
          <w:szCs w:val="22"/>
          <w:shd w:val="clear" w:color="auto" w:fill="FFFFFF"/>
        </w:rPr>
        <w:t>, but no main effects of time or sex were noted</w:t>
      </w:r>
      <w:r w:rsidR="00C5009F">
        <w:rPr>
          <w:iCs/>
          <w:sz w:val="22"/>
          <w:szCs w:val="22"/>
        </w:rPr>
        <w:t>.</w:t>
      </w:r>
      <w:r w:rsidR="009A2E41">
        <w:rPr>
          <w:iCs/>
          <w:sz w:val="22"/>
          <w:szCs w:val="22"/>
        </w:rPr>
        <w:t xml:space="preserve"> </w:t>
      </w:r>
      <w:r w:rsidR="00362482" w:rsidRPr="00764B88">
        <w:rPr>
          <w:b/>
          <w:bCs/>
          <w:iCs/>
          <w:sz w:val="22"/>
          <w:szCs w:val="22"/>
        </w:rPr>
        <w:t>E</w:t>
      </w:r>
      <w:r w:rsidR="00362482">
        <w:rPr>
          <w:iCs/>
          <w:sz w:val="22"/>
          <w:szCs w:val="22"/>
        </w:rPr>
        <w:t xml:space="preserve">) </w:t>
      </w:r>
      <w:r w:rsidR="00C5009F" w:rsidRPr="005325E4">
        <w:rPr>
          <w:sz w:val="22"/>
          <w:szCs w:val="22"/>
          <w:shd w:val="clear" w:color="auto" w:fill="FFFFFF"/>
        </w:rPr>
        <w:t xml:space="preserve">The </w:t>
      </w:r>
      <w:r w:rsidR="009D40E9">
        <w:rPr>
          <w:sz w:val="22"/>
          <w:szCs w:val="22"/>
          <w:shd w:val="clear" w:color="auto" w:fill="FFFFFF"/>
        </w:rPr>
        <w:t>mixed effect analysis</w:t>
      </w:r>
      <w:r w:rsidR="00C5009F" w:rsidRPr="005325E4">
        <w:rPr>
          <w:sz w:val="22"/>
          <w:szCs w:val="22"/>
          <w:shd w:val="clear" w:color="auto" w:fill="FFFFFF"/>
        </w:rPr>
        <w:t xml:space="preserve"> of the orbitofrontal cortex </w:t>
      </w:r>
      <w:r w:rsidR="00C5009F">
        <w:rPr>
          <w:sz w:val="22"/>
          <w:szCs w:val="22"/>
          <w:shd w:val="clear" w:color="auto" w:fill="FFFFFF"/>
        </w:rPr>
        <w:t>showed</w:t>
      </w:r>
      <w:r w:rsidR="00C5009F" w:rsidRPr="005325E4">
        <w:rPr>
          <w:sz w:val="22"/>
          <w:szCs w:val="22"/>
          <w:shd w:val="clear" w:color="auto" w:fill="FFFFFF"/>
        </w:rPr>
        <w:t xml:space="preserve"> a main effect of sex [F (1,8) = </w:t>
      </w:r>
      <w:r w:rsidR="009D40E9">
        <w:rPr>
          <w:sz w:val="22"/>
          <w:szCs w:val="22"/>
          <w:shd w:val="clear" w:color="auto" w:fill="FFFFFF"/>
        </w:rPr>
        <w:t>14</w:t>
      </w:r>
      <w:r w:rsidR="00C5009F" w:rsidRPr="005325E4">
        <w:rPr>
          <w:sz w:val="22"/>
          <w:szCs w:val="22"/>
          <w:shd w:val="clear" w:color="auto" w:fill="FFFFFF"/>
        </w:rPr>
        <w:t>.</w:t>
      </w:r>
      <w:r w:rsidR="009D40E9">
        <w:rPr>
          <w:sz w:val="22"/>
          <w:szCs w:val="22"/>
          <w:shd w:val="clear" w:color="auto" w:fill="FFFFFF"/>
        </w:rPr>
        <w:t>68</w:t>
      </w:r>
      <w:r w:rsidR="00C5009F" w:rsidRPr="005325E4">
        <w:rPr>
          <w:sz w:val="22"/>
          <w:szCs w:val="22"/>
          <w:shd w:val="clear" w:color="auto" w:fill="FFFFFF"/>
        </w:rPr>
        <w:t xml:space="preserve">, </w:t>
      </w:r>
      <w:r w:rsidR="00C5009F" w:rsidRPr="005325E4">
        <w:rPr>
          <w:i/>
          <w:iCs/>
          <w:sz w:val="22"/>
          <w:szCs w:val="22"/>
          <w:shd w:val="clear" w:color="auto" w:fill="FFFFFF"/>
        </w:rPr>
        <w:t>p</w:t>
      </w:r>
      <w:r w:rsidR="00C5009F" w:rsidRPr="005325E4">
        <w:rPr>
          <w:sz w:val="22"/>
          <w:szCs w:val="22"/>
          <w:shd w:val="clear" w:color="auto" w:fill="FFFFFF"/>
        </w:rPr>
        <w:t xml:space="preserve"> = 0.00</w:t>
      </w:r>
      <w:r w:rsidR="009D40E9">
        <w:rPr>
          <w:sz w:val="22"/>
          <w:szCs w:val="22"/>
          <w:shd w:val="clear" w:color="auto" w:fill="FFFFFF"/>
        </w:rPr>
        <w:t>50</w:t>
      </w:r>
      <w:r w:rsidR="00C5009F" w:rsidRPr="005325E4">
        <w:rPr>
          <w:sz w:val="22"/>
          <w:szCs w:val="22"/>
          <w:shd w:val="clear" w:color="auto" w:fill="FFFFFF"/>
        </w:rPr>
        <w:t>]</w:t>
      </w:r>
      <w:r w:rsidR="009D40E9">
        <w:rPr>
          <w:sz w:val="22"/>
          <w:szCs w:val="22"/>
          <w:shd w:val="clear" w:color="auto" w:fill="FFFFFF"/>
        </w:rPr>
        <w:t>.</w:t>
      </w:r>
      <w:r w:rsidR="00C5009F" w:rsidRPr="005325E4">
        <w:rPr>
          <w:sz w:val="22"/>
          <w:szCs w:val="22"/>
          <w:shd w:val="clear" w:color="auto" w:fill="FFFFFF"/>
        </w:rPr>
        <w:t xml:space="preserve"> </w:t>
      </w:r>
      <w:r w:rsidR="00362482">
        <w:rPr>
          <w:b/>
          <w:bCs/>
          <w:iCs/>
          <w:sz w:val="22"/>
          <w:szCs w:val="22"/>
        </w:rPr>
        <w:t>F</w:t>
      </w:r>
      <w:r w:rsidR="00362482">
        <w:rPr>
          <w:iCs/>
          <w:sz w:val="22"/>
          <w:szCs w:val="22"/>
        </w:rPr>
        <w:t>)</w:t>
      </w:r>
      <w:r w:rsidR="00362482" w:rsidRPr="007A687D">
        <w:rPr>
          <w:iCs/>
          <w:sz w:val="22"/>
          <w:szCs w:val="22"/>
        </w:rPr>
        <w:t xml:space="preserve"> </w:t>
      </w:r>
      <w:r w:rsidR="00C5009F">
        <w:rPr>
          <w:sz w:val="22"/>
          <w:szCs w:val="22"/>
          <w:shd w:val="clear" w:color="auto" w:fill="FFFFFF"/>
        </w:rPr>
        <w:t xml:space="preserve">Within the </w:t>
      </w:r>
      <w:r w:rsidR="009D40E9">
        <w:rPr>
          <w:sz w:val="22"/>
          <w:szCs w:val="22"/>
          <w:shd w:val="clear" w:color="auto" w:fill="FFFFFF"/>
        </w:rPr>
        <w:t>paraventricular nucleus of the thalamus</w:t>
      </w:r>
      <w:r w:rsidR="00C5009F" w:rsidRPr="005325E4">
        <w:rPr>
          <w:sz w:val="22"/>
          <w:szCs w:val="22"/>
          <w:shd w:val="clear" w:color="auto" w:fill="FFFFFF"/>
        </w:rPr>
        <w:t>, there was nothing significant revealed in the analysis.</w:t>
      </w:r>
      <w:r w:rsidR="009A2E41">
        <w:rPr>
          <w:sz w:val="22"/>
          <w:szCs w:val="22"/>
          <w:shd w:val="clear" w:color="auto" w:fill="FFFFFF"/>
        </w:rPr>
        <w:t xml:space="preserve"> </w:t>
      </w:r>
      <w:r w:rsidR="00362482">
        <w:rPr>
          <w:b/>
          <w:bCs/>
          <w:iCs/>
          <w:sz w:val="22"/>
          <w:szCs w:val="22"/>
        </w:rPr>
        <w:t>G</w:t>
      </w:r>
      <w:r w:rsidR="00362482">
        <w:rPr>
          <w:iCs/>
          <w:sz w:val="22"/>
          <w:szCs w:val="22"/>
        </w:rPr>
        <w:t xml:space="preserve">) </w:t>
      </w:r>
      <w:r w:rsidR="009A2E41">
        <w:rPr>
          <w:iCs/>
          <w:sz w:val="22"/>
          <w:szCs w:val="22"/>
        </w:rPr>
        <w:t xml:space="preserve">A </w:t>
      </w:r>
      <w:r w:rsidR="009A2E41">
        <w:rPr>
          <w:sz w:val="22"/>
          <w:szCs w:val="22"/>
          <w:shd w:val="clear" w:color="auto" w:fill="FFFFFF"/>
        </w:rPr>
        <w:t>m</w:t>
      </w:r>
      <w:r w:rsidR="00C5009F" w:rsidRPr="005325E4">
        <w:rPr>
          <w:sz w:val="22"/>
          <w:szCs w:val="22"/>
          <w:shd w:val="clear" w:color="auto" w:fill="FFFFFF"/>
        </w:rPr>
        <w:t>ain effect time [F (</w:t>
      </w:r>
      <w:r w:rsidR="009A2E41">
        <w:rPr>
          <w:sz w:val="22"/>
          <w:szCs w:val="22"/>
          <w:shd w:val="clear" w:color="auto" w:fill="FFFFFF"/>
        </w:rPr>
        <w:t>1</w:t>
      </w:r>
      <w:r w:rsidR="00C5009F" w:rsidRPr="005325E4">
        <w:rPr>
          <w:sz w:val="22"/>
          <w:szCs w:val="22"/>
          <w:shd w:val="clear" w:color="auto" w:fill="FFFFFF"/>
        </w:rPr>
        <w:t>,</w:t>
      </w:r>
      <w:r w:rsidR="009A2E41">
        <w:rPr>
          <w:sz w:val="22"/>
          <w:szCs w:val="22"/>
          <w:shd w:val="clear" w:color="auto" w:fill="FFFFFF"/>
        </w:rPr>
        <w:t>6</w:t>
      </w:r>
      <w:r w:rsidR="00C5009F" w:rsidRPr="005325E4">
        <w:rPr>
          <w:sz w:val="22"/>
          <w:szCs w:val="22"/>
          <w:shd w:val="clear" w:color="auto" w:fill="FFFFFF"/>
        </w:rPr>
        <w:t xml:space="preserve">) = </w:t>
      </w:r>
      <w:r w:rsidR="009A2E41">
        <w:rPr>
          <w:sz w:val="22"/>
          <w:szCs w:val="22"/>
          <w:shd w:val="clear" w:color="auto" w:fill="FFFFFF"/>
        </w:rPr>
        <w:t>14</w:t>
      </w:r>
      <w:r w:rsidR="00C5009F" w:rsidRPr="005325E4">
        <w:rPr>
          <w:sz w:val="22"/>
          <w:szCs w:val="22"/>
          <w:shd w:val="clear" w:color="auto" w:fill="FFFFFF"/>
        </w:rPr>
        <w:t>.</w:t>
      </w:r>
      <w:r w:rsidR="009A2E41">
        <w:rPr>
          <w:sz w:val="22"/>
          <w:szCs w:val="22"/>
          <w:shd w:val="clear" w:color="auto" w:fill="FFFFFF"/>
        </w:rPr>
        <w:t>28</w:t>
      </w:r>
      <w:r w:rsidR="00C5009F" w:rsidRPr="005325E4">
        <w:rPr>
          <w:sz w:val="22"/>
          <w:szCs w:val="22"/>
          <w:shd w:val="clear" w:color="auto" w:fill="FFFFFF"/>
        </w:rPr>
        <w:t xml:space="preserve">, </w:t>
      </w:r>
      <w:r w:rsidR="00C5009F" w:rsidRPr="005325E4">
        <w:rPr>
          <w:i/>
          <w:iCs/>
          <w:sz w:val="22"/>
          <w:szCs w:val="22"/>
          <w:shd w:val="clear" w:color="auto" w:fill="FFFFFF"/>
        </w:rPr>
        <w:t>p</w:t>
      </w:r>
      <w:r w:rsidR="00C5009F" w:rsidRPr="005325E4">
        <w:rPr>
          <w:sz w:val="22"/>
          <w:szCs w:val="22"/>
          <w:shd w:val="clear" w:color="auto" w:fill="FFFFFF"/>
        </w:rPr>
        <w:t xml:space="preserve"> = 0.00</w:t>
      </w:r>
      <w:r w:rsidR="009A2E41">
        <w:rPr>
          <w:sz w:val="22"/>
          <w:szCs w:val="22"/>
          <w:shd w:val="clear" w:color="auto" w:fill="FFFFFF"/>
        </w:rPr>
        <w:t>92</w:t>
      </w:r>
      <w:r w:rsidR="00C5009F" w:rsidRPr="005325E4">
        <w:rPr>
          <w:sz w:val="22"/>
          <w:szCs w:val="22"/>
          <w:shd w:val="clear" w:color="auto" w:fill="FFFFFF"/>
        </w:rPr>
        <w:t>]</w:t>
      </w:r>
      <w:r w:rsidR="009A2E41">
        <w:rPr>
          <w:sz w:val="22"/>
          <w:szCs w:val="22"/>
          <w:shd w:val="clear" w:color="auto" w:fill="FFFFFF"/>
        </w:rPr>
        <w:t xml:space="preserve"> was</w:t>
      </w:r>
      <w:r w:rsidR="00C5009F" w:rsidRPr="005325E4">
        <w:rPr>
          <w:sz w:val="22"/>
          <w:szCs w:val="22"/>
          <w:shd w:val="clear" w:color="auto" w:fill="FFFFFF"/>
        </w:rPr>
        <w:t xml:space="preserve"> found in the </w:t>
      </w:r>
      <w:r w:rsidR="009A2E41">
        <w:rPr>
          <w:sz w:val="22"/>
          <w:szCs w:val="22"/>
          <w:shd w:val="clear" w:color="auto" w:fill="FFFFFF"/>
        </w:rPr>
        <w:t>central amygdala only</w:t>
      </w:r>
      <w:r w:rsidR="00C5009F" w:rsidRPr="005325E4">
        <w:rPr>
          <w:sz w:val="22"/>
          <w:szCs w:val="22"/>
          <w:shd w:val="clear" w:color="auto" w:fill="FFFFFF"/>
        </w:rPr>
        <w:t>.</w:t>
      </w:r>
      <w:r w:rsidR="009A2E41">
        <w:rPr>
          <w:sz w:val="22"/>
          <w:szCs w:val="22"/>
          <w:shd w:val="clear" w:color="auto" w:fill="FFFFFF"/>
        </w:rPr>
        <w:t xml:space="preserve"> </w:t>
      </w:r>
      <w:r w:rsidR="00C5009F" w:rsidRPr="00C5009F">
        <w:rPr>
          <w:b/>
          <w:bCs/>
          <w:sz w:val="22"/>
          <w:szCs w:val="22"/>
          <w:shd w:val="clear" w:color="auto" w:fill="FFFFFF"/>
        </w:rPr>
        <w:t>H</w:t>
      </w:r>
      <w:r w:rsidR="00C5009F">
        <w:rPr>
          <w:sz w:val="22"/>
          <w:szCs w:val="22"/>
          <w:shd w:val="clear" w:color="auto" w:fill="FFFFFF"/>
        </w:rPr>
        <w:t xml:space="preserve">) </w:t>
      </w:r>
      <w:r w:rsidR="009A2E41">
        <w:rPr>
          <w:sz w:val="22"/>
          <w:szCs w:val="22"/>
          <w:shd w:val="clear" w:color="auto" w:fill="FFFFFF"/>
        </w:rPr>
        <w:t>No effects were found in the basolateral amygdala</w:t>
      </w:r>
      <w:r w:rsidR="00C5009F">
        <w:rPr>
          <w:sz w:val="22"/>
          <w:szCs w:val="22"/>
          <w:shd w:val="clear" w:color="auto" w:fill="FFFFFF"/>
        </w:rPr>
        <w:t xml:space="preserve"> </w:t>
      </w:r>
      <w:r w:rsidR="00C5009F" w:rsidRPr="00C5009F">
        <w:rPr>
          <w:b/>
          <w:bCs/>
          <w:sz w:val="22"/>
          <w:szCs w:val="22"/>
          <w:shd w:val="clear" w:color="auto" w:fill="FFFFFF"/>
        </w:rPr>
        <w:t>I</w:t>
      </w:r>
      <w:r w:rsidR="00C5009F">
        <w:rPr>
          <w:sz w:val="22"/>
          <w:szCs w:val="22"/>
          <w:shd w:val="clear" w:color="auto" w:fill="FFFFFF"/>
        </w:rPr>
        <w:t xml:space="preserve">) </w:t>
      </w:r>
      <w:r w:rsidR="009A2E41">
        <w:rPr>
          <w:sz w:val="22"/>
          <w:szCs w:val="22"/>
          <w:shd w:val="clear" w:color="auto" w:fill="FFFFFF"/>
        </w:rPr>
        <w:t>In the lateral habenula, while there was a trend for a main effect of sex (p=0.074), it did not reach significance</w:t>
      </w:r>
      <w:r w:rsidR="00C5009F" w:rsidRPr="00C5009F">
        <w:rPr>
          <w:sz w:val="22"/>
          <w:szCs w:val="22"/>
          <w:shd w:val="clear" w:color="auto" w:fill="FFFFFF"/>
        </w:rPr>
        <w:t>.</w:t>
      </w:r>
      <w:r w:rsidR="00F05477">
        <w:rPr>
          <w:sz w:val="22"/>
          <w:szCs w:val="22"/>
          <w:shd w:val="clear" w:color="auto" w:fill="FFFFFF"/>
        </w:rPr>
        <w:t xml:space="preserve"> </w:t>
      </w:r>
      <w:r w:rsidR="00F05477" w:rsidRPr="00F05477">
        <w:rPr>
          <w:b/>
          <w:bCs/>
          <w:sz w:val="22"/>
          <w:szCs w:val="22"/>
          <w:shd w:val="clear" w:color="auto" w:fill="FFFFFF"/>
        </w:rPr>
        <w:t xml:space="preserve">J) </w:t>
      </w:r>
      <w:r w:rsidR="00F05477">
        <w:rPr>
          <w:sz w:val="22"/>
          <w:szCs w:val="22"/>
          <w:shd w:val="clear" w:color="auto" w:fill="FFFFFF"/>
        </w:rPr>
        <w:t xml:space="preserve">A heatmap representation of the </w:t>
      </w:r>
      <w:r w:rsidR="00FF7042">
        <w:rPr>
          <w:sz w:val="22"/>
          <w:szCs w:val="22"/>
          <w:shd w:val="clear" w:color="auto" w:fill="FFFFFF"/>
        </w:rPr>
        <w:t>mean</w:t>
      </w:r>
      <w:r w:rsidR="009A2E41">
        <w:rPr>
          <w:sz w:val="22"/>
          <w:szCs w:val="22"/>
          <w:shd w:val="clear" w:color="auto" w:fill="FFFFFF"/>
        </w:rPr>
        <w:t xml:space="preserve"> %change in</w:t>
      </w:r>
      <w:r w:rsidR="00FF7042">
        <w:rPr>
          <w:sz w:val="22"/>
          <w:szCs w:val="22"/>
          <w:shd w:val="clear" w:color="auto" w:fill="FFFFFF"/>
        </w:rPr>
        <w:t xml:space="preserve"> </w:t>
      </w:r>
      <w:proofErr w:type="spellStart"/>
      <w:r w:rsidR="00FF7042">
        <w:rPr>
          <w:sz w:val="22"/>
          <w:szCs w:val="22"/>
          <w:shd w:val="clear" w:color="auto" w:fill="FFFFFF"/>
        </w:rPr>
        <w:t>Fos</w:t>
      </w:r>
      <w:proofErr w:type="spellEnd"/>
      <w:r w:rsidR="00FF7042">
        <w:rPr>
          <w:sz w:val="22"/>
          <w:szCs w:val="22"/>
          <w:shd w:val="clear" w:color="auto" w:fill="FFFFFF"/>
        </w:rPr>
        <w:t>+ cell activity</w:t>
      </w:r>
      <w:r w:rsidR="00F05477">
        <w:rPr>
          <w:sz w:val="22"/>
          <w:szCs w:val="22"/>
          <w:shd w:val="clear" w:color="auto" w:fill="FFFFFF"/>
        </w:rPr>
        <w:t xml:space="preserve"> </w:t>
      </w:r>
      <w:r w:rsidR="00FF7042">
        <w:rPr>
          <w:sz w:val="22"/>
          <w:szCs w:val="22"/>
          <w:shd w:val="clear" w:color="auto" w:fill="FFFFFF"/>
        </w:rPr>
        <w:t xml:space="preserve">of </w:t>
      </w:r>
      <w:r w:rsidR="00F05477">
        <w:rPr>
          <w:sz w:val="22"/>
          <w:szCs w:val="22"/>
          <w:shd w:val="clear" w:color="auto" w:fill="FFFFFF"/>
        </w:rPr>
        <w:t xml:space="preserve">each brain region at each timepoint for both males and females. </w:t>
      </w:r>
    </w:p>
    <w:p w14:paraId="5B65F79F" w14:textId="230E4E79" w:rsidR="00362482" w:rsidRDefault="00F05477" w:rsidP="00362482">
      <w:pPr>
        <w:jc w:val="both"/>
        <w:rPr>
          <w:i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</w:t>
      </w:r>
    </w:p>
    <w:p w14:paraId="71D9884B" w14:textId="77777777" w:rsidR="00362482" w:rsidRDefault="00362482" w:rsidP="00362482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*Significant change from HCC, </w:t>
      </w:r>
      <w:r w:rsidRPr="005325E4">
        <w:rPr>
          <w:iCs/>
          <w:sz w:val="22"/>
          <w:szCs w:val="22"/>
        </w:rPr>
        <w:t>p&lt;0.05</w:t>
      </w:r>
      <w:r>
        <w:rPr>
          <w:sz w:val="22"/>
          <w:szCs w:val="22"/>
          <w:shd w:val="clear" w:color="auto" w:fill="FFFFFF"/>
        </w:rPr>
        <w:t xml:space="preserve"> </w:t>
      </w:r>
    </w:p>
    <w:p w14:paraId="414E96EA" w14:textId="1494CC39" w:rsidR="00362482" w:rsidRDefault="00362482" w:rsidP="00362482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#</w:t>
      </w:r>
      <w:r w:rsidRPr="005325E4">
        <w:rPr>
          <w:sz w:val="22"/>
          <w:szCs w:val="22"/>
          <w:shd w:val="clear" w:color="auto" w:fill="FFFFFF"/>
        </w:rPr>
        <w:t>Significant difference from EA</w:t>
      </w:r>
      <w:r w:rsidR="00CF41A5">
        <w:rPr>
          <w:sz w:val="22"/>
          <w:szCs w:val="22"/>
          <w:shd w:val="clear" w:color="auto" w:fill="FFFFFF"/>
        </w:rPr>
        <w:t xml:space="preserve"> of own sex</w:t>
      </w:r>
      <w:r w:rsidRPr="005325E4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</w:t>
      </w:r>
      <w:r w:rsidRPr="005325E4">
        <w:rPr>
          <w:iCs/>
          <w:sz w:val="22"/>
          <w:szCs w:val="22"/>
        </w:rPr>
        <w:t>p&lt;0.05</w:t>
      </w:r>
      <w:r w:rsidRPr="005325E4">
        <w:rPr>
          <w:sz w:val="22"/>
          <w:szCs w:val="22"/>
          <w:shd w:val="clear" w:color="auto" w:fill="FFFFFF"/>
        </w:rPr>
        <w:t xml:space="preserve"> </w:t>
      </w:r>
    </w:p>
    <w:p w14:paraId="7F00579C" w14:textId="4206FCF5" w:rsidR="00362482" w:rsidRDefault="00362482" w:rsidP="00362482">
      <w:pPr>
        <w:jc w:val="both"/>
        <w:rPr>
          <w:iCs/>
          <w:sz w:val="22"/>
          <w:szCs w:val="22"/>
        </w:rPr>
      </w:pPr>
      <w:r>
        <w:rPr>
          <w:sz w:val="22"/>
          <w:szCs w:val="22"/>
          <w:shd w:val="clear" w:color="auto" w:fill="FFFFFF"/>
        </w:rPr>
        <w:t>&amp;</w:t>
      </w:r>
      <w:r w:rsidR="00C5009F">
        <w:rPr>
          <w:sz w:val="22"/>
          <w:szCs w:val="22"/>
          <w:shd w:val="clear" w:color="auto" w:fill="FFFFFF"/>
        </w:rPr>
        <w:t>S</w:t>
      </w:r>
      <w:r w:rsidRPr="005325E4">
        <w:rPr>
          <w:sz w:val="22"/>
          <w:szCs w:val="22"/>
          <w:shd w:val="clear" w:color="auto" w:fill="FFFFFF"/>
        </w:rPr>
        <w:t>ignificant difference from LA</w:t>
      </w:r>
      <w:r>
        <w:rPr>
          <w:sz w:val="22"/>
          <w:szCs w:val="22"/>
          <w:shd w:val="clear" w:color="auto" w:fill="FFFFFF"/>
        </w:rPr>
        <w:t xml:space="preserve">, </w:t>
      </w:r>
      <w:r w:rsidRPr="005325E4">
        <w:rPr>
          <w:iCs/>
          <w:sz w:val="22"/>
          <w:szCs w:val="22"/>
        </w:rPr>
        <w:t>p&lt;0.05</w:t>
      </w:r>
    </w:p>
    <w:p w14:paraId="212319A0" w14:textId="45C00FFD" w:rsidR="009D40E9" w:rsidRPr="00894E3B" w:rsidRDefault="009D40E9" w:rsidP="0036248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^Main effect of sex, p&lt;0.05</w:t>
      </w:r>
    </w:p>
    <w:p w14:paraId="1C75D50F" w14:textId="77777777" w:rsidR="00362482" w:rsidRDefault="00362482" w:rsidP="00634593">
      <w:pPr>
        <w:jc w:val="both"/>
        <w:rPr>
          <w:sz w:val="22"/>
          <w:szCs w:val="22"/>
          <w:shd w:val="clear" w:color="auto" w:fill="FFFFFF"/>
        </w:rPr>
      </w:pPr>
    </w:p>
    <w:p w14:paraId="46692277" w14:textId="09E537F1" w:rsidR="008D67D1" w:rsidRPr="00976E47" w:rsidRDefault="008D67D1" w:rsidP="008D67D1">
      <w:pPr>
        <w:rPr>
          <w:b/>
          <w:bCs/>
          <w:sz w:val="22"/>
          <w:szCs w:val="22"/>
          <w:shd w:val="clear" w:color="auto" w:fill="FFFFFF"/>
        </w:rPr>
      </w:pPr>
    </w:p>
    <w:sectPr w:rsidR="008D67D1" w:rsidRPr="0097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27B08"/>
    <w:multiLevelType w:val="hybridMultilevel"/>
    <w:tmpl w:val="71A8CD54"/>
    <w:lvl w:ilvl="0" w:tplc="AE8260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E32"/>
    <w:multiLevelType w:val="hybridMultilevel"/>
    <w:tmpl w:val="0A302DB6"/>
    <w:lvl w:ilvl="0" w:tplc="AC9C8CE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C"/>
    <w:rsid w:val="000013B4"/>
    <w:rsid w:val="000618E2"/>
    <w:rsid w:val="000A4AB8"/>
    <w:rsid w:val="000E6E78"/>
    <w:rsid w:val="000F4D80"/>
    <w:rsid w:val="001071D9"/>
    <w:rsid w:val="00123639"/>
    <w:rsid w:val="001329FA"/>
    <w:rsid w:val="00133D4A"/>
    <w:rsid w:val="001448A9"/>
    <w:rsid w:val="00144E28"/>
    <w:rsid w:val="00150078"/>
    <w:rsid w:val="001D634B"/>
    <w:rsid w:val="002054EC"/>
    <w:rsid w:val="00261837"/>
    <w:rsid w:val="002C0353"/>
    <w:rsid w:val="002E1543"/>
    <w:rsid w:val="002E5E19"/>
    <w:rsid w:val="00311BAB"/>
    <w:rsid w:val="00362482"/>
    <w:rsid w:val="003746F2"/>
    <w:rsid w:val="003C6B58"/>
    <w:rsid w:val="003C6D84"/>
    <w:rsid w:val="003F79AD"/>
    <w:rsid w:val="00431120"/>
    <w:rsid w:val="00440388"/>
    <w:rsid w:val="00453EBB"/>
    <w:rsid w:val="00497D88"/>
    <w:rsid w:val="004D34CC"/>
    <w:rsid w:val="00550A12"/>
    <w:rsid w:val="005A1D8F"/>
    <w:rsid w:val="005B2F78"/>
    <w:rsid w:val="005C3E19"/>
    <w:rsid w:val="005D7E79"/>
    <w:rsid w:val="005E6DBA"/>
    <w:rsid w:val="005F0284"/>
    <w:rsid w:val="00632D81"/>
    <w:rsid w:val="00634593"/>
    <w:rsid w:val="006E5E22"/>
    <w:rsid w:val="00713F1C"/>
    <w:rsid w:val="00762F47"/>
    <w:rsid w:val="00770D71"/>
    <w:rsid w:val="0077500D"/>
    <w:rsid w:val="007A5FD8"/>
    <w:rsid w:val="007C0C99"/>
    <w:rsid w:val="007D7A87"/>
    <w:rsid w:val="00800DA0"/>
    <w:rsid w:val="00827691"/>
    <w:rsid w:val="00832083"/>
    <w:rsid w:val="00867684"/>
    <w:rsid w:val="008B0660"/>
    <w:rsid w:val="008B7C9A"/>
    <w:rsid w:val="008C053C"/>
    <w:rsid w:val="008C2C04"/>
    <w:rsid w:val="008C4A33"/>
    <w:rsid w:val="008D67D1"/>
    <w:rsid w:val="009016D4"/>
    <w:rsid w:val="00976E47"/>
    <w:rsid w:val="009A264A"/>
    <w:rsid w:val="009A2E41"/>
    <w:rsid w:val="009A76EE"/>
    <w:rsid w:val="009D40E9"/>
    <w:rsid w:val="009E3FDA"/>
    <w:rsid w:val="00A07344"/>
    <w:rsid w:val="00A61CD5"/>
    <w:rsid w:val="00AC018E"/>
    <w:rsid w:val="00B03387"/>
    <w:rsid w:val="00B112D1"/>
    <w:rsid w:val="00B30C76"/>
    <w:rsid w:val="00B40183"/>
    <w:rsid w:val="00B54F86"/>
    <w:rsid w:val="00B64CE2"/>
    <w:rsid w:val="00BE7CBD"/>
    <w:rsid w:val="00BF4773"/>
    <w:rsid w:val="00C22D2B"/>
    <w:rsid w:val="00C34D5C"/>
    <w:rsid w:val="00C5009F"/>
    <w:rsid w:val="00C53C47"/>
    <w:rsid w:val="00C673DB"/>
    <w:rsid w:val="00C85FC2"/>
    <w:rsid w:val="00CB5632"/>
    <w:rsid w:val="00CD07FF"/>
    <w:rsid w:val="00CD67A0"/>
    <w:rsid w:val="00CD6BA9"/>
    <w:rsid w:val="00CF2CEA"/>
    <w:rsid w:val="00CF41A5"/>
    <w:rsid w:val="00D14CF8"/>
    <w:rsid w:val="00D53A40"/>
    <w:rsid w:val="00D825EB"/>
    <w:rsid w:val="00DC1E9F"/>
    <w:rsid w:val="00E13FB6"/>
    <w:rsid w:val="00E25764"/>
    <w:rsid w:val="00E77EFF"/>
    <w:rsid w:val="00EB2B0C"/>
    <w:rsid w:val="00ED3B01"/>
    <w:rsid w:val="00EE231A"/>
    <w:rsid w:val="00F02A85"/>
    <w:rsid w:val="00F05477"/>
    <w:rsid w:val="00F2279E"/>
    <w:rsid w:val="00F30BDF"/>
    <w:rsid w:val="00F3229E"/>
    <w:rsid w:val="00F659D3"/>
    <w:rsid w:val="00F7202C"/>
    <w:rsid w:val="00FE42F1"/>
    <w:rsid w:val="00FF14FF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4E8A"/>
  <w15:chartTrackingRefBased/>
  <w15:docId w15:val="{F5B67B5C-A581-9B41-9DFA-EF17F477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rsid w:val="00F7202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7202C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F7202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02C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4E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009F"/>
    <w:pPr>
      <w:ind w:left="720"/>
      <w:contextualSpacing/>
    </w:pPr>
  </w:style>
  <w:style w:type="paragraph" w:styleId="Revision">
    <w:name w:val="Revision"/>
    <w:hidden/>
    <w:uiPriority w:val="99"/>
    <w:semiHidden/>
    <w:rsid w:val="008276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4518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Stewart</dc:creator>
  <cp:keywords/>
  <dc:description/>
  <cp:lastModifiedBy>Cox, Stewart</cp:lastModifiedBy>
  <cp:revision>2</cp:revision>
  <cp:lastPrinted>2023-01-09T20:58:00Z</cp:lastPrinted>
  <dcterms:created xsi:type="dcterms:W3CDTF">2023-12-21T03:54:00Z</dcterms:created>
  <dcterms:modified xsi:type="dcterms:W3CDTF">2023-12-21T03:54:00Z</dcterms:modified>
</cp:coreProperties>
</file>