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195DC" w14:textId="77777777" w:rsidR="00400FF6" w:rsidRPr="00270D03" w:rsidRDefault="00000CF7" w:rsidP="00BD346A">
      <w:pPr>
        <w:pStyle w:val="Title"/>
        <w:spacing w:line="276" w:lineRule="auto"/>
        <w:rPr>
          <w:rFonts w:asciiTheme="minorHAnsi" w:hAnsiTheme="minorHAnsi" w:cstheme="minorHAnsi"/>
          <w:color w:val="000000" w:themeColor="text1"/>
          <w:sz w:val="36"/>
          <w:szCs w:val="21"/>
          <w:lang w:eastAsia="zh-CN"/>
        </w:rPr>
      </w:pPr>
      <w:r w:rsidRPr="00270D03">
        <w:rPr>
          <w:rFonts w:asciiTheme="minorHAnsi" w:hAnsiTheme="minorHAnsi" w:cstheme="minorHAnsi"/>
          <w:color w:val="000000" w:themeColor="text1"/>
          <w:sz w:val="36"/>
          <w:szCs w:val="21"/>
          <w:lang w:eastAsia="zh-CN"/>
        </w:rPr>
        <w:t>Supplemental material</w:t>
      </w:r>
    </w:p>
    <w:p w14:paraId="6DA2024F" w14:textId="2FDB1F50" w:rsidR="00536CA0" w:rsidRDefault="00177723" w:rsidP="00536CA0">
      <w:pPr>
        <w:spacing w:line="360" w:lineRule="auto"/>
        <w:rPr>
          <w:rFonts w:cstheme="minorHAnsi"/>
          <w:b/>
          <w:color w:val="000000" w:themeColor="text1"/>
          <w:sz w:val="28"/>
          <w:szCs w:val="21"/>
        </w:rPr>
      </w:pPr>
      <w:r w:rsidRPr="00177723">
        <w:rPr>
          <w:rFonts w:cstheme="minorHAnsi"/>
          <w:b/>
          <w:color w:val="000000" w:themeColor="text1"/>
          <w:sz w:val="28"/>
          <w:szCs w:val="21"/>
        </w:rPr>
        <w:t xml:space="preserve">Effect of different single and combined </w:t>
      </w:r>
      <w:bookmarkStart w:id="0" w:name="_Hlk165461038"/>
      <w:r w:rsidRPr="00177723">
        <w:rPr>
          <w:rFonts w:cstheme="minorHAnsi"/>
          <w:b/>
          <w:color w:val="000000" w:themeColor="text1"/>
          <w:sz w:val="28"/>
          <w:szCs w:val="21"/>
        </w:rPr>
        <w:t>antihypertensive drug</w:t>
      </w:r>
      <w:bookmarkEnd w:id="0"/>
      <w:r w:rsidRPr="00177723">
        <w:rPr>
          <w:rFonts w:cstheme="minorHAnsi"/>
          <w:b/>
          <w:color w:val="000000" w:themeColor="text1"/>
          <w:sz w:val="28"/>
          <w:szCs w:val="21"/>
        </w:rPr>
        <w:t xml:space="preserve"> regimens on the mortality of critical care patients</w:t>
      </w:r>
    </w:p>
    <w:p w14:paraId="2CB719F1" w14:textId="77777777" w:rsidR="005C7AD0" w:rsidRPr="00270D03" w:rsidRDefault="005C7AD0" w:rsidP="005C7AD0">
      <w:pPr>
        <w:spacing w:line="360" w:lineRule="auto"/>
        <w:rPr>
          <w:rFonts w:cstheme="minorHAnsi"/>
          <w:color w:val="000000" w:themeColor="text1"/>
          <w:szCs w:val="21"/>
        </w:rPr>
      </w:pPr>
      <w:r w:rsidRPr="00270D03">
        <w:rPr>
          <w:rFonts w:cstheme="minorHAnsi"/>
          <w:color w:val="000000" w:themeColor="text1"/>
          <w:szCs w:val="21"/>
        </w:rPr>
        <w:t xml:space="preserve">Yipeng Fang </w:t>
      </w:r>
      <w:r w:rsidRPr="00270D03">
        <w:rPr>
          <w:rFonts w:cstheme="minorHAnsi"/>
          <w:color w:val="000000" w:themeColor="text1"/>
          <w:szCs w:val="21"/>
          <w:vertAlign w:val="superscript"/>
        </w:rPr>
        <w:t>1,2,3</w:t>
      </w:r>
      <w:r w:rsidRPr="00270D03">
        <w:rPr>
          <w:rFonts w:cstheme="minorHAnsi"/>
          <w:color w:val="000000" w:themeColor="text1"/>
          <w:szCs w:val="21"/>
        </w:rPr>
        <w:t>, Xianxi Huang</w:t>
      </w:r>
      <w:r w:rsidRPr="00270D03">
        <w:rPr>
          <w:rFonts w:cstheme="minorHAnsi"/>
          <w:color w:val="000000" w:themeColor="text1"/>
          <w:szCs w:val="21"/>
          <w:vertAlign w:val="superscript"/>
        </w:rPr>
        <w:t xml:space="preserve"> 4</w:t>
      </w:r>
      <w:r w:rsidRPr="00270D03">
        <w:rPr>
          <w:rFonts w:cstheme="minorHAnsi"/>
          <w:color w:val="000000" w:themeColor="text1"/>
          <w:szCs w:val="21"/>
        </w:rPr>
        <w:t xml:space="preserve">, Junyu Shi </w:t>
      </w:r>
      <w:r w:rsidRPr="00270D03">
        <w:rPr>
          <w:rFonts w:cstheme="minorHAnsi"/>
          <w:color w:val="000000" w:themeColor="text1"/>
          <w:szCs w:val="21"/>
          <w:vertAlign w:val="superscript"/>
        </w:rPr>
        <w:t>3</w:t>
      </w:r>
      <w:r w:rsidRPr="00270D03">
        <w:rPr>
          <w:rFonts w:cstheme="minorHAnsi"/>
          <w:color w:val="000000" w:themeColor="text1"/>
          <w:szCs w:val="21"/>
        </w:rPr>
        <w:t xml:space="preserve">, Yuan Zhang </w:t>
      </w:r>
      <w:r w:rsidRPr="00270D03">
        <w:rPr>
          <w:rFonts w:cstheme="minorHAnsi"/>
          <w:color w:val="000000" w:themeColor="text1"/>
          <w:szCs w:val="21"/>
          <w:vertAlign w:val="superscript"/>
        </w:rPr>
        <w:t>3</w:t>
      </w:r>
      <w:r w:rsidRPr="00270D03">
        <w:rPr>
          <w:rFonts w:cstheme="minorHAnsi"/>
          <w:color w:val="000000" w:themeColor="text1"/>
          <w:szCs w:val="21"/>
        </w:rPr>
        <w:t xml:space="preserve">, </w:t>
      </w:r>
      <w:proofErr w:type="spellStart"/>
      <w:r w:rsidRPr="00270D03">
        <w:rPr>
          <w:rFonts w:cstheme="minorHAnsi"/>
          <w:color w:val="000000" w:themeColor="text1"/>
          <w:szCs w:val="21"/>
        </w:rPr>
        <w:t>Yinlong</w:t>
      </w:r>
      <w:proofErr w:type="spellEnd"/>
      <w:r w:rsidRPr="00270D03">
        <w:rPr>
          <w:rFonts w:cstheme="minorHAnsi"/>
          <w:color w:val="000000" w:themeColor="text1"/>
          <w:szCs w:val="21"/>
        </w:rPr>
        <w:t xml:space="preserve"> Deng </w:t>
      </w:r>
      <w:r w:rsidRPr="00270D03">
        <w:rPr>
          <w:rFonts w:cstheme="minorHAnsi"/>
          <w:color w:val="000000" w:themeColor="text1"/>
          <w:szCs w:val="21"/>
          <w:vertAlign w:val="superscript"/>
        </w:rPr>
        <w:t>3</w:t>
      </w:r>
      <w:r w:rsidRPr="00270D03">
        <w:rPr>
          <w:rFonts w:cstheme="minorHAnsi"/>
          <w:color w:val="000000" w:themeColor="text1"/>
          <w:szCs w:val="21"/>
        </w:rPr>
        <w:t xml:space="preserve">, </w:t>
      </w:r>
      <w:proofErr w:type="spellStart"/>
      <w:r w:rsidRPr="00270D03">
        <w:rPr>
          <w:rFonts w:cstheme="minorHAnsi"/>
          <w:color w:val="000000" w:themeColor="text1"/>
          <w:szCs w:val="21"/>
        </w:rPr>
        <w:t>Chunhong</w:t>
      </w:r>
      <w:proofErr w:type="spellEnd"/>
      <w:r w:rsidRPr="00270D03">
        <w:rPr>
          <w:rFonts w:cstheme="minorHAnsi"/>
          <w:color w:val="000000" w:themeColor="text1"/>
          <w:szCs w:val="21"/>
        </w:rPr>
        <w:t xml:space="preserve"> Ren </w:t>
      </w:r>
      <w:r w:rsidRPr="00270D03">
        <w:rPr>
          <w:rFonts w:cstheme="minorHAnsi"/>
          <w:color w:val="000000" w:themeColor="text1"/>
          <w:szCs w:val="21"/>
          <w:vertAlign w:val="superscript"/>
        </w:rPr>
        <w:t>5</w:t>
      </w:r>
      <w:r w:rsidRPr="00270D03">
        <w:rPr>
          <w:rFonts w:cstheme="minorHAnsi"/>
          <w:color w:val="000000" w:themeColor="text1"/>
          <w:szCs w:val="21"/>
        </w:rPr>
        <w:t xml:space="preserve">, *Xin Zhang </w:t>
      </w:r>
      <w:r w:rsidRPr="00270D03">
        <w:rPr>
          <w:rFonts w:cstheme="minorHAnsi"/>
          <w:color w:val="000000" w:themeColor="text1"/>
          <w:szCs w:val="21"/>
          <w:vertAlign w:val="superscript"/>
        </w:rPr>
        <w:t>1,2,3</w:t>
      </w:r>
    </w:p>
    <w:p w14:paraId="076AEA73" w14:textId="77777777" w:rsidR="005C7AD0" w:rsidRPr="00270D03" w:rsidRDefault="005C7AD0" w:rsidP="005C7AD0">
      <w:pPr>
        <w:spacing w:line="360" w:lineRule="auto"/>
        <w:rPr>
          <w:rFonts w:cstheme="minorHAnsi"/>
          <w:color w:val="000000" w:themeColor="text1"/>
          <w:szCs w:val="21"/>
        </w:rPr>
      </w:pPr>
      <w:r w:rsidRPr="00270D03">
        <w:rPr>
          <w:rFonts w:cstheme="minorHAnsi"/>
          <w:color w:val="000000" w:themeColor="text1"/>
          <w:szCs w:val="21"/>
        </w:rPr>
        <w:t>1. Laboratory of Molecular Cardiology, The First Affiliated Hospital of Shantou University Medical College, Shantou, Guangdong province, People's Republic of China</w:t>
      </w:r>
    </w:p>
    <w:p w14:paraId="2BB10496" w14:textId="77777777" w:rsidR="005C7AD0" w:rsidRPr="00270D03" w:rsidRDefault="005C7AD0" w:rsidP="005C7AD0">
      <w:pPr>
        <w:spacing w:line="360" w:lineRule="auto"/>
        <w:rPr>
          <w:rFonts w:cstheme="minorHAnsi"/>
          <w:color w:val="000000" w:themeColor="text1"/>
          <w:szCs w:val="21"/>
        </w:rPr>
      </w:pPr>
      <w:r w:rsidRPr="00270D03">
        <w:rPr>
          <w:rFonts w:cstheme="minorHAnsi"/>
          <w:color w:val="000000" w:themeColor="text1"/>
          <w:szCs w:val="21"/>
        </w:rPr>
        <w:t>2. Laboratory of Medical Molecular Imaging, The First Affiliated Hospital of Shantou University Medical College, Shantou, Guangdong province, People's Republic of China</w:t>
      </w:r>
    </w:p>
    <w:p w14:paraId="4109BAEB" w14:textId="77777777" w:rsidR="005C7AD0" w:rsidRPr="00270D03" w:rsidRDefault="005C7AD0" w:rsidP="005C7AD0">
      <w:pPr>
        <w:spacing w:line="360" w:lineRule="auto"/>
        <w:rPr>
          <w:rFonts w:cstheme="minorHAnsi"/>
          <w:color w:val="000000" w:themeColor="text1"/>
          <w:szCs w:val="21"/>
        </w:rPr>
      </w:pPr>
      <w:r w:rsidRPr="00270D03">
        <w:rPr>
          <w:rFonts w:cstheme="minorHAnsi"/>
          <w:color w:val="000000" w:themeColor="text1"/>
          <w:szCs w:val="21"/>
        </w:rPr>
        <w:t>3. Shantou University Medical College, Shantou, Guangdong province, People's Republic of China</w:t>
      </w:r>
    </w:p>
    <w:p w14:paraId="2D54ADB4" w14:textId="77777777" w:rsidR="005C7AD0" w:rsidRPr="00270D03" w:rsidRDefault="005C7AD0" w:rsidP="005C7AD0">
      <w:pPr>
        <w:spacing w:line="360" w:lineRule="auto"/>
        <w:rPr>
          <w:rFonts w:cstheme="minorHAnsi"/>
          <w:color w:val="000000" w:themeColor="text1"/>
          <w:szCs w:val="21"/>
        </w:rPr>
      </w:pPr>
      <w:r w:rsidRPr="00270D03">
        <w:rPr>
          <w:rFonts w:cstheme="minorHAnsi"/>
          <w:color w:val="000000" w:themeColor="text1"/>
          <w:szCs w:val="21"/>
        </w:rPr>
        <w:t>4. Department of Cardiology, The First Affiliated Hospital of Shantou University Medical College, Shantou, Guangdong province, People's Republic of China</w:t>
      </w:r>
    </w:p>
    <w:p w14:paraId="24988E2F" w14:textId="77777777" w:rsidR="005C7AD0" w:rsidRPr="00270D03" w:rsidRDefault="005C7AD0" w:rsidP="005C7AD0">
      <w:pPr>
        <w:spacing w:line="360" w:lineRule="auto"/>
        <w:rPr>
          <w:rFonts w:cstheme="minorHAnsi"/>
          <w:color w:val="000000" w:themeColor="text1"/>
          <w:szCs w:val="21"/>
        </w:rPr>
      </w:pPr>
      <w:r w:rsidRPr="00270D03">
        <w:rPr>
          <w:rFonts w:cstheme="minorHAnsi"/>
          <w:color w:val="000000" w:themeColor="text1"/>
          <w:szCs w:val="21"/>
        </w:rPr>
        <w:t>5. International Medical Service Center, The First Affiliated hospital of Shantou University Medical College, Shantou, Guangdong province, People's Republic of China</w:t>
      </w:r>
    </w:p>
    <w:p w14:paraId="0B9378F8" w14:textId="77777777" w:rsidR="005C7AD0" w:rsidRPr="00270D03" w:rsidRDefault="005C7AD0" w:rsidP="005C7AD0">
      <w:pPr>
        <w:spacing w:line="360" w:lineRule="auto"/>
        <w:rPr>
          <w:rFonts w:cstheme="minorHAnsi"/>
          <w:color w:val="000000" w:themeColor="text1"/>
          <w:szCs w:val="21"/>
        </w:rPr>
      </w:pPr>
    </w:p>
    <w:p w14:paraId="3394780B" w14:textId="77777777" w:rsidR="005C7AD0" w:rsidRPr="00270D03" w:rsidRDefault="005C7AD0" w:rsidP="005C7AD0">
      <w:pPr>
        <w:spacing w:line="360" w:lineRule="auto"/>
        <w:rPr>
          <w:rFonts w:cstheme="minorHAnsi"/>
          <w:color w:val="000000" w:themeColor="text1"/>
          <w:szCs w:val="21"/>
        </w:rPr>
      </w:pPr>
      <w:r w:rsidRPr="00270D03">
        <w:rPr>
          <w:rFonts w:cstheme="minorHAnsi"/>
          <w:color w:val="000000" w:themeColor="text1"/>
          <w:szCs w:val="21"/>
        </w:rPr>
        <w:t>Corresponding author: Xin Zhang, MD, PhD, Laboratory of Molecular Cardiology, First Affiliated Hospital of Shantou University Medical College 57</w:t>
      </w:r>
      <w:r w:rsidRPr="00270D03">
        <w:rPr>
          <w:rFonts w:cstheme="minorHAnsi"/>
          <w:color w:val="000000" w:themeColor="text1"/>
          <w:szCs w:val="21"/>
          <w:vertAlign w:val="superscript"/>
        </w:rPr>
        <w:t>th</w:t>
      </w:r>
      <w:r w:rsidRPr="00270D03">
        <w:rPr>
          <w:rFonts w:cstheme="minorHAnsi"/>
          <w:color w:val="000000" w:themeColor="text1"/>
          <w:szCs w:val="21"/>
        </w:rPr>
        <w:t xml:space="preserve"> Changping Road, Shantou, Guangdong province, China, 515041</w:t>
      </w:r>
    </w:p>
    <w:p w14:paraId="78EA2292" w14:textId="3911DCC7" w:rsidR="00ED1067" w:rsidRPr="00270D03" w:rsidRDefault="005C7AD0" w:rsidP="005C7AD0">
      <w:pPr>
        <w:spacing w:line="360" w:lineRule="auto"/>
        <w:rPr>
          <w:rFonts w:cstheme="minorHAnsi"/>
          <w:color w:val="000000" w:themeColor="text1"/>
          <w:szCs w:val="21"/>
          <w:u w:val="single"/>
        </w:rPr>
      </w:pPr>
      <w:r w:rsidRPr="00270D03">
        <w:rPr>
          <w:rFonts w:cstheme="minorHAnsi"/>
          <w:color w:val="000000" w:themeColor="text1"/>
          <w:szCs w:val="21"/>
        </w:rPr>
        <w:t xml:space="preserve">Email: </w:t>
      </w:r>
      <w:r w:rsidRPr="00270D03">
        <w:rPr>
          <w:rFonts w:cstheme="minorHAnsi"/>
          <w:szCs w:val="21"/>
        </w:rPr>
        <w:t>walterzhangx@139.com</w:t>
      </w:r>
    </w:p>
    <w:p w14:paraId="42AE8771" w14:textId="77777777" w:rsidR="005C7AD0" w:rsidRPr="00270D03" w:rsidRDefault="005C7AD0" w:rsidP="005C7AD0">
      <w:pPr>
        <w:spacing w:line="360" w:lineRule="auto"/>
        <w:rPr>
          <w:rFonts w:cstheme="minorHAnsi"/>
          <w:color w:val="000000" w:themeColor="text1"/>
          <w:szCs w:val="21"/>
          <w:u w:val="single"/>
        </w:rPr>
      </w:pPr>
    </w:p>
    <w:p w14:paraId="3F707DD4" w14:textId="77777777" w:rsidR="00090B6C" w:rsidRPr="00270D03" w:rsidRDefault="00090B6C" w:rsidP="00090B6C">
      <w:pPr>
        <w:spacing w:line="276" w:lineRule="auto"/>
        <w:jc w:val="center"/>
        <w:rPr>
          <w:rFonts w:cstheme="minorHAnsi"/>
          <w:b/>
          <w:color w:val="000000" w:themeColor="text1"/>
          <w:sz w:val="24"/>
          <w:szCs w:val="21"/>
        </w:rPr>
      </w:pPr>
      <w:r w:rsidRPr="00270D03">
        <w:rPr>
          <w:rFonts w:cstheme="minorHAnsi"/>
          <w:b/>
          <w:color w:val="000000" w:themeColor="text1"/>
          <w:sz w:val="24"/>
          <w:szCs w:val="21"/>
        </w:rPr>
        <w:t xml:space="preserve">List of </w:t>
      </w:r>
      <w:r w:rsidR="00000CF7" w:rsidRPr="00270D03">
        <w:rPr>
          <w:rFonts w:cstheme="minorHAnsi"/>
          <w:b/>
          <w:color w:val="000000" w:themeColor="text1"/>
          <w:sz w:val="24"/>
          <w:szCs w:val="21"/>
        </w:rPr>
        <w:t>Supplemental Material</w:t>
      </w:r>
    </w:p>
    <w:p w14:paraId="62891584" w14:textId="77777777" w:rsidR="00AB5047" w:rsidRPr="00270D03" w:rsidRDefault="00AB5047" w:rsidP="00AB5047">
      <w:pPr>
        <w:widowControl/>
        <w:jc w:val="left"/>
        <w:rPr>
          <w:rFonts w:eastAsia="DengXian" w:cstheme="minorHAnsi"/>
          <w:color w:val="000000" w:themeColor="text1"/>
          <w:szCs w:val="21"/>
        </w:rPr>
      </w:pPr>
      <w:r w:rsidRPr="00270D03">
        <w:rPr>
          <w:rFonts w:eastAsia="DengXian" w:cstheme="minorHAnsi"/>
          <w:b/>
          <w:bCs/>
          <w:color w:val="000000" w:themeColor="text1"/>
          <w:szCs w:val="21"/>
        </w:rPr>
        <w:t xml:space="preserve">Table S1 </w:t>
      </w:r>
      <w:r w:rsidRPr="00270D03">
        <w:rPr>
          <w:rFonts w:eastAsia="DengXian" w:cstheme="minorHAnsi"/>
          <w:color w:val="000000" w:themeColor="text1"/>
          <w:szCs w:val="21"/>
        </w:rPr>
        <w:t>The ICD cords and standards used to screen for hypertension and comorbidities</w:t>
      </w:r>
    </w:p>
    <w:p w14:paraId="400B62C9" w14:textId="77777777" w:rsidR="00AB5047" w:rsidRPr="00270D03" w:rsidRDefault="00AB5047" w:rsidP="00AB5047">
      <w:pPr>
        <w:widowControl/>
        <w:jc w:val="left"/>
        <w:rPr>
          <w:rFonts w:eastAsia="DengXian" w:cstheme="minorHAnsi"/>
          <w:color w:val="000000" w:themeColor="text1"/>
          <w:szCs w:val="21"/>
        </w:rPr>
      </w:pPr>
      <w:r w:rsidRPr="00270D03">
        <w:rPr>
          <w:rFonts w:eastAsia="DengXian" w:cstheme="minorHAnsi"/>
          <w:b/>
          <w:bCs/>
          <w:color w:val="000000" w:themeColor="text1"/>
          <w:szCs w:val="21"/>
        </w:rPr>
        <w:t xml:space="preserve">Table S2 </w:t>
      </w:r>
      <w:r w:rsidRPr="00270D03">
        <w:rPr>
          <w:rFonts w:eastAsia="DengXian" w:cstheme="minorHAnsi"/>
          <w:color w:val="000000" w:themeColor="text1"/>
          <w:szCs w:val="21"/>
        </w:rPr>
        <w:t>The list of oral antihypertensive drugs included in present study</w:t>
      </w:r>
    </w:p>
    <w:p w14:paraId="728C7E6E" w14:textId="224C1D39" w:rsidR="00786EE1" w:rsidRPr="00270D03" w:rsidRDefault="00AB5047" w:rsidP="00AB5047">
      <w:pPr>
        <w:widowControl/>
        <w:jc w:val="left"/>
        <w:rPr>
          <w:rFonts w:eastAsia="DengXian" w:cstheme="minorHAnsi"/>
          <w:color w:val="000000" w:themeColor="text1"/>
          <w:kern w:val="0"/>
          <w:sz w:val="20"/>
          <w:szCs w:val="20"/>
        </w:rPr>
      </w:pPr>
      <w:r w:rsidRPr="00270D03">
        <w:rPr>
          <w:rFonts w:eastAsia="DengXian" w:cstheme="minorHAnsi"/>
          <w:b/>
          <w:bCs/>
          <w:color w:val="000000" w:themeColor="text1"/>
          <w:szCs w:val="21"/>
        </w:rPr>
        <w:lastRenderedPageBreak/>
        <w:t>Figure S</w:t>
      </w:r>
      <w:r w:rsidR="009D1AC5" w:rsidRPr="00270D03">
        <w:rPr>
          <w:rFonts w:eastAsia="DengXian" w:cstheme="minorHAnsi"/>
          <w:b/>
          <w:bCs/>
          <w:color w:val="000000" w:themeColor="text1"/>
          <w:szCs w:val="21"/>
        </w:rPr>
        <w:t>1</w:t>
      </w:r>
      <w:r w:rsidRPr="00270D03">
        <w:rPr>
          <w:rFonts w:eastAsia="DengXian" w:cstheme="minorHAnsi"/>
          <w:b/>
          <w:bCs/>
          <w:color w:val="000000" w:themeColor="text1"/>
          <w:szCs w:val="21"/>
        </w:rPr>
        <w:t xml:space="preserve"> </w:t>
      </w:r>
      <w:r w:rsidRPr="00270D03">
        <w:rPr>
          <w:rFonts w:eastAsia="DengXian" w:cstheme="minorHAnsi"/>
          <w:color w:val="000000" w:themeColor="text1"/>
          <w:szCs w:val="21"/>
        </w:rPr>
        <w:t xml:space="preserve">The result of subgroup </w:t>
      </w:r>
      <w:r w:rsidR="009B0787" w:rsidRPr="00270D03">
        <w:rPr>
          <w:rFonts w:eastAsia="DengXian" w:cstheme="minorHAnsi"/>
          <w:color w:val="000000" w:themeColor="text1"/>
          <w:szCs w:val="21"/>
        </w:rPr>
        <w:t>analys</w:t>
      </w:r>
      <w:r w:rsidR="009B0787">
        <w:rPr>
          <w:rFonts w:eastAsia="DengXian" w:cstheme="minorHAnsi" w:hint="eastAsia"/>
          <w:color w:val="000000" w:themeColor="text1"/>
          <w:szCs w:val="21"/>
        </w:rPr>
        <w:t>e</w:t>
      </w:r>
      <w:r w:rsidR="009B0787" w:rsidRPr="00270D03">
        <w:rPr>
          <w:rFonts w:eastAsia="DengXian" w:cstheme="minorHAnsi"/>
          <w:color w:val="000000" w:themeColor="text1"/>
          <w:szCs w:val="21"/>
        </w:rPr>
        <w:t xml:space="preserve">s </w:t>
      </w:r>
      <w:r w:rsidRPr="00270D03">
        <w:rPr>
          <w:rFonts w:eastAsia="DengXian" w:cstheme="minorHAnsi"/>
          <w:color w:val="000000" w:themeColor="text1"/>
          <w:szCs w:val="21"/>
        </w:rPr>
        <w:t>in PSM and IPTW cohorts. (</w:t>
      </w:r>
      <w:proofErr w:type="spellStart"/>
      <w:proofErr w:type="gramStart"/>
      <w:r w:rsidRPr="00270D03">
        <w:rPr>
          <w:rFonts w:eastAsia="DengXian" w:cstheme="minorHAnsi"/>
          <w:color w:val="000000" w:themeColor="text1"/>
          <w:szCs w:val="21"/>
        </w:rPr>
        <w:t>a,b</w:t>
      </w:r>
      <w:proofErr w:type="spellEnd"/>
      <w:proofErr w:type="gramEnd"/>
      <w:r w:rsidRPr="00270D03">
        <w:rPr>
          <w:rFonts w:eastAsia="DengXian" w:cstheme="minorHAnsi"/>
          <w:color w:val="000000" w:themeColor="text1"/>
          <w:szCs w:val="21"/>
        </w:rPr>
        <w:t xml:space="preserve">) show the results of subgroup analysis in the comparing </w:t>
      </w:r>
      <w:r w:rsidR="001914C2" w:rsidRPr="00270D03">
        <w:rPr>
          <w:rFonts w:eastAsia="DengXian" w:cstheme="minorHAnsi"/>
          <w:color w:val="000000" w:themeColor="text1"/>
          <w:szCs w:val="21"/>
        </w:rPr>
        <w:t>combin</w:t>
      </w:r>
      <w:r w:rsidR="001914C2">
        <w:rPr>
          <w:rFonts w:eastAsia="DengXian" w:cstheme="minorHAnsi" w:hint="eastAsia"/>
          <w:color w:val="000000" w:themeColor="text1"/>
          <w:szCs w:val="21"/>
        </w:rPr>
        <w:t>ed</w:t>
      </w:r>
      <w:r w:rsidR="001914C2" w:rsidRPr="00270D03">
        <w:rPr>
          <w:rFonts w:eastAsia="DengXian" w:cstheme="minorHAnsi"/>
          <w:color w:val="000000" w:themeColor="text1"/>
          <w:szCs w:val="21"/>
        </w:rPr>
        <w:t xml:space="preserve"> </w:t>
      </w:r>
      <w:r w:rsidRPr="00270D03">
        <w:rPr>
          <w:rFonts w:eastAsia="DengXian" w:cstheme="minorHAnsi"/>
          <w:color w:val="000000" w:themeColor="text1"/>
          <w:szCs w:val="21"/>
        </w:rPr>
        <w:t xml:space="preserve">and single therapy. </w:t>
      </w:r>
      <w:r w:rsidR="001914C2" w:rsidRPr="00270D03">
        <w:rPr>
          <w:rFonts w:eastAsia="DengXian" w:cstheme="minorHAnsi"/>
          <w:color w:val="000000" w:themeColor="text1"/>
          <w:szCs w:val="21"/>
        </w:rPr>
        <w:t>(</w:t>
      </w:r>
      <w:proofErr w:type="spellStart"/>
      <w:proofErr w:type="gramStart"/>
      <w:r w:rsidR="001914C2" w:rsidRPr="00270D03">
        <w:rPr>
          <w:rFonts w:eastAsia="DengXian" w:cstheme="minorHAnsi"/>
          <w:color w:val="000000" w:themeColor="text1"/>
          <w:szCs w:val="21"/>
        </w:rPr>
        <w:t>c,d</w:t>
      </w:r>
      <w:proofErr w:type="spellEnd"/>
      <w:proofErr w:type="gramEnd"/>
      <w:r w:rsidR="001914C2" w:rsidRPr="00270D03">
        <w:rPr>
          <w:rFonts w:eastAsia="DengXian" w:cstheme="minorHAnsi"/>
          <w:color w:val="000000" w:themeColor="text1"/>
          <w:szCs w:val="21"/>
        </w:rPr>
        <w:t>) showed the results of subgroup analyzes regarding the protective effect of ACEIs/ARBs exposure in the single</w:t>
      </w:r>
      <w:r w:rsidR="001914C2">
        <w:rPr>
          <w:rFonts w:eastAsia="DengXian" w:cstheme="minorHAnsi" w:hint="eastAsia"/>
          <w:color w:val="000000" w:themeColor="text1"/>
          <w:szCs w:val="21"/>
        </w:rPr>
        <w:t xml:space="preserve"> </w:t>
      </w:r>
      <w:r w:rsidR="001914C2" w:rsidRPr="001914C2">
        <w:rPr>
          <w:rFonts w:eastAsia="DengXian" w:cstheme="minorHAnsi"/>
          <w:color w:val="000000" w:themeColor="text1"/>
          <w:szCs w:val="21"/>
        </w:rPr>
        <w:t>antihypertensive drug</w:t>
      </w:r>
      <w:r w:rsidR="001914C2">
        <w:rPr>
          <w:rFonts w:eastAsia="DengXian" w:cstheme="minorHAnsi" w:hint="eastAsia"/>
          <w:color w:val="000000" w:themeColor="text1"/>
          <w:szCs w:val="21"/>
        </w:rPr>
        <w:t xml:space="preserve"> exposure cohort, and (</w:t>
      </w:r>
      <w:proofErr w:type="spellStart"/>
      <w:r w:rsidR="001914C2">
        <w:rPr>
          <w:rFonts w:eastAsia="DengXian" w:cstheme="minorHAnsi" w:hint="eastAsia"/>
          <w:color w:val="000000" w:themeColor="text1"/>
          <w:szCs w:val="21"/>
        </w:rPr>
        <w:t>e,f</w:t>
      </w:r>
      <w:proofErr w:type="spellEnd"/>
      <w:r w:rsidR="001914C2">
        <w:rPr>
          <w:rFonts w:eastAsia="DengXian" w:cstheme="minorHAnsi" w:hint="eastAsia"/>
          <w:color w:val="000000" w:themeColor="text1"/>
          <w:szCs w:val="21"/>
        </w:rPr>
        <w:t xml:space="preserve">) shown that the protective </w:t>
      </w:r>
      <w:r w:rsidR="001914C2">
        <w:rPr>
          <w:rFonts w:eastAsia="DengXian" w:cstheme="minorHAnsi"/>
          <w:color w:val="000000" w:themeColor="text1"/>
          <w:szCs w:val="21"/>
        </w:rPr>
        <w:t>effect</w:t>
      </w:r>
      <w:r w:rsidR="001914C2">
        <w:rPr>
          <w:rFonts w:eastAsia="DengXian" w:cstheme="minorHAnsi" w:hint="eastAsia"/>
          <w:color w:val="000000" w:themeColor="text1"/>
          <w:szCs w:val="21"/>
        </w:rPr>
        <w:t xml:space="preserve"> of ACEIs/ARBs in the combined therapy cohort</w:t>
      </w:r>
      <w:r w:rsidR="001914C2" w:rsidRPr="00270D03">
        <w:rPr>
          <w:rFonts w:eastAsia="DengXian" w:cstheme="minorHAnsi"/>
          <w:color w:val="000000" w:themeColor="text1"/>
          <w:szCs w:val="21"/>
        </w:rPr>
        <w:t xml:space="preserve">. </w:t>
      </w:r>
      <w:r w:rsidRPr="00270D03">
        <w:rPr>
          <w:rFonts w:eastAsia="DengXian" w:cstheme="minorHAnsi"/>
          <w:color w:val="000000" w:themeColor="text1"/>
          <w:szCs w:val="21"/>
        </w:rPr>
        <w:t>(</w:t>
      </w:r>
      <w:proofErr w:type="spellStart"/>
      <w:proofErr w:type="gramStart"/>
      <w:r w:rsidRPr="00270D03">
        <w:rPr>
          <w:rFonts w:eastAsia="DengXian" w:cstheme="minorHAnsi"/>
          <w:color w:val="000000" w:themeColor="text1"/>
          <w:szCs w:val="21"/>
        </w:rPr>
        <w:t>a,c</w:t>
      </w:r>
      <w:proofErr w:type="gramEnd"/>
      <w:r w:rsidRPr="00270D03">
        <w:rPr>
          <w:rFonts w:eastAsia="DengXian" w:cstheme="minorHAnsi"/>
          <w:color w:val="000000" w:themeColor="text1"/>
          <w:szCs w:val="21"/>
        </w:rPr>
        <w:t>,e</w:t>
      </w:r>
      <w:proofErr w:type="spellEnd"/>
      <w:r w:rsidRPr="00270D03">
        <w:rPr>
          <w:rFonts w:eastAsia="DengXian" w:cstheme="minorHAnsi"/>
          <w:color w:val="000000" w:themeColor="text1"/>
          <w:szCs w:val="21"/>
        </w:rPr>
        <w:t>) represent results from the PSM cohorts, while (</w:t>
      </w:r>
      <w:proofErr w:type="spellStart"/>
      <w:r w:rsidRPr="00270D03">
        <w:rPr>
          <w:rFonts w:eastAsia="DengXian" w:cstheme="minorHAnsi"/>
          <w:color w:val="000000" w:themeColor="text1"/>
          <w:szCs w:val="21"/>
        </w:rPr>
        <w:t>b,d,f</w:t>
      </w:r>
      <w:proofErr w:type="spellEnd"/>
      <w:r w:rsidRPr="00270D03">
        <w:rPr>
          <w:rFonts w:eastAsia="DengXian" w:cstheme="minorHAnsi"/>
          <w:color w:val="000000" w:themeColor="text1"/>
          <w:szCs w:val="21"/>
        </w:rPr>
        <w:t>) represent results from the IPTW cohorts</w:t>
      </w:r>
      <w:r w:rsidR="00BD346A" w:rsidRPr="00270D03">
        <w:rPr>
          <w:rFonts w:eastAsia="DengXian" w:cstheme="minorHAnsi"/>
          <w:b/>
          <w:bCs/>
          <w:color w:val="000000" w:themeColor="text1"/>
          <w:kern w:val="0"/>
          <w:sz w:val="20"/>
          <w:szCs w:val="20"/>
        </w:rPr>
        <w:br w:type="page"/>
      </w:r>
      <w:r w:rsidR="00786EE1" w:rsidRPr="00270D03">
        <w:rPr>
          <w:rFonts w:eastAsia="DengXian" w:cstheme="minorHAnsi"/>
          <w:b/>
          <w:bCs/>
          <w:color w:val="000000" w:themeColor="text1"/>
          <w:kern w:val="0"/>
          <w:sz w:val="20"/>
          <w:szCs w:val="20"/>
        </w:rPr>
        <w:lastRenderedPageBreak/>
        <w:t xml:space="preserve">Table S1 </w:t>
      </w:r>
      <w:r w:rsidR="00786EE1" w:rsidRPr="00270D03">
        <w:rPr>
          <w:rFonts w:eastAsia="DengXian" w:cstheme="minorHAnsi"/>
          <w:color w:val="000000" w:themeColor="text1"/>
          <w:kern w:val="0"/>
          <w:sz w:val="20"/>
          <w:szCs w:val="20"/>
        </w:rPr>
        <w:t>The ICD cords and standards used to screen for hypertension and comorbidities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6"/>
        <w:gridCol w:w="6866"/>
      </w:tblGrid>
      <w:tr w:rsidR="00786EE1" w:rsidRPr="00270D03" w14:paraId="2D9AB282" w14:textId="77777777" w:rsidTr="00603C02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2DB3534" w14:textId="77777777" w:rsidR="00786EE1" w:rsidRPr="00270D03" w:rsidRDefault="00786EE1" w:rsidP="00603C02">
            <w:pPr>
              <w:jc w:val="lef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70D03">
              <w:rPr>
                <w:rFonts w:eastAsia="DengXian" w:cstheme="minorHAnsi"/>
                <w:color w:val="000000" w:themeColor="text1"/>
                <w:kern w:val="0"/>
                <w:sz w:val="20"/>
                <w:szCs w:val="20"/>
              </w:rPr>
              <w:t>Comorbidities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E94CD73" w14:textId="77777777" w:rsidR="00786EE1" w:rsidRPr="00270D03" w:rsidRDefault="00786EE1" w:rsidP="00603C02">
            <w:pPr>
              <w:jc w:val="lef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70D03">
              <w:rPr>
                <w:rFonts w:cstheme="minorHAnsi"/>
                <w:color w:val="000000" w:themeColor="text1"/>
                <w:sz w:val="20"/>
                <w:szCs w:val="20"/>
              </w:rPr>
              <w:t>ICD codes</w:t>
            </w:r>
          </w:p>
        </w:tc>
      </w:tr>
      <w:tr w:rsidR="00786EE1" w:rsidRPr="00270D03" w14:paraId="762E5997" w14:textId="77777777" w:rsidTr="00603C02">
        <w:tc>
          <w:tcPr>
            <w:tcW w:w="0" w:type="auto"/>
          </w:tcPr>
          <w:p w14:paraId="22BEF746" w14:textId="77777777" w:rsidR="00786EE1" w:rsidRPr="00270D03" w:rsidRDefault="00786EE1" w:rsidP="00603C02">
            <w:pPr>
              <w:jc w:val="lef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70D03">
              <w:rPr>
                <w:rFonts w:cstheme="minorHAnsi"/>
                <w:color w:val="000000" w:themeColor="text1"/>
                <w:sz w:val="20"/>
                <w:szCs w:val="20"/>
              </w:rPr>
              <w:t>Hypertension (HT)</w:t>
            </w:r>
          </w:p>
        </w:tc>
        <w:tc>
          <w:tcPr>
            <w:tcW w:w="0" w:type="auto"/>
          </w:tcPr>
          <w:p w14:paraId="13210E4D" w14:textId="77777777" w:rsidR="00786EE1" w:rsidRPr="00270D03" w:rsidRDefault="00786EE1" w:rsidP="00603C02">
            <w:pPr>
              <w:rPr>
                <w:rFonts w:cstheme="minorHAnsi"/>
                <w:sz w:val="20"/>
                <w:szCs w:val="20"/>
              </w:rPr>
            </w:pPr>
            <w:r w:rsidRPr="00270D03">
              <w:rPr>
                <w:rFonts w:cstheme="minorHAnsi"/>
                <w:sz w:val="20"/>
                <w:szCs w:val="20"/>
              </w:rPr>
              <w:t>4010, 4011, 4019, 40501, 40509, 40511, 40519, 40591, 40599, I10, I15, I150, I151, I152, I158, I159, O16, O161, O162, O163, O169</w:t>
            </w:r>
          </w:p>
        </w:tc>
      </w:tr>
      <w:tr w:rsidR="00786EE1" w:rsidRPr="00270D03" w14:paraId="1081658D" w14:textId="77777777" w:rsidTr="00603C02">
        <w:tc>
          <w:tcPr>
            <w:tcW w:w="0" w:type="auto"/>
          </w:tcPr>
          <w:p w14:paraId="6B2FE9D8" w14:textId="77777777" w:rsidR="00786EE1" w:rsidRPr="00270D03" w:rsidRDefault="00786EE1" w:rsidP="00603C02">
            <w:pPr>
              <w:jc w:val="lef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70D03">
              <w:rPr>
                <w:rFonts w:cstheme="minorHAnsi"/>
                <w:color w:val="000000" w:themeColor="text1"/>
                <w:sz w:val="20"/>
                <w:szCs w:val="20"/>
              </w:rPr>
              <w:t>Diabetes (DM)</w:t>
            </w:r>
          </w:p>
        </w:tc>
        <w:tc>
          <w:tcPr>
            <w:tcW w:w="0" w:type="auto"/>
          </w:tcPr>
          <w:p w14:paraId="282AE434" w14:textId="77777777" w:rsidR="00786EE1" w:rsidRPr="00270D03" w:rsidRDefault="00786EE1" w:rsidP="00603C02">
            <w:pPr>
              <w:rPr>
                <w:rFonts w:cstheme="minorHAnsi"/>
                <w:sz w:val="20"/>
                <w:szCs w:val="20"/>
              </w:rPr>
            </w:pPr>
            <w:r w:rsidRPr="00270D03">
              <w:rPr>
                <w:rFonts w:cstheme="minorHAnsi"/>
                <w:sz w:val="20"/>
                <w:szCs w:val="20"/>
              </w:rPr>
              <w:t xml:space="preserve">24900, 24901, 24910, 24911, 24920, 24921, 24930, 24931, 24940, 24941, 24950, 24951, 24960, 24961, 24970, 24971, 24980, 24981, 24990, 24991, 25000, 25001, 25002, 25003, 25010, 25011, 25012, 25013, 25020, 25021, 25022, 25023, 25030, 25031, 25032, 25033, 25040, 25041, 25042, 25043, 25050, 25051, 25052, 25053, 25060, 25061, 25062, 25063, 25070, 25071, 25072, 25073, 25080, 25081, 25082, 25083, 25090, 25091, 25092, 25093, E08, E080, E0800, E0801, E081, E0810, E0811, E082, E0821, E0822, E0829, E083, E0831, E08311, E08319, E0832, E08321, E083211, E101, E083212, E083213, E083219, E08329, E083291, E083292, E083293, E083299, E0833, E08331, E083311, E083312, E083313, E083319, E08339, E083391, E083392, E083393, E083399, E0834, E08341, E083411, E083412, E083413, E083419, E08349, E083491, E083492, E083493, E083499, E0835, E08351, E083511, E083512, E083513, E083519, E08352, E083521, E083522, E083523, E083529, E08353, E083531, E083532, E083533, E083539, E08354, E083541, E083542, E083543, E083549, E08355, E083551, E083552, E083553, E083559, E08359, E083591, E083592, E083593, E083599, E0836, E0837, E0837X1, E0837X2, E0837X3, E0837X9, E0839, E084, E0840, E0841, E0842, E0843, E0844, E0849, E085, E0851, E0852, E0859, E086, E0861, E08610, E08618, E0862, E08620, E08621, E08622, E08628, E0863, E08630, E08638, E0864, E08641, E08649, E0865, E0869, E088, E089, E09, E090, E0900, E0901, E091, E0910, E0911, E092, E0921, E0922, E0929, E093, E0931, E09311, E09319, E0932, E09321, E093211, E093212, E093213, E093219, E09329, E093291, E093292, E093293, E093299, E0933, E09331, E093311, E093312, E093313, E093319, E09339, E093391, E093392, E093393, E093399, E0934, E09341, E093411, E093412, E093413, E093419, E09349, E093491, E093492, E093493, E093499, E0935, E09351, E093511, E093512, E093513, E093519, E09352, E093521, E093522, E093523, E093529, E09353, E093531, E093532, E093533, E093539, E09354, E093541, E093542, E093543, E093549, E09355, E093551, E093552, E093553, E093559, E09359, E093591, E093592, E093593, E093599, E0936, E0937, E0937X1, E0937X2, E0937X3, E0937X9, E0939, E094, E0940, E0941, E0942, E0943, E0944, E0949, E095, E0951, E0952, E0959, E096, E0961, E09610, E09618, E0962, E09620, E09621, E09622, E09628, E0963, E09630, E09638, E0964, E09641, E09649, E0965, E0969, E098, E099, E10, E1010, E1011, E102, E1021, </w:t>
            </w:r>
            <w:r w:rsidRPr="00270D03">
              <w:rPr>
                <w:rFonts w:cstheme="minorHAnsi"/>
                <w:sz w:val="20"/>
                <w:szCs w:val="20"/>
              </w:rPr>
              <w:lastRenderedPageBreak/>
              <w:t xml:space="preserve">E1022, E1029, E103, E1031, E10311, E10319, E1032, E10321, E103211, E103212, E103213, E103219, E10329, E103291, E103292, E103293, E103299, E1033, E10331, E103311, E103312, E103313, E103319, E10339, E103391, E103392, E103393, E103399, E1034, E10341, E103411, E103412, E103413, E103419, E10349, E103491, E103492, E103493, E103499, E1035, E10351, E103511, E103512, E103513, E103519, E10352, E103521, E103522, E103523, E103529, E10353, E103531, E103532, E103533, E103539, E10354, E103541, E103542, E103543, E103549, E10355, E103551, E103552, E103553, E103559, E10359, E103591, E103592, E103593, E103599, E1036, E1037, E1037X1, E1037X2, E1037X3, E1037X9, E1039, E104, E1040, E1041, E1042, E1043, E1044, E1049, E105, E1051, E1052, E1059, E106, E1061, E10610, E10618, E1062, E10620, E10621, E10622, E10628, E1063, E10630, E10638, E1064, E10641, E10649, E1065, E1069, E108, E109, E11, E110, E1100, E1101, E111, E1110, E1111, E112, E1121, E1122, E1129, E113, E1131, E11311, E11319, E1132, E11321, E113211, E113212, E113213, E113219, E11329, E113291, E113292, E113293, E113299, E1133, E11331, E113311, E113312, E113313, E113319, E11339, E113391, E113392, E113393, E113399, E1134, E11341, E113411, E113412, E113413, E113419, E11349, E113491, E113492, E113493, E113499, E1135, E11351, E113511, E113512, E113513, E113519, E11352, E113521, E113522, E113523, E113529, E11353, E113531, E113532, E113533, E113539, E11354, E113541, E113542, E113543, E113549, E11355, E113551, E113552, E113553, E113559, E11359, E113591, E113592, E113593, E113599, E1136, E1137, E1137X1, E1137X2, E1137X3, E1137X9, E1139, E114, E1140, E1141, E1142, E1143, E1144, E1149, E115, E1151, E1152, E1159, E116, E1161, E11610, E11618, E1162, E11620, E11621, E11622, E11628, E1163, E11630, E11638, E1164, E11641, E11649, E1165, E1169, E118, E119, E13, E130, E1300, E1301, E131, E1310, E1311, E132, E1321, E1322, E1329, E133, E1331, E13311, E13319, E1332, E13321, E133211, E133212, E133213, E133219, E13329, E133291, E133292, E133293, E133299, E1333, E13331, E133311, E133312, E133313, E133319, E13339, E133391, E133392, E133393, E133399, E1334, E13341, E133411, E133412, E133413, E133419, E13349, E133491, E133492, E133493, E133499, E1335, E13351, E133511, E133512, E133513, E133519, E13352, E133521, E133522, E133523, E133529, E13353, E133531, E133532, E133533, E133539, E13354, E133541, E133542, E133543, E133549, E13355, E133551, E133552, E133553, E133559, E13359, E133591, E133592, E133593, E133599, E1336, E1337, E1337X1, E1337X2, E1337X3, E1337X9, E1339, E134, E1340, E1341, E1342, E1343, E1344, E1349, </w:t>
            </w:r>
            <w:r w:rsidRPr="00270D03">
              <w:rPr>
                <w:rFonts w:cstheme="minorHAnsi"/>
                <w:sz w:val="20"/>
                <w:szCs w:val="20"/>
              </w:rPr>
              <w:lastRenderedPageBreak/>
              <w:t>E135, E1351, E1352, E1359, E136, E1361, E13610, E13618, E1362, E13620, E13621, E13622, E13628, E1363, E13630, E13638, E1364, E13641, E13649, E1365, E1369, E138, E139</w:t>
            </w:r>
          </w:p>
        </w:tc>
      </w:tr>
      <w:tr w:rsidR="00786EE1" w:rsidRPr="00270D03" w14:paraId="48D77B58" w14:textId="77777777" w:rsidTr="00603C02">
        <w:tc>
          <w:tcPr>
            <w:tcW w:w="0" w:type="auto"/>
          </w:tcPr>
          <w:p w14:paraId="4F2190B6" w14:textId="77777777" w:rsidR="00786EE1" w:rsidRPr="00270D03" w:rsidRDefault="00786EE1" w:rsidP="00603C02">
            <w:pPr>
              <w:jc w:val="lef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70D03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Coronary heart disease (CHD)</w:t>
            </w:r>
          </w:p>
        </w:tc>
        <w:tc>
          <w:tcPr>
            <w:tcW w:w="0" w:type="auto"/>
          </w:tcPr>
          <w:p w14:paraId="55B982B0" w14:textId="77777777" w:rsidR="00786EE1" w:rsidRPr="00270D03" w:rsidRDefault="00786EE1" w:rsidP="00603C02">
            <w:pPr>
              <w:rPr>
                <w:rFonts w:cstheme="minorHAnsi"/>
                <w:sz w:val="20"/>
                <w:szCs w:val="20"/>
              </w:rPr>
            </w:pPr>
            <w:r w:rsidRPr="00270D03">
              <w:rPr>
                <w:rFonts w:cstheme="minorHAnsi"/>
                <w:sz w:val="20"/>
                <w:szCs w:val="20"/>
              </w:rPr>
              <w:t>41400, 41401, 41402, 41403, 41404, 41405, 41406, 41407, 4143, 4144, I2101, I2102, I2109, I2111, I2119, I2121, I240, I251, I2510, I2511, I25110, I25111, I25118, I25119, I257, I2570, I25700, I25701, I25708, I25709, I2571, I25710, I25711, I25718, I25719, I2572, I25720, I25721, I25728, I25729, I2573, I25730, I25731, I25738, I25739, I2575, I25750, I25751, I25758, I25759, I2576, I25760, I25761, I25768, I25769, I2579, I25790, I25791, I25798, I25799, I2581, I25810, I25811, I25812, I2582, I2583, I2584, T822, T8221, T82211, T82211A, T82211D, T82211S, T82212, T82212A, T82212D, T82212S, T82213, T82213A, T82213D, T82213S, T82218, T82218A, T82218D, T82218S, T82855, T82855A, T82855D, T82855S, Z951, Z955, Z9861</w:t>
            </w:r>
          </w:p>
        </w:tc>
      </w:tr>
      <w:tr w:rsidR="00786EE1" w:rsidRPr="00270D03" w14:paraId="22F69AF8" w14:textId="77777777" w:rsidTr="00603C02">
        <w:tc>
          <w:tcPr>
            <w:tcW w:w="0" w:type="auto"/>
          </w:tcPr>
          <w:p w14:paraId="0DA3BDE8" w14:textId="77777777" w:rsidR="00786EE1" w:rsidRPr="00270D03" w:rsidRDefault="00786EE1" w:rsidP="00603C02">
            <w:pPr>
              <w:jc w:val="lef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70D03">
              <w:rPr>
                <w:rFonts w:cstheme="minorHAnsi"/>
                <w:color w:val="000000" w:themeColor="text1"/>
                <w:sz w:val="20"/>
                <w:szCs w:val="20"/>
              </w:rPr>
              <w:t>Acute or chronic heart failure (HF)</w:t>
            </w:r>
          </w:p>
        </w:tc>
        <w:tc>
          <w:tcPr>
            <w:tcW w:w="0" w:type="auto"/>
          </w:tcPr>
          <w:p w14:paraId="5DB92613" w14:textId="77777777" w:rsidR="00786EE1" w:rsidRPr="00270D03" w:rsidRDefault="00786EE1" w:rsidP="00603C02">
            <w:pPr>
              <w:rPr>
                <w:rFonts w:cstheme="minorHAnsi"/>
                <w:sz w:val="20"/>
                <w:szCs w:val="20"/>
              </w:rPr>
            </w:pPr>
            <w:r w:rsidRPr="00270D03">
              <w:rPr>
                <w:rFonts w:cstheme="minorHAnsi"/>
                <w:sz w:val="20"/>
                <w:szCs w:val="20"/>
              </w:rPr>
              <w:t>39891, 40201, 40211, 40291, 40401, 40403, 40411, 40413, 40491, 40493, 4280, 4281, 42820, 42821, 42822, 42823, 42830, 42831, 42832, 42833, 42840, 42841, 42842, 42843, 4289, I0981, I110, I130, I132, I50, I502, I5020, I5021, I5022, I5023, I503, I5030, I5031, I5032, I5033, I504, I5040, I5041, I5042, I5043, I508, I5081, I50810, I50811, I50812, I50813, I50814, I5082, I5083, I5084, I5089, I509, I9713, I97130, I97131</w:t>
            </w:r>
          </w:p>
        </w:tc>
      </w:tr>
      <w:tr w:rsidR="00786EE1" w:rsidRPr="00270D03" w14:paraId="2081D648" w14:textId="77777777" w:rsidTr="00603C02">
        <w:tc>
          <w:tcPr>
            <w:tcW w:w="0" w:type="auto"/>
          </w:tcPr>
          <w:p w14:paraId="69A3DD6E" w14:textId="77777777" w:rsidR="00786EE1" w:rsidRPr="00270D03" w:rsidRDefault="00786EE1" w:rsidP="00603C02">
            <w:pPr>
              <w:jc w:val="lef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70D03">
              <w:rPr>
                <w:rFonts w:cstheme="minorHAnsi"/>
                <w:color w:val="000000" w:themeColor="text1"/>
                <w:sz w:val="20"/>
                <w:szCs w:val="20"/>
              </w:rPr>
              <w:t>Chronic kidney disease (CKD)</w:t>
            </w:r>
          </w:p>
        </w:tc>
        <w:tc>
          <w:tcPr>
            <w:tcW w:w="0" w:type="auto"/>
          </w:tcPr>
          <w:p w14:paraId="4E72ADC9" w14:textId="77777777" w:rsidR="00786EE1" w:rsidRPr="00270D03" w:rsidRDefault="00786EE1" w:rsidP="00603C02">
            <w:pPr>
              <w:rPr>
                <w:rFonts w:cstheme="minorHAnsi"/>
                <w:sz w:val="20"/>
                <w:szCs w:val="20"/>
              </w:rPr>
            </w:pPr>
            <w:r w:rsidRPr="00270D03">
              <w:rPr>
                <w:rFonts w:cstheme="minorHAnsi"/>
                <w:sz w:val="20"/>
                <w:szCs w:val="20"/>
              </w:rPr>
              <w:t>28521, 40300, 40301, 40310, 40311, 40390, 40391, 40400, 40401, 40402, 40403, 40410, 40411, 40412, 40413, 40490, 40491, 40492, 40493, 5851, 5852, 5853, 5854, 5855, 5859, D631, E0822, E0922, E1022, E1122, E1322, I12, I120, I129, I13, I130, I131, I1310, I1311, I132, N18, N181, N182, N183, N184, N185, N189</w:t>
            </w:r>
          </w:p>
        </w:tc>
      </w:tr>
      <w:tr w:rsidR="00786EE1" w:rsidRPr="00270D03" w14:paraId="6F94B0DC" w14:textId="77777777" w:rsidTr="00603C02">
        <w:tc>
          <w:tcPr>
            <w:tcW w:w="0" w:type="auto"/>
          </w:tcPr>
          <w:p w14:paraId="30064EF7" w14:textId="77777777" w:rsidR="00786EE1" w:rsidRPr="00270D03" w:rsidRDefault="00786EE1" w:rsidP="00603C02">
            <w:pPr>
              <w:jc w:val="lef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70D03">
              <w:rPr>
                <w:rFonts w:cstheme="minorHAnsi"/>
                <w:color w:val="000000" w:themeColor="text1"/>
                <w:sz w:val="20"/>
                <w:szCs w:val="20"/>
              </w:rPr>
              <w:t>Liver disease</w:t>
            </w:r>
          </w:p>
        </w:tc>
        <w:tc>
          <w:tcPr>
            <w:tcW w:w="0" w:type="auto"/>
          </w:tcPr>
          <w:p w14:paraId="7D102627" w14:textId="77777777" w:rsidR="00786EE1" w:rsidRPr="00270D03" w:rsidRDefault="00786EE1" w:rsidP="00603C02">
            <w:pPr>
              <w:rPr>
                <w:rFonts w:cstheme="minorHAnsi"/>
                <w:sz w:val="20"/>
                <w:szCs w:val="20"/>
              </w:rPr>
            </w:pPr>
            <w:r w:rsidRPr="00270D03">
              <w:rPr>
                <w:rFonts w:cstheme="minorHAnsi"/>
                <w:sz w:val="20"/>
                <w:szCs w:val="20"/>
              </w:rPr>
              <w:t>According to the Charlson comorbidity index materialized view</w:t>
            </w:r>
          </w:p>
        </w:tc>
      </w:tr>
      <w:tr w:rsidR="00786EE1" w:rsidRPr="00270D03" w14:paraId="7660D99A" w14:textId="77777777" w:rsidTr="00603C02">
        <w:tc>
          <w:tcPr>
            <w:tcW w:w="0" w:type="auto"/>
          </w:tcPr>
          <w:p w14:paraId="3651CA27" w14:textId="77777777" w:rsidR="00786EE1" w:rsidRPr="00270D03" w:rsidRDefault="00786EE1" w:rsidP="00603C02">
            <w:pPr>
              <w:jc w:val="lef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70D03">
              <w:rPr>
                <w:rFonts w:cstheme="minorHAnsi"/>
                <w:color w:val="000000" w:themeColor="text1"/>
                <w:sz w:val="20"/>
                <w:szCs w:val="20"/>
              </w:rPr>
              <w:t>Chronic pulmonary disease</w:t>
            </w:r>
          </w:p>
        </w:tc>
        <w:tc>
          <w:tcPr>
            <w:tcW w:w="0" w:type="auto"/>
          </w:tcPr>
          <w:p w14:paraId="7AC51919" w14:textId="77777777" w:rsidR="00786EE1" w:rsidRPr="00270D03" w:rsidRDefault="00786EE1" w:rsidP="00603C02">
            <w:pPr>
              <w:rPr>
                <w:rFonts w:cstheme="minorHAnsi"/>
                <w:sz w:val="20"/>
                <w:szCs w:val="20"/>
              </w:rPr>
            </w:pPr>
            <w:r w:rsidRPr="00270D03">
              <w:rPr>
                <w:rFonts w:cstheme="minorHAnsi"/>
                <w:sz w:val="20"/>
                <w:szCs w:val="20"/>
              </w:rPr>
              <w:t>According to the Charlson comorbidity index materialized view</w:t>
            </w:r>
          </w:p>
        </w:tc>
      </w:tr>
      <w:tr w:rsidR="00786EE1" w:rsidRPr="00270D03" w14:paraId="76CF5B25" w14:textId="77777777" w:rsidTr="00603C02">
        <w:tc>
          <w:tcPr>
            <w:tcW w:w="0" w:type="auto"/>
          </w:tcPr>
          <w:p w14:paraId="7C88DD28" w14:textId="77777777" w:rsidR="00786EE1" w:rsidRPr="00270D03" w:rsidRDefault="00786EE1" w:rsidP="00603C02">
            <w:pPr>
              <w:jc w:val="lef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70D03">
              <w:rPr>
                <w:rFonts w:cstheme="minorHAnsi"/>
                <w:color w:val="000000" w:themeColor="text1"/>
                <w:sz w:val="20"/>
                <w:szCs w:val="20"/>
              </w:rPr>
              <w:t>Malignant cancer</w:t>
            </w:r>
          </w:p>
        </w:tc>
        <w:tc>
          <w:tcPr>
            <w:tcW w:w="0" w:type="auto"/>
          </w:tcPr>
          <w:p w14:paraId="29993D3F" w14:textId="77777777" w:rsidR="00786EE1" w:rsidRPr="00270D03" w:rsidRDefault="00786EE1" w:rsidP="00603C02">
            <w:pPr>
              <w:rPr>
                <w:rFonts w:cstheme="minorHAnsi"/>
                <w:sz w:val="20"/>
                <w:szCs w:val="20"/>
              </w:rPr>
            </w:pPr>
            <w:r w:rsidRPr="00270D03">
              <w:rPr>
                <w:rFonts w:cstheme="minorHAnsi"/>
                <w:sz w:val="20"/>
                <w:szCs w:val="20"/>
              </w:rPr>
              <w:t>According to the Charlson comorbidity index materialized view</w:t>
            </w:r>
          </w:p>
        </w:tc>
      </w:tr>
    </w:tbl>
    <w:p w14:paraId="452CF0CF" w14:textId="77777777" w:rsidR="00BC67D6" w:rsidRPr="00270D03" w:rsidRDefault="00BC67D6">
      <w:pPr>
        <w:widowControl/>
        <w:jc w:val="left"/>
        <w:rPr>
          <w:rFonts w:eastAsia="DengXian" w:cstheme="minorHAnsi"/>
          <w:b/>
          <w:bCs/>
          <w:color w:val="000000" w:themeColor="text1"/>
          <w:kern w:val="0"/>
          <w:sz w:val="20"/>
          <w:szCs w:val="20"/>
        </w:rPr>
      </w:pPr>
      <w:r w:rsidRPr="00270D03">
        <w:rPr>
          <w:rFonts w:eastAsia="DengXian" w:cstheme="minorHAnsi"/>
          <w:b/>
          <w:bCs/>
          <w:color w:val="000000" w:themeColor="text1"/>
          <w:kern w:val="0"/>
          <w:sz w:val="20"/>
          <w:szCs w:val="20"/>
        </w:rPr>
        <w:br w:type="page"/>
      </w:r>
    </w:p>
    <w:p w14:paraId="62250346" w14:textId="2B3D13A6" w:rsidR="00786EE1" w:rsidRPr="00270D03" w:rsidRDefault="00786EE1" w:rsidP="00786EE1">
      <w:pPr>
        <w:widowControl/>
        <w:jc w:val="center"/>
        <w:rPr>
          <w:rFonts w:eastAsia="DengXian" w:cstheme="minorHAnsi"/>
          <w:color w:val="000000" w:themeColor="text1"/>
          <w:kern w:val="0"/>
          <w:sz w:val="20"/>
          <w:szCs w:val="20"/>
        </w:rPr>
      </w:pPr>
      <w:r w:rsidRPr="00270D03">
        <w:rPr>
          <w:rFonts w:eastAsia="DengXian" w:cstheme="minorHAnsi"/>
          <w:b/>
          <w:bCs/>
          <w:color w:val="000000" w:themeColor="text1"/>
          <w:kern w:val="0"/>
          <w:sz w:val="20"/>
          <w:szCs w:val="20"/>
        </w:rPr>
        <w:lastRenderedPageBreak/>
        <w:t xml:space="preserve">Table S2 </w:t>
      </w:r>
      <w:r w:rsidRPr="00270D03">
        <w:rPr>
          <w:rFonts w:eastAsia="DengXian" w:cstheme="minorHAnsi"/>
          <w:color w:val="000000" w:themeColor="text1"/>
          <w:kern w:val="0"/>
          <w:sz w:val="20"/>
          <w:szCs w:val="20"/>
        </w:rPr>
        <w:t>The list of oral antihypertensive drugs included in present study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1"/>
        <w:gridCol w:w="6621"/>
      </w:tblGrid>
      <w:tr w:rsidR="00786EE1" w:rsidRPr="00270D03" w14:paraId="25C9A4A6" w14:textId="77777777" w:rsidTr="00603C02"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40FB74B6" w14:textId="77777777" w:rsidR="00786EE1" w:rsidRPr="00270D03" w:rsidRDefault="00786EE1" w:rsidP="00603C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82" w:type="dxa"/>
            <w:tcBorders>
              <w:top w:val="single" w:sz="4" w:space="0" w:color="auto"/>
              <w:bottom w:val="single" w:sz="4" w:space="0" w:color="auto"/>
            </w:tcBorders>
          </w:tcPr>
          <w:p w14:paraId="09B9539F" w14:textId="77777777" w:rsidR="00786EE1" w:rsidRPr="00270D03" w:rsidRDefault="00786EE1" w:rsidP="00603C0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0D03">
              <w:rPr>
                <w:rFonts w:eastAsia="DengXian" w:cstheme="minorHAnsi"/>
                <w:color w:val="000000" w:themeColor="text1"/>
                <w:kern w:val="0"/>
                <w:sz w:val="20"/>
                <w:szCs w:val="20"/>
              </w:rPr>
              <w:t>Antihypertensive drugs</w:t>
            </w:r>
          </w:p>
        </w:tc>
      </w:tr>
      <w:tr w:rsidR="00786EE1" w:rsidRPr="00270D03" w14:paraId="755C30D6" w14:textId="77777777" w:rsidTr="00603C02">
        <w:tc>
          <w:tcPr>
            <w:tcW w:w="1140" w:type="dxa"/>
            <w:tcBorders>
              <w:top w:val="single" w:sz="4" w:space="0" w:color="auto"/>
            </w:tcBorders>
          </w:tcPr>
          <w:p w14:paraId="43BE3C63" w14:textId="77777777" w:rsidR="00786EE1" w:rsidRPr="00270D03" w:rsidRDefault="00786EE1" w:rsidP="00603C02">
            <w:pPr>
              <w:jc w:val="left"/>
              <w:rPr>
                <w:rFonts w:cstheme="minorHAnsi"/>
                <w:sz w:val="20"/>
                <w:szCs w:val="20"/>
              </w:rPr>
            </w:pPr>
            <w:r w:rsidRPr="00270D03">
              <w:rPr>
                <w:rFonts w:cstheme="minorHAnsi"/>
                <w:sz w:val="20"/>
                <w:szCs w:val="20"/>
              </w:rPr>
              <w:t>ACEIs</w:t>
            </w:r>
          </w:p>
        </w:tc>
        <w:tc>
          <w:tcPr>
            <w:tcW w:w="7382" w:type="dxa"/>
            <w:tcBorders>
              <w:top w:val="single" w:sz="4" w:space="0" w:color="auto"/>
            </w:tcBorders>
          </w:tcPr>
          <w:p w14:paraId="741F71C3" w14:textId="77777777" w:rsidR="00786EE1" w:rsidRPr="00270D03" w:rsidRDefault="00786EE1" w:rsidP="00603C02">
            <w:pPr>
              <w:jc w:val="left"/>
              <w:rPr>
                <w:rFonts w:cstheme="minorHAnsi"/>
                <w:sz w:val="20"/>
                <w:szCs w:val="20"/>
              </w:rPr>
            </w:pPr>
            <w:r w:rsidRPr="00270D03">
              <w:rPr>
                <w:rFonts w:cstheme="minorHAnsi"/>
                <w:sz w:val="20"/>
                <w:szCs w:val="20"/>
              </w:rPr>
              <w:t xml:space="preserve">Benazepril, Captopril, Enalapril, </w:t>
            </w:r>
            <w:proofErr w:type="spellStart"/>
            <w:r w:rsidRPr="00270D03">
              <w:rPr>
                <w:rFonts w:cstheme="minorHAnsi"/>
                <w:sz w:val="20"/>
                <w:szCs w:val="20"/>
              </w:rPr>
              <w:t>Fosinopril</w:t>
            </w:r>
            <w:proofErr w:type="spellEnd"/>
            <w:r w:rsidRPr="00270D03">
              <w:rPr>
                <w:rFonts w:cstheme="minorHAnsi"/>
                <w:sz w:val="20"/>
                <w:szCs w:val="20"/>
              </w:rPr>
              <w:t xml:space="preserve">, Lisinopril, </w:t>
            </w:r>
            <w:proofErr w:type="spellStart"/>
            <w:r w:rsidRPr="00270D03">
              <w:rPr>
                <w:rFonts w:cstheme="minorHAnsi"/>
                <w:sz w:val="20"/>
                <w:szCs w:val="20"/>
              </w:rPr>
              <w:t>Moexipril</w:t>
            </w:r>
            <w:proofErr w:type="spellEnd"/>
            <w:r w:rsidRPr="00270D03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270D03">
              <w:rPr>
                <w:rFonts w:cstheme="minorHAnsi"/>
                <w:sz w:val="20"/>
                <w:szCs w:val="20"/>
              </w:rPr>
              <w:t>Monopril</w:t>
            </w:r>
            <w:proofErr w:type="spellEnd"/>
            <w:r w:rsidRPr="00270D03">
              <w:rPr>
                <w:rFonts w:cstheme="minorHAnsi"/>
                <w:sz w:val="20"/>
                <w:szCs w:val="20"/>
              </w:rPr>
              <w:t>, Perindopril, Quinapril, Ramipril, Trandolapril</w:t>
            </w:r>
          </w:p>
        </w:tc>
      </w:tr>
      <w:tr w:rsidR="00786EE1" w:rsidRPr="00270D03" w14:paraId="516A6860" w14:textId="77777777" w:rsidTr="00603C02">
        <w:tc>
          <w:tcPr>
            <w:tcW w:w="1140" w:type="dxa"/>
          </w:tcPr>
          <w:p w14:paraId="6CCA6A44" w14:textId="77777777" w:rsidR="00786EE1" w:rsidRPr="00270D03" w:rsidRDefault="00786EE1" w:rsidP="00603C02">
            <w:pPr>
              <w:jc w:val="left"/>
              <w:rPr>
                <w:rFonts w:cstheme="minorHAnsi"/>
                <w:sz w:val="20"/>
                <w:szCs w:val="20"/>
              </w:rPr>
            </w:pPr>
            <w:r w:rsidRPr="00270D03">
              <w:rPr>
                <w:rFonts w:cstheme="minorHAnsi"/>
                <w:sz w:val="20"/>
                <w:szCs w:val="20"/>
              </w:rPr>
              <w:t>ARBs</w:t>
            </w:r>
          </w:p>
        </w:tc>
        <w:tc>
          <w:tcPr>
            <w:tcW w:w="7382" w:type="dxa"/>
          </w:tcPr>
          <w:p w14:paraId="2C5B9B88" w14:textId="77777777" w:rsidR="00786EE1" w:rsidRPr="00270D03" w:rsidRDefault="00786EE1" w:rsidP="00603C02">
            <w:pPr>
              <w:jc w:val="left"/>
              <w:rPr>
                <w:rFonts w:cstheme="minorHAnsi"/>
                <w:sz w:val="20"/>
                <w:szCs w:val="20"/>
              </w:rPr>
            </w:pPr>
            <w:r w:rsidRPr="00270D03">
              <w:rPr>
                <w:rFonts w:cstheme="minorHAnsi"/>
                <w:sz w:val="20"/>
                <w:szCs w:val="20"/>
              </w:rPr>
              <w:t>Candesartan, Irbesartan, losartan, Olmesartan, Telmisartan, Valsartan</w:t>
            </w:r>
          </w:p>
        </w:tc>
      </w:tr>
      <w:tr w:rsidR="00786EE1" w:rsidRPr="00270D03" w14:paraId="3C728B41" w14:textId="77777777" w:rsidTr="00603C02">
        <w:tc>
          <w:tcPr>
            <w:tcW w:w="1140" w:type="dxa"/>
          </w:tcPr>
          <w:p w14:paraId="7A331F03" w14:textId="77777777" w:rsidR="00786EE1" w:rsidRPr="00270D03" w:rsidRDefault="00786EE1" w:rsidP="00603C02">
            <w:pPr>
              <w:jc w:val="left"/>
              <w:rPr>
                <w:rFonts w:cstheme="minorHAnsi"/>
                <w:sz w:val="20"/>
                <w:szCs w:val="20"/>
              </w:rPr>
            </w:pPr>
            <w:r w:rsidRPr="00270D03">
              <w:rPr>
                <w:rFonts w:cstheme="minorHAnsi"/>
                <w:sz w:val="20"/>
                <w:szCs w:val="20"/>
              </w:rPr>
              <w:t>β-Blockers</w:t>
            </w:r>
          </w:p>
        </w:tc>
        <w:tc>
          <w:tcPr>
            <w:tcW w:w="7382" w:type="dxa"/>
          </w:tcPr>
          <w:p w14:paraId="1639A4C3" w14:textId="77777777" w:rsidR="00786EE1" w:rsidRPr="00270D03" w:rsidRDefault="00786EE1" w:rsidP="00603C02">
            <w:pPr>
              <w:jc w:val="left"/>
              <w:rPr>
                <w:rFonts w:cstheme="minorHAnsi"/>
                <w:sz w:val="20"/>
                <w:szCs w:val="20"/>
              </w:rPr>
            </w:pPr>
            <w:r w:rsidRPr="00270D03">
              <w:rPr>
                <w:rFonts w:cstheme="minorHAnsi"/>
                <w:sz w:val="20"/>
                <w:szCs w:val="20"/>
              </w:rPr>
              <w:t xml:space="preserve">Acebutolol, Atenolol, </w:t>
            </w:r>
            <w:proofErr w:type="spellStart"/>
            <w:r w:rsidRPr="00270D03">
              <w:rPr>
                <w:rFonts w:cstheme="minorHAnsi"/>
                <w:sz w:val="20"/>
                <w:szCs w:val="20"/>
              </w:rPr>
              <w:t>Betaxolol</w:t>
            </w:r>
            <w:proofErr w:type="spellEnd"/>
            <w:r w:rsidRPr="00270D03">
              <w:rPr>
                <w:rFonts w:cstheme="minorHAnsi"/>
                <w:sz w:val="20"/>
                <w:szCs w:val="20"/>
              </w:rPr>
              <w:t>, Bisoprolol, Labetalol, Metoprolol, Nadolol, Nebivolol, Penbutolol, Pindolol, Propranolol</w:t>
            </w:r>
          </w:p>
        </w:tc>
      </w:tr>
      <w:tr w:rsidR="00786EE1" w:rsidRPr="00270D03" w14:paraId="68F1C2C9" w14:textId="77777777" w:rsidTr="00603C02">
        <w:tc>
          <w:tcPr>
            <w:tcW w:w="1140" w:type="dxa"/>
          </w:tcPr>
          <w:p w14:paraId="11552238" w14:textId="77777777" w:rsidR="00786EE1" w:rsidRPr="00270D03" w:rsidRDefault="00786EE1" w:rsidP="00603C02">
            <w:pPr>
              <w:jc w:val="left"/>
              <w:rPr>
                <w:rFonts w:cstheme="minorHAnsi"/>
                <w:sz w:val="20"/>
                <w:szCs w:val="20"/>
              </w:rPr>
            </w:pPr>
            <w:r w:rsidRPr="00270D03">
              <w:rPr>
                <w:rFonts w:cstheme="minorHAnsi"/>
                <w:sz w:val="20"/>
                <w:szCs w:val="20"/>
              </w:rPr>
              <w:t>Dihydropyridine CCBs</w:t>
            </w:r>
          </w:p>
        </w:tc>
        <w:tc>
          <w:tcPr>
            <w:tcW w:w="7382" w:type="dxa"/>
          </w:tcPr>
          <w:p w14:paraId="0A0E7D83" w14:textId="77777777" w:rsidR="00786EE1" w:rsidRPr="00270D03" w:rsidRDefault="00786EE1" w:rsidP="00603C02">
            <w:pPr>
              <w:jc w:val="left"/>
              <w:rPr>
                <w:rFonts w:cstheme="minorHAnsi"/>
                <w:sz w:val="20"/>
                <w:szCs w:val="20"/>
              </w:rPr>
            </w:pPr>
            <w:r w:rsidRPr="00270D03">
              <w:rPr>
                <w:rFonts w:cstheme="minorHAnsi"/>
                <w:sz w:val="20"/>
                <w:szCs w:val="20"/>
              </w:rPr>
              <w:t xml:space="preserve">Amlodipine, Felodipine, </w:t>
            </w:r>
            <w:proofErr w:type="spellStart"/>
            <w:r w:rsidRPr="00270D03">
              <w:rPr>
                <w:rFonts w:cstheme="minorHAnsi"/>
                <w:sz w:val="20"/>
                <w:szCs w:val="20"/>
              </w:rPr>
              <w:t>Isradipine</w:t>
            </w:r>
            <w:proofErr w:type="spellEnd"/>
            <w:r w:rsidRPr="00270D03">
              <w:rPr>
                <w:rFonts w:cstheme="minorHAnsi"/>
                <w:sz w:val="20"/>
                <w:szCs w:val="20"/>
              </w:rPr>
              <w:t xml:space="preserve">, Nifedipine, Nimodipine, </w:t>
            </w:r>
            <w:proofErr w:type="spellStart"/>
            <w:r w:rsidRPr="00270D03">
              <w:rPr>
                <w:rFonts w:cstheme="minorHAnsi"/>
                <w:sz w:val="20"/>
                <w:szCs w:val="20"/>
              </w:rPr>
              <w:t>Nisoldipine</w:t>
            </w:r>
            <w:proofErr w:type="spellEnd"/>
            <w:r w:rsidRPr="00270D03">
              <w:rPr>
                <w:rFonts w:cstheme="minorHAnsi"/>
                <w:sz w:val="20"/>
                <w:szCs w:val="20"/>
              </w:rPr>
              <w:t xml:space="preserve">, </w:t>
            </w:r>
          </w:p>
        </w:tc>
      </w:tr>
      <w:tr w:rsidR="00786EE1" w:rsidRPr="00270D03" w14:paraId="032DF6B6" w14:textId="77777777" w:rsidTr="00603C02">
        <w:tc>
          <w:tcPr>
            <w:tcW w:w="1140" w:type="dxa"/>
          </w:tcPr>
          <w:p w14:paraId="1DCA7BB4" w14:textId="77777777" w:rsidR="00786EE1" w:rsidRPr="00270D03" w:rsidRDefault="00786EE1" w:rsidP="00603C02">
            <w:pPr>
              <w:jc w:val="left"/>
              <w:rPr>
                <w:rFonts w:cstheme="minorHAnsi"/>
                <w:sz w:val="20"/>
                <w:szCs w:val="20"/>
              </w:rPr>
            </w:pPr>
            <w:r w:rsidRPr="00270D03">
              <w:rPr>
                <w:rFonts w:cstheme="minorHAnsi"/>
                <w:sz w:val="20"/>
                <w:szCs w:val="20"/>
              </w:rPr>
              <w:t>Non-dihydropyridine CCBs</w:t>
            </w:r>
          </w:p>
        </w:tc>
        <w:tc>
          <w:tcPr>
            <w:tcW w:w="7382" w:type="dxa"/>
          </w:tcPr>
          <w:p w14:paraId="7BF86454" w14:textId="77777777" w:rsidR="00786EE1" w:rsidRPr="00270D03" w:rsidRDefault="00786EE1" w:rsidP="00603C02">
            <w:pPr>
              <w:jc w:val="left"/>
              <w:rPr>
                <w:rFonts w:cstheme="minorHAnsi"/>
                <w:sz w:val="20"/>
                <w:szCs w:val="20"/>
              </w:rPr>
            </w:pPr>
            <w:r w:rsidRPr="00270D03">
              <w:rPr>
                <w:rFonts w:cstheme="minorHAnsi"/>
                <w:sz w:val="20"/>
                <w:szCs w:val="20"/>
              </w:rPr>
              <w:t>Diltiazem, Verapamil</w:t>
            </w:r>
          </w:p>
        </w:tc>
      </w:tr>
      <w:tr w:rsidR="00786EE1" w:rsidRPr="00270D03" w14:paraId="59133287" w14:textId="77777777" w:rsidTr="00603C02">
        <w:tc>
          <w:tcPr>
            <w:tcW w:w="1140" w:type="dxa"/>
          </w:tcPr>
          <w:p w14:paraId="155E51E7" w14:textId="77777777" w:rsidR="00786EE1" w:rsidRPr="00270D03" w:rsidRDefault="00786EE1" w:rsidP="00603C02">
            <w:pPr>
              <w:jc w:val="lef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70D03">
              <w:rPr>
                <w:rFonts w:cstheme="minorHAnsi"/>
                <w:color w:val="000000" w:themeColor="text1"/>
                <w:sz w:val="20"/>
                <w:szCs w:val="20"/>
              </w:rPr>
              <w:t>Thiazide diuretics</w:t>
            </w:r>
          </w:p>
        </w:tc>
        <w:tc>
          <w:tcPr>
            <w:tcW w:w="7382" w:type="dxa"/>
          </w:tcPr>
          <w:p w14:paraId="5E78BDB8" w14:textId="77777777" w:rsidR="00786EE1" w:rsidRPr="00270D03" w:rsidRDefault="00786EE1" w:rsidP="00603C02">
            <w:pPr>
              <w:jc w:val="lef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70D03">
              <w:rPr>
                <w:rFonts w:cstheme="minorHAnsi"/>
                <w:color w:val="000000" w:themeColor="text1"/>
                <w:sz w:val="20"/>
                <w:szCs w:val="20"/>
              </w:rPr>
              <w:t>Chlorothiazide, Hydrochlorothiazide, Metolazone</w:t>
            </w:r>
          </w:p>
        </w:tc>
      </w:tr>
    </w:tbl>
    <w:p w14:paraId="2E99227D" w14:textId="77777777" w:rsidR="00BC67D6" w:rsidRPr="00270D03" w:rsidRDefault="00BC67D6">
      <w:pPr>
        <w:widowControl/>
        <w:jc w:val="left"/>
        <w:rPr>
          <w:rFonts w:cstheme="minorHAnsi"/>
          <w:sz w:val="18"/>
          <w:szCs w:val="18"/>
        </w:rPr>
      </w:pPr>
      <w:r w:rsidRPr="00270D03">
        <w:rPr>
          <w:rFonts w:cstheme="minorHAnsi"/>
          <w:sz w:val="18"/>
          <w:szCs w:val="18"/>
        </w:rPr>
        <w:br w:type="page"/>
      </w:r>
    </w:p>
    <w:p w14:paraId="17E7A62C" w14:textId="3313AAF4" w:rsidR="00786EE1" w:rsidRPr="00270D03" w:rsidRDefault="00786EE1" w:rsidP="00090B6C">
      <w:pPr>
        <w:spacing w:line="276" w:lineRule="auto"/>
        <w:rPr>
          <w:rFonts w:eastAsia="DengXian" w:cstheme="minorHAnsi"/>
          <w:b/>
          <w:bCs/>
          <w:color w:val="000000" w:themeColor="text1"/>
          <w:kern w:val="0"/>
          <w:sz w:val="20"/>
          <w:szCs w:val="20"/>
        </w:rPr>
      </w:pPr>
      <w:r w:rsidRPr="00270D03">
        <w:rPr>
          <w:rFonts w:cstheme="minorHAnsi"/>
          <w:noProof/>
        </w:rPr>
        <w:lastRenderedPageBreak/>
        <w:drawing>
          <wp:inline distT="0" distB="0" distL="0" distR="0" wp14:anchorId="04C1278B" wp14:editId="201EE7ED">
            <wp:extent cx="5274310" cy="8039735"/>
            <wp:effectExtent l="0" t="0" r="2540" b="0"/>
            <wp:docPr id="111298920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03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C47DB" w14:textId="5FB37BC8" w:rsidR="00786EE1" w:rsidRPr="00270D03" w:rsidRDefault="00786EE1" w:rsidP="00786EE1">
      <w:pPr>
        <w:rPr>
          <w:rFonts w:cstheme="minorHAnsi"/>
          <w:color w:val="000000" w:themeColor="text1"/>
          <w:szCs w:val="21"/>
        </w:rPr>
      </w:pPr>
      <w:bookmarkStart w:id="1" w:name="_Hlk165462811"/>
      <w:r w:rsidRPr="00270D03">
        <w:rPr>
          <w:rFonts w:cstheme="minorHAnsi"/>
          <w:b/>
          <w:color w:val="000000" w:themeColor="text1"/>
          <w:szCs w:val="21"/>
        </w:rPr>
        <w:t>Figure S</w:t>
      </w:r>
      <w:r w:rsidR="009D1AC5" w:rsidRPr="00270D03">
        <w:rPr>
          <w:rFonts w:cstheme="minorHAnsi"/>
          <w:b/>
          <w:color w:val="000000" w:themeColor="text1"/>
          <w:szCs w:val="21"/>
        </w:rPr>
        <w:t>1</w:t>
      </w:r>
      <w:r w:rsidRPr="00270D03">
        <w:rPr>
          <w:rFonts w:cstheme="minorHAnsi"/>
          <w:b/>
          <w:color w:val="000000" w:themeColor="text1"/>
          <w:szCs w:val="21"/>
        </w:rPr>
        <w:t xml:space="preserve"> </w:t>
      </w:r>
      <w:r w:rsidRPr="00270D03">
        <w:rPr>
          <w:rFonts w:cstheme="minorHAnsi"/>
          <w:color w:val="000000" w:themeColor="text1"/>
          <w:szCs w:val="21"/>
        </w:rPr>
        <w:t>The result of subgroup analysis in PSM and IPTW cohorts. (</w:t>
      </w:r>
      <w:proofErr w:type="spellStart"/>
      <w:proofErr w:type="gramStart"/>
      <w:r w:rsidRPr="00270D03">
        <w:rPr>
          <w:rFonts w:cstheme="minorHAnsi"/>
          <w:color w:val="000000" w:themeColor="text1"/>
          <w:szCs w:val="21"/>
        </w:rPr>
        <w:t>a,b</w:t>
      </w:r>
      <w:proofErr w:type="spellEnd"/>
      <w:proofErr w:type="gramEnd"/>
      <w:r w:rsidRPr="00270D03">
        <w:rPr>
          <w:rFonts w:cstheme="minorHAnsi"/>
          <w:color w:val="000000" w:themeColor="text1"/>
          <w:szCs w:val="21"/>
        </w:rPr>
        <w:t xml:space="preserve">) show the results of subgroup </w:t>
      </w:r>
      <w:r w:rsidR="009B0787" w:rsidRPr="00270D03">
        <w:rPr>
          <w:rFonts w:cstheme="minorHAnsi"/>
          <w:color w:val="000000" w:themeColor="text1"/>
          <w:szCs w:val="21"/>
        </w:rPr>
        <w:t>analys</w:t>
      </w:r>
      <w:r w:rsidR="009B0787">
        <w:rPr>
          <w:rFonts w:cstheme="minorHAnsi" w:hint="eastAsia"/>
          <w:color w:val="000000" w:themeColor="text1"/>
          <w:szCs w:val="21"/>
        </w:rPr>
        <w:t>e</w:t>
      </w:r>
      <w:r w:rsidR="009B0787" w:rsidRPr="00270D03">
        <w:rPr>
          <w:rFonts w:cstheme="minorHAnsi"/>
          <w:color w:val="000000" w:themeColor="text1"/>
          <w:szCs w:val="21"/>
        </w:rPr>
        <w:t xml:space="preserve">s </w:t>
      </w:r>
      <w:r w:rsidRPr="00270D03">
        <w:rPr>
          <w:rFonts w:cstheme="minorHAnsi"/>
          <w:color w:val="000000" w:themeColor="text1"/>
          <w:szCs w:val="21"/>
        </w:rPr>
        <w:t>in the comparing combin</w:t>
      </w:r>
      <w:r w:rsidR="009B0787">
        <w:rPr>
          <w:rFonts w:cstheme="minorHAnsi" w:hint="eastAsia"/>
          <w:color w:val="000000" w:themeColor="text1"/>
          <w:szCs w:val="21"/>
        </w:rPr>
        <w:t>ed</w:t>
      </w:r>
      <w:r w:rsidRPr="00270D03">
        <w:rPr>
          <w:rFonts w:cstheme="minorHAnsi"/>
          <w:color w:val="000000" w:themeColor="text1"/>
          <w:szCs w:val="21"/>
        </w:rPr>
        <w:t xml:space="preserve"> and single therapy. </w:t>
      </w:r>
      <w:r w:rsidR="009B0787" w:rsidRPr="009B0787">
        <w:rPr>
          <w:rFonts w:cstheme="minorHAnsi"/>
          <w:color w:val="000000" w:themeColor="text1"/>
          <w:szCs w:val="21"/>
        </w:rPr>
        <w:t>(</w:t>
      </w:r>
      <w:proofErr w:type="spellStart"/>
      <w:proofErr w:type="gramStart"/>
      <w:r w:rsidR="009B0787" w:rsidRPr="009B0787">
        <w:rPr>
          <w:rFonts w:cstheme="minorHAnsi"/>
          <w:color w:val="000000" w:themeColor="text1"/>
          <w:szCs w:val="21"/>
        </w:rPr>
        <w:t>c,d</w:t>
      </w:r>
      <w:proofErr w:type="spellEnd"/>
      <w:proofErr w:type="gramEnd"/>
      <w:r w:rsidR="009B0787" w:rsidRPr="009B0787">
        <w:rPr>
          <w:rFonts w:cstheme="minorHAnsi"/>
          <w:color w:val="000000" w:themeColor="text1"/>
          <w:szCs w:val="21"/>
        </w:rPr>
        <w:t xml:space="preserve">) show the results of </w:t>
      </w:r>
      <w:r w:rsidR="009B0787" w:rsidRPr="009B0787">
        <w:rPr>
          <w:rFonts w:cstheme="minorHAnsi"/>
          <w:color w:val="000000" w:themeColor="text1"/>
          <w:szCs w:val="21"/>
        </w:rPr>
        <w:lastRenderedPageBreak/>
        <w:t>subgroup analyses regarding the protective effect of ACEIs/ARBs exposure in the single antihypertensive drug exposure cohort, and (</w:t>
      </w:r>
      <w:proofErr w:type="spellStart"/>
      <w:r w:rsidR="009B0787" w:rsidRPr="009B0787">
        <w:rPr>
          <w:rFonts w:cstheme="minorHAnsi"/>
          <w:color w:val="000000" w:themeColor="text1"/>
          <w:szCs w:val="21"/>
        </w:rPr>
        <w:t>e,f</w:t>
      </w:r>
      <w:proofErr w:type="spellEnd"/>
      <w:r w:rsidR="009B0787" w:rsidRPr="009B0787">
        <w:rPr>
          <w:rFonts w:cstheme="minorHAnsi"/>
          <w:color w:val="000000" w:themeColor="text1"/>
          <w:szCs w:val="21"/>
        </w:rPr>
        <w:t>) show the protective effect of ACEIs/ARBs in the combined therapy cohort.</w:t>
      </w:r>
      <w:r w:rsidRPr="00270D03">
        <w:rPr>
          <w:rFonts w:cstheme="minorHAnsi"/>
          <w:color w:val="000000" w:themeColor="text1"/>
          <w:szCs w:val="21"/>
        </w:rPr>
        <w:t xml:space="preserve"> (</w:t>
      </w:r>
      <w:proofErr w:type="spellStart"/>
      <w:proofErr w:type="gramStart"/>
      <w:r w:rsidRPr="00270D03">
        <w:rPr>
          <w:rFonts w:cstheme="minorHAnsi"/>
          <w:color w:val="000000" w:themeColor="text1"/>
          <w:szCs w:val="21"/>
        </w:rPr>
        <w:t>a,c</w:t>
      </w:r>
      <w:proofErr w:type="gramEnd"/>
      <w:r w:rsidRPr="00270D03">
        <w:rPr>
          <w:rFonts w:cstheme="minorHAnsi"/>
          <w:color w:val="000000" w:themeColor="text1"/>
          <w:szCs w:val="21"/>
        </w:rPr>
        <w:t>,e</w:t>
      </w:r>
      <w:proofErr w:type="spellEnd"/>
      <w:r w:rsidRPr="00270D03">
        <w:rPr>
          <w:rFonts w:cstheme="minorHAnsi"/>
          <w:color w:val="000000" w:themeColor="text1"/>
          <w:szCs w:val="21"/>
        </w:rPr>
        <w:t>) represent results from the PSM cohorts, while (</w:t>
      </w:r>
      <w:proofErr w:type="spellStart"/>
      <w:r w:rsidRPr="00270D03">
        <w:rPr>
          <w:rFonts w:cstheme="minorHAnsi"/>
          <w:color w:val="000000" w:themeColor="text1"/>
          <w:szCs w:val="21"/>
        </w:rPr>
        <w:t>b,d,f</w:t>
      </w:r>
      <w:proofErr w:type="spellEnd"/>
      <w:r w:rsidRPr="00270D03">
        <w:rPr>
          <w:rFonts w:cstheme="minorHAnsi"/>
          <w:color w:val="000000" w:themeColor="text1"/>
          <w:szCs w:val="21"/>
        </w:rPr>
        <w:t>) represent results from the IPTW cohorts</w:t>
      </w:r>
      <w:bookmarkEnd w:id="1"/>
    </w:p>
    <w:sectPr w:rsidR="00786EE1" w:rsidRPr="00270D03" w:rsidSect="00773A12">
      <w:pgSz w:w="11900" w:h="16840" w:code="9"/>
      <w:pgMar w:top="1440" w:right="1797" w:bottom="1440" w:left="1797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ECE11" w14:textId="77777777" w:rsidR="008E61E7" w:rsidRDefault="008E61E7" w:rsidP="00400FF6">
      <w:r>
        <w:separator/>
      </w:r>
    </w:p>
  </w:endnote>
  <w:endnote w:type="continuationSeparator" w:id="0">
    <w:p w14:paraId="21DB8A02" w14:textId="77777777" w:rsidR="008E61E7" w:rsidRDefault="008E61E7" w:rsidP="00400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5C4C1" w14:textId="77777777" w:rsidR="008E61E7" w:rsidRDefault="008E61E7" w:rsidP="00400FF6">
      <w:r>
        <w:separator/>
      </w:r>
    </w:p>
  </w:footnote>
  <w:footnote w:type="continuationSeparator" w:id="0">
    <w:p w14:paraId="4A1BF551" w14:textId="77777777" w:rsidR="008E61E7" w:rsidRDefault="008E61E7" w:rsidP="00400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bordersDoNotSurroundHeader/>
  <w:bordersDoNotSurroundFooter/>
  <w:proofState w:spelling="clean" w:grammar="clean"/>
  <w:defaultTabStop w:val="420"/>
  <w:drawingGridHorizontalSpacing w:val="105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KY_MEDREF_DOCUID" w:val="{4D44DDDC-07DA-4F9E-98CF-ADC3189EFBA2}"/>
    <w:docVar w:name="KY_MEDREF_VERSION" w:val="3"/>
  </w:docVars>
  <w:rsids>
    <w:rsidRoot w:val="005868A3"/>
    <w:rsid w:val="00000CF7"/>
    <w:rsid w:val="00012F92"/>
    <w:rsid w:val="00033E9D"/>
    <w:rsid w:val="00090B6C"/>
    <w:rsid w:val="00094CE9"/>
    <w:rsid w:val="000F428B"/>
    <w:rsid w:val="00177723"/>
    <w:rsid w:val="001914C2"/>
    <w:rsid w:val="001B18AC"/>
    <w:rsid w:val="00270D03"/>
    <w:rsid w:val="002F699E"/>
    <w:rsid w:val="003401D4"/>
    <w:rsid w:val="00362422"/>
    <w:rsid w:val="00400FF6"/>
    <w:rsid w:val="00412635"/>
    <w:rsid w:val="00453ED7"/>
    <w:rsid w:val="00496DDD"/>
    <w:rsid w:val="004A6855"/>
    <w:rsid w:val="004B4376"/>
    <w:rsid w:val="004C0D97"/>
    <w:rsid w:val="00536CA0"/>
    <w:rsid w:val="005868A3"/>
    <w:rsid w:val="005B0A2D"/>
    <w:rsid w:val="005C7AD0"/>
    <w:rsid w:val="00625CAC"/>
    <w:rsid w:val="006B278A"/>
    <w:rsid w:val="00773A12"/>
    <w:rsid w:val="00786EE1"/>
    <w:rsid w:val="007D146F"/>
    <w:rsid w:val="007E4CB9"/>
    <w:rsid w:val="00814759"/>
    <w:rsid w:val="008E61E7"/>
    <w:rsid w:val="00942B80"/>
    <w:rsid w:val="009722BB"/>
    <w:rsid w:val="00986CCE"/>
    <w:rsid w:val="009B0787"/>
    <w:rsid w:val="009D1AC5"/>
    <w:rsid w:val="00A44167"/>
    <w:rsid w:val="00A5429A"/>
    <w:rsid w:val="00A54E9E"/>
    <w:rsid w:val="00AB5047"/>
    <w:rsid w:val="00B411E2"/>
    <w:rsid w:val="00BC67D6"/>
    <w:rsid w:val="00BD346A"/>
    <w:rsid w:val="00C015C1"/>
    <w:rsid w:val="00C02A91"/>
    <w:rsid w:val="00C749A3"/>
    <w:rsid w:val="00CF0E48"/>
    <w:rsid w:val="00CF1ADF"/>
    <w:rsid w:val="00D778F8"/>
    <w:rsid w:val="00DA4DDD"/>
    <w:rsid w:val="00DA7909"/>
    <w:rsid w:val="00DE5AA0"/>
    <w:rsid w:val="00E11B88"/>
    <w:rsid w:val="00ED1067"/>
    <w:rsid w:val="00F36ED4"/>
    <w:rsid w:val="00FF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138108"/>
  <w15:docId w15:val="{31373261-4D85-427F-8970-08D370E8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D97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0F428B"/>
  </w:style>
  <w:style w:type="table" w:styleId="TableGrid">
    <w:name w:val="Table Grid"/>
    <w:basedOn w:val="TableNormal"/>
    <w:uiPriority w:val="59"/>
    <w:rsid w:val="004C0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346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46A"/>
    <w:rPr>
      <w:sz w:val="18"/>
      <w:szCs w:val="18"/>
    </w:rPr>
  </w:style>
  <w:style w:type="character" w:styleId="Hyperlink">
    <w:name w:val="Hyperlink"/>
    <w:uiPriority w:val="99"/>
    <w:unhideWhenUsed/>
    <w:qFormat/>
    <w:rsid w:val="00BD346A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BD346A"/>
    <w:pPr>
      <w:widowControl/>
      <w:suppressLineNumbers/>
      <w:spacing w:before="240" w:after="360"/>
      <w:jc w:val="center"/>
    </w:pPr>
    <w:rPr>
      <w:rFonts w:ascii="Times New Roman" w:hAnsi="Times New Roman" w:cs="Times New Roman"/>
      <w:b/>
      <w:kern w:val="0"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BD346A"/>
    <w:rPr>
      <w:rFonts w:ascii="Times New Roman" w:hAnsi="Times New Roman" w:cs="Times New Roman"/>
      <w:b/>
      <w:kern w:val="0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00F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00FF6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00F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00FF6"/>
    <w:rPr>
      <w:sz w:val="18"/>
      <w:szCs w:val="18"/>
    </w:rPr>
  </w:style>
  <w:style w:type="paragraph" w:customStyle="1" w:styleId="Articletitle">
    <w:name w:val="Article title"/>
    <w:basedOn w:val="Normal"/>
    <w:next w:val="Normal"/>
    <w:qFormat/>
    <w:rsid w:val="00786EE1"/>
    <w:pPr>
      <w:widowControl/>
      <w:spacing w:after="120" w:line="360" w:lineRule="auto"/>
      <w:jc w:val="left"/>
    </w:pPr>
    <w:rPr>
      <w:rFonts w:ascii="Times New Roman" w:hAnsi="Times New Roman" w:cs="Times New Roman"/>
      <w:b/>
      <w:kern w:val="0"/>
      <w:sz w:val="28"/>
      <w:szCs w:val="24"/>
      <w:lang w:val="en-GB" w:eastAsia="en-GB"/>
    </w:rPr>
  </w:style>
  <w:style w:type="paragraph" w:customStyle="1" w:styleId="Authornames">
    <w:name w:val="Author names"/>
    <w:basedOn w:val="Normal"/>
    <w:next w:val="Normal"/>
    <w:qFormat/>
    <w:rsid w:val="00786EE1"/>
    <w:pPr>
      <w:widowControl/>
      <w:spacing w:before="240" w:line="360" w:lineRule="auto"/>
      <w:jc w:val="left"/>
    </w:pPr>
    <w:rPr>
      <w:rFonts w:ascii="Times New Roman" w:hAnsi="Times New Roman" w:cs="Times New Roman"/>
      <w:kern w:val="0"/>
      <w:sz w:val="28"/>
      <w:szCs w:val="24"/>
      <w:lang w:val="en-GB" w:eastAsia="en-GB"/>
    </w:rPr>
  </w:style>
  <w:style w:type="paragraph" w:customStyle="1" w:styleId="Affiliation">
    <w:name w:val="Affiliation"/>
    <w:basedOn w:val="Normal"/>
    <w:qFormat/>
    <w:rsid w:val="00786EE1"/>
    <w:pPr>
      <w:widowControl/>
      <w:spacing w:before="240" w:line="360" w:lineRule="auto"/>
      <w:jc w:val="left"/>
    </w:pPr>
    <w:rPr>
      <w:rFonts w:ascii="Times New Roman" w:hAnsi="Times New Roman" w:cs="Times New Roman"/>
      <w:i/>
      <w:kern w:val="0"/>
      <w:sz w:val="24"/>
      <w:szCs w:val="24"/>
      <w:lang w:val="en-GB" w:eastAsia="en-GB"/>
    </w:rPr>
  </w:style>
  <w:style w:type="paragraph" w:customStyle="1" w:styleId="Notesoncontributors">
    <w:name w:val="Notes on contributors"/>
    <w:basedOn w:val="Normal"/>
    <w:qFormat/>
    <w:rsid w:val="00786EE1"/>
    <w:pPr>
      <w:widowControl/>
      <w:spacing w:before="240" w:line="360" w:lineRule="auto"/>
      <w:jc w:val="left"/>
    </w:pPr>
    <w:rPr>
      <w:rFonts w:ascii="Times New Roman" w:hAnsi="Times New Roman" w:cs="Times New Roman"/>
      <w:kern w:val="0"/>
      <w:sz w:val="22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D106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77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1516</Words>
  <Characters>8646</Characters>
  <Application>Microsoft Office Word</Application>
  <DocSecurity>0</DocSecurity>
  <Lines>72</Lines>
  <Paragraphs>20</Paragraphs>
  <ScaleCrop>false</ScaleCrop>
  <Company/>
  <LinksUpToDate>false</LinksUpToDate>
  <CharactersWithSpaces>10142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Laura Davis</cp:lastModifiedBy>
  <cp:revision>39</cp:revision>
  <dcterms:created xsi:type="dcterms:W3CDTF">2023-07-07T15:06:00Z</dcterms:created>
  <dcterms:modified xsi:type="dcterms:W3CDTF">2024-08-16T07:59:00Z</dcterms:modified>
</cp:coreProperties>
</file>