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E54AB" w14:textId="3F629021" w:rsidR="00654E8F" w:rsidRPr="0025396A" w:rsidRDefault="0058744B" w:rsidP="001F1B75">
      <w:pPr>
        <w:pStyle w:val="SupplementaryMaterial"/>
        <w:jc w:val="left"/>
        <w:rPr>
          <w:b w:val="0"/>
        </w:rPr>
      </w:pPr>
      <w:r>
        <w:t>Supplementary Information (SI)</w:t>
      </w:r>
    </w:p>
    <w:p w14:paraId="4CA30A66" w14:textId="2B803198" w:rsidR="00817DD6" w:rsidRPr="0025396A" w:rsidRDefault="00C1351A" w:rsidP="0001436A">
      <w:pPr>
        <w:pStyle w:val="Title"/>
      </w:pPr>
      <w:r w:rsidRPr="0025396A">
        <w:t xml:space="preserve">Monitoring microplastics in the Seine River </w:t>
      </w:r>
      <w:r w:rsidR="00FA2A87">
        <w:t>in</w:t>
      </w:r>
      <w:r w:rsidRPr="0025396A">
        <w:t xml:space="preserve"> </w:t>
      </w:r>
      <w:r w:rsidR="00FA2A87">
        <w:t xml:space="preserve">the </w:t>
      </w:r>
      <w:r w:rsidR="00252CD3">
        <w:t>G</w:t>
      </w:r>
      <w:r w:rsidRPr="0025396A">
        <w:t>reater Paris</w:t>
      </w:r>
      <w:r w:rsidR="00FA2A87">
        <w:t xml:space="preserve"> area</w:t>
      </w:r>
      <w:r w:rsidRPr="0025396A">
        <w:t>.</w:t>
      </w:r>
    </w:p>
    <w:p w14:paraId="372322FF" w14:textId="327F030A" w:rsidR="00ED1003" w:rsidRPr="00ED1003" w:rsidRDefault="00ED1003" w:rsidP="00ED1003">
      <w:pPr>
        <w:pStyle w:val="AuthorList"/>
        <w:rPr>
          <w:lang w:val="en-GB"/>
        </w:rPr>
      </w:pPr>
      <w:r w:rsidRPr="00ED1003">
        <w:rPr>
          <w:lang w:val="en-GB"/>
        </w:rPr>
        <w:t>Cleo N. Stratmann*, Rachid Dris</w:t>
      </w:r>
      <w:r>
        <w:rPr>
          <w:lang w:val="en-GB"/>
        </w:rPr>
        <w:t>*</w:t>
      </w:r>
      <w:r w:rsidRPr="00ED1003">
        <w:rPr>
          <w:lang w:val="en-GB"/>
        </w:rPr>
        <w:t>, Johnny Gasperi, Frans A. Buschman, A</w:t>
      </w:r>
      <w:r w:rsidR="007F532D">
        <w:rPr>
          <w:lang w:val="en-GB"/>
        </w:rPr>
        <w:t>driaan</w:t>
      </w:r>
      <w:r w:rsidRPr="00ED1003">
        <w:rPr>
          <w:lang w:val="en-GB"/>
        </w:rPr>
        <w:t xml:space="preserve"> A. Markus, </w:t>
      </w:r>
      <w:r w:rsidR="00521AB7" w:rsidRPr="00521AB7">
        <w:rPr>
          <w:lang w:val="en-GB"/>
        </w:rPr>
        <w:t>Sabrina Guerin</w:t>
      </w:r>
      <w:r w:rsidR="00521AB7">
        <w:rPr>
          <w:lang w:val="en-GB"/>
        </w:rPr>
        <w:t xml:space="preserve">, </w:t>
      </w:r>
      <w:r w:rsidRPr="000F17E8">
        <w:rPr>
          <w:lang w:val="en-GB"/>
        </w:rPr>
        <w:t>A.</w:t>
      </w:r>
      <w:r w:rsidRPr="00ED1003">
        <w:rPr>
          <w:lang w:val="en-GB"/>
        </w:rPr>
        <w:t xml:space="preserve"> Dick </w:t>
      </w:r>
      <w:proofErr w:type="spellStart"/>
      <w:r w:rsidRPr="00ED1003">
        <w:rPr>
          <w:lang w:val="en-GB"/>
        </w:rPr>
        <w:t>Vethaak</w:t>
      </w:r>
      <w:proofErr w:type="spellEnd"/>
      <w:r w:rsidRPr="00ED1003">
        <w:rPr>
          <w:lang w:val="en-GB"/>
        </w:rPr>
        <w:t>, Bruno Tassin</w:t>
      </w:r>
    </w:p>
    <w:p w14:paraId="217F3AE0" w14:textId="67EC7A08" w:rsidR="002868E2" w:rsidRPr="00C367B6" w:rsidRDefault="00785066" w:rsidP="00C1351A">
      <w:pPr>
        <w:spacing w:before="240" w:after="0"/>
        <w:rPr>
          <w:rFonts w:cs="Times New Roman"/>
        </w:rPr>
      </w:pPr>
      <w:r w:rsidRPr="0025396A">
        <w:rPr>
          <w:rFonts w:cs="Times New Roman"/>
          <w:b/>
        </w:rPr>
        <w:t>*</w:t>
      </w:r>
      <w:r w:rsidR="00252CD3">
        <w:rPr>
          <w:rFonts w:cs="Times New Roman"/>
          <w:b/>
        </w:rPr>
        <w:t xml:space="preserve"> </w:t>
      </w:r>
      <w:r w:rsidR="002868E2" w:rsidRPr="0025396A">
        <w:rPr>
          <w:rFonts w:cs="Times New Roman"/>
          <w:b/>
        </w:rPr>
        <w:t xml:space="preserve">Correspondence: </w:t>
      </w:r>
      <w:r w:rsidR="00C1351A" w:rsidRPr="0025396A">
        <w:rPr>
          <w:rFonts w:cs="Times New Roman"/>
        </w:rPr>
        <w:t xml:space="preserve">Cleo N. </w:t>
      </w:r>
      <w:r w:rsidR="00C1351A" w:rsidRPr="00C367B6">
        <w:rPr>
          <w:rFonts w:cs="Times New Roman"/>
        </w:rPr>
        <w:t>Stratmann</w:t>
      </w:r>
      <w:r w:rsidR="00252CD3" w:rsidRPr="00C367B6">
        <w:rPr>
          <w:rFonts w:cs="Times New Roman"/>
        </w:rPr>
        <w:t xml:space="preserve"> (</w:t>
      </w:r>
      <w:hyperlink r:id="rId12" w:history="1">
        <w:r w:rsidR="001047A7" w:rsidRPr="00C367B6">
          <w:rPr>
            <w:rStyle w:val="Hyperlink"/>
            <w:rFonts w:cs="Times New Roman"/>
            <w:color w:val="auto"/>
            <w:u w:val="none"/>
          </w:rPr>
          <w:t>Cleo.stratmann@enpc.fr</w:t>
        </w:r>
      </w:hyperlink>
      <w:r w:rsidR="00252CD3" w:rsidRPr="00C367B6">
        <w:rPr>
          <w:rStyle w:val="Hyperlink"/>
          <w:rFonts w:cs="Times New Roman"/>
          <w:color w:val="auto"/>
          <w:u w:val="none"/>
        </w:rPr>
        <w:t>)</w:t>
      </w:r>
      <w:r w:rsidR="00132ABB" w:rsidRPr="00C367B6">
        <w:rPr>
          <w:rStyle w:val="Hyperlink"/>
          <w:rFonts w:cs="Times New Roman"/>
          <w:color w:val="auto"/>
          <w:u w:val="none"/>
        </w:rPr>
        <w:t xml:space="preserve">, </w:t>
      </w:r>
      <w:r w:rsidR="00ED1003" w:rsidRPr="00C367B6">
        <w:rPr>
          <w:rStyle w:val="Hyperlink"/>
          <w:rFonts w:cs="Times New Roman"/>
          <w:color w:val="auto"/>
          <w:u w:val="none"/>
        </w:rPr>
        <w:t>Rachid Dris</w:t>
      </w:r>
      <w:r w:rsidR="00252CD3" w:rsidRPr="00C367B6">
        <w:rPr>
          <w:rStyle w:val="Hyperlink"/>
          <w:rFonts w:cs="Times New Roman"/>
          <w:color w:val="auto"/>
          <w:u w:val="none"/>
        </w:rPr>
        <w:t xml:space="preserve"> (rachid.dris@u-pec.fr)</w:t>
      </w:r>
      <w:r w:rsidR="00ED1003" w:rsidRPr="00C367B6">
        <w:rPr>
          <w:rStyle w:val="Hyperlink"/>
          <w:rFonts w:cs="Times New Roman"/>
          <w:color w:val="auto"/>
          <w:u w:val="none"/>
        </w:rPr>
        <w:t xml:space="preserve"> </w:t>
      </w:r>
    </w:p>
    <w:p w14:paraId="06B20124" w14:textId="77777777" w:rsidR="001047A7" w:rsidRPr="00C367B6" w:rsidRDefault="001047A7" w:rsidP="001047A7"/>
    <w:p w14:paraId="657C929E" w14:textId="77777777" w:rsidR="00CE6E55" w:rsidRPr="0025396A" w:rsidRDefault="00CE6E55" w:rsidP="00FD787E">
      <w:pPr>
        <w:pStyle w:val="Heading1"/>
      </w:pPr>
      <w:r w:rsidRPr="0025396A">
        <w:t xml:space="preserve">Universal Filtration Object (UFO) </w:t>
      </w:r>
    </w:p>
    <w:p w14:paraId="0565C0DE" w14:textId="2CA8DF8A" w:rsidR="00CE6E55" w:rsidRPr="0025396A" w:rsidRDefault="00CE6E55" w:rsidP="00CE6E55">
      <w:r w:rsidRPr="0025396A">
        <w:t>This plastic-free, stainless-steel</w:t>
      </w:r>
      <w:r w:rsidR="0094282B" w:rsidRPr="0025396A">
        <w:t>, and volume-reducing</w:t>
      </w:r>
      <w:r w:rsidRPr="0025396A">
        <w:t xml:space="preserve"> microplastic </w:t>
      </w:r>
      <w:r w:rsidR="00C7483F">
        <w:t xml:space="preserve">(MP) </w:t>
      </w:r>
      <w:r w:rsidRPr="0025396A">
        <w:t>sampling pump was developed by Aalborg University</w:t>
      </w:r>
      <w:r w:rsidR="00A75309" w:rsidRPr="0025396A">
        <w:t xml:space="preserve"> (Denmark)</w:t>
      </w:r>
      <w:r w:rsidRPr="0025396A">
        <w:t>.</w:t>
      </w:r>
    </w:p>
    <w:p w14:paraId="231E6C9A" w14:textId="77777777" w:rsidR="00CE6E55" w:rsidRPr="0025396A" w:rsidRDefault="00CE6E55" w:rsidP="00CE6E55">
      <w:pPr>
        <w:keepNext/>
      </w:pPr>
      <w:r w:rsidRPr="0025396A">
        <w:rPr>
          <w:noProof/>
        </w:rPr>
        <w:drawing>
          <wp:inline distT="0" distB="0" distL="0" distR="0" wp14:anchorId="43DCC015" wp14:editId="51430243">
            <wp:extent cx="2929134" cy="2072644"/>
            <wp:effectExtent l="0" t="0" r="508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1328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9134" cy="2072644"/>
                    </a:xfrm>
                    <a:prstGeom prst="rect">
                      <a:avLst/>
                    </a:prstGeom>
                  </pic:spPr>
                </pic:pic>
              </a:graphicData>
            </a:graphic>
          </wp:inline>
        </w:drawing>
      </w:r>
    </w:p>
    <w:p w14:paraId="2CF13D5E" w14:textId="170418B3" w:rsidR="00801766" w:rsidRDefault="00CE6E55" w:rsidP="005C7B85">
      <w:pPr>
        <w:pStyle w:val="Caption"/>
        <w:rPr>
          <w:b w:val="0"/>
        </w:rPr>
      </w:pPr>
      <w:r w:rsidRPr="0025396A">
        <w:t xml:space="preserve">Figure </w:t>
      </w:r>
      <w:r w:rsidR="009E1301">
        <w:t>S</w:t>
      </w:r>
      <w:r w:rsidR="00BB08A5">
        <w:fldChar w:fldCharType="begin"/>
      </w:r>
      <w:r w:rsidR="00BB08A5">
        <w:instrText xml:space="preserve"> SEQ Figure \* ARABIC </w:instrText>
      </w:r>
      <w:r w:rsidR="00BB08A5">
        <w:fldChar w:fldCharType="separate"/>
      </w:r>
      <w:r w:rsidR="001717C1">
        <w:rPr>
          <w:noProof/>
        </w:rPr>
        <w:t>1</w:t>
      </w:r>
      <w:r w:rsidR="00BB08A5">
        <w:rPr>
          <w:noProof/>
        </w:rPr>
        <w:fldChar w:fldCharType="end"/>
      </w:r>
      <w:r w:rsidRPr="0025396A">
        <w:t xml:space="preserve"> </w:t>
      </w:r>
      <w:r w:rsidRPr="0025396A">
        <w:rPr>
          <w:b w:val="0"/>
        </w:rPr>
        <w:t>Set-up of the microplastic sampling with the UFO sampling pump.</w:t>
      </w:r>
    </w:p>
    <w:p w14:paraId="260DC23A" w14:textId="77777777" w:rsidR="005C7B85" w:rsidRPr="005C7B85" w:rsidRDefault="005C7B85" w:rsidP="005C7B85">
      <w:pPr>
        <w:pStyle w:val="NoSpacing"/>
      </w:pPr>
    </w:p>
    <w:p w14:paraId="07C900AD" w14:textId="58A09956" w:rsidR="00545A2E" w:rsidRPr="0025396A" w:rsidRDefault="00953929" w:rsidP="00FD787E">
      <w:pPr>
        <w:pStyle w:val="Heading1"/>
      </w:pPr>
      <w:r w:rsidRPr="0025396A">
        <w:t>µ</w:t>
      </w:r>
      <w:r w:rsidR="00E25675" w:rsidRPr="0025396A">
        <w:t>-FTIR</w:t>
      </w:r>
      <w:r w:rsidR="00F17C7E" w:rsidRPr="0025396A">
        <w:t xml:space="preserve"> information</w:t>
      </w:r>
    </w:p>
    <w:p w14:paraId="7B16BBD9" w14:textId="7E434D2F" w:rsidR="00E25675" w:rsidRPr="0025396A" w:rsidRDefault="00953929" w:rsidP="00953929">
      <w:r w:rsidRPr="0025396A">
        <w:t xml:space="preserve">Type: </w:t>
      </w:r>
      <w:r w:rsidR="00D12DFC" w:rsidRPr="0025396A">
        <w:tab/>
      </w:r>
      <w:r w:rsidR="00D12DFC" w:rsidRPr="0025396A">
        <w:tab/>
      </w:r>
      <w:r w:rsidR="00D12DFC" w:rsidRPr="0025396A">
        <w:tab/>
      </w:r>
      <w:r w:rsidR="00D12DFC" w:rsidRPr="0025396A">
        <w:tab/>
      </w:r>
      <w:r w:rsidRPr="0025396A">
        <w:t>N</w:t>
      </w:r>
      <w:r w:rsidR="00E25675" w:rsidRPr="0025396A">
        <w:t>icolet iN10 (</w:t>
      </w:r>
      <w:proofErr w:type="spellStart"/>
      <w:r w:rsidR="00E25675" w:rsidRPr="0025396A">
        <w:t>Thermofisher</w:t>
      </w:r>
      <w:proofErr w:type="spellEnd"/>
      <w:r w:rsidR="00E25675" w:rsidRPr="0025396A">
        <w:t xml:space="preserve">) </w:t>
      </w:r>
      <w:r w:rsidRPr="0025396A">
        <w:br/>
      </w:r>
      <w:r w:rsidR="00E25675" w:rsidRPr="0025396A">
        <w:t xml:space="preserve">Obtained spectra: </w:t>
      </w:r>
      <w:r w:rsidR="00D12DFC" w:rsidRPr="0025396A">
        <w:tab/>
      </w:r>
      <w:r w:rsidR="00D12DFC" w:rsidRPr="0025396A">
        <w:tab/>
      </w:r>
      <w:r w:rsidR="00E25675" w:rsidRPr="0025396A">
        <w:t>Absorbance</w:t>
      </w:r>
      <w:r w:rsidR="00E25675" w:rsidRPr="0025396A">
        <w:br/>
        <w:t>M</w:t>
      </w:r>
      <w:r w:rsidRPr="0025396A">
        <w:t xml:space="preserve">ode: </w:t>
      </w:r>
      <w:r w:rsidR="00D12DFC" w:rsidRPr="0025396A">
        <w:tab/>
      </w:r>
      <w:r w:rsidR="00D12DFC" w:rsidRPr="0025396A">
        <w:tab/>
      </w:r>
      <w:r w:rsidR="00D12DFC" w:rsidRPr="0025396A">
        <w:tab/>
      </w:r>
      <w:r w:rsidR="00D12DFC" w:rsidRPr="0025396A">
        <w:tab/>
      </w:r>
      <w:r w:rsidR="00E25675" w:rsidRPr="0025396A">
        <w:t>Transmission</w:t>
      </w:r>
      <w:r w:rsidR="00E25675" w:rsidRPr="0025396A">
        <w:br/>
        <w:t>D</w:t>
      </w:r>
      <w:r w:rsidRPr="0025396A">
        <w:t xml:space="preserve">etector: </w:t>
      </w:r>
      <w:r w:rsidR="00D12DFC" w:rsidRPr="0025396A">
        <w:tab/>
      </w:r>
      <w:r w:rsidR="00D12DFC" w:rsidRPr="0025396A">
        <w:tab/>
      </w:r>
      <w:r w:rsidR="00D12DFC" w:rsidRPr="0025396A">
        <w:tab/>
      </w:r>
      <w:r w:rsidR="00E25675" w:rsidRPr="0025396A">
        <w:t xml:space="preserve">KBr imaging </w:t>
      </w:r>
      <w:r w:rsidR="00E25675" w:rsidRPr="0025396A">
        <w:br/>
      </w:r>
      <w:r w:rsidRPr="0025396A">
        <w:t xml:space="preserve">Collection time: </w:t>
      </w:r>
      <w:r w:rsidR="00D12DFC" w:rsidRPr="0025396A">
        <w:tab/>
      </w:r>
      <w:r w:rsidR="00D12DFC" w:rsidRPr="0025396A">
        <w:tab/>
      </w:r>
      <w:r w:rsidR="00E25675" w:rsidRPr="0025396A">
        <w:t>1 scan</w:t>
      </w:r>
      <w:r w:rsidR="00E25675" w:rsidRPr="0025396A">
        <w:br/>
      </w:r>
      <w:r w:rsidRPr="0025396A">
        <w:t xml:space="preserve">Spectral resolution: </w:t>
      </w:r>
      <w:r w:rsidR="00D12DFC" w:rsidRPr="0025396A">
        <w:tab/>
      </w:r>
      <w:r w:rsidR="00D12DFC" w:rsidRPr="0025396A">
        <w:tab/>
      </w:r>
      <w:r w:rsidR="00E25675" w:rsidRPr="0025396A">
        <w:t>8</w:t>
      </w:r>
      <w:r w:rsidR="00E25675" w:rsidRPr="0025396A">
        <w:br/>
      </w:r>
      <w:r w:rsidRPr="0025396A">
        <w:t xml:space="preserve">No. of detectors: </w:t>
      </w:r>
      <w:r w:rsidR="00D12DFC" w:rsidRPr="0025396A">
        <w:tab/>
      </w:r>
      <w:r w:rsidR="00D12DFC" w:rsidRPr="0025396A">
        <w:tab/>
      </w:r>
      <w:r w:rsidR="00E25675" w:rsidRPr="0025396A">
        <w:t>16</w:t>
      </w:r>
      <w:r w:rsidR="00E25675" w:rsidRPr="0025396A">
        <w:br/>
        <w:t>Cell size:</w:t>
      </w:r>
      <w:r w:rsidRPr="0025396A">
        <w:t xml:space="preserve"> </w:t>
      </w:r>
      <w:r w:rsidR="00D12DFC" w:rsidRPr="0025396A">
        <w:tab/>
      </w:r>
      <w:r w:rsidR="00D12DFC" w:rsidRPr="0025396A">
        <w:tab/>
      </w:r>
      <w:r w:rsidR="00D12DFC" w:rsidRPr="0025396A">
        <w:tab/>
      </w:r>
      <w:r w:rsidR="00E25675" w:rsidRPr="0025396A">
        <w:t>25 x 25 µm</w:t>
      </w:r>
      <w:r w:rsidR="00E25675" w:rsidRPr="0025396A">
        <w:br/>
      </w:r>
      <w:r w:rsidRPr="0025396A">
        <w:t xml:space="preserve">Spectral range: </w:t>
      </w:r>
      <w:r w:rsidR="00D12DFC" w:rsidRPr="0025396A">
        <w:tab/>
      </w:r>
      <w:r w:rsidR="00D12DFC" w:rsidRPr="0025396A">
        <w:tab/>
      </w:r>
      <w:r w:rsidR="00CC7FB7">
        <w:t>4,000-</w:t>
      </w:r>
      <w:r w:rsidR="009E408E">
        <w:t>40</w:t>
      </w:r>
      <w:r w:rsidR="00CC7FB7">
        <w:t>0</w:t>
      </w:r>
      <w:r w:rsidR="00E25675" w:rsidRPr="0025396A">
        <w:t xml:space="preserve"> cm</w:t>
      </w:r>
      <w:r w:rsidR="00E25675" w:rsidRPr="00CC7FB7">
        <w:rPr>
          <w:vertAlign w:val="superscript"/>
        </w:rPr>
        <w:t>-1</w:t>
      </w:r>
      <w:r w:rsidR="00E25675" w:rsidRPr="0025396A">
        <w:br/>
      </w:r>
      <w:r w:rsidRPr="0025396A">
        <w:t xml:space="preserve">Filter method: </w:t>
      </w:r>
      <w:r w:rsidR="00D12DFC" w:rsidRPr="0025396A">
        <w:tab/>
      </w:r>
      <w:r w:rsidR="00D12DFC" w:rsidRPr="0025396A">
        <w:tab/>
      </w:r>
      <w:r w:rsidR="00D12DFC" w:rsidRPr="0025396A">
        <w:tab/>
      </w:r>
      <w:r w:rsidR="00E25675" w:rsidRPr="0025396A">
        <w:t xml:space="preserve">Harris-Blackman </w:t>
      </w:r>
      <w:r w:rsidR="00E25675" w:rsidRPr="0025396A">
        <w:br/>
      </w:r>
      <w:r w:rsidRPr="0025396A">
        <w:lastRenderedPageBreak/>
        <w:t xml:space="preserve">Correction: </w:t>
      </w:r>
      <w:r w:rsidR="00D12DFC" w:rsidRPr="0025396A">
        <w:tab/>
      </w:r>
      <w:r w:rsidR="00D12DFC" w:rsidRPr="0025396A">
        <w:tab/>
      </w:r>
      <w:r w:rsidR="00D12DFC" w:rsidRPr="0025396A">
        <w:tab/>
      </w:r>
      <w:proofErr w:type="spellStart"/>
      <w:r w:rsidR="00E25675" w:rsidRPr="0025396A">
        <w:t>Autobaseline</w:t>
      </w:r>
      <w:proofErr w:type="spellEnd"/>
      <w:r w:rsidR="00E25675" w:rsidRPr="0025396A">
        <w:br/>
        <w:t xml:space="preserve">Background sample: </w:t>
      </w:r>
      <w:r w:rsidR="00D12DFC" w:rsidRPr="0025396A">
        <w:tab/>
      </w:r>
      <w:r w:rsidR="00D12DFC" w:rsidRPr="0025396A">
        <w:tab/>
      </w:r>
      <w:r w:rsidR="00E25675" w:rsidRPr="0025396A">
        <w:t xml:space="preserve">Yes, </w:t>
      </w:r>
      <w:r w:rsidRPr="0025396A">
        <w:t xml:space="preserve">blank </w:t>
      </w:r>
      <w:proofErr w:type="spellStart"/>
      <w:r w:rsidR="00E25675" w:rsidRPr="0025396A">
        <w:t>anodisc</w:t>
      </w:r>
      <w:proofErr w:type="spellEnd"/>
      <w:r w:rsidR="00E25675" w:rsidRPr="0025396A">
        <w:t xml:space="preserve"> filter</w:t>
      </w:r>
    </w:p>
    <w:p w14:paraId="30092F87" w14:textId="1BCEAD81" w:rsidR="00545A2E" w:rsidRPr="0025396A" w:rsidRDefault="00545A2E" w:rsidP="00545A2E">
      <w:pPr>
        <w:keepNext/>
      </w:pPr>
      <w:r w:rsidRPr="0025396A">
        <w:rPr>
          <w:noProof/>
        </w:rPr>
        <w:drawing>
          <wp:inline distT="0" distB="0" distL="0" distR="0" wp14:anchorId="02FB6AA1" wp14:editId="2579BD11">
            <wp:extent cx="2038688" cy="196332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522.JPG"/>
                    <pic:cNvPicPr/>
                  </pic:nvPicPr>
                  <pic:blipFill rotWithShape="1">
                    <a:blip r:embed="rId14" cstate="print">
                      <a:extLst>
                        <a:ext uri="{BEBA8EAE-BF5A-486C-A8C5-ECC9F3942E4B}">
                          <a14:imgProps xmlns:a14="http://schemas.microsoft.com/office/drawing/2010/main">
                            <a14:imgLayer r:embed="rId15">
                              <a14:imgEffect>
                                <a14:saturation sat="87000"/>
                              </a14:imgEffect>
                              <a14:imgEffect>
                                <a14:brightnessContrast bright="20000" contrast="-33000"/>
                              </a14:imgEffect>
                            </a14:imgLayer>
                          </a14:imgProps>
                        </a:ext>
                        <a:ext uri="{28A0092B-C50C-407E-A947-70E740481C1C}">
                          <a14:useLocalDpi xmlns:a14="http://schemas.microsoft.com/office/drawing/2010/main" val="0"/>
                        </a:ext>
                      </a:extLst>
                    </a:blip>
                    <a:srcRect t="15137" r="47428" b="17360"/>
                    <a:stretch/>
                  </pic:blipFill>
                  <pic:spPr bwMode="auto">
                    <a:xfrm>
                      <a:off x="0" y="0"/>
                      <a:ext cx="2043171" cy="1967645"/>
                    </a:xfrm>
                    <a:prstGeom prst="rect">
                      <a:avLst/>
                    </a:prstGeom>
                    <a:ln>
                      <a:noFill/>
                    </a:ln>
                    <a:extLst>
                      <a:ext uri="{53640926-AAD7-44D8-BBD7-CCE9431645EC}">
                        <a14:shadowObscured xmlns:a14="http://schemas.microsoft.com/office/drawing/2010/main"/>
                      </a:ext>
                    </a:extLst>
                  </pic:spPr>
                </pic:pic>
              </a:graphicData>
            </a:graphic>
          </wp:inline>
        </w:drawing>
      </w:r>
    </w:p>
    <w:p w14:paraId="26718EC3" w14:textId="085E53CA" w:rsidR="00545A2E" w:rsidRDefault="00545A2E" w:rsidP="00545A2E">
      <w:pPr>
        <w:pStyle w:val="Caption"/>
        <w:rPr>
          <w:b w:val="0"/>
        </w:rPr>
      </w:pPr>
      <w:r w:rsidRPr="0025396A">
        <w:t xml:space="preserve">Figure </w:t>
      </w:r>
      <w:r w:rsidR="009E1301">
        <w:t>S</w:t>
      </w:r>
      <w:r w:rsidR="00BB08A5">
        <w:fldChar w:fldCharType="begin"/>
      </w:r>
      <w:r w:rsidR="00BB08A5">
        <w:instrText xml:space="preserve"> SEQ Figure \* ARABIC </w:instrText>
      </w:r>
      <w:r w:rsidR="00BB08A5">
        <w:fldChar w:fldCharType="separate"/>
      </w:r>
      <w:r w:rsidR="001717C1">
        <w:rPr>
          <w:noProof/>
        </w:rPr>
        <w:t>2</w:t>
      </w:r>
      <w:r w:rsidR="00BB08A5">
        <w:rPr>
          <w:noProof/>
        </w:rPr>
        <w:fldChar w:fldCharType="end"/>
      </w:r>
      <w:r w:rsidRPr="0025396A">
        <w:t xml:space="preserve"> </w:t>
      </w:r>
      <w:r w:rsidRPr="0025396A">
        <w:rPr>
          <w:b w:val="0"/>
        </w:rPr>
        <w:t>FTIR machine Nicolet iN10</w:t>
      </w:r>
    </w:p>
    <w:p w14:paraId="40102D7A" w14:textId="77777777" w:rsidR="005C7B85" w:rsidRPr="005C7B85" w:rsidRDefault="005C7B85" w:rsidP="005C7B85">
      <w:pPr>
        <w:pStyle w:val="NoSpacing"/>
      </w:pPr>
    </w:p>
    <w:p w14:paraId="2C65EFC4" w14:textId="5C381A4D" w:rsidR="00E25675" w:rsidRPr="0025396A" w:rsidRDefault="00953929" w:rsidP="00FD787E">
      <w:pPr>
        <w:pStyle w:val="Heading1"/>
      </w:pPr>
      <w:proofErr w:type="spellStart"/>
      <w:r w:rsidRPr="0025396A">
        <w:t>siMPle</w:t>
      </w:r>
      <w:proofErr w:type="spellEnd"/>
      <w:r w:rsidRPr="0025396A">
        <w:t xml:space="preserve"> software</w:t>
      </w:r>
      <w:r w:rsidR="00F17C7E" w:rsidRPr="0025396A">
        <w:t xml:space="preserve"> information</w:t>
      </w:r>
    </w:p>
    <w:p w14:paraId="28C81020" w14:textId="18E7B3D3" w:rsidR="00E25675" w:rsidRDefault="00E25675" w:rsidP="00E25675">
      <w:r w:rsidRPr="0025396A">
        <w:t xml:space="preserve">Software version: </w:t>
      </w:r>
      <w:r w:rsidR="00D12DFC" w:rsidRPr="0025396A">
        <w:tab/>
      </w:r>
      <w:r w:rsidR="00D12DFC" w:rsidRPr="0025396A">
        <w:tab/>
      </w:r>
      <w:r w:rsidRPr="0025396A">
        <w:t>1.1.beta</w:t>
      </w:r>
      <w:r w:rsidR="00FD620C" w:rsidRPr="0025396A">
        <w:br/>
      </w:r>
      <w:r w:rsidRPr="0025396A">
        <w:t>Sp</w:t>
      </w:r>
      <w:r w:rsidR="00C7483F">
        <w:t>e</w:t>
      </w:r>
      <w:r w:rsidRPr="0025396A">
        <w:t xml:space="preserve">ctra library version: </w:t>
      </w:r>
      <w:r w:rsidR="00D12DFC" w:rsidRPr="0025396A">
        <w:tab/>
      </w:r>
      <w:r w:rsidR="00FD620C" w:rsidRPr="0025396A">
        <w:t>MP_Library_Extended_Grouped_1_5</w:t>
      </w:r>
    </w:p>
    <w:p w14:paraId="35954252" w14:textId="0502034B" w:rsidR="00801766" w:rsidRDefault="00801766">
      <w:pPr>
        <w:spacing w:before="0" w:after="200" w:line="276" w:lineRule="auto"/>
      </w:pPr>
    </w:p>
    <w:p w14:paraId="7A5FA57C" w14:textId="36230ACD" w:rsidR="00537787" w:rsidRDefault="00537787" w:rsidP="00E516B8">
      <w:pPr>
        <w:pStyle w:val="Heading1"/>
      </w:pPr>
      <w:r>
        <w:t>Sample analysis process</w:t>
      </w:r>
    </w:p>
    <w:p w14:paraId="47D218AB" w14:textId="77777777" w:rsidR="003E53AD" w:rsidRDefault="00816C56" w:rsidP="003E53AD">
      <w:pPr>
        <w:keepNext/>
      </w:pPr>
      <w:r>
        <w:rPr>
          <w:noProof/>
        </w:rPr>
        <w:drawing>
          <wp:inline distT="0" distB="0" distL="0" distR="0" wp14:anchorId="0C8D0B24" wp14:editId="31576E06">
            <wp:extent cx="6120000" cy="2071924"/>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b_method_GRAPHI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000" cy="2071924"/>
                    </a:xfrm>
                    <a:prstGeom prst="rect">
                      <a:avLst/>
                    </a:prstGeom>
                  </pic:spPr>
                </pic:pic>
              </a:graphicData>
            </a:graphic>
          </wp:inline>
        </w:drawing>
      </w:r>
    </w:p>
    <w:p w14:paraId="79623C7A" w14:textId="40D61EBB" w:rsidR="00537787" w:rsidRDefault="003E53AD" w:rsidP="003E53AD">
      <w:pPr>
        <w:pStyle w:val="Caption"/>
        <w:rPr>
          <w:b w:val="0"/>
        </w:rPr>
      </w:pPr>
      <w:r>
        <w:t xml:space="preserve">Figure </w:t>
      </w:r>
      <w:r w:rsidR="009E1301">
        <w:t>S</w:t>
      </w:r>
      <w:r w:rsidR="00BB08A5">
        <w:fldChar w:fldCharType="begin"/>
      </w:r>
      <w:r w:rsidR="00BB08A5">
        <w:instrText xml:space="preserve"> SEQ Figure \* ARABIC </w:instrText>
      </w:r>
      <w:r w:rsidR="00BB08A5">
        <w:fldChar w:fldCharType="separate"/>
      </w:r>
      <w:r w:rsidR="001717C1">
        <w:rPr>
          <w:noProof/>
        </w:rPr>
        <w:t>3</w:t>
      </w:r>
      <w:r w:rsidR="00BB08A5">
        <w:rPr>
          <w:noProof/>
        </w:rPr>
        <w:fldChar w:fldCharType="end"/>
      </w:r>
      <w:r>
        <w:t xml:space="preserve"> </w:t>
      </w:r>
      <w:r w:rsidRPr="003E53AD">
        <w:rPr>
          <w:b w:val="0"/>
        </w:rPr>
        <w:t xml:space="preserve">Visualization </w:t>
      </w:r>
      <w:r w:rsidR="002560EA">
        <w:rPr>
          <w:b w:val="0"/>
        </w:rPr>
        <w:t>of</w:t>
      </w:r>
      <w:r w:rsidRPr="003E53AD">
        <w:rPr>
          <w:b w:val="0"/>
        </w:rPr>
        <w:t xml:space="preserve"> the</w:t>
      </w:r>
      <w:r w:rsidR="00C7483F">
        <w:rPr>
          <w:b w:val="0"/>
        </w:rPr>
        <w:t xml:space="preserve"> </w:t>
      </w:r>
      <w:r w:rsidRPr="003E53AD">
        <w:rPr>
          <w:b w:val="0"/>
        </w:rPr>
        <w:t>MP sample analysis</w:t>
      </w:r>
      <w:r w:rsidR="00C7483F">
        <w:rPr>
          <w:b w:val="0"/>
        </w:rPr>
        <w:t xml:space="preserve"> process</w:t>
      </w:r>
      <w:r w:rsidRPr="003E53AD">
        <w:rPr>
          <w:b w:val="0"/>
        </w:rPr>
        <w:t>.</w:t>
      </w:r>
      <w:r w:rsidR="00C03CC3">
        <w:rPr>
          <w:b w:val="0"/>
        </w:rPr>
        <w:t xml:space="preserve"> H</w:t>
      </w:r>
      <w:r w:rsidR="00C03CC3" w:rsidRPr="00C03CC3">
        <w:rPr>
          <w:b w:val="0"/>
          <w:vertAlign w:val="subscript"/>
        </w:rPr>
        <w:t>2</w:t>
      </w:r>
      <w:r w:rsidR="00C03CC3">
        <w:rPr>
          <w:b w:val="0"/>
        </w:rPr>
        <w:t>O</w:t>
      </w:r>
      <w:r w:rsidR="00C03CC3" w:rsidRPr="00C03CC3">
        <w:rPr>
          <w:b w:val="0"/>
          <w:vertAlign w:val="subscript"/>
        </w:rPr>
        <w:t>2</w:t>
      </w:r>
      <w:r w:rsidR="00C03CC3">
        <w:rPr>
          <w:b w:val="0"/>
        </w:rPr>
        <w:t>=</w:t>
      </w:r>
      <w:r w:rsidR="00C03CC3" w:rsidRPr="00C03CC3">
        <w:rPr>
          <w:b w:val="0"/>
        </w:rPr>
        <w:t>hydrogen peroxide</w:t>
      </w:r>
      <w:r w:rsidR="00C03CC3">
        <w:rPr>
          <w:b w:val="0"/>
        </w:rPr>
        <w:t xml:space="preserve">, </w:t>
      </w:r>
      <w:proofErr w:type="spellStart"/>
      <w:r w:rsidR="00C03CC3">
        <w:rPr>
          <w:b w:val="0"/>
        </w:rPr>
        <w:t>NaI</w:t>
      </w:r>
      <w:proofErr w:type="spellEnd"/>
      <w:r w:rsidR="00C03CC3">
        <w:rPr>
          <w:b w:val="0"/>
        </w:rPr>
        <w:t>=sodium-iodide, h=hours</w:t>
      </w:r>
      <w:r w:rsidR="00D70C60">
        <w:rPr>
          <w:b w:val="0"/>
        </w:rPr>
        <w:t>.</w:t>
      </w:r>
    </w:p>
    <w:p w14:paraId="4637FC9B" w14:textId="77777777" w:rsidR="005C7B85" w:rsidRDefault="005C7B85" w:rsidP="005C7B85">
      <w:pPr>
        <w:pStyle w:val="NoSpacing"/>
      </w:pPr>
    </w:p>
    <w:p w14:paraId="4C9B6A8D" w14:textId="77777777" w:rsidR="008A4978" w:rsidRDefault="008A4978" w:rsidP="005C7B85">
      <w:pPr>
        <w:pStyle w:val="NoSpacing"/>
      </w:pPr>
    </w:p>
    <w:p w14:paraId="45AB4E48" w14:textId="77777777" w:rsidR="008A4978" w:rsidRDefault="008A4978">
      <w:pPr>
        <w:spacing w:before="0" w:after="200" w:line="276" w:lineRule="auto"/>
        <w:rPr>
          <w:rFonts w:eastAsia="Cambria" w:cs="Times New Roman"/>
          <w:b/>
          <w:szCs w:val="24"/>
        </w:rPr>
      </w:pPr>
      <w:r>
        <w:br w:type="page"/>
      </w:r>
    </w:p>
    <w:p w14:paraId="5CEC58CA" w14:textId="1DD9C019" w:rsidR="00FF5955" w:rsidRDefault="00F93907" w:rsidP="00FF5955">
      <w:pPr>
        <w:pStyle w:val="Heading1"/>
      </w:pPr>
      <w:r>
        <w:lastRenderedPageBreak/>
        <w:t>Polymer type distribution</w:t>
      </w:r>
    </w:p>
    <w:p w14:paraId="12390530" w14:textId="332F84A1" w:rsidR="00211A10" w:rsidRPr="00211A10" w:rsidRDefault="007309AD" w:rsidP="00211A10">
      <w:r>
        <w:t xml:space="preserve">Sixteen identified polymer types: </w:t>
      </w:r>
      <w:r w:rsidR="00753771" w:rsidRPr="003F4E3A">
        <w:t>Acrylonitrile butadiene styrene, acrylic, acrylic paint, alkyd, cellulose acetate, epoxy, polyamide, polyethylene (PE), polyester incl. polyethylene terephthalate</w:t>
      </w:r>
      <w:r w:rsidR="00753771">
        <w:t>,</w:t>
      </w:r>
      <w:r w:rsidR="00753771" w:rsidRPr="003F4E3A">
        <w:t xml:space="preserve"> polypropylene (PP), polystyrene (PS), polyurethane, polyvinyl acet</w:t>
      </w:r>
      <w:r w:rsidR="00753771" w:rsidRPr="00352383">
        <w:t>ate, polyvinyl chloride, styrene-butadiene rubber, vinyl copolymer.</w:t>
      </w:r>
    </w:p>
    <w:p w14:paraId="189E981C" w14:textId="77777777" w:rsidR="00F63680" w:rsidRDefault="008A4978" w:rsidP="00F63680">
      <w:pPr>
        <w:keepNext/>
      </w:pPr>
      <w:r>
        <w:rPr>
          <w:noProof/>
        </w:rPr>
        <w:drawing>
          <wp:inline distT="0" distB="0" distL="0" distR="0" wp14:anchorId="37B155ED" wp14:editId="51AC75D4">
            <wp:extent cx="6208395" cy="2931795"/>
            <wp:effectExtent l="0" t="0" r="1905" b="1905"/>
            <wp:docPr id="99635780" name="Grafik 1" descr="Diagr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5780" name="Grafik 1" descr="Diagram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08395" cy="2931795"/>
                    </a:xfrm>
                    <a:prstGeom prst="rect">
                      <a:avLst/>
                    </a:prstGeom>
                  </pic:spPr>
                </pic:pic>
              </a:graphicData>
            </a:graphic>
          </wp:inline>
        </w:drawing>
      </w:r>
    </w:p>
    <w:p w14:paraId="34E36CA6" w14:textId="44AF6B10" w:rsidR="00F93907" w:rsidRPr="00F93907" w:rsidRDefault="00F63680" w:rsidP="00F63680">
      <w:pPr>
        <w:pStyle w:val="Caption"/>
      </w:pPr>
      <w:r>
        <w:t xml:space="preserve">Figure </w:t>
      </w:r>
      <w:r w:rsidR="009E1301">
        <w:t>S</w:t>
      </w:r>
      <w:r>
        <w:fldChar w:fldCharType="begin"/>
      </w:r>
      <w:r>
        <w:instrText xml:space="preserve"> SEQ Figure \* ARABIC </w:instrText>
      </w:r>
      <w:r>
        <w:fldChar w:fldCharType="separate"/>
      </w:r>
      <w:r w:rsidR="001717C1">
        <w:rPr>
          <w:noProof/>
        </w:rPr>
        <w:t>4</w:t>
      </w:r>
      <w:r>
        <w:fldChar w:fldCharType="end"/>
      </w:r>
      <w:r>
        <w:t xml:space="preserve"> </w:t>
      </w:r>
      <w:r w:rsidRPr="00F63680">
        <w:rPr>
          <w:b w:val="0"/>
          <w:bCs w:val="0"/>
        </w:rPr>
        <w:t xml:space="preserve">Polymer type proportions per sample and campaign with </w:t>
      </w:r>
      <w:r w:rsidR="009E1301" w:rsidRPr="009E1301">
        <w:rPr>
          <w:b w:val="0"/>
          <w:bCs w:val="0"/>
        </w:rPr>
        <w:t>polypropylene (PP)</w:t>
      </w:r>
      <w:r w:rsidRPr="00F63680">
        <w:rPr>
          <w:b w:val="0"/>
          <w:bCs w:val="0"/>
        </w:rPr>
        <w:t xml:space="preserve">, </w:t>
      </w:r>
      <w:r w:rsidR="009E1301" w:rsidRPr="009E1301">
        <w:rPr>
          <w:b w:val="0"/>
          <w:bCs w:val="0"/>
        </w:rPr>
        <w:t>polyethylene (PE)</w:t>
      </w:r>
      <w:r w:rsidRPr="00F63680">
        <w:rPr>
          <w:b w:val="0"/>
          <w:bCs w:val="0"/>
        </w:rPr>
        <w:t xml:space="preserve">, </w:t>
      </w:r>
      <w:r w:rsidR="009E1301" w:rsidRPr="009E1301">
        <w:rPr>
          <w:b w:val="0"/>
          <w:bCs w:val="0"/>
        </w:rPr>
        <w:t>polystyrene (PS)</w:t>
      </w:r>
      <w:r w:rsidRPr="00F63680">
        <w:rPr>
          <w:b w:val="0"/>
          <w:bCs w:val="0"/>
        </w:rPr>
        <w:t>, and other polymer types aggregated</w:t>
      </w:r>
      <w:r w:rsidR="00EF7407">
        <w:rPr>
          <w:b w:val="0"/>
          <w:bCs w:val="0"/>
        </w:rPr>
        <w:t xml:space="preserve"> (other)</w:t>
      </w:r>
      <w:r w:rsidRPr="00F63680">
        <w:rPr>
          <w:b w:val="0"/>
          <w:bCs w:val="0"/>
        </w:rPr>
        <w:t>.</w:t>
      </w:r>
      <w:r w:rsidR="00FC4BA1">
        <w:rPr>
          <w:b w:val="0"/>
          <w:bCs w:val="0"/>
        </w:rPr>
        <w:t xml:space="preserve"> Campaign</w:t>
      </w:r>
      <w:r w:rsidR="00737FF0">
        <w:rPr>
          <w:b w:val="0"/>
          <w:bCs w:val="0"/>
        </w:rPr>
        <w:t>s named as 7/1/2021 for July 2021, 11/1/2021 for November 2021, 2/1/2022 for February 2022, and 7/1/2022 for July 2022.</w:t>
      </w:r>
    </w:p>
    <w:p w14:paraId="47A61299" w14:textId="77777777" w:rsidR="00945A3C" w:rsidRDefault="00945A3C">
      <w:pPr>
        <w:spacing w:before="0" w:after="200" w:line="276" w:lineRule="auto"/>
      </w:pPr>
      <w:bookmarkStart w:id="0" w:name="_Toc124256647"/>
      <w:r>
        <w:br w:type="page"/>
      </w:r>
    </w:p>
    <w:p w14:paraId="2DFA30FE" w14:textId="3EE01201" w:rsidR="007F43E2" w:rsidRDefault="000B5CA1" w:rsidP="007F43E2">
      <w:pPr>
        <w:pStyle w:val="Heading1"/>
      </w:pPr>
      <w:r>
        <w:lastRenderedPageBreak/>
        <w:t>Polymer</w:t>
      </w:r>
      <w:r w:rsidR="007F43E2">
        <w:t xml:space="preserve"> size distribution</w:t>
      </w:r>
    </w:p>
    <w:p w14:paraId="4ACAF9BE" w14:textId="2B5F98C5" w:rsidR="001717C1" w:rsidRDefault="0011185A" w:rsidP="00AF56AC">
      <w:pPr>
        <w:keepNext/>
      </w:pPr>
      <w:r>
        <w:rPr>
          <w:noProof/>
        </w:rPr>
        <w:drawing>
          <wp:inline distT="0" distB="0" distL="0" distR="0" wp14:anchorId="0D749263" wp14:editId="5D26CB70">
            <wp:extent cx="5827853" cy="5367680"/>
            <wp:effectExtent l="0" t="0" r="1905" b="4445"/>
            <wp:docPr id="1936812126" name="Grafik 3" descr="Ein Bild, das Text, Screenshot,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12126" name="Grafik 3" descr="Ein Bild, das Text, Screenshot, Diagramm, Design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53008" cy="5390849"/>
                    </a:xfrm>
                    <a:prstGeom prst="rect">
                      <a:avLst/>
                    </a:prstGeom>
                  </pic:spPr>
                </pic:pic>
              </a:graphicData>
            </a:graphic>
          </wp:inline>
        </w:drawing>
      </w:r>
    </w:p>
    <w:p w14:paraId="04DDA892" w14:textId="4F71EEF5" w:rsidR="002C2217" w:rsidRPr="002C2217" w:rsidRDefault="0079051F" w:rsidP="00AF56AC">
      <w:pPr>
        <w:pStyle w:val="NoSpacing"/>
      </w:pPr>
      <w:r w:rsidRPr="00015A68">
        <w:rPr>
          <w:b/>
          <w:bCs/>
        </w:rPr>
        <w:t xml:space="preserve">Figure </w:t>
      </w:r>
      <w:r w:rsidR="009E1301">
        <w:rPr>
          <w:b/>
          <w:bCs/>
        </w:rPr>
        <w:t>S</w:t>
      </w:r>
      <w:r w:rsidRPr="00015A68">
        <w:rPr>
          <w:rFonts w:cs="Times New Roman"/>
          <w:b/>
          <w:bCs/>
          <w:szCs w:val="24"/>
        </w:rPr>
        <w:fldChar w:fldCharType="begin"/>
      </w:r>
      <w:r w:rsidRPr="00015A68">
        <w:rPr>
          <w:b/>
          <w:bCs/>
        </w:rPr>
        <w:instrText xml:space="preserve"> SEQ Figure \* ARABIC </w:instrText>
      </w:r>
      <w:r w:rsidRPr="00015A68">
        <w:rPr>
          <w:rFonts w:cs="Times New Roman"/>
          <w:b/>
          <w:bCs/>
          <w:szCs w:val="24"/>
        </w:rPr>
        <w:fldChar w:fldCharType="separate"/>
      </w:r>
      <w:r w:rsidRPr="00015A68">
        <w:rPr>
          <w:b/>
          <w:bCs/>
          <w:noProof/>
        </w:rPr>
        <w:t>5</w:t>
      </w:r>
      <w:r w:rsidRPr="00015A68">
        <w:rPr>
          <w:rFonts w:cs="Times New Roman"/>
          <w:b/>
          <w:bCs/>
          <w:szCs w:val="24"/>
        </w:rPr>
        <w:fldChar w:fldCharType="end"/>
      </w:r>
      <w:r>
        <w:t xml:space="preserve"> </w:t>
      </w:r>
      <w:r w:rsidRPr="004631AC">
        <w:t xml:space="preserve">Minor and major microplastic particle </w:t>
      </w:r>
      <w:r>
        <w:t>dimensions and spearman rank correlation coefficient</w:t>
      </w:r>
      <w:r w:rsidR="0011185A">
        <w:t xml:space="preserve"> </w:t>
      </w:r>
      <w:r w:rsidR="005C5FA0">
        <w:t xml:space="preserve">(rho) </w:t>
      </w:r>
      <w:r w:rsidR="0011185A">
        <w:t>for all MP particles (A) and particles</w:t>
      </w:r>
      <w:r w:rsidR="000A7D81">
        <w:t xml:space="preserve"> with major diameter &lt;300 µm (B).</w:t>
      </w:r>
      <w:r w:rsidR="00602142">
        <w:t xml:space="preserve"> Additional are histograms for minor and major particle dimension with a </w:t>
      </w:r>
      <w:proofErr w:type="spellStart"/>
      <w:r w:rsidR="00602142">
        <w:t>binwidth</w:t>
      </w:r>
      <w:proofErr w:type="spellEnd"/>
      <w:r w:rsidR="00602142">
        <w:t xml:space="preserve"> of 25 µm (B).</w:t>
      </w:r>
    </w:p>
    <w:p w14:paraId="0217A9A2" w14:textId="1C0DE1A1" w:rsidR="008A4978" w:rsidRDefault="008A4978" w:rsidP="00AF56AC">
      <w:pPr>
        <w:pStyle w:val="Caption"/>
      </w:pPr>
      <w:r>
        <w:br w:type="page"/>
      </w:r>
    </w:p>
    <w:p w14:paraId="72BDE373" w14:textId="615B2E9A" w:rsidR="00492584" w:rsidRPr="0025396A" w:rsidRDefault="00CE6100" w:rsidP="00CE6100">
      <w:pPr>
        <w:pStyle w:val="Heading1"/>
      </w:pPr>
      <w:r w:rsidRPr="0025396A">
        <w:lastRenderedPageBreak/>
        <w:t xml:space="preserve">Seine </w:t>
      </w:r>
      <w:r w:rsidR="00620AC7">
        <w:t>River w</w:t>
      </w:r>
      <w:r w:rsidRPr="0025396A">
        <w:t>ater balance</w:t>
      </w:r>
      <w:bookmarkEnd w:id="0"/>
      <w:r w:rsidR="00EF5EBF" w:rsidRPr="0025396A">
        <w:t>s</w:t>
      </w:r>
    </w:p>
    <w:p w14:paraId="3B40E16F" w14:textId="15CD210E" w:rsidR="0044759D" w:rsidRDefault="00EF5EBF" w:rsidP="00487CBD">
      <w:r w:rsidRPr="0025396A">
        <w:t>Five</w:t>
      </w:r>
      <w:r w:rsidR="00487CBD" w:rsidRPr="0025396A">
        <w:t xml:space="preserve"> water balance</w:t>
      </w:r>
      <w:r w:rsidRPr="0025396A">
        <w:t>s</w:t>
      </w:r>
      <w:r w:rsidR="00487CBD" w:rsidRPr="0025396A">
        <w:t xml:space="preserve"> w</w:t>
      </w:r>
      <w:r w:rsidRPr="0025396A">
        <w:t xml:space="preserve">ere developed </w:t>
      </w:r>
      <w:r w:rsidR="00401DED" w:rsidRPr="0025396A">
        <w:t xml:space="preserve">to assess the </w:t>
      </w:r>
      <w:r w:rsidR="0025396A" w:rsidRPr="0025396A">
        <w:t xml:space="preserve">distribution and dynamics of the </w:t>
      </w:r>
      <w:r w:rsidR="0044759D">
        <w:t>Seine R</w:t>
      </w:r>
      <w:r w:rsidR="0025396A" w:rsidRPr="0025396A">
        <w:t xml:space="preserve">iver water within the monitoring area </w:t>
      </w:r>
      <w:r w:rsidR="0044759D">
        <w:t xml:space="preserve">around Greater Paris </w:t>
      </w:r>
      <w:r w:rsidR="00C7483F">
        <w:t>over</w:t>
      </w:r>
      <w:r w:rsidR="00C7483F" w:rsidRPr="0025396A">
        <w:t xml:space="preserve"> </w:t>
      </w:r>
      <w:r w:rsidR="0025396A" w:rsidRPr="0025396A">
        <w:t xml:space="preserve">time. </w:t>
      </w:r>
      <w:r w:rsidR="0044759D" w:rsidRPr="0044759D">
        <w:t xml:space="preserve">Negative deviations in the water balances </w:t>
      </w:r>
      <w:r w:rsidR="0044759D">
        <w:t xml:space="preserve">(Figures </w:t>
      </w:r>
      <w:r w:rsidR="009E1301">
        <w:t>S</w:t>
      </w:r>
      <w:r w:rsidR="0044759D">
        <w:t>5-</w:t>
      </w:r>
      <w:r w:rsidR="009E1301">
        <w:t>S</w:t>
      </w:r>
      <w:r w:rsidR="0044759D">
        <w:t xml:space="preserve">10) </w:t>
      </w:r>
      <w:r w:rsidR="0044759D" w:rsidRPr="0044759D">
        <w:t>suggest a deficit of water volumes downstream, and positive deviations indicate a potential additional inflow of water (precipitation, other discharge, other small tributaries). The following points should be considered to cause unaccounted differences in discharge: Hydraulic residence time between hydro stations, precipitation (e.g., hydrologic lag time), evaporation, discharge input from other smaller tributaries that were not included in the water balance, discharge from other sources (e.g., CSO, WWTP effluent), measurement inaccuracies, retention</w:t>
      </w:r>
      <w:r w:rsidR="00F861AB">
        <w:t>,</w:t>
      </w:r>
      <w:r w:rsidR="0044759D" w:rsidRPr="0044759D">
        <w:t xml:space="preserve"> and intake due to sluices or floodplains. </w:t>
      </w:r>
    </w:p>
    <w:p w14:paraId="029C5DF6" w14:textId="53FF0D03" w:rsidR="0025396A" w:rsidRPr="0025396A" w:rsidRDefault="00401DED" w:rsidP="00487CBD">
      <w:r w:rsidRPr="0025396A">
        <w:t>For each balance, t</w:t>
      </w:r>
      <w:r w:rsidR="00EF5EBF" w:rsidRPr="0025396A">
        <w:t>he d</w:t>
      </w:r>
      <w:r w:rsidRPr="0025396A">
        <w:t xml:space="preserve">ischarge at </w:t>
      </w:r>
      <w:r w:rsidR="00C7483F">
        <w:t xml:space="preserve">the </w:t>
      </w:r>
      <w:r w:rsidRPr="0025396A">
        <w:t xml:space="preserve">relevant </w:t>
      </w:r>
      <w:proofErr w:type="spellStart"/>
      <w:r w:rsidR="00EF5EBF" w:rsidRPr="0025396A">
        <w:t>hydrostation</w:t>
      </w:r>
      <w:proofErr w:type="spellEnd"/>
      <w:r w:rsidR="00EF5EBF" w:rsidRPr="0025396A">
        <w:t xml:space="preserve"> of the Seine </w:t>
      </w:r>
      <w:r w:rsidR="00C7483F">
        <w:t>R</w:t>
      </w:r>
      <w:r w:rsidR="00EF5EBF" w:rsidRPr="0025396A">
        <w:t xml:space="preserve">iver is represented as the sum of the </w:t>
      </w:r>
      <w:proofErr w:type="spellStart"/>
      <w:r w:rsidR="00EF5EBF" w:rsidRPr="0025396A">
        <w:t>the</w:t>
      </w:r>
      <w:proofErr w:type="spellEnd"/>
      <w:r w:rsidR="00EF5EBF" w:rsidRPr="0025396A">
        <w:t xml:space="preserve"> discharge of the previous upstream </w:t>
      </w:r>
      <w:proofErr w:type="spellStart"/>
      <w:r w:rsidR="00EF5EBF" w:rsidRPr="0025396A">
        <w:t>hydrostation</w:t>
      </w:r>
      <w:proofErr w:type="spellEnd"/>
      <w:r w:rsidR="00EF5EBF" w:rsidRPr="0025396A">
        <w:t xml:space="preserve"> in the Seine River plus any additional instreaming tributaries</w:t>
      </w:r>
      <w:r w:rsidR="0025396A">
        <w:t xml:space="preserve"> (</w:t>
      </w:r>
      <w:r w:rsidR="0025396A">
        <w:fldChar w:fldCharType="begin"/>
      </w:r>
      <w:r w:rsidR="0025396A">
        <w:instrText xml:space="preserve"> REF _Ref154134791 \h </w:instrText>
      </w:r>
      <w:r w:rsidR="0025396A">
        <w:fldChar w:fldCharType="separate"/>
      </w:r>
      <w:r w:rsidR="0025396A" w:rsidRPr="0025396A">
        <w:t xml:space="preserve">Table </w:t>
      </w:r>
      <w:r w:rsidR="009E1301">
        <w:t>S</w:t>
      </w:r>
      <w:r w:rsidR="0025396A" w:rsidRPr="0025396A">
        <w:rPr>
          <w:noProof/>
        </w:rPr>
        <w:t>1</w:t>
      </w:r>
      <w:r w:rsidR="0025396A">
        <w:fldChar w:fldCharType="end"/>
      </w:r>
      <w:r w:rsidR="0025396A">
        <w:t>)</w:t>
      </w:r>
      <w:r w:rsidR="00EF5EBF" w:rsidRPr="0025396A">
        <w:t xml:space="preserve">. </w:t>
      </w:r>
      <w:r w:rsidR="0025396A" w:rsidRPr="0025396A">
        <w:t xml:space="preserve">Five water </w:t>
      </w:r>
      <w:r w:rsidR="00EF5EBF" w:rsidRPr="0025396A">
        <w:t xml:space="preserve">balances </w:t>
      </w:r>
      <w:r w:rsidR="0025396A" w:rsidRPr="0025396A">
        <w:t xml:space="preserve">were developed for the </w:t>
      </w:r>
      <w:proofErr w:type="spellStart"/>
      <w:r w:rsidR="0025396A" w:rsidRPr="0025396A">
        <w:t>hydrostations</w:t>
      </w:r>
      <w:proofErr w:type="spellEnd"/>
      <w:r w:rsidR="0025396A" w:rsidRPr="0025396A">
        <w:t xml:space="preserve"> (</w:t>
      </w:r>
      <w:r w:rsidR="0025396A" w:rsidRPr="0025396A">
        <w:fldChar w:fldCharType="begin"/>
      </w:r>
      <w:r w:rsidR="0025396A" w:rsidRPr="0025396A">
        <w:instrText xml:space="preserve"> REF _Ref154134795 \h </w:instrText>
      </w:r>
      <w:r w:rsidR="0025396A" w:rsidRPr="0025396A">
        <w:fldChar w:fldCharType="separate"/>
      </w:r>
      <w:r w:rsidR="0025396A" w:rsidRPr="0025396A">
        <w:t xml:space="preserve">Table </w:t>
      </w:r>
      <w:r w:rsidR="009E1301">
        <w:t>S</w:t>
      </w:r>
      <w:r w:rsidR="0025396A" w:rsidRPr="0025396A">
        <w:rPr>
          <w:noProof/>
        </w:rPr>
        <w:t>2</w:t>
      </w:r>
      <w:r w:rsidR="0025396A" w:rsidRPr="0025396A">
        <w:fldChar w:fldCharType="end"/>
      </w:r>
      <w:r w:rsidR="0025396A" w:rsidRPr="0025396A">
        <w:t>)</w:t>
      </w:r>
      <w:r w:rsidR="009778D7">
        <w:t xml:space="preserve"> </w:t>
      </w:r>
      <w:r w:rsidR="005F3F4C">
        <w:t>related to the MP sampling sites (S1-S6)</w:t>
      </w:r>
      <w:r w:rsidR="00BD09CD">
        <w:t xml:space="preserve"> </w:t>
      </w:r>
      <w:r w:rsidR="009778D7">
        <w:t xml:space="preserve">between </w:t>
      </w:r>
      <w:r w:rsidR="009E1301">
        <w:t xml:space="preserve">1 </w:t>
      </w:r>
      <w:r w:rsidR="009778D7">
        <w:t>June 2021</w:t>
      </w:r>
      <w:r w:rsidR="00C7483F">
        <w:t>,</w:t>
      </w:r>
      <w:r w:rsidR="009778D7">
        <w:t xml:space="preserve"> and </w:t>
      </w:r>
      <w:r w:rsidR="009E1301">
        <w:t xml:space="preserve">1 </w:t>
      </w:r>
      <w:r w:rsidR="009778D7">
        <w:t xml:space="preserve">August 2022. The </w:t>
      </w:r>
      <w:r w:rsidR="00E97674">
        <w:t xml:space="preserve">locations, details, and </w:t>
      </w:r>
      <w:r w:rsidR="009778D7">
        <w:t xml:space="preserve">discharge data for the </w:t>
      </w:r>
      <w:proofErr w:type="spellStart"/>
      <w:r w:rsidR="009778D7">
        <w:t>hydrostations</w:t>
      </w:r>
      <w:proofErr w:type="spellEnd"/>
      <w:r w:rsidR="009778D7">
        <w:t xml:space="preserve"> </w:t>
      </w:r>
      <w:r w:rsidR="00181F2E">
        <w:t>are present in the data</w:t>
      </w:r>
      <w:r w:rsidR="009778D7">
        <w:t>set (</w:t>
      </w:r>
      <w:r w:rsidR="00620AC7" w:rsidRPr="00620AC7">
        <w:rPr>
          <w:i/>
        </w:rPr>
        <w:t>Metadata</w:t>
      </w:r>
      <w:r w:rsidR="00620AC7">
        <w:t xml:space="preserve"> and </w:t>
      </w:r>
      <w:r w:rsidR="009778D7" w:rsidRPr="009778D7">
        <w:rPr>
          <w:i/>
        </w:rPr>
        <w:t>Water-balance</w:t>
      </w:r>
      <w:r w:rsidR="009778D7">
        <w:t>)</w:t>
      </w:r>
      <w:r w:rsidR="0025396A" w:rsidRPr="0025396A">
        <w:t>.</w:t>
      </w:r>
    </w:p>
    <w:p w14:paraId="39D15FA2" w14:textId="0CA4AEA8" w:rsidR="0025396A" w:rsidRPr="0017214E" w:rsidRDefault="0025396A" w:rsidP="00801766">
      <w:pPr>
        <w:numPr>
          <w:ilvl w:val="0"/>
          <w:numId w:val="21"/>
        </w:numPr>
        <w:spacing w:before="0" w:after="120"/>
        <w:ind w:left="714" w:hanging="357"/>
        <w:rPr>
          <w:lang w:val="fr-FR"/>
        </w:rPr>
      </w:pPr>
      <w:r w:rsidRPr="0017214E">
        <w:rPr>
          <w:lang w:val="fr-FR"/>
        </w:rPr>
        <w:t>Water balance 1</w:t>
      </w:r>
      <w:r w:rsidR="0017214E" w:rsidRPr="0017214E">
        <w:rPr>
          <w:lang w:val="fr-FR"/>
        </w:rPr>
        <w:t xml:space="preserve"> (</w:t>
      </w:r>
      <w:r w:rsidR="0017214E">
        <w:fldChar w:fldCharType="begin"/>
      </w:r>
      <w:r w:rsidR="0017214E" w:rsidRPr="0017214E">
        <w:rPr>
          <w:lang w:val="fr-FR"/>
        </w:rPr>
        <w:instrText xml:space="preserve"> REF _Ref154136332 \r \h </w:instrText>
      </w:r>
      <w:r w:rsidR="00801766" w:rsidRPr="00801766">
        <w:rPr>
          <w:lang w:val="fr-FR"/>
        </w:rPr>
        <w:instrText xml:space="preserve"> \* MERGEFORMAT </w:instrText>
      </w:r>
      <w:r w:rsidR="0017214E">
        <w:fldChar w:fldCharType="separate"/>
      </w:r>
      <w:r w:rsidR="00132AB7">
        <w:rPr>
          <w:lang w:val="fr-FR"/>
        </w:rPr>
        <w:t>7.1</w:t>
      </w:r>
      <w:r w:rsidR="0017214E">
        <w:fldChar w:fldCharType="end"/>
      </w:r>
      <w:r w:rsidR="0017214E" w:rsidRPr="0017214E">
        <w:rPr>
          <w:lang w:val="fr-FR"/>
        </w:rPr>
        <w:t>)</w:t>
      </w:r>
      <w:r w:rsidRPr="0017214E">
        <w:rPr>
          <w:lang w:val="fr-FR"/>
        </w:rPr>
        <w:t>:</w:t>
      </w:r>
      <w:r w:rsidR="00EF5EBF" w:rsidRPr="0017214E">
        <w:rPr>
          <w:lang w:val="fr-FR"/>
        </w:rPr>
        <w:t xml:space="preserve"> </w:t>
      </w:r>
      <w:r w:rsidR="00EE2716" w:rsidRPr="0017214E">
        <w:rPr>
          <w:lang w:val="fr-FR"/>
        </w:rPr>
        <w:t xml:space="preserve">La Seine à </w:t>
      </w:r>
      <w:proofErr w:type="spellStart"/>
      <w:r w:rsidR="00EE2716" w:rsidRPr="0017214E">
        <w:rPr>
          <w:lang w:val="fr-FR"/>
        </w:rPr>
        <w:t>Bazoches-les-Bray</w:t>
      </w:r>
      <w:proofErr w:type="spellEnd"/>
      <w:r w:rsidR="00EE2716" w:rsidRPr="0017214E">
        <w:rPr>
          <w:lang w:val="fr-FR"/>
        </w:rPr>
        <w:t xml:space="preserve"> (F2400001)</w:t>
      </w:r>
    </w:p>
    <w:p w14:paraId="46521684" w14:textId="24CD2A4A" w:rsidR="0025396A" w:rsidRPr="0025396A" w:rsidRDefault="0025396A" w:rsidP="00801766">
      <w:pPr>
        <w:numPr>
          <w:ilvl w:val="0"/>
          <w:numId w:val="21"/>
        </w:numPr>
        <w:spacing w:before="0" w:after="120"/>
        <w:ind w:left="714" w:hanging="357"/>
        <w:rPr>
          <w:lang w:val="fr-FR"/>
        </w:rPr>
      </w:pPr>
      <w:r w:rsidRPr="0025396A">
        <w:rPr>
          <w:lang w:val="fr-FR"/>
        </w:rPr>
        <w:t>Water balance 2</w:t>
      </w:r>
      <w:r w:rsidR="0017214E">
        <w:rPr>
          <w:lang w:val="fr-FR"/>
        </w:rPr>
        <w:t xml:space="preserve"> (</w:t>
      </w:r>
      <w:r w:rsidR="00132AB7">
        <w:rPr>
          <w:lang w:val="fr-FR"/>
        </w:rPr>
        <w:t>7.2</w:t>
      </w:r>
      <w:r w:rsidR="0017214E">
        <w:rPr>
          <w:lang w:val="fr-FR"/>
        </w:rPr>
        <w:t>)</w:t>
      </w:r>
      <w:r w:rsidRPr="0025396A">
        <w:rPr>
          <w:lang w:val="fr-FR"/>
        </w:rPr>
        <w:t xml:space="preserve">: </w:t>
      </w:r>
      <w:r w:rsidR="00EE2716" w:rsidRPr="0025396A">
        <w:rPr>
          <w:lang w:val="fr-FR"/>
        </w:rPr>
        <w:t>La Seine Seine-St Fargeau (F4470003)</w:t>
      </w:r>
    </w:p>
    <w:p w14:paraId="1B42C595" w14:textId="6DDC28C1" w:rsidR="0025396A" w:rsidRDefault="0025396A" w:rsidP="00801766">
      <w:pPr>
        <w:numPr>
          <w:ilvl w:val="0"/>
          <w:numId w:val="21"/>
        </w:numPr>
        <w:spacing w:before="0" w:after="120"/>
        <w:ind w:left="714" w:hanging="357"/>
        <w:rPr>
          <w:lang w:val="fr-FR"/>
        </w:rPr>
      </w:pPr>
      <w:r>
        <w:rPr>
          <w:lang w:val="fr-FR"/>
        </w:rPr>
        <w:t>Water balance 3</w:t>
      </w:r>
      <w:r w:rsidR="0017214E">
        <w:rPr>
          <w:lang w:val="fr-FR"/>
        </w:rPr>
        <w:t xml:space="preserve"> (</w:t>
      </w:r>
      <w:r w:rsidR="00132AB7">
        <w:rPr>
          <w:lang w:val="fr-FR"/>
        </w:rPr>
        <w:t>7.3</w:t>
      </w:r>
      <w:r w:rsidR="0017214E">
        <w:rPr>
          <w:lang w:val="fr-FR"/>
        </w:rPr>
        <w:t>)</w:t>
      </w:r>
      <w:r w:rsidRPr="0025396A">
        <w:rPr>
          <w:lang w:val="fr-FR"/>
        </w:rPr>
        <w:t xml:space="preserve">: </w:t>
      </w:r>
      <w:r w:rsidR="00EE2716" w:rsidRPr="0025396A">
        <w:rPr>
          <w:lang w:val="fr-FR"/>
        </w:rPr>
        <w:t>La Seine à Alfortville et à Villeneuve-Saint-Georges et à Vitry-sur-Seine (F490 0001)</w:t>
      </w:r>
    </w:p>
    <w:p w14:paraId="73178798" w14:textId="32146615" w:rsidR="0025396A" w:rsidRDefault="0025396A" w:rsidP="00801766">
      <w:pPr>
        <w:numPr>
          <w:ilvl w:val="0"/>
          <w:numId w:val="21"/>
        </w:numPr>
        <w:spacing w:before="0" w:after="120"/>
        <w:ind w:left="714" w:hanging="357"/>
        <w:rPr>
          <w:lang w:val="fr-FR"/>
        </w:rPr>
      </w:pPr>
      <w:r>
        <w:rPr>
          <w:lang w:val="fr-FR"/>
        </w:rPr>
        <w:t>Water balance 4</w:t>
      </w:r>
      <w:r w:rsidR="0017214E">
        <w:rPr>
          <w:lang w:val="fr-FR"/>
        </w:rPr>
        <w:t xml:space="preserve"> (</w:t>
      </w:r>
      <w:r w:rsidR="0017214E">
        <w:rPr>
          <w:lang w:val="fr-FR"/>
        </w:rPr>
        <w:fldChar w:fldCharType="begin"/>
      </w:r>
      <w:r w:rsidR="0017214E">
        <w:rPr>
          <w:lang w:val="fr-FR"/>
        </w:rPr>
        <w:instrText xml:space="preserve"> REF _Ref154136369 \r \h </w:instrText>
      </w:r>
      <w:r w:rsidR="00801766">
        <w:rPr>
          <w:lang w:val="fr-FR"/>
        </w:rPr>
        <w:instrText xml:space="preserve"> \* MERGEFORMAT </w:instrText>
      </w:r>
      <w:r w:rsidR="0017214E">
        <w:rPr>
          <w:lang w:val="fr-FR"/>
        </w:rPr>
      </w:r>
      <w:r w:rsidR="0017214E">
        <w:rPr>
          <w:lang w:val="fr-FR"/>
        </w:rPr>
        <w:fldChar w:fldCharType="separate"/>
      </w:r>
      <w:r w:rsidR="00132AB7">
        <w:rPr>
          <w:lang w:val="fr-FR"/>
        </w:rPr>
        <w:t>7.4</w:t>
      </w:r>
      <w:r w:rsidR="0017214E">
        <w:rPr>
          <w:lang w:val="fr-FR"/>
        </w:rPr>
        <w:fldChar w:fldCharType="end"/>
      </w:r>
      <w:r w:rsidR="0017214E">
        <w:rPr>
          <w:lang w:val="fr-FR"/>
        </w:rPr>
        <w:t>)</w:t>
      </w:r>
      <w:r w:rsidRPr="0025396A">
        <w:rPr>
          <w:lang w:val="fr-FR"/>
        </w:rPr>
        <w:t xml:space="preserve">: </w:t>
      </w:r>
      <w:r w:rsidR="00EE2716" w:rsidRPr="0025396A">
        <w:rPr>
          <w:lang w:val="fr-FR"/>
        </w:rPr>
        <w:t>La Seine à Paris (Austerlitz) (F700 0001)</w:t>
      </w:r>
    </w:p>
    <w:p w14:paraId="1F728765" w14:textId="539CF1BE" w:rsidR="0025396A" w:rsidRDefault="0025396A" w:rsidP="00801766">
      <w:pPr>
        <w:numPr>
          <w:ilvl w:val="0"/>
          <w:numId w:val="21"/>
        </w:numPr>
        <w:spacing w:before="0" w:after="120"/>
        <w:ind w:left="714" w:hanging="357"/>
        <w:rPr>
          <w:lang w:val="fr-FR"/>
        </w:rPr>
      </w:pPr>
      <w:r>
        <w:rPr>
          <w:lang w:val="fr-FR"/>
        </w:rPr>
        <w:t xml:space="preserve">Water balance </w:t>
      </w:r>
      <w:r w:rsidR="00FF5FEF">
        <w:rPr>
          <w:lang w:val="fr-FR"/>
        </w:rPr>
        <w:t>5</w:t>
      </w:r>
      <w:r w:rsidR="0017214E">
        <w:rPr>
          <w:lang w:val="fr-FR"/>
        </w:rPr>
        <w:t xml:space="preserve"> (</w:t>
      </w:r>
      <w:r w:rsidR="0017214E">
        <w:rPr>
          <w:lang w:val="fr-FR"/>
        </w:rPr>
        <w:fldChar w:fldCharType="begin"/>
      </w:r>
      <w:r w:rsidR="0017214E">
        <w:rPr>
          <w:lang w:val="fr-FR"/>
        </w:rPr>
        <w:instrText xml:space="preserve"> REF _Ref154136374 \r \h </w:instrText>
      </w:r>
      <w:r w:rsidR="00801766">
        <w:rPr>
          <w:lang w:val="fr-FR"/>
        </w:rPr>
        <w:instrText xml:space="preserve"> \* MERGEFORMAT </w:instrText>
      </w:r>
      <w:r w:rsidR="0017214E">
        <w:rPr>
          <w:lang w:val="fr-FR"/>
        </w:rPr>
      </w:r>
      <w:r w:rsidR="0017214E">
        <w:rPr>
          <w:lang w:val="fr-FR"/>
        </w:rPr>
        <w:fldChar w:fldCharType="separate"/>
      </w:r>
      <w:r w:rsidR="00132AB7">
        <w:rPr>
          <w:lang w:val="fr-FR"/>
        </w:rPr>
        <w:t>7.5</w:t>
      </w:r>
      <w:r w:rsidR="0017214E">
        <w:rPr>
          <w:lang w:val="fr-FR"/>
        </w:rPr>
        <w:fldChar w:fldCharType="end"/>
      </w:r>
      <w:r w:rsidR="0017214E">
        <w:rPr>
          <w:lang w:val="fr-FR"/>
        </w:rPr>
        <w:t>)</w:t>
      </w:r>
      <w:r w:rsidRPr="0025396A">
        <w:rPr>
          <w:lang w:val="fr-FR"/>
        </w:rPr>
        <w:t xml:space="preserve">: </w:t>
      </w:r>
      <w:r w:rsidR="00EE2716" w:rsidRPr="0025396A">
        <w:rPr>
          <w:lang w:val="fr-FR"/>
        </w:rPr>
        <w:t xml:space="preserve">La Seine à Vernon (H3200 001). </w:t>
      </w:r>
    </w:p>
    <w:p w14:paraId="211F1FDF" w14:textId="0F965300" w:rsidR="00036E73" w:rsidRDefault="0025396A" w:rsidP="00C436C0">
      <w:pPr>
        <w:spacing w:before="0" w:after="200" w:line="276" w:lineRule="auto"/>
      </w:pPr>
      <w:r w:rsidRPr="0025396A">
        <w:t xml:space="preserve">Discharge of the Yonne </w:t>
      </w:r>
      <w:r>
        <w:t>(</w:t>
      </w:r>
      <w:r w:rsidR="00C436C0">
        <w:fldChar w:fldCharType="begin"/>
      </w:r>
      <w:r w:rsidR="00C436C0">
        <w:instrText xml:space="preserve"> REF _Ref158106242 \h </w:instrText>
      </w:r>
      <w:r w:rsidR="00C436C0">
        <w:fldChar w:fldCharType="separate"/>
      </w:r>
      <w:r w:rsidR="00C436C0" w:rsidRPr="0025396A">
        <w:t xml:space="preserve">Table </w:t>
      </w:r>
      <w:r w:rsidR="00C436C0" w:rsidRPr="0025396A">
        <w:rPr>
          <w:noProof/>
        </w:rPr>
        <w:t>2</w:t>
      </w:r>
      <w:r w:rsidR="00C436C0">
        <w:fldChar w:fldCharType="end"/>
      </w:r>
      <w:r>
        <w:t xml:space="preserve">) </w:t>
      </w:r>
      <w:r w:rsidRPr="0025396A">
        <w:t xml:space="preserve">would be the difference between F4000001 (La Seine à </w:t>
      </w:r>
      <w:proofErr w:type="spellStart"/>
      <w:r w:rsidRPr="0025396A">
        <w:t>Montereau</w:t>
      </w:r>
      <w:proofErr w:type="spellEnd"/>
      <w:r w:rsidRPr="0025396A">
        <w:t xml:space="preserve">-Fault-Yonne) and F2400001 (La Seine à </w:t>
      </w:r>
      <w:proofErr w:type="spellStart"/>
      <w:r w:rsidRPr="0025396A">
        <w:t>Bazoches</w:t>
      </w:r>
      <w:proofErr w:type="spellEnd"/>
      <w:r w:rsidRPr="0025396A">
        <w:t xml:space="preserve">-les-Bray), however this part was </w:t>
      </w:r>
      <w:proofErr w:type="spellStart"/>
      <w:r w:rsidRPr="0025396A">
        <w:t>omited</w:t>
      </w:r>
      <w:proofErr w:type="spellEnd"/>
      <w:r w:rsidRPr="0025396A">
        <w:t xml:space="preserve"> here. </w:t>
      </w:r>
    </w:p>
    <w:p w14:paraId="25BDD843" w14:textId="46F2F61E" w:rsidR="00FF5FEF" w:rsidRDefault="00FF5FEF" w:rsidP="00487CBD">
      <w:r>
        <w:t>A</w:t>
      </w:r>
      <w:r w:rsidR="00C7483F">
        <w:t xml:space="preserve"> </w:t>
      </w:r>
      <w:r>
        <w:t xml:space="preserve">water balance </w:t>
      </w:r>
      <w:r w:rsidR="0017214E">
        <w:t>(</w:t>
      </w:r>
      <w:r w:rsidR="0017214E">
        <w:fldChar w:fldCharType="begin"/>
      </w:r>
      <w:r w:rsidR="0017214E">
        <w:instrText xml:space="preserve"> REF _Ref154136321 \r \h </w:instrText>
      </w:r>
      <w:r w:rsidR="0017214E">
        <w:fldChar w:fldCharType="separate"/>
      </w:r>
      <w:r w:rsidR="00132AB7">
        <w:t>7.6</w:t>
      </w:r>
      <w:r w:rsidR="0017214E">
        <w:fldChar w:fldCharType="end"/>
      </w:r>
      <w:r w:rsidR="0017214E">
        <w:t xml:space="preserve">) </w:t>
      </w:r>
      <w:r>
        <w:t xml:space="preserve">was </w:t>
      </w:r>
      <w:r w:rsidR="00C7483F">
        <w:t xml:space="preserve">also </w:t>
      </w:r>
      <w:r>
        <w:t xml:space="preserve">developed for sampling site S5 (Triel-sur-Seine). </w:t>
      </w:r>
      <w:r w:rsidRPr="00FF5FEF">
        <w:t>T</w:t>
      </w:r>
      <w:r>
        <w:t>he sampling site</w:t>
      </w:r>
      <w:r w:rsidRPr="00FF5FEF">
        <w:t xml:space="preserve"> is located downstream of station F7000001 La Seine à Austerlitz </w:t>
      </w:r>
      <w:r>
        <w:t>and after the confluent of the Oise River (</w:t>
      </w:r>
      <w:r w:rsidRPr="00FF5FEF">
        <w:t xml:space="preserve">H2080001 </w:t>
      </w:r>
      <w:proofErr w:type="spellStart"/>
      <w:r w:rsidRPr="00FF5FEF">
        <w:t>L'Oise</w:t>
      </w:r>
      <w:proofErr w:type="spellEnd"/>
      <w:r w:rsidRPr="00FF5FEF">
        <w:t xml:space="preserve"> à Creil</w:t>
      </w:r>
      <w:r>
        <w:t xml:space="preserve">). To account for this </w:t>
      </w:r>
      <w:r w:rsidR="00C7483F">
        <w:t xml:space="preserve">addition of </w:t>
      </w:r>
      <w:r>
        <w:t xml:space="preserve">water, the discharges </w:t>
      </w:r>
      <w:r w:rsidR="00C7483F">
        <w:t xml:space="preserve">from </w:t>
      </w:r>
      <w:r>
        <w:t xml:space="preserve">both </w:t>
      </w:r>
      <w:proofErr w:type="spellStart"/>
      <w:r>
        <w:t>hydrostations</w:t>
      </w:r>
      <w:proofErr w:type="spellEnd"/>
      <w:r>
        <w:t xml:space="preserve"> are added to </w:t>
      </w:r>
      <w:r w:rsidR="00C7483F">
        <w:t xml:space="preserve">obtain </w:t>
      </w:r>
      <w:r>
        <w:t xml:space="preserve">the best estimate </w:t>
      </w:r>
      <w:r w:rsidR="00C7483F">
        <w:t>of</w:t>
      </w:r>
      <w:r>
        <w:t xml:space="preserve"> river</w:t>
      </w:r>
      <w:r w:rsidR="00801766">
        <w:t xml:space="preserve"> discharge at sampling site S5.</w:t>
      </w:r>
    </w:p>
    <w:p w14:paraId="62D62045" w14:textId="670AA43F" w:rsidR="00433E05" w:rsidRDefault="00433E05" w:rsidP="00433E05"/>
    <w:p w14:paraId="06C94EE4" w14:textId="77777777" w:rsidR="00433E05" w:rsidRDefault="00433E05">
      <w:pPr>
        <w:spacing w:before="0" w:after="200" w:line="276" w:lineRule="auto"/>
      </w:pPr>
      <w:r>
        <w:br w:type="page"/>
      </w:r>
    </w:p>
    <w:p w14:paraId="108B0A59" w14:textId="758D020E" w:rsidR="00BC4F67" w:rsidRPr="0025396A" w:rsidRDefault="00BC4F67" w:rsidP="00BC4F67">
      <w:pPr>
        <w:pStyle w:val="Caption"/>
        <w:rPr>
          <w:b w:val="0"/>
        </w:rPr>
      </w:pPr>
      <w:bookmarkStart w:id="1" w:name="_Ref154134791"/>
      <w:r w:rsidRPr="0025396A">
        <w:lastRenderedPageBreak/>
        <w:t xml:space="preserve">Table </w:t>
      </w:r>
      <w:r w:rsidR="009E1301">
        <w:t>S</w:t>
      </w:r>
      <w:r w:rsidR="00BB08A5">
        <w:fldChar w:fldCharType="begin"/>
      </w:r>
      <w:r w:rsidR="00BB08A5">
        <w:instrText xml:space="preserve"> SEQ Table \* ARABIC </w:instrText>
      </w:r>
      <w:r w:rsidR="00BB08A5">
        <w:fldChar w:fldCharType="separate"/>
      </w:r>
      <w:r w:rsidR="00C436C0">
        <w:rPr>
          <w:noProof/>
        </w:rPr>
        <w:t>1</w:t>
      </w:r>
      <w:r w:rsidR="00BB08A5">
        <w:rPr>
          <w:noProof/>
        </w:rPr>
        <w:fldChar w:fldCharType="end"/>
      </w:r>
      <w:bookmarkEnd w:id="1"/>
      <w:r w:rsidRPr="0025396A">
        <w:t xml:space="preserve"> </w:t>
      </w:r>
      <w:bookmarkStart w:id="2" w:name="_Ref154134753"/>
      <w:r w:rsidRPr="0025396A">
        <w:rPr>
          <w:b w:val="0"/>
        </w:rPr>
        <w:t>Seine River and tributaries visualization for the water balance</w:t>
      </w:r>
      <w:r w:rsidR="00F24FEB" w:rsidRPr="0025396A">
        <w:rPr>
          <w:b w:val="0"/>
        </w:rPr>
        <w:t>s</w:t>
      </w:r>
      <w:r w:rsidRPr="0025396A">
        <w:rPr>
          <w:b w:val="0"/>
        </w:rPr>
        <w:t xml:space="preserve">. </w:t>
      </w:r>
      <w:r w:rsidRPr="000F17E8">
        <w:rPr>
          <w:b w:val="0"/>
        </w:rPr>
        <w:t xml:space="preserve">This includes the </w:t>
      </w:r>
      <w:proofErr w:type="spellStart"/>
      <w:r w:rsidRPr="000F17E8">
        <w:rPr>
          <w:b w:val="0"/>
        </w:rPr>
        <w:t>hydrostation</w:t>
      </w:r>
      <w:proofErr w:type="spellEnd"/>
      <w:r w:rsidRPr="000F17E8">
        <w:rPr>
          <w:b w:val="0"/>
        </w:rPr>
        <w:t xml:space="preserve"> measurement points relevant for sampling sites S1 (La Seine à Pont-sur-Seine) until S6 (La Seine à Vernon).</w:t>
      </w:r>
      <w:r w:rsidR="00830C43" w:rsidRPr="000F17E8">
        <w:rPr>
          <w:b w:val="0"/>
        </w:rPr>
        <w:t xml:space="preserve"> </w:t>
      </w:r>
      <w:r w:rsidR="00830C43" w:rsidRPr="0025396A">
        <w:rPr>
          <w:b w:val="0"/>
        </w:rPr>
        <w:t>Flow direction reads from top to bottom across the horizontal field boundaries.</w:t>
      </w:r>
      <w:bookmarkEnd w:id="2"/>
    </w:p>
    <w:tbl>
      <w:tblPr>
        <w:tblStyle w:val="TableGrid"/>
        <w:tblW w:w="0" w:type="auto"/>
        <w:tblCellMar>
          <w:top w:w="28" w:type="dxa"/>
          <w:left w:w="28" w:type="dxa"/>
          <w:bottom w:w="28" w:type="dxa"/>
          <w:right w:w="28" w:type="dxa"/>
        </w:tblCellMar>
        <w:tblLook w:val="04A0" w:firstRow="1" w:lastRow="0" w:firstColumn="1" w:lastColumn="0" w:noHBand="0" w:noVBand="1"/>
      </w:tblPr>
      <w:tblGrid>
        <w:gridCol w:w="758"/>
        <w:gridCol w:w="823"/>
        <w:gridCol w:w="740"/>
        <w:gridCol w:w="590"/>
        <w:gridCol w:w="739"/>
        <w:gridCol w:w="881"/>
        <w:gridCol w:w="739"/>
        <w:gridCol w:w="739"/>
        <w:gridCol w:w="739"/>
        <w:gridCol w:w="739"/>
        <w:gridCol w:w="760"/>
        <w:gridCol w:w="760"/>
        <w:gridCol w:w="760"/>
      </w:tblGrid>
      <w:tr w:rsidR="0073082F" w:rsidRPr="0025396A" w14:paraId="7657A44E" w14:textId="77777777" w:rsidTr="00B8519C">
        <w:trPr>
          <w:cantSplit/>
          <w:trHeight w:val="22"/>
        </w:trPr>
        <w:tc>
          <w:tcPr>
            <w:tcW w:w="758" w:type="dxa"/>
            <w:shd w:val="clear" w:color="auto" w:fill="9ECAE1"/>
            <w:noWrap/>
            <w:vAlign w:val="center"/>
          </w:tcPr>
          <w:p w14:paraId="5D37FECD" w14:textId="5C553440" w:rsidR="0073082F" w:rsidRPr="0025396A" w:rsidRDefault="0073082F" w:rsidP="0036244C">
            <w:pPr>
              <w:spacing w:before="0" w:after="0" w:line="360" w:lineRule="auto"/>
              <w:jc w:val="center"/>
              <w:rPr>
                <w:rFonts w:ascii="Arial" w:hAnsi="Arial" w:cs="Arial"/>
                <w:b/>
                <w:spacing w:val="-12"/>
                <w:sz w:val="16"/>
                <w:szCs w:val="20"/>
              </w:rPr>
            </w:pPr>
            <w:r w:rsidRPr="0025396A">
              <w:rPr>
                <w:rFonts w:ascii="Arial" w:hAnsi="Arial" w:cs="Arial"/>
                <w:b/>
                <w:spacing w:val="-12"/>
                <w:sz w:val="16"/>
                <w:szCs w:val="20"/>
              </w:rPr>
              <w:t>Seine</w:t>
            </w:r>
          </w:p>
        </w:tc>
        <w:tc>
          <w:tcPr>
            <w:tcW w:w="9009" w:type="dxa"/>
            <w:gridSpan w:val="12"/>
            <w:shd w:val="clear" w:color="auto" w:fill="DEEBF7"/>
            <w:noWrap/>
            <w:vAlign w:val="center"/>
          </w:tcPr>
          <w:p w14:paraId="04B03115" w14:textId="002FDE57" w:rsidR="0073082F" w:rsidRPr="0025396A" w:rsidRDefault="0073082F" w:rsidP="0036244C">
            <w:pPr>
              <w:spacing w:before="0" w:after="0" w:line="360" w:lineRule="auto"/>
              <w:jc w:val="center"/>
              <w:rPr>
                <w:rFonts w:ascii="Arial" w:hAnsi="Arial" w:cs="Arial"/>
                <w:b/>
                <w:spacing w:val="-12"/>
                <w:sz w:val="16"/>
                <w:szCs w:val="20"/>
              </w:rPr>
            </w:pPr>
            <w:r w:rsidRPr="0025396A">
              <w:rPr>
                <w:rFonts w:ascii="Arial" w:hAnsi="Arial" w:cs="Arial"/>
                <w:b/>
                <w:spacing w:val="-12"/>
                <w:sz w:val="16"/>
                <w:szCs w:val="20"/>
              </w:rPr>
              <w:t>Tributaries</w:t>
            </w:r>
          </w:p>
        </w:tc>
      </w:tr>
      <w:tr w:rsidR="00B8519C" w:rsidRPr="0025396A" w14:paraId="23ED4E76" w14:textId="77777777" w:rsidTr="00B8519C">
        <w:trPr>
          <w:cantSplit/>
          <w:trHeight w:val="1134"/>
        </w:trPr>
        <w:tc>
          <w:tcPr>
            <w:tcW w:w="758" w:type="dxa"/>
            <w:shd w:val="clear" w:color="auto" w:fill="9ECAE1"/>
            <w:noWrap/>
            <w:vAlign w:val="center"/>
            <w:hideMark/>
          </w:tcPr>
          <w:p w14:paraId="1FE77227" w14:textId="5EECE928" w:rsidR="00E6006E" w:rsidRPr="00BF7B53" w:rsidRDefault="00E6006E" w:rsidP="00395E16">
            <w:pPr>
              <w:spacing w:before="0" w:after="0" w:line="360" w:lineRule="auto"/>
              <w:jc w:val="center"/>
              <w:rPr>
                <w:rFonts w:ascii="Arial" w:hAnsi="Arial" w:cs="Arial"/>
                <w:spacing w:val="-12"/>
                <w:sz w:val="16"/>
                <w:szCs w:val="20"/>
                <w:lang w:val="fr-FR"/>
              </w:rPr>
            </w:pPr>
            <w:r w:rsidRPr="00BF7B53">
              <w:rPr>
                <w:rFonts w:ascii="Arial" w:hAnsi="Arial" w:cs="Arial"/>
                <w:spacing w:val="-12"/>
                <w:sz w:val="16"/>
                <w:szCs w:val="20"/>
                <w:lang w:val="fr-FR"/>
              </w:rPr>
              <w:t>La Seine à Pont-sur-Seine</w:t>
            </w:r>
          </w:p>
        </w:tc>
        <w:tc>
          <w:tcPr>
            <w:tcW w:w="823" w:type="dxa"/>
            <w:shd w:val="clear" w:color="auto" w:fill="DEEBF7"/>
            <w:noWrap/>
            <w:vAlign w:val="center"/>
            <w:hideMark/>
          </w:tcPr>
          <w:p w14:paraId="0D1310D9" w14:textId="60290755" w:rsidR="00341F19" w:rsidRPr="0025396A" w:rsidRDefault="00E6006E" w:rsidP="00341F19">
            <w:pPr>
              <w:spacing w:before="0" w:after="0" w:line="360" w:lineRule="auto"/>
              <w:jc w:val="center"/>
              <w:rPr>
                <w:rFonts w:ascii="Arial" w:hAnsi="Arial" w:cs="Arial"/>
                <w:spacing w:val="-12"/>
                <w:sz w:val="16"/>
                <w:szCs w:val="20"/>
              </w:rPr>
            </w:pPr>
            <w:proofErr w:type="spellStart"/>
            <w:r w:rsidRPr="0025396A">
              <w:rPr>
                <w:rFonts w:ascii="Arial" w:hAnsi="Arial" w:cs="Arial"/>
                <w:spacing w:val="-12"/>
                <w:sz w:val="16"/>
                <w:szCs w:val="20"/>
              </w:rPr>
              <w:t>Ardusson</w:t>
            </w:r>
            <w:proofErr w:type="spellEnd"/>
          </w:p>
        </w:tc>
        <w:tc>
          <w:tcPr>
            <w:tcW w:w="740" w:type="dxa"/>
            <w:shd w:val="clear" w:color="auto" w:fill="DEEBF7"/>
            <w:noWrap/>
            <w:vAlign w:val="center"/>
            <w:hideMark/>
          </w:tcPr>
          <w:p w14:paraId="2F79FDAB" w14:textId="19975DA6" w:rsidR="00E6006E" w:rsidRPr="0025396A" w:rsidRDefault="00E6006E" w:rsidP="0036244C">
            <w:pPr>
              <w:spacing w:before="0" w:after="0" w:line="360" w:lineRule="auto"/>
              <w:jc w:val="center"/>
              <w:rPr>
                <w:rFonts w:ascii="Arial" w:hAnsi="Arial" w:cs="Arial"/>
                <w:spacing w:val="-12"/>
                <w:sz w:val="16"/>
                <w:szCs w:val="20"/>
              </w:rPr>
            </w:pPr>
            <w:proofErr w:type="spellStart"/>
            <w:r w:rsidRPr="0025396A">
              <w:rPr>
                <w:rFonts w:ascii="Arial" w:hAnsi="Arial" w:cs="Arial"/>
                <w:spacing w:val="-12"/>
                <w:sz w:val="16"/>
                <w:szCs w:val="20"/>
              </w:rPr>
              <w:t>Voulzie</w:t>
            </w:r>
            <w:proofErr w:type="spellEnd"/>
          </w:p>
        </w:tc>
        <w:tc>
          <w:tcPr>
            <w:tcW w:w="590" w:type="dxa"/>
            <w:shd w:val="clear" w:color="auto" w:fill="DEEBF7"/>
            <w:noWrap/>
            <w:vAlign w:val="center"/>
            <w:hideMark/>
          </w:tcPr>
          <w:p w14:paraId="760562BB" w14:textId="011AAEC2" w:rsidR="00E6006E" w:rsidRPr="0025396A" w:rsidRDefault="00E6006E" w:rsidP="0036244C">
            <w:pPr>
              <w:spacing w:before="0" w:after="0" w:line="360" w:lineRule="auto"/>
              <w:jc w:val="center"/>
              <w:rPr>
                <w:rFonts w:ascii="Arial" w:hAnsi="Arial" w:cs="Arial"/>
                <w:spacing w:val="-12"/>
                <w:sz w:val="16"/>
                <w:szCs w:val="20"/>
              </w:rPr>
            </w:pPr>
            <w:r w:rsidRPr="0025396A">
              <w:rPr>
                <w:rFonts w:ascii="Arial" w:hAnsi="Arial" w:cs="Arial"/>
                <w:spacing w:val="-12"/>
                <w:sz w:val="16"/>
                <w:szCs w:val="20"/>
              </w:rPr>
              <w:t>Yonne</w:t>
            </w:r>
          </w:p>
        </w:tc>
        <w:tc>
          <w:tcPr>
            <w:tcW w:w="739" w:type="dxa"/>
            <w:shd w:val="clear" w:color="auto" w:fill="DEEBF7"/>
            <w:noWrap/>
            <w:vAlign w:val="center"/>
            <w:hideMark/>
          </w:tcPr>
          <w:p w14:paraId="47A9A96D" w14:textId="0E19B51A" w:rsidR="00E6006E" w:rsidRPr="0025396A" w:rsidRDefault="00E6006E" w:rsidP="0036244C">
            <w:pPr>
              <w:spacing w:before="0" w:after="0" w:line="360" w:lineRule="auto"/>
              <w:jc w:val="center"/>
              <w:rPr>
                <w:rFonts w:ascii="Arial" w:hAnsi="Arial" w:cs="Arial"/>
                <w:spacing w:val="-12"/>
                <w:sz w:val="16"/>
                <w:szCs w:val="20"/>
              </w:rPr>
            </w:pPr>
            <w:r w:rsidRPr="0025396A">
              <w:rPr>
                <w:rFonts w:ascii="Arial" w:hAnsi="Arial" w:cs="Arial"/>
                <w:spacing w:val="-12"/>
                <w:sz w:val="16"/>
                <w:szCs w:val="20"/>
              </w:rPr>
              <w:t>Loing</w:t>
            </w:r>
          </w:p>
        </w:tc>
        <w:tc>
          <w:tcPr>
            <w:tcW w:w="881" w:type="dxa"/>
            <w:shd w:val="clear" w:color="auto" w:fill="DEEBF7"/>
            <w:noWrap/>
            <w:vAlign w:val="center"/>
            <w:hideMark/>
          </w:tcPr>
          <w:p w14:paraId="52D5A06D" w14:textId="21E1F72C" w:rsidR="00E6006E" w:rsidRPr="0025396A" w:rsidRDefault="00E6006E" w:rsidP="0036244C">
            <w:pPr>
              <w:spacing w:before="0" w:after="0" w:line="360" w:lineRule="auto"/>
              <w:jc w:val="center"/>
              <w:rPr>
                <w:rFonts w:ascii="Arial" w:hAnsi="Arial" w:cs="Arial"/>
                <w:spacing w:val="-12"/>
                <w:sz w:val="16"/>
                <w:szCs w:val="20"/>
              </w:rPr>
            </w:pPr>
            <w:r w:rsidRPr="0025396A">
              <w:rPr>
                <w:rFonts w:ascii="Arial" w:hAnsi="Arial" w:cs="Arial"/>
                <w:spacing w:val="-12"/>
                <w:sz w:val="16"/>
                <w:szCs w:val="20"/>
              </w:rPr>
              <w:t xml:space="preserve">Ru </w:t>
            </w:r>
            <w:proofErr w:type="spellStart"/>
            <w:r w:rsidRPr="0025396A">
              <w:rPr>
                <w:rFonts w:ascii="Arial" w:hAnsi="Arial" w:cs="Arial"/>
                <w:spacing w:val="-12"/>
                <w:sz w:val="16"/>
                <w:szCs w:val="20"/>
              </w:rPr>
              <w:t>d'Ancoeur</w:t>
            </w:r>
            <w:proofErr w:type="spellEnd"/>
          </w:p>
        </w:tc>
        <w:tc>
          <w:tcPr>
            <w:tcW w:w="739" w:type="dxa"/>
            <w:shd w:val="clear" w:color="auto" w:fill="DEEBF7"/>
            <w:noWrap/>
            <w:vAlign w:val="center"/>
            <w:hideMark/>
          </w:tcPr>
          <w:p w14:paraId="687849AA" w14:textId="15CA6E26" w:rsidR="00E6006E" w:rsidRPr="0025396A" w:rsidRDefault="00E6006E" w:rsidP="0036244C">
            <w:pPr>
              <w:spacing w:before="0" w:after="0" w:line="360" w:lineRule="auto"/>
              <w:jc w:val="center"/>
              <w:rPr>
                <w:rFonts w:ascii="Arial" w:hAnsi="Arial" w:cs="Arial"/>
                <w:spacing w:val="-12"/>
                <w:sz w:val="16"/>
                <w:szCs w:val="20"/>
              </w:rPr>
            </w:pPr>
            <w:r w:rsidRPr="0025396A">
              <w:rPr>
                <w:rFonts w:ascii="Arial" w:hAnsi="Arial" w:cs="Arial"/>
                <w:spacing w:val="-12"/>
                <w:sz w:val="16"/>
                <w:szCs w:val="20"/>
              </w:rPr>
              <w:t>Essonne</w:t>
            </w:r>
          </w:p>
        </w:tc>
        <w:tc>
          <w:tcPr>
            <w:tcW w:w="739" w:type="dxa"/>
            <w:shd w:val="clear" w:color="auto" w:fill="DEEBF7"/>
            <w:noWrap/>
            <w:vAlign w:val="center"/>
            <w:hideMark/>
          </w:tcPr>
          <w:p w14:paraId="69AEF751" w14:textId="468FB440" w:rsidR="00E6006E" w:rsidRPr="0025396A" w:rsidRDefault="00E6006E" w:rsidP="0036244C">
            <w:pPr>
              <w:spacing w:before="0" w:after="0" w:line="360" w:lineRule="auto"/>
              <w:jc w:val="center"/>
              <w:rPr>
                <w:rFonts w:ascii="Arial" w:hAnsi="Arial" w:cs="Arial"/>
                <w:spacing w:val="-12"/>
                <w:sz w:val="16"/>
                <w:szCs w:val="20"/>
              </w:rPr>
            </w:pPr>
            <w:proofErr w:type="spellStart"/>
            <w:r w:rsidRPr="0025396A">
              <w:rPr>
                <w:rFonts w:ascii="Arial" w:hAnsi="Arial" w:cs="Arial"/>
                <w:spacing w:val="-12"/>
                <w:sz w:val="16"/>
                <w:szCs w:val="20"/>
              </w:rPr>
              <w:t>Orge</w:t>
            </w:r>
            <w:proofErr w:type="spellEnd"/>
          </w:p>
        </w:tc>
        <w:tc>
          <w:tcPr>
            <w:tcW w:w="739" w:type="dxa"/>
            <w:shd w:val="clear" w:color="auto" w:fill="DEEBF7"/>
            <w:noWrap/>
            <w:vAlign w:val="center"/>
            <w:hideMark/>
          </w:tcPr>
          <w:p w14:paraId="7852C23A" w14:textId="1202C7FB" w:rsidR="00E6006E" w:rsidRPr="0025396A" w:rsidRDefault="00E6006E" w:rsidP="0036244C">
            <w:pPr>
              <w:spacing w:before="0" w:after="0" w:line="360" w:lineRule="auto"/>
              <w:jc w:val="center"/>
              <w:rPr>
                <w:rFonts w:ascii="Arial" w:hAnsi="Arial" w:cs="Arial"/>
                <w:spacing w:val="-12"/>
                <w:sz w:val="16"/>
                <w:szCs w:val="20"/>
              </w:rPr>
            </w:pPr>
            <w:proofErr w:type="spellStart"/>
            <w:r w:rsidRPr="0025396A">
              <w:rPr>
                <w:rFonts w:ascii="Arial" w:hAnsi="Arial" w:cs="Arial"/>
                <w:spacing w:val="-12"/>
                <w:sz w:val="16"/>
                <w:szCs w:val="20"/>
              </w:rPr>
              <w:t>Yerres</w:t>
            </w:r>
            <w:proofErr w:type="spellEnd"/>
          </w:p>
        </w:tc>
        <w:tc>
          <w:tcPr>
            <w:tcW w:w="739" w:type="dxa"/>
            <w:shd w:val="clear" w:color="auto" w:fill="DEEBF7"/>
            <w:noWrap/>
            <w:vAlign w:val="center"/>
            <w:hideMark/>
          </w:tcPr>
          <w:p w14:paraId="19F2292D" w14:textId="2D766CD2" w:rsidR="00E6006E" w:rsidRPr="0025396A" w:rsidRDefault="00E6006E" w:rsidP="0036244C">
            <w:pPr>
              <w:spacing w:before="0" w:after="0" w:line="360" w:lineRule="auto"/>
              <w:jc w:val="center"/>
              <w:rPr>
                <w:rFonts w:ascii="Arial" w:hAnsi="Arial" w:cs="Arial"/>
                <w:spacing w:val="-12"/>
                <w:sz w:val="16"/>
                <w:szCs w:val="20"/>
              </w:rPr>
            </w:pPr>
            <w:r w:rsidRPr="0025396A">
              <w:rPr>
                <w:rFonts w:ascii="Arial" w:hAnsi="Arial" w:cs="Arial"/>
                <w:spacing w:val="-12"/>
                <w:sz w:val="16"/>
                <w:szCs w:val="20"/>
              </w:rPr>
              <w:t>Marne</w:t>
            </w:r>
          </w:p>
        </w:tc>
        <w:tc>
          <w:tcPr>
            <w:tcW w:w="760" w:type="dxa"/>
            <w:shd w:val="clear" w:color="auto" w:fill="DEEBF7"/>
            <w:noWrap/>
            <w:vAlign w:val="center"/>
            <w:hideMark/>
          </w:tcPr>
          <w:p w14:paraId="7A2271CB" w14:textId="2E438AD6" w:rsidR="00E6006E" w:rsidRPr="0025396A" w:rsidRDefault="00E6006E" w:rsidP="0036244C">
            <w:pPr>
              <w:spacing w:before="0" w:after="0" w:line="360" w:lineRule="auto"/>
              <w:jc w:val="center"/>
              <w:rPr>
                <w:rFonts w:ascii="Arial" w:hAnsi="Arial" w:cs="Arial"/>
                <w:spacing w:val="-12"/>
                <w:sz w:val="16"/>
                <w:szCs w:val="20"/>
              </w:rPr>
            </w:pPr>
            <w:r w:rsidRPr="0025396A">
              <w:rPr>
                <w:rFonts w:ascii="Arial" w:hAnsi="Arial" w:cs="Arial"/>
                <w:spacing w:val="-12"/>
                <w:sz w:val="16"/>
                <w:szCs w:val="20"/>
              </w:rPr>
              <w:t>Oise</w:t>
            </w:r>
          </w:p>
        </w:tc>
        <w:tc>
          <w:tcPr>
            <w:tcW w:w="760" w:type="dxa"/>
            <w:shd w:val="clear" w:color="auto" w:fill="DEEBF7"/>
            <w:noWrap/>
            <w:vAlign w:val="center"/>
            <w:hideMark/>
          </w:tcPr>
          <w:p w14:paraId="16747FC5" w14:textId="7031F7B3" w:rsidR="00E6006E" w:rsidRPr="0025396A" w:rsidRDefault="00E6006E" w:rsidP="0036244C">
            <w:pPr>
              <w:spacing w:before="0" w:after="0" w:line="360" w:lineRule="auto"/>
              <w:jc w:val="center"/>
              <w:rPr>
                <w:rFonts w:ascii="Arial" w:hAnsi="Arial" w:cs="Arial"/>
                <w:spacing w:val="-12"/>
                <w:sz w:val="16"/>
                <w:szCs w:val="20"/>
              </w:rPr>
            </w:pPr>
            <w:proofErr w:type="spellStart"/>
            <w:r w:rsidRPr="0025396A">
              <w:rPr>
                <w:rFonts w:ascii="Arial" w:hAnsi="Arial" w:cs="Arial"/>
                <w:spacing w:val="-12"/>
                <w:sz w:val="16"/>
                <w:szCs w:val="20"/>
              </w:rPr>
              <w:t>Mauldre</w:t>
            </w:r>
            <w:proofErr w:type="spellEnd"/>
          </w:p>
        </w:tc>
        <w:tc>
          <w:tcPr>
            <w:tcW w:w="760" w:type="dxa"/>
            <w:shd w:val="clear" w:color="auto" w:fill="DEEBF7"/>
            <w:noWrap/>
            <w:vAlign w:val="center"/>
            <w:hideMark/>
          </w:tcPr>
          <w:p w14:paraId="0E566855" w14:textId="47F88490" w:rsidR="00E6006E" w:rsidRPr="0025396A" w:rsidRDefault="00E6006E" w:rsidP="0036244C">
            <w:pPr>
              <w:spacing w:before="0" w:after="0" w:line="360" w:lineRule="auto"/>
              <w:jc w:val="center"/>
              <w:rPr>
                <w:rFonts w:ascii="Arial" w:hAnsi="Arial" w:cs="Arial"/>
                <w:spacing w:val="-12"/>
                <w:sz w:val="16"/>
                <w:szCs w:val="20"/>
              </w:rPr>
            </w:pPr>
            <w:proofErr w:type="spellStart"/>
            <w:r w:rsidRPr="0025396A">
              <w:rPr>
                <w:rFonts w:ascii="Arial" w:hAnsi="Arial" w:cs="Arial"/>
                <w:spacing w:val="-12"/>
                <w:sz w:val="16"/>
                <w:szCs w:val="20"/>
              </w:rPr>
              <w:t>Epte</w:t>
            </w:r>
            <w:proofErr w:type="spellEnd"/>
          </w:p>
        </w:tc>
      </w:tr>
      <w:tr w:rsidR="00E6006E" w:rsidRPr="0025396A" w14:paraId="585D7126" w14:textId="77777777" w:rsidTr="00B8519C">
        <w:trPr>
          <w:cantSplit/>
          <w:trHeight w:val="54"/>
        </w:trPr>
        <w:tc>
          <w:tcPr>
            <w:tcW w:w="9767" w:type="dxa"/>
            <w:gridSpan w:val="13"/>
            <w:shd w:val="clear" w:color="auto" w:fill="9ECAE1"/>
            <w:noWrap/>
            <w:vAlign w:val="center"/>
            <w:hideMark/>
          </w:tcPr>
          <w:p w14:paraId="6C2B68B9" w14:textId="2C57DF2F" w:rsidR="00E6006E" w:rsidRPr="0025396A" w:rsidRDefault="00E6006E" w:rsidP="00E6006E">
            <w:pPr>
              <w:spacing w:before="0" w:after="0" w:line="360" w:lineRule="auto"/>
              <w:jc w:val="center"/>
              <w:rPr>
                <w:rFonts w:ascii="Arial" w:hAnsi="Arial" w:cs="Arial"/>
                <w:spacing w:val="-12"/>
                <w:sz w:val="16"/>
                <w:szCs w:val="20"/>
              </w:rPr>
            </w:pPr>
            <w:r w:rsidRPr="0025396A">
              <w:rPr>
                <w:rFonts w:ascii="Arial" w:hAnsi="Arial" w:cs="Arial"/>
                <w:spacing w:val="-12"/>
                <w:sz w:val="16"/>
                <w:szCs w:val="20"/>
              </w:rPr>
              <w:t>La Seine à Vernon</w:t>
            </w:r>
          </w:p>
        </w:tc>
      </w:tr>
    </w:tbl>
    <w:p w14:paraId="4459BF51" w14:textId="77777777" w:rsidR="00433E05" w:rsidRDefault="00433E05">
      <w:pPr>
        <w:spacing w:before="0" w:after="200" w:line="276" w:lineRule="auto"/>
        <w:rPr>
          <w:rFonts w:cs="Times New Roman"/>
          <w:b/>
          <w:bCs/>
          <w:szCs w:val="24"/>
        </w:rPr>
      </w:pPr>
      <w:bookmarkStart w:id="3" w:name="_Ref154134795"/>
      <w:r>
        <w:br w:type="page"/>
      </w:r>
    </w:p>
    <w:p w14:paraId="5F269DF0" w14:textId="6A394F09" w:rsidR="0065138B" w:rsidRPr="003F5A33" w:rsidRDefault="0065138B" w:rsidP="004A7883">
      <w:pPr>
        <w:pStyle w:val="Caption"/>
        <w:rPr>
          <w:b w:val="0"/>
        </w:rPr>
      </w:pPr>
      <w:bookmarkStart w:id="4" w:name="_Ref158106242"/>
      <w:r w:rsidRPr="0025396A">
        <w:lastRenderedPageBreak/>
        <w:t xml:space="preserve">Table </w:t>
      </w:r>
      <w:r w:rsidR="009E1301">
        <w:t>S</w:t>
      </w:r>
      <w:r w:rsidR="00BB08A5">
        <w:fldChar w:fldCharType="begin"/>
      </w:r>
      <w:r w:rsidR="00BB08A5">
        <w:instrText xml:space="preserve"> SEQ Table \* ARABIC </w:instrText>
      </w:r>
      <w:r w:rsidR="00BB08A5">
        <w:fldChar w:fldCharType="separate"/>
      </w:r>
      <w:r w:rsidR="00BC4F67" w:rsidRPr="0025396A">
        <w:rPr>
          <w:noProof/>
        </w:rPr>
        <w:t>2</w:t>
      </w:r>
      <w:r w:rsidR="00BB08A5">
        <w:rPr>
          <w:noProof/>
        </w:rPr>
        <w:fldChar w:fldCharType="end"/>
      </w:r>
      <w:bookmarkEnd w:id="3"/>
      <w:bookmarkEnd w:id="4"/>
      <w:r w:rsidRPr="0025396A">
        <w:t xml:space="preserve"> </w:t>
      </w:r>
      <w:r w:rsidRPr="0025396A">
        <w:rPr>
          <w:b w:val="0"/>
        </w:rPr>
        <w:t xml:space="preserve">Water balance visualization. </w:t>
      </w:r>
      <w:r w:rsidR="00B8519C" w:rsidRPr="0025396A">
        <w:rPr>
          <w:b w:val="0"/>
        </w:rPr>
        <w:t xml:space="preserve">The table lists the </w:t>
      </w:r>
      <w:proofErr w:type="spellStart"/>
      <w:r w:rsidR="00B8519C" w:rsidRPr="0025396A">
        <w:rPr>
          <w:b w:val="0"/>
        </w:rPr>
        <w:t>hydrostation</w:t>
      </w:r>
      <w:proofErr w:type="spellEnd"/>
      <w:r w:rsidR="00B8519C" w:rsidRPr="0025396A">
        <w:rPr>
          <w:b w:val="0"/>
        </w:rPr>
        <w:t>-IDs and the name</w:t>
      </w:r>
      <w:r w:rsidR="00AC284D">
        <w:rPr>
          <w:b w:val="0"/>
        </w:rPr>
        <w:t>s</w:t>
      </w:r>
      <w:r w:rsidR="00B8519C" w:rsidRPr="0025396A">
        <w:rPr>
          <w:b w:val="0"/>
        </w:rPr>
        <w:t xml:space="preserve"> of the </w:t>
      </w:r>
      <w:proofErr w:type="spellStart"/>
      <w:r w:rsidR="00B8519C" w:rsidRPr="0025396A">
        <w:rPr>
          <w:b w:val="0"/>
        </w:rPr>
        <w:t>hydrostation</w:t>
      </w:r>
      <w:r w:rsidR="004A7883" w:rsidRPr="0025396A">
        <w:rPr>
          <w:b w:val="0"/>
        </w:rPr>
        <w:t>s</w:t>
      </w:r>
      <w:proofErr w:type="spellEnd"/>
      <w:r w:rsidR="004A7883" w:rsidRPr="0025396A">
        <w:rPr>
          <w:b w:val="0"/>
        </w:rPr>
        <w:t xml:space="preserve"> wh</w:t>
      </w:r>
      <w:r w:rsidR="00AC284D">
        <w:rPr>
          <w:b w:val="0"/>
        </w:rPr>
        <w:t>ich</w:t>
      </w:r>
      <w:r w:rsidR="004A7883" w:rsidRPr="0025396A">
        <w:rPr>
          <w:b w:val="0"/>
        </w:rPr>
        <w:t xml:space="preserve"> </w:t>
      </w:r>
      <w:r w:rsidR="00AC284D">
        <w:rPr>
          <w:b w:val="0"/>
        </w:rPr>
        <w:t xml:space="preserve">daily </w:t>
      </w:r>
      <w:r w:rsidR="004A7883" w:rsidRPr="0025396A">
        <w:rPr>
          <w:b w:val="0"/>
        </w:rPr>
        <w:t>river discha</w:t>
      </w:r>
      <w:r w:rsidR="002560EA">
        <w:rPr>
          <w:b w:val="0"/>
        </w:rPr>
        <w:t>rg</w:t>
      </w:r>
      <w:r w:rsidR="004A7883" w:rsidRPr="0025396A">
        <w:rPr>
          <w:b w:val="0"/>
        </w:rPr>
        <w:t>e data was obtained from</w:t>
      </w:r>
      <w:r w:rsidR="00B8519C" w:rsidRPr="0025396A">
        <w:rPr>
          <w:b w:val="0"/>
        </w:rPr>
        <w:t>.</w:t>
      </w:r>
      <w:r w:rsidR="004A7883" w:rsidRPr="0025396A">
        <w:rPr>
          <w:b w:val="0"/>
        </w:rPr>
        <w:t xml:space="preserve"> </w:t>
      </w:r>
      <w:r w:rsidR="00B8519C" w:rsidRPr="0025396A">
        <w:rPr>
          <w:b w:val="0"/>
        </w:rPr>
        <w:t xml:space="preserve">Light blue cells refer to tributaries (see also Table </w:t>
      </w:r>
      <w:r w:rsidR="009E1301">
        <w:rPr>
          <w:b w:val="0"/>
        </w:rPr>
        <w:t>S</w:t>
      </w:r>
      <w:r w:rsidR="00B8519C" w:rsidRPr="0025396A">
        <w:rPr>
          <w:b w:val="0"/>
        </w:rPr>
        <w:t>1)</w:t>
      </w:r>
      <w:r w:rsidR="00AC284D">
        <w:rPr>
          <w:b w:val="0"/>
        </w:rPr>
        <w:t>,</w:t>
      </w:r>
      <w:r w:rsidR="00B8519C" w:rsidRPr="0025396A">
        <w:rPr>
          <w:b w:val="0"/>
        </w:rPr>
        <w:t xml:space="preserve"> and</w:t>
      </w:r>
      <w:r w:rsidR="001676CF" w:rsidRPr="0025396A">
        <w:rPr>
          <w:b w:val="0"/>
        </w:rPr>
        <w:t xml:space="preserve"> blue cells refer to the Seine. The balance</w:t>
      </w:r>
      <w:r w:rsidR="00B8519C" w:rsidRPr="0025396A">
        <w:rPr>
          <w:b w:val="0"/>
        </w:rPr>
        <w:t xml:space="preserve"> includes the po</w:t>
      </w:r>
      <w:r w:rsidR="001676CF" w:rsidRPr="0025396A">
        <w:rPr>
          <w:b w:val="0"/>
        </w:rPr>
        <w:t>in</w:t>
      </w:r>
      <w:r w:rsidR="00AC284D">
        <w:rPr>
          <w:b w:val="0"/>
        </w:rPr>
        <w:t>t</w:t>
      </w:r>
      <w:r w:rsidR="001676CF" w:rsidRPr="0025396A">
        <w:rPr>
          <w:b w:val="0"/>
        </w:rPr>
        <w:t xml:space="preserve">s of </w:t>
      </w:r>
      <w:proofErr w:type="spellStart"/>
      <w:r w:rsidR="001676CF" w:rsidRPr="0025396A">
        <w:rPr>
          <w:b w:val="0"/>
        </w:rPr>
        <w:t>hydrostation</w:t>
      </w:r>
      <w:proofErr w:type="spellEnd"/>
      <w:r w:rsidR="001676CF" w:rsidRPr="0025396A">
        <w:rPr>
          <w:b w:val="0"/>
        </w:rPr>
        <w:t xml:space="preserve"> measurements </w:t>
      </w:r>
      <w:r w:rsidR="00B8519C" w:rsidRPr="0025396A">
        <w:rPr>
          <w:b w:val="0"/>
        </w:rPr>
        <w:t xml:space="preserve">relevant for sampling sites S1 (La Seine à Pont-sur-Seine) until S6 (La Seine à Vernon). </w:t>
      </w:r>
      <w:r w:rsidRPr="0025396A">
        <w:rPr>
          <w:b w:val="0"/>
        </w:rPr>
        <w:t xml:space="preserve">Flow direction </w:t>
      </w:r>
      <w:r w:rsidR="00830C43" w:rsidRPr="0025396A">
        <w:rPr>
          <w:b w:val="0"/>
        </w:rPr>
        <w:t xml:space="preserve">reads </w:t>
      </w:r>
      <w:r w:rsidRPr="0025396A">
        <w:rPr>
          <w:b w:val="0"/>
        </w:rPr>
        <w:t>from top to bottom across the horizontal field boundaries.</w:t>
      </w:r>
      <w:r w:rsidR="00C62F42">
        <w:rPr>
          <w:b w:val="0"/>
        </w:rPr>
        <w:t xml:space="preserve"> The </w:t>
      </w:r>
      <w:r w:rsidR="00973B45">
        <w:rPr>
          <w:b w:val="0"/>
        </w:rPr>
        <w:t xml:space="preserve">numbers </w:t>
      </w:r>
      <w:r w:rsidR="00AC284D">
        <w:rPr>
          <w:b w:val="0"/>
        </w:rPr>
        <w:t>re</w:t>
      </w:r>
      <w:r w:rsidR="00C62F42">
        <w:rPr>
          <w:b w:val="0"/>
        </w:rPr>
        <w:t>present</w:t>
      </w:r>
      <w:r w:rsidR="00973B45">
        <w:rPr>
          <w:b w:val="0"/>
        </w:rPr>
        <w:t xml:space="preserve"> </w:t>
      </w:r>
      <w:r w:rsidR="00C62F42">
        <w:rPr>
          <w:b w:val="0"/>
        </w:rPr>
        <w:t>mean discharge over the whole period</w:t>
      </w:r>
      <w:r w:rsidR="00CB4B66">
        <w:rPr>
          <w:b w:val="0"/>
        </w:rPr>
        <w:t xml:space="preserve"> </w:t>
      </w:r>
      <w:r w:rsidR="003F5A33">
        <w:rPr>
          <w:b w:val="0"/>
        </w:rPr>
        <w:t xml:space="preserve">as reported in the dataset </w:t>
      </w:r>
      <w:r w:rsidR="00CB4B66">
        <w:rPr>
          <w:b w:val="0"/>
        </w:rPr>
        <w:t>(</w:t>
      </w:r>
      <w:r w:rsidR="000D30EE">
        <w:rPr>
          <w:b w:val="0"/>
        </w:rPr>
        <w:t>1</w:t>
      </w:r>
      <w:r w:rsidR="009E1301">
        <w:rPr>
          <w:b w:val="0"/>
        </w:rPr>
        <w:t xml:space="preserve"> June </w:t>
      </w:r>
      <w:r w:rsidR="000D30EE">
        <w:rPr>
          <w:b w:val="0"/>
        </w:rPr>
        <w:t xml:space="preserve">2021 </w:t>
      </w:r>
      <w:r w:rsidR="009E1301">
        <w:rPr>
          <w:b w:val="0"/>
        </w:rPr>
        <w:t>–</w:t>
      </w:r>
      <w:r w:rsidR="000D30EE">
        <w:rPr>
          <w:b w:val="0"/>
        </w:rPr>
        <w:t xml:space="preserve"> 1</w:t>
      </w:r>
      <w:r w:rsidR="009E1301">
        <w:rPr>
          <w:b w:val="0"/>
        </w:rPr>
        <w:t xml:space="preserve"> August </w:t>
      </w:r>
      <w:r w:rsidR="000D30EE">
        <w:rPr>
          <w:b w:val="0"/>
        </w:rPr>
        <w:t>2022</w:t>
      </w:r>
      <w:r w:rsidR="00CB4B66">
        <w:rPr>
          <w:b w:val="0"/>
        </w:rPr>
        <w:t>)</w:t>
      </w:r>
      <w:r w:rsidR="00C62F42">
        <w:rPr>
          <w:b w:val="0"/>
        </w:rPr>
        <w:t xml:space="preserve"> in m</w:t>
      </w:r>
      <w:r w:rsidR="00C62F42" w:rsidRPr="00C62F42">
        <w:rPr>
          <w:b w:val="0"/>
          <w:vertAlign w:val="superscript"/>
        </w:rPr>
        <w:t>3</w:t>
      </w:r>
      <w:r w:rsidR="00C62F42">
        <w:rPr>
          <w:b w:val="0"/>
        </w:rPr>
        <w:t xml:space="preserve"> s</w:t>
      </w:r>
      <w:r w:rsidR="00C62F42" w:rsidRPr="00C62F42">
        <w:rPr>
          <w:b w:val="0"/>
          <w:vertAlign w:val="superscript"/>
        </w:rPr>
        <w:t>-1</w:t>
      </w:r>
      <w:r w:rsidR="00973B45" w:rsidRPr="00973B45">
        <w:rPr>
          <w:b w:val="0"/>
        </w:rPr>
        <w:t xml:space="preserve"> </w:t>
      </w:r>
      <w:r w:rsidR="00973B45">
        <w:rPr>
          <w:b w:val="0"/>
        </w:rPr>
        <w:t xml:space="preserve">for each </w:t>
      </w:r>
      <w:proofErr w:type="spellStart"/>
      <w:r w:rsidR="00973B45">
        <w:rPr>
          <w:b w:val="0"/>
        </w:rPr>
        <w:t>hydrostation</w:t>
      </w:r>
      <w:proofErr w:type="spellEnd"/>
      <w:r w:rsidR="00C62F42">
        <w:rPr>
          <w:b w:val="0"/>
        </w:rPr>
        <w:t>.</w:t>
      </w:r>
      <w:r w:rsidR="003F5A33">
        <w:rPr>
          <w:b w:val="0"/>
        </w:rPr>
        <w:t xml:space="preserve"> Note that </w:t>
      </w:r>
      <w:r w:rsidR="005B7A6D">
        <w:rPr>
          <w:b w:val="0"/>
        </w:rPr>
        <w:t>the Seine River</w:t>
      </w:r>
      <w:r w:rsidR="006423CF">
        <w:rPr>
          <w:b w:val="0"/>
        </w:rPr>
        <w:t xml:space="preserve"> </w:t>
      </w:r>
      <w:r w:rsidR="003F5A33">
        <w:rPr>
          <w:b w:val="0"/>
        </w:rPr>
        <w:t xml:space="preserve">discharge values </w:t>
      </w:r>
      <w:r w:rsidR="00233B5B">
        <w:rPr>
          <w:b w:val="0"/>
        </w:rPr>
        <w:t xml:space="preserve">relevant to the sampling sites </w:t>
      </w:r>
      <w:r w:rsidR="00EE08F0">
        <w:rPr>
          <w:b w:val="0"/>
        </w:rPr>
        <w:t>(see d</w:t>
      </w:r>
      <w:r w:rsidR="005B7A6D">
        <w:rPr>
          <w:b w:val="0"/>
        </w:rPr>
        <w:t xml:space="preserve">ataset excel sheet </w:t>
      </w:r>
      <w:r w:rsidR="005B7A6D" w:rsidRPr="005B7A6D">
        <w:rPr>
          <w:b w:val="0"/>
          <w:i/>
        </w:rPr>
        <w:t>Data full</w:t>
      </w:r>
      <w:r w:rsidR="005B7A6D" w:rsidRPr="005B7A6D">
        <w:rPr>
          <w:b w:val="0"/>
        </w:rPr>
        <w:t xml:space="preserve"> column</w:t>
      </w:r>
      <w:r w:rsidR="005B7A6D">
        <w:rPr>
          <w:b w:val="0"/>
        </w:rPr>
        <w:t xml:space="preserve"> W) differ up to 6</w:t>
      </w:r>
      <w:r w:rsidR="00233B5B" w:rsidRPr="00233B5B">
        <w:rPr>
          <w:b w:val="0"/>
        </w:rPr>
        <w:t>-fold</w:t>
      </w:r>
      <w:r w:rsidR="00233B5B">
        <w:rPr>
          <w:b w:val="0"/>
        </w:rPr>
        <w:t xml:space="preserve"> per site </w:t>
      </w:r>
      <w:r w:rsidR="003F5A33">
        <w:rPr>
          <w:b w:val="0"/>
        </w:rPr>
        <w:t>during MP</w:t>
      </w:r>
      <w:r w:rsidR="00233B5B">
        <w:rPr>
          <w:b w:val="0"/>
        </w:rPr>
        <w:t xml:space="preserve"> samplings</w:t>
      </w:r>
      <w:r w:rsidR="001331A6">
        <w:rPr>
          <w:b w:val="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50"/>
        <w:gridCol w:w="800"/>
        <w:gridCol w:w="729"/>
        <w:gridCol w:w="552"/>
        <w:gridCol w:w="728"/>
        <w:gridCol w:w="737"/>
        <w:gridCol w:w="848"/>
        <w:gridCol w:w="728"/>
        <w:gridCol w:w="729"/>
        <w:gridCol w:w="731"/>
        <w:gridCol w:w="750"/>
        <w:gridCol w:w="754"/>
        <w:gridCol w:w="756"/>
      </w:tblGrid>
      <w:tr w:rsidR="00135D69" w:rsidRPr="007F532D" w14:paraId="579D6514" w14:textId="77777777" w:rsidTr="00BC0E8F">
        <w:trPr>
          <w:cantSplit/>
          <w:trHeight w:val="454"/>
        </w:trPr>
        <w:tc>
          <w:tcPr>
            <w:tcW w:w="750" w:type="dxa"/>
            <w:tcBorders>
              <w:top w:val="single" w:sz="2" w:space="0" w:color="auto"/>
              <w:left w:val="single" w:sz="2" w:space="0" w:color="auto"/>
              <w:bottom w:val="single" w:sz="4" w:space="0" w:color="auto"/>
              <w:right w:val="single" w:sz="4" w:space="0" w:color="auto"/>
            </w:tcBorders>
            <w:shd w:val="clear" w:color="auto" w:fill="9ECAE1"/>
            <w:noWrap/>
            <w:vAlign w:val="center"/>
            <w:hideMark/>
          </w:tcPr>
          <w:p w14:paraId="57583200" w14:textId="199D5700" w:rsidR="00135D69" w:rsidRPr="003F5A33" w:rsidRDefault="00135D69" w:rsidP="00C62F42">
            <w:pPr>
              <w:spacing w:before="0" w:after="0" w:line="360" w:lineRule="auto"/>
              <w:jc w:val="center"/>
              <w:rPr>
                <w:rFonts w:ascii="Arial" w:hAnsi="Arial" w:cs="Arial"/>
                <w:spacing w:val="-12"/>
                <w:sz w:val="16"/>
                <w:szCs w:val="20"/>
                <w:lang w:val="fr-FR"/>
              </w:rPr>
            </w:pPr>
            <w:r w:rsidRPr="003F5A33">
              <w:rPr>
                <w:rFonts w:ascii="Arial" w:hAnsi="Arial" w:cs="Arial"/>
                <w:spacing w:val="-12"/>
                <w:sz w:val="16"/>
                <w:szCs w:val="20"/>
                <w:lang w:val="fr-FR"/>
              </w:rPr>
              <w:t>H1700010</w:t>
            </w:r>
            <w:r w:rsidRPr="003F5A33">
              <w:rPr>
                <w:rFonts w:ascii="Arial" w:hAnsi="Arial" w:cs="Arial"/>
                <w:spacing w:val="-12"/>
                <w:sz w:val="16"/>
                <w:szCs w:val="20"/>
                <w:lang w:val="fr-FR"/>
              </w:rPr>
              <w:br/>
              <w:t>La Seine à Pont-sur-Seine</w:t>
            </w:r>
            <w:r w:rsidRPr="003F5A33">
              <w:rPr>
                <w:rFonts w:ascii="Arial" w:hAnsi="Arial" w:cs="Arial"/>
                <w:spacing w:val="-12"/>
                <w:sz w:val="16"/>
                <w:szCs w:val="20"/>
                <w:lang w:val="fr-FR"/>
              </w:rPr>
              <w:br/>
              <w:t>56.9</w:t>
            </w:r>
          </w:p>
        </w:tc>
        <w:tc>
          <w:tcPr>
            <w:tcW w:w="800" w:type="dxa"/>
            <w:tcBorders>
              <w:top w:val="single" w:sz="2" w:space="0" w:color="auto"/>
              <w:left w:val="single" w:sz="4" w:space="0" w:color="auto"/>
              <w:bottom w:val="single" w:sz="4" w:space="0" w:color="auto"/>
              <w:right w:val="single" w:sz="4" w:space="0" w:color="auto"/>
            </w:tcBorders>
            <w:shd w:val="clear" w:color="auto" w:fill="DEEBF7"/>
            <w:noWrap/>
            <w:vAlign w:val="center"/>
            <w:hideMark/>
          </w:tcPr>
          <w:p w14:paraId="6D83106D" w14:textId="59992437" w:rsidR="00135D69" w:rsidRPr="00A628EC" w:rsidRDefault="00135D69" w:rsidP="00FD064D">
            <w:pPr>
              <w:spacing w:before="0" w:after="0" w:line="360" w:lineRule="auto"/>
              <w:jc w:val="center"/>
              <w:rPr>
                <w:rFonts w:ascii="Arial" w:hAnsi="Arial" w:cs="Arial"/>
                <w:spacing w:val="-12"/>
                <w:sz w:val="16"/>
                <w:szCs w:val="20"/>
                <w:lang w:val="fr-FR"/>
              </w:rPr>
            </w:pPr>
            <w:r w:rsidRPr="00A628EC">
              <w:rPr>
                <w:rFonts w:ascii="Arial" w:hAnsi="Arial" w:cs="Arial"/>
                <w:spacing w:val="-12"/>
                <w:sz w:val="16"/>
                <w:szCs w:val="20"/>
                <w:lang w:val="fr-FR"/>
              </w:rPr>
              <w:t>H1713010</w:t>
            </w:r>
            <w:r w:rsidRPr="00A628EC">
              <w:rPr>
                <w:rFonts w:ascii="Arial" w:hAnsi="Arial" w:cs="Arial"/>
                <w:spacing w:val="-12"/>
                <w:sz w:val="16"/>
                <w:szCs w:val="20"/>
                <w:lang w:val="fr-FR"/>
              </w:rPr>
              <w:br/>
              <w:t>L'</w:t>
            </w:r>
            <w:proofErr w:type="spellStart"/>
            <w:r w:rsidRPr="00A628EC">
              <w:rPr>
                <w:rFonts w:ascii="Arial" w:hAnsi="Arial" w:cs="Arial"/>
                <w:spacing w:val="-12"/>
                <w:sz w:val="16"/>
                <w:szCs w:val="20"/>
                <w:lang w:val="fr-FR"/>
              </w:rPr>
              <w:t>Ardusson</w:t>
            </w:r>
            <w:proofErr w:type="spellEnd"/>
            <w:r w:rsidRPr="00A628EC">
              <w:rPr>
                <w:rFonts w:ascii="Arial" w:hAnsi="Arial" w:cs="Arial"/>
                <w:spacing w:val="-12"/>
                <w:sz w:val="16"/>
                <w:szCs w:val="20"/>
                <w:lang w:val="fr-FR"/>
              </w:rPr>
              <w:t xml:space="preserve"> à Saint-Aubin</w:t>
            </w:r>
            <w:r w:rsidRPr="00A628EC">
              <w:rPr>
                <w:rFonts w:ascii="Arial" w:hAnsi="Arial" w:cs="Arial"/>
                <w:spacing w:val="-12"/>
                <w:sz w:val="16"/>
                <w:szCs w:val="20"/>
                <w:lang w:val="fr-FR"/>
              </w:rPr>
              <w:br/>
              <w:t>0.4</w:t>
            </w:r>
          </w:p>
        </w:tc>
        <w:tc>
          <w:tcPr>
            <w:tcW w:w="729" w:type="dxa"/>
            <w:tcBorders>
              <w:top w:val="single" w:sz="2" w:space="0" w:color="auto"/>
              <w:left w:val="single" w:sz="4" w:space="0" w:color="auto"/>
              <w:bottom w:val="single" w:sz="4" w:space="0" w:color="auto"/>
              <w:right w:val="single" w:sz="2" w:space="0" w:color="auto"/>
            </w:tcBorders>
            <w:shd w:val="clear" w:color="auto" w:fill="DEEBF7"/>
            <w:noWrap/>
            <w:vAlign w:val="center"/>
            <w:hideMark/>
          </w:tcPr>
          <w:p w14:paraId="581A0B0D" w14:textId="5E40B399" w:rsidR="00135D69" w:rsidRPr="00A628EC" w:rsidRDefault="00135D69" w:rsidP="001311BE">
            <w:pPr>
              <w:spacing w:before="0" w:after="0" w:line="360" w:lineRule="auto"/>
              <w:jc w:val="center"/>
              <w:rPr>
                <w:rFonts w:ascii="Arial" w:hAnsi="Arial" w:cs="Arial"/>
                <w:spacing w:val="-12"/>
                <w:sz w:val="16"/>
                <w:szCs w:val="20"/>
                <w:lang w:val="fr-FR"/>
              </w:rPr>
            </w:pPr>
            <w:r w:rsidRPr="00A628EC">
              <w:rPr>
                <w:rFonts w:ascii="Arial" w:hAnsi="Arial" w:cs="Arial"/>
                <w:spacing w:val="-12"/>
                <w:sz w:val="16"/>
                <w:szCs w:val="20"/>
                <w:lang w:val="fr-FR"/>
              </w:rPr>
              <w:t>F2320001</w:t>
            </w:r>
            <w:r w:rsidRPr="00A628EC">
              <w:rPr>
                <w:rFonts w:ascii="Arial" w:hAnsi="Arial" w:cs="Arial"/>
                <w:spacing w:val="-12"/>
                <w:sz w:val="16"/>
                <w:szCs w:val="20"/>
                <w:lang w:val="fr-FR"/>
              </w:rPr>
              <w:br/>
              <w:t>La Voulzie à Jutigny</w:t>
            </w:r>
            <w:r w:rsidRPr="00A628EC">
              <w:rPr>
                <w:rFonts w:ascii="Arial" w:hAnsi="Arial" w:cs="Arial"/>
                <w:spacing w:val="-12"/>
                <w:sz w:val="16"/>
                <w:szCs w:val="20"/>
                <w:lang w:val="fr-FR"/>
              </w:rPr>
              <w:br/>
              <w:t>1.9</w:t>
            </w:r>
          </w:p>
        </w:tc>
        <w:tc>
          <w:tcPr>
            <w:tcW w:w="7313" w:type="dxa"/>
            <w:gridSpan w:val="10"/>
            <w:tcBorders>
              <w:top w:val="single" w:sz="2" w:space="0" w:color="auto"/>
              <w:left w:val="single" w:sz="2" w:space="0" w:color="auto"/>
              <w:right w:val="single" w:sz="2" w:space="0" w:color="auto"/>
            </w:tcBorders>
            <w:noWrap/>
            <w:vAlign w:val="center"/>
          </w:tcPr>
          <w:p w14:paraId="50A15096" w14:textId="51DE55D0" w:rsidR="00135D69" w:rsidRPr="00A628EC" w:rsidRDefault="00135D69" w:rsidP="001311BE">
            <w:pPr>
              <w:spacing w:before="0" w:after="0" w:line="360" w:lineRule="auto"/>
              <w:jc w:val="center"/>
              <w:rPr>
                <w:rFonts w:ascii="Arial" w:hAnsi="Arial" w:cs="Arial"/>
                <w:spacing w:val="-12"/>
                <w:sz w:val="16"/>
                <w:szCs w:val="20"/>
                <w:lang w:val="fr-FR"/>
              </w:rPr>
            </w:pPr>
          </w:p>
        </w:tc>
      </w:tr>
      <w:tr w:rsidR="00135D69" w:rsidRPr="0025396A" w14:paraId="3D6ECC99" w14:textId="77777777" w:rsidTr="00C53F3D">
        <w:trPr>
          <w:cantSplit/>
          <w:trHeight w:val="895"/>
        </w:trPr>
        <w:tc>
          <w:tcPr>
            <w:tcW w:w="2279" w:type="dxa"/>
            <w:gridSpan w:val="3"/>
            <w:tcBorders>
              <w:top w:val="single" w:sz="4" w:space="0" w:color="auto"/>
              <w:left w:val="single" w:sz="2" w:space="0" w:color="auto"/>
              <w:bottom w:val="single" w:sz="4" w:space="0" w:color="auto"/>
              <w:right w:val="single" w:sz="4" w:space="0" w:color="auto"/>
            </w:tcBorders>
            <w:shd w:val="clear" w:color="auto" w:fill="9ECAE1"/>
            <w:noWrap/>
            <w:vAlign w:val="center"/>
            <w:hideMark/>
          </w:tcPr>
          <w:p w14:paraId="26A63785" w14:textId="2A505A0B" w:rsidR="00135D69" w:rsidRPr="00BF7B53" w:rsidRDefault="00135D69" w:rsidP="001311BE">
            <w:pPr>
              <w:spacing w:before="0" w:after="0" w:line="360" w:lineRule="auto"/>
              <w:jc w:val="center"/>
              <w:rPr>
                <w:rFonts w:ascii="Arial" w:hAnsi="Arial" w:cs="Arial"/>
                <w:spacing w:val="-12"/>
                <w:sz w:val="16"/>
                <w:szCs w:val="20"/>
                <w:lang w:val="fr-FR"/>
              </w:rPr>
            </w:pPr>
            <w:r w:rsidRPr="00A628EC">
              <w:rPr>
                <w:rFonts w:ascii="Arial" w:hAnsi="Arial" w:cs="Arial"/>
                <w:spacing w:val="-12"/>
                <w:sz w:val="16"/>
                <w:szCs w:val="20"/>
                <w:lang w:val="fr-FR"/>
              </w:rPr>
              <w:t>F2400001</w:t>
            </w:r>
            <w:r w:rsidRPr="00A628EC">
              <w:rPr>
                <w:rFonts w:ascii="Arial" w:hAnsi="Arial" w:cs="Arial"/>
                <w:spacing w:val="-12"/>
                <w:sz w:val="16"/>
                <w:szCs w:val="20"/>
                <w:lang w:val="fr-FR"/>
              </w:rPr>
              <w:br/>
              <w:t xml:space="preserve">La </w:t>
            </w:r>
            <w:r w:rsidRPr="00BF7B53">
              <w:rPr>
                <w:rFonts w:ascii="Arial" w:hAnsi="Arial" w:cs="Arial"/>
                <w:spacing w:val="-12"/>
                <w:sz w:val="16"/>
                <w:szCs w:val="20"/>
                <w:lang w:val="fr-FR"/>
              </w:rPr>
              <w:t xml:space="preserve">Seine à </w:t>
            </w:r>
            <w:proofErr w:type="spellStart"/>
            <w:r w:rsidRPr="00BF7B53">
              <w:rPr>
                <w:rFonts w:ascii="Arial" w:hAnsi="Arial" w:cs="Arial"/>
                <w:spacing w:val="-12"/>
                <w:sz w:val="16"/>
                <w:szCs w:val="20"/>
                <w:lang w:val="fr-FR"/>
              </w:rPr>
              <w:t>Bazoches-les-Bray</w:t>
            </w:r>
            <w:proofErr w:type="spellEnd"/>
            <w:r w:rsidRPr="00BF7B53">
              <w:rPr>
                <w:rFonts w:ascii="Arial" w:hAnsi="Arial" w:cs="Arial"/>
                <w:spacing w:val="-12"/>
                <w:sz w:val="16"/>
                <w:szCs w:val="20"/>
                <w:lang w:val="fr-FR"/>
              </w:rPr>
              <w:br/>
              <w:t>50.7</w:t>
            </w:r>
          </w:p>
        </w:tc>
        <w:tc>
          <w:tcPr>
            <w:tcW w:w="552" w:type="dxa"/>
            <w:tcBorders>
              <w:top w:val="single" w:sz="2" w:space="0" w:color="auto"/>
              <w:left w:val="single" w:sz="4" w:space="0" w:color="auto"/>
              <w:bottom w:val="single" w:sz="4" w:space="0" w:color="auto"/>
              <w:right w:val="single" w:sz="2" w:space="0" w:color="auto"/>
            </w:tcBorders>
            <w:shd w:val="clear" w:color="auto" w:fill="DEEBF7"/>
            <w:noWrap/>
            <w:vAlign w:val="center"/>
            <w:hideMark/>
          </w:tcPr>
          <w:p w14:paraId="51ACBB4A" w14:textId="21A5534B" w:rsidR="00135D69" w:rsidRPr="0025396A" w:rsidRDefault="00135D69" w:rsidP="001311BE">
            <w:pPr>
              <w:spacing w:before="0" w:after="0" w:line="360" w:lineRule="auto"/>
              <w:jc w:val="center"/>
              <w:rPr>
                <w:rFonts w:ascii="Arial" w:hAnsi="Arial" w:cs="Arial"/>
                <w:spacing w:val="-12"/>
                <w:sz w:val="16"/>
                <w:szCs w:val="20"/>
              </w:rPr>
            </w:pPr>
            <w:r w:rsidRPr="0025396A">
              <w:rPr>
                <w:rFonts w:ascii="Arial" w:hAnsi="Arial" w:cs="Arial"/>
                <w:spacing w:val="-12"/>
                <w:sz w:val="16"/>
                <w:szCs w:val="20"/>
              </w:rPr>
              <w:t>Yonne</w:t>
            </w:r>
          </w:p>
        </w:tc>
        <w:tc>
          <w:tcPr>
            <w:tcW w:w="6761" w:type="dxa"/>
            <w:gridSpan w:val="9"/>
            <w:tcBorders>
              <w:left w:val="single" w:sz="2" w:space="0" w:color="auto"/>
              <w:right w:val="single" w:sz="2" w:space="0" w:color="auto"/>
            </w:tcBorders>
            <w:noWrap/>
            <w:vAlign w:val="center"/>
          </w:tcPr>
          <w:p w14:paraId="16EA814B" w14:textId="1C9C59FD" w:rsidR="00135D69" w:rsidRPr="0025396A" w:rsidRDefault="00135D69" w:rsidP="001311BE">
            <w:pPr>
              <w:spacing w:before="0" w:after="0" w:line="360" w:lineRule="auto"/>
              <w:jc w:val="center"/>
              <w:rPr>
                <w:rFonts w:ascii="Arial" w:hAnsi="Arial" w:cs="Arial"/>
                <w:spacing w:val="-12"/>
                <w:sz w:val="16"/>
                <w:szCs w:val="20"/>
              </w:rPr>
            </w:pPr>
          </w:p>
        </w:tc>
      </w:tr>
      <w:tr w:rsidR="00135D69" w:rsidRPr="007F532D" w14:paraId="76C7201C" w14:textId="77777777" w:rsidTr="005F419D">
        <w:trPr>
          <w:cantSplit/>
          <w:trHeight w:val="613"/>
        </w:trPr>
        <w:tc>
          <w:tcPr>
            <w:tcW w:w="2831" w:type="dxa"/>
            <w:gridSpan w:val="4"/>
            <w:tcBorders>
              <w:top w:val="single" w:sz="4" w:space="0" w:color="auto"/>
              <w:left w:val="single" w:sz="2" w:space="0" w:color="auto"/>
              <w:bottom w:val="single" w:sz="4" w:space="0" w:color="auto"/>
              <w:right w:val="single" w:sz="4" w:space="0" w:color="auto"/>
            </w:tcBorders>
            <w:shd w:val="clear" w:color="auto" w:fill="9ECAE1"/>
            <w:noWrap/>
            <w:vAlign w:val="center"/>
            <w:hideMark/>
          </w:tcPr>
          <w:p w14:paraId="039C73C6" w14:textId="04DE8465" w:rsidR="00135D69" w:rsidRPr="00BF7B53" w:rsidRDefault="00135D69" w:rsidP="001311BE">
            <w:pPr>
              <w:spacing w:before="0" w:after="0" w:line="360" w:lineRule="auto"/>
              <w:jc w:val="center"/>
              <w:rPr>
                <w:rFonts w:ascii="Arial" w:hAnsi="Arial" w:cs="Arial"/>
                <w:spacing w:val="-12"/>
                <w:sz w:val="16"/>
                <w:szCs w:val="20"/>
                <w:lang w:val="fr-FR"/>
              </w:rPr>
            </w:pPr>
            <w:r w:rsidRPr="00BF7B53">
              <w:rPr>
                <w:rFonts w:ascii="Arial" w:hAnsi="Arial" w:cs="Arial"/>
                <w:spacing w:val="-12"/>
                <w:sz w:val="16"/>
                <w:szCs w:val="20"/>
                <w:lang w:val="fr-FR"/>
              </w:rPr>
              <w:t>F4000001</w:t>
            </w:r>
            <w:r w:rsidRPr="00BF7B53">
              <w:rPr>
                <w:rFonts w:ascii="Arial" w:hAnsi="Arial" w:cs="Arial"/>
                <w:spacing w:val="-12"/>
                <w:sz w:val="16"/>
                <w:szCs w:val="20"/>
                <w:lang w:val="fr-FR"/>
              </w:rPr>
              <w:br/>
              <w:t>La Seine à Montereau-Fault-Yonne</w:t>
            </w:r>
            <w:r w:rsidRPr="00BF7B53">
              <w:rPr>
                <w:rFonts w:ascii="Arial" w:hAnsi="Arial" w:cs="Arial"/>
                <w:spacing w:val="-12"/>
                <w:sz w:val="16"/>
                <w:szCs w:val="20"/>
                <w:lang w:val="fr-FR"/>
              </w:rPr>
              <w:br/>
              <w:t>130.7</w:t>
            </w:r>
          </w:p>
        </w:tc>
        <w:tc>
          <w:tcPr>
            <w:tcW w:w="728" w:type="dxa"/>
            <w:tcBorders>
              <w:top w:val="single" w:sz="4" w:space="0" w:color="auto"/>
              <w:left w:val="single" w:sz="4" w:space="0" w:color="auto"/>
              <w:bottom w:val="single" w:sz="4" w:space="0" w:color="auto"/>
              <w:right w:val="single" w:sz="4" w:space="0" w:color="auto"/>
            </w:tcBorders>
            <w:shd w:val="clear" w:color="auto" w:fill="DEEBF7"/>
            <w:noWrap/>
            <w:vAlign w:val="center"/>
            <w:hideMark/>
          </w:tcPr>
          <w:p w14:paraId="2412152D" w14:textId="3E2A39AA" w:rsidR="00135D69" w:rsidRPr="00BF7B53" w:rsidRDefault="00135D69" w:rsidP="001311BE">
            <w:pPr>
              <w:spacing w:before="0" w:after="0" w:line="360" w:lineRule="auto"/>
              <w:jc w:val="center"/>
              <w:rPr>
                <w:rFonts w:ascii="Arial" w:hAnsi="Arial" w:cs="Arial"/>
                <w:spacing w:val="-12"/>
                <w:sz w:val="16"/>
                <w:szCs w:val="20"/>
                <w:lang w:val="fr-FR"/>
              </w:rPr>
            </w:pPr>
            <w:r w:rsidRPr="00BF7B53">
              <w:rPr>
                <w:rFonts w:ascii="Arial" w:hAnsi="Arial" w:cs="Arial"/>
                <w:spacing w:val="-12"/>
                <w:sz w:val="16"/>
                <w:szCs w:val="20"/>
                <w:lang w:val="fr-FR"/>
              </w:rPr>
              <w:t>F4390001</w:t>
            </w:r>
            <w:r w:rsidRPr="00BF7B53">
              <w:rPr>
                <w:rFonts w:ascii="Arial" w:hAnsi="Arial" w:cs="Arial"/>
                <w:spacing w:val="-12"/>
                <w:sz w:val="16"/>
                <w:szCs w:val="20"/>
                <w:lang w:val="fr-FR"/>
              </w:rPr>
              <w:br/>
              <w:t>Le Loing à Épisy</w:t>
            </w:r>
            <w:r w:rsidRPr="00BF7B53">
              <w:rPr>
                <w:rFonts w:ascii="Arial" w:hAnsi="Arial" w:cs="Arial"/>
                <w:spacing w:val="-12"/>
                <w:sz w:val="16"/>
                <w:szCs w:val="20"/>
                <w:lang w:val="fr-FR"/>
              </w:rPr>
              <w:br/>
              <w:t>16.6</w:t>
            </w:r>
          </w:p>
        </w:tc>
        <w:tc>
          <w:tcPr>
            <w:tcW w:w="737" w:type="dxa"/>
            <w:tcBorders>
              <w:top w:val="single" w:sz="4" w:space="0" w:color="auto"/>
              <w:left w:val="single" w:sz="4" w:space="0" w:color="auto"/>
              <w:bottom w:val="single" w:sz="4" w:space="0" w:color="auto"/>
              <w:right w:val="single" w:sz="2" w:space="0" w:color="auto"/>
            </w:tcBorders>
            <w:shd w:val="clear" w:color="auto" w:fill="DEEBF7"/>
            <w:noWrap/>
            <w:vAlign w:val="center"/>
            <w:hideMark/>
          </w:tcPr>
          <w:p w14:paraId="64C31332" w14:textId="5DD573B6" w:rsidR="00135D69" w:rsidRPr="00BF7B53" w:rsidRDefault="00135D69" w:rsidP="001311BE">
            <w:pPr>
              <w:spacing w:before="0" w:after="0" w:line="360" w:lineRule="auto"/>
              <w:jc w:val="center"/>
              <w:rPr>
                <w:rFonts w:ascii="Arial" w:hAnsi="Arial" w:cs="Arial"/>
                <w:spacing w:val="-12"/>
                <w:sz w:val="16"/>
                <w:szCs w:val="20"/>
                <w:lang w:val="fr-FR"/>
              </w:rPr>
            </w:pPr>
            <w:r w:rsidRPr="00BF7B53">
              <w:rPr>
                <w:rFonts w:ascii="Arial" w:hAnsi="Arial" w:cs="Arial"/>
                <w:spacing w:val="-12"/>
                <w:sz w:val="16"/>
                <w:szCs w:val="20"/>
                <w:lang w:val="fr-FR"/>
              </w:rPr>
              <w:t>F4450001</w:t>
            </w:r>
            <w:r w:rsidRPr="00BF7B53">
              <w:rPr>
                <w:rFonts w:ascii="Arial" w:hAnsi="Arial" w:cs="Arial"/>
                <w:spacing w:val="-12"/>
                <w:sz w:val="16"/>
                <w:szCs w:val="20"/>
                <w:lang w:val="fr-FR"/>
              </w:rPr>
              <w:br/>
              <w:t>Le ru d'</w:t>
            </w:r>
            <w:proofErr w:type="spellStart"/>
            <w:r w:rsidRPr="00BF7B53">
              <w:rPr>
                <w:rFonts w:ascii="Arial" w:hAnsi="Arial" w:cs="Arial"/>
                <w:spacing w:val="-12"/>
                <w:sz w:val="16"/>
                <w:szCs w:val="20"/>
                <w:lang w:val="fr-FR"/>
              </w:rPr>
              <w:t>Ancoeur</w:t>
            </w:r>
            <w:proofErr w:type="spellEnd"/>
            <w:r w:rsidRPr="00BF7B53">
              <w:rPr>
                <w:rFonts w:ascii="Arial" w:hAnsi="Arial" w:cs="Arial"/>
                <w:spacing w:val="-12"/>
                <w:sz w:val="16"/>
                <w:szCs w:val="20"/>
                <w:lang w:val="fr-FR"/>
              </w:rPr>
              <w:t xml:space="preserve"> à Blandy</w:t>
            </w:r>
            <w:r w:rsidRPr="00BF7B53">
              <w:rPr>
                <w:rFonts w:ascii="Arial" w:hAnsi="Arial" w:cs="Arial"/>
                <w:spacing w:val="-12"/>
                <w:sz w:val="16"/>
                <w:szCs w:val="20"/>
                <w:lang w:val="fr-FR"/>
              </w:rPr>
              <w:br/>
              <w:t>0.5</w:t>
            </w:r>
          </w:p>
        </w:tc>
        <w:tc>
          <w:tcPr>
            <w:tcW w:w="5296" w:type="dxa"/>
            <w:gridSpan w:val="7"/>
            <w:tcBorders>
              <w:left w:val="single" w:sz="2" w:space="0" w:color="auto"/>
              <w:right w:val="single" w:sz="2" w:space="0" w:color="auto"/>
            </w:tcBorders>
            <w:noWrap/>
            <w:vAlign w:val="center"/>
          </w:tcPr>
          <w:p w14:paraId="7C8E3654" w14:textId="3291D489" w:rsidR="00135D69" w:rsidRPr="00BF7B53" w:rsidRDefault="00135D69" w:rsidP="001311BE">
            <w:pPr>
              <w:spacing w:before="0" w:after="0" w:line="360" w:lineRule="auto"/>
              <w:jc w:val="center"/>
              <w:rPr>
                <w:rFonts w:ascii="Arial" w:hAnsi="Arial" w:cs="Arial"/>
                <w:spacing w:val="-12"/>
                <w:sz w:val="16"/>
                <w:szCs w:val="20"/>
                <w:lang w:val="fr-FR"/>
              </w:rPr>
            </w:pPr>
          </w:p>
        </w:tc>
      </w:tr>
      <w:tr w:rsidR="00135D69" w:rsidRPr="007F532D" w14:paraId="5963AF32" w14:textId="77777777" w:rsidTr="004D594A">
        <w:trPr>
          <w:cantSplit/>
          <w:trHeight w:val="895"/>
        </w:trPr>
        <w:tc>
          <w:tcPr>
            <w:tcW w:w="4296" w:type="dxa"/>
            <w:gridSpan w:val="6"/>
            <w:tcBorders>
              <w:top w:val="single" w:sz="4" w:space="0" w:color="auto"/>
              <w:left w:val="single" w:sz="2" w:space="0" w:color="auto"/>
              <w:bottom w:val="single" w:sz="4" w:space="0" w:color="auto"/>
              <w:right w:val="single" w:sz="4" w:space="0" w:color="auto"/>
            </w:tcBorders>
            <w:shd w:val="clear" w:color="auto" w:fill="9ECAE1"/>
            <w:noWrap/>
            <w:vAlign w:val="center"/>
            <w:hideMark/>
          </w:tcPr>
          <w:p w14:paraId="21CD097D" w14:textId="5CE118A2" w:rsidR="00135D69" w:rsidRPr="00BF7B53" w:rsidRDefault="00135D69" w:rsidP="001311BE">
            <w:pPr>
              <w:spacing w:before="0" w:after="0" w:line="360" w:lineRule="auto"/>
              <w:jc w:val="center"/>
              <w:rPr>
                <w:rFonts w:ascii="Arial" w:hAnsi="Arial" w:cs="Arial"/>
                <w:spacing w:val="-12"/>
                <w:sz w:val="16"/>
                <w:szCs w:val="20"/>
                <w:lang w:val="de-DE"/>
              </w:rPr>
            </w:pPr>
            <w:r w:rsidRPr="00BF7B53">
              <w:rPr>
                <w:rFonts w:ascii="Arial" w:hAnsi="Arial" w:cs="Arial"/>
                <w:spacing w:val="-12"/>
                <w:sz w:val="16"/>
                <w:szCs w:val="20"/>
                <w:lang w:val="de-DE"/>
              </w:rPr>
              <w:t>F4470003</w:t>
            </w:r>
            <w:r w:rsidRPr="00BF7B53">
              <w:rPr>
                <w:rFonts w:ascii="Arial" w:hAnsi="Arial" w:cs="Arial"/>
                <w:spacing w:val="-12"/>
                <w:sz w:val="16"/>
                <w:szCs w:val="20"/>
                <w:lang w:val="de-DE"/>
              </w:rPr>
              <w:br/>
              <w:t>La Seine Seine-St Fargeau</w:t>
            </w:r>
            <w:r w:rsidRPr="00BF7B53">
              <w:rPr>
                <w:rFonts w:ascii="Arial" w:hAnsi="Arial" w:cs="Arial"/>
                <w:spacing w:val="-12"/>
                <w:sz w:val="16"/>
                <w:szCs w:val="20"/>
                <w:lang w:val="de-DE"/>
              </w:rPr>
              <w:br/>
              <w:t>149.3</w:t>
            </w:r>
          </w:p>
        </w:tc>
        <w:tc>
          <w:tcPr>
            <w:tcW w:w="848" w:type="dxa"/>
            <w:tcBorders>
              <w:top w:val="single" w:sz="4" w:space="0" w:color="auto"/>
              <w:left w:val="single" w:sz="4" w:space="0" w:color="auto"/>
              <w:bottom w:val="single" w:sz="4" w:space="0" w:color="auto"/>
              <w:right w:val="single" w:sz="4" w:space="0" w:color="auto"/>
            </w:tcBorders>
            <w:shd w:val="clear" w:color="auto" w:fill="DEEBF7"/>
            <w:noWrap/>
            <w:vAlign w:val="center"/>
            <w:hideMark/>
          </w:tcPr>
          <w:p w14:paraId="51F1BB4E" w14:textId="3FE05451" w:rsidR="00135D69" w:rsidRPr="00BF7B53" w:rsidRDefault="00135D69" w:rsidP="001311BE">
            <w:pPr>
              <w:spacing w:before="0" w:after="0" w:line="360" w:lineRule="auto"/>
              <w:jc w:val="center"/>
              <w:rPr>
                <w:rFonts w:ascii="Arial" w:hAnsi="Arial" w:cs="Arial"/>
                <w:spacing w:val="-12"/>
                <w:sz w:val="16"/>
                <w:szCs w:val="20"/>
                <w:lang w:val="fr-FR"/>
              </w:rPr>
            </w:pPr>
            <w:r w:rsidRPr="00BF7B53">
              <w:rPr>
                <w:rFonts w:ascii="Arial" w:hAnsi="Arial" w:cs="Arial"/>
                <w:spacing w:val="-12"/>
                <w:sz w:val="16"/>
                <w:szCs w:val="20"/>
                <w:lang w:val="fr-FR"/>
              </w:rPr>
              <w:t>F4590001</w:t>
            </w:r>
            <w:r w:rsidRPr="00BF7B53">
              <w:rPr>
                <w:rFonts w:ascii="Arial" w:hAnsi="Arial" w:cs="Arial"/>
                <w:spacing w:val="-12"/>
                <w:sz w:val="16"/>
                <w:szCs w:val="20"/>
                <w:lang w:val="fr-FR"/>
              </w:rPr>
              <w:br/>
              <w:t>L'Essonne à Ballancourt-sur-Essonne</w:t>
            </w:r>
            <w:r w:rsidRPr="00BF7B53">
              <w:rPr>
                <w:rFonts w:ascii="Arial" w:hAnsi="Arial" w:cs="Arial"/>
                <w:spacing w:val="-12"/>
                <w:sz w:val="16"/>
                <w:szCs w:val="20"/>
                <w:lang w:val="fr-FR"/>
              </w:rPr>
              <w:br/>
              <w:t>7.7</w:t>
            </w:r>
          </w:p>
        </w:tc>
        <w:tc>
          <w:tcPr>
            <w:tcW w:w="728" w:type="dxa"/>
            <w:tcBorders>
              <w:top w:val="single" w:sz="4" w:space="0" w:color="auto"/>
              <w:left w:val="single" w:sz="4" w:space="0" w:color="auto"/>
              <w:bottom w:val="single" w:sz="4" w:space="0" w:color="auto"/>
              <w:right w:val="single" w:sz="4" w:space="0" w:color="auto"/>
            </w:tcBorders>
            <w:shd w:val="clear" w:color="auto" w:fill="DEEBF7"/>
            <w:noWrap/>
            <w:vAlign w:val="center"/>
            <w:hideMark/>
          </w:tcPr>
          <w:p w14:paraId="41AB7055" w14:textId="3C2A91A8" w:rsidR="00135D69" w:rsidRPr="00BF7B53" w:rsidRDefault="00135D69" w:rsidP="001311BE">
            <w:pPr>
              <w:spacing w:before="0" w:after="0" w:line="360" w:lineRule="auto"/>
              <w:jc w:val="center"/>
              <w:rPr>
                <w:rFonts w:ascii="Arial" w:hAnsi="Arial" w:cs="Arial"/>
                <w:spacing w:val="-12"/>
                <w:sz w:val="16"/>
                <w:szCs w:val="20"/>
                <w:lang w:val="fr-FR"/>
              </w:rPr>
            </w:pPr>
            <w:r w:rsidRPr="00BF7B53">
              <w:rPr>
                <w:rFonts w:ascii="Arial" w:hAnsi="Arial" w:cs="Arial"/>
                <w:spacing w:val="-12"/>
                <w:sz w:val="16"/>
                <w:szCs w:val="20"/>
                <w:lang w:val="fr-FR"/>
              </w:rPr>
              <w:t>F4670001</w:t>
            </w:r>
            <w:r w:rsidRPr="00BF7B53">
              <w:rPr>
                <w:rFonts w:ascii="Arial" w:hAnsi="Arial" w:cs="Arial"/>
                <w:spacing w:val="-12"/>
                <w:sz w:val="16"/>
                <w:szCs w:val="20"/>
                <w:lang w:val="fr-FR"/>
              </w:rPr>
              <w:br/>
              <w:t>L'Orge à Morsang-sur-Orge</w:t>
            </w:r>
            <w:r w:rsidRPr="00BF7B53">
              <w:rPr>
                <w:rFonts w:ascii="Arial" w:hAnsi="Arial" w:cs="Arial"/>
                <w:spacing w:val="-12"/>
                <w:sz w:val="16"/>
                <w:szCs w:val="20"/>
                <w:lang w:val="fr-FR"/>
              </w:rPr>
              <w:br/>
              <w:t>3.8</w:t>
            </w:r>
          </w:p>
        </w:tc>
        <w:tc>
          <w:tcPr>
            <w:tcW w:w="729" w:type="dxa"/>
            <w:tcBorders>
              <w:top w:val="single" w:sz="4" w:space="0" w:color="auto"/>
              <w:left w:val="single" w:sz="4" w:space="0" w:color="auto"/>
              <w:bottom w:val="single" w:sz="4" w:space="0" w:color="auto"/>
              <w:right w:val="single" w:sz="2" w:space="0" w:color="auto"/>
            </w:tcBorders>
            <w:shd w:val="clear" w:color="auto" w:fill="DEEBF7"/>
            <w:noWrap/>
            <w:vAlign w:val="center"/>
            <w:hideMark/>
          </w:tcPr>
          <w:p w14:paraId="69015447" w14:textId="332E1465" w:rsidR="00135D69" w:rsidRPr="00BF7B53" w:rsidRDefault="00135D69" w:rsidP="001311BE">
            <w:pPr>
              <w:spacing w:before="0" w:after="0" w:line="360" w:lineRule="auto"/>
              <w:jc w:val="center"/>
              <w:rPr>
                <w:rFonts w:ascii="Arial" w:hAnsi="Arial" w:cs="Arial"/>
                <w:spacing w:val="-12"/>
                <w:sz w:val="16"/>
                <w:szCs w:val="20"/>
                <w:lang w:val="fr-FR"/>
              </w:rPr>
            </w:pPr>
            <w:r w:rsidRPr="00BF7B53">
              <w:rPr>
                <w:rFonts w:ascii="Arial" w:hAnsi="Arial" w:cs="Arial"/>
                <w:spacing w:val="-12"/>
                <w:sz w:val="16"/>
                <w:szCs w:val="20"/>
                <w:lang w:val="fr-FR"/>
              </w:rPr>
              <w:t>F4830002</w:t>
            </w:r>
            <w:r w:rsidRPr="00BF7B53">
              <w:rPr>
                <w:rFonts w:ascii="Arial" w:hAnsi="Arial" w:cs="Arial"/>
                <w:spacing w:val="-12"/>
                <w:sz w:val="16"/>
                <w:szCs w:val="20"/>
                <w:lang w:val="fr-FR"/>
              </w:rPr>
              <w:br/>
              <w:t>L'Yerres à Boussy-Saint-Antoine</w:t>
            </w:r>
            <w:r w:rsidRPr="00BF7B53">
              <w:rPr>
                <w:rFonts w:ascii="Arial" w:hAnsi="Arial" w:cs="Arial"/>
                <w:spacing w:val="-12"/>
                <w:sz w:val="16"/>
                <w:szCs w:val="20"/>
                <w:lang w:val="fr-FR"/>
              </w:rPr>
              <w:br/>
              <w:t>3.2</w:t>
            </w:r>
          </w:p>
        </w:tc>
        <w:tc>
          <w:tcPr>
            <w:tcW w:w="2991" w:type="dxa"/>
            <w:gridSpan w:val="4"/>
            <w:tcBorders>
              <w:left w:val="single" w:sz="2" w:space="0" w:color="auto"/>
              <w:right w:val="single" w:sz="2" w:space="0" w:color="auto"/>
            </w:tcBorders>
            <w:shd w:val="clear" w:color="auto" w:fill="auto"/>
            <w:noWrap/>
            <w:vAlign w:val="center"/>
            <w:hideMark/>
          </w:tcPr>
          <w:p w14:paraId="00911873" w14:textId="7D77ECDD" w:rsidR="00135D69" w:rsidRPr="00BF7B53" w:rsidRDefault="00135D69" w:rsidP="001311BE">
            <w:pPr>
              <w:spacing w:before="0" w:after="0" w:line="360" w:lineRule="auto"/>
              <w:jc w:val="center"/>
              <w:rPr>
                <w:rFonts w:ascii="Arial" w:hAnsi="Arial" w:cs="Arial"/>
                <w:spacing w:val="-12"/>
                <w:sz w:val="16"/>
                <w:szCs w:val="20"/>
                <w:lang w:val="fr-FR"/>
              </w:rPr>
            </w:pPr>
          </w:p>
        </w:tc>
      </w:tr>
      <w:tr w:rsidR="00135D69" w:rsidRPr="007F532D" w14:paraId="52D86B38" w14:textId="77777777" w:rsidTr="003E1E3D">
        <w:trPr>
          <w:cantSplit/>
          <w:trHeight w:val="895"/>
        </w:trPr>
        <w:tc>
          <w:tcPr>
            <w:tcW w:w="6601" w:type="dxa"/>
            <w:gridSpan w:val="9"/>
            <w:tcBorders>
              <w:top w:val="single" w:sz="4" w:space="0" w:color="auto"/>
              <w:left w:val="single" w:sz="2" w:space="0" w:color="auto"/>
              <w:bottom w:val="single" w:sz="4" w:space="0" w:color="auto"/>
              <w:right w:val="single" w:sz="4" w:space="0" w:color="auto"/>
            </w:tcBorders>
            <w:shd w:val="clear" w:color="auto" w:fill="9ECAE1"/>
            <w:noWrap/>
            <w:vAlign w:val="center"/>
            <w:hideMark/>
          </w:tcPr>
          <w:p w14:paraId="4F34BFC8" w14:textId="2DCA4A50" w:rsidR="00135D69" w:rsidRPr="00BF7B53" w:rsidRDefault="00135D69" w:rsidP="001311BE">
            <w:pPr>
              <w:spacing w:before="0" w:after="0" w:line="360" w:lineRule="auto"/>
              <w:jc w:val="center"/>
              <w:rPr>
                <w:rFonts w:ascii="Arial" w:hAnsi="Arial" w:cs="Arial"/>
                <w:spacing w:val="-12"/>
                <w:sz w:val="16"/>
                <w:szCs w:val="20"/>
                <w:lang w:val="fr-FR"/>
              </w:rPr>
            </w:pPr>
            <w:r w:rsidRPr="00BF7B53">
              <w:rPr>
                <w:rFonts w:ascii="Arial" w:hAnsi="Arial" w:cs="Arial"/>
                <w:spacing w:val="-12"/>
                <w:sz w:val="16"/>
                <w:szCs w:val="20"/>
                <w:lang w:val="fr-FR"/>
              </w:rPr>
              <w:t>F4900001</w:t>
            </w:r>
            <w:r w:rsidRPr="00BF7B53">
              <w:rPr>
                <w:rFonts w:ascii="Arial" w:hAnsi="Arial" w:cs="Arial"/>
                <w:spacing w:val="-12"/>
                <w:sz w:val="16"/>
                <w:szCs w:val="20"/>
                <w:lang w:val="fr-FR"/>
              </w:rPr>
              <w:br/>
              <w:t>La Seine à Alfortville</w:t>
            </w:r>
            <w:r w:rsidRPr="00BF7B53">
              <w:rPr>
                <w:rFonts w:ascii="Arial" w:hAnsi="Arial" w:cs="Arial"/>
                <w:spacing w:val="-12"/>
                <w:sz w:val="16"/>
                <w:szCs w:val="20"/>
                <w:lang w:val="fr-FR"/>
              </w:rPr>
              <w:br/>
              <w:t>174.5</w:t>
            </w:r>
          </w:p>
        </w:tc>
        <w:tc>
          <w:tcPr>
            <w:tcW w:w="731" w:type="dxa"/>
            <w:tcBorders>
              <w:top w:val="single" w:sz="4" w:space="0" w:color="auto"/>
              <w:left w:val="single" w:sz="4" w:space="0" w:color="auto"/>
              <w:bottom w:val="single" w:sz="4" w:space="0" w:color="auto"/>
              <w:right w:val="single" w:sz="2" w:space="0" w:color="auto"/>
            </w:tcBorders>
            <w:shd w:val="clear" w:color="auto" w:fill="DEEBF7"/>
            <w:noWrap/>
            <w:vAlign w:val="center"/>
            <w:hideMark/>
          </w:tcPr>
          <w:p w14:paraId="35AE4994" w14:textId="647625AC" w:rsidR="00135D69" w:rsidRPr="00BF7B53" w:rsidRDefault="00135D69" w:rsidP="001311BE">
            <w:pPr>
              <w:spacing w:before="0" w:after="0" w:line="360" w:lineRule="auto"/>
              <w:jc w:val="center"/>
              <w:rPr>
                <w:rFonts w:ascii="Arial" w:hAnsi="Arial" w:cs="Arial"/>
                <w:spacing w:val="-12"/>
                <w:sz w:val="16"/>
                <w:szCs w:val="20"/>
                <w:lang w:val="fr-FR"/>
              </w:rPr>
            </w:pPr>
            <w:r w:rsidRPr="00BF7B53">
              <w:rPr>
                <w:rFonts w:ascii="Arial" w:hAnsi="Arial" w:cs="Arial"/>
                <w:spacing w:val="-12"/>
                <w:sz w:val="16"/>
                <w:szCs w:val="20"/>
                <w:lang w:val="fr-FR"/>
              </w:rPr>
              <w:t>F6640004</w:t>
            </w:r>
            <w:r w:rsidRPr="00BF7B53">
              <w:rPr>
                <w:rFonts w:ascii="Arial" w:hAnsi="Arial" w:cs="Arial"/>
                <w:spacing w:val="-12"/>
                <w:sz w:val="16"/>
                <w:szCs w:val="20"/>
                <w:lang w:val="fr-FR"/>
              </w:rPr>
              <w:br/>
              <w:t>La Marne à Créteil</w:t>
            </w:r>
            <w:r w:rsidRPr="00BF7B53">
              <w:rPr>
                <w:rFonts w:ascii="Arial" w:hAnsi="Arial" w:cs="Arial"/>
                <w:spacing w:val="-12"/>
                <w:sz w:val="16"/>
                <w:szCs w:val="20"/>
                <w:lang w:val="fr-FR"/>
              </w:rPr>
              <w:br/>
              <w:t>85.0</w:t>
            </w:r>
          </w:p>
        </w:tc>
        <w:tc>
          <w:tcPr>
            <w:tcW w:w="2260" w:type="dxa"/>
            <w:gridSpan w:val="3"/>
            <w:tcBorders>
              <w:left w:val="single" w:sz="2" w:space="0" w:color="auto"/>
              <w:bottom w:val="single" w:sz="2" w:space="0" w:color="auto"/>
              <w:right w:val="single" w:sz="2" w:space="0" w:color="auto"/>
            </w:tcBorders>
            <w:shd w:val="clear" w:color="auto" w:fill="auto"/>
            <w:noWrap/>
            <w:vAlign w:val="center"/>
          </w:tcPr>
          <w:p w14:paraId="7BF0757E" w14:textId="2977D891" w:rsidR="00135D69" w:rsidRPr="00BF7B53" w:rsidRDefault="00135D69" w:rsidP="001311BE">
            <w:pPr>
              <w:spacing w:before="0" w:after="0" w:line="360" w:lineRule="auto"/>
              <w:jc w:val="center"/>
              <w:rPr>
                <w:rFonts w:ascii="Arial" w:hAnsi="Arial" w:cs="Arial"/>
                <w:spacing w:val="-12"/>
                <w:sz w:val="16"/>
                <w:szCs w:val="20"/>
                <w:lang w:val="fr-FR"/>
              </w:rPr>
            </w:pPr>
          </w:p>
        </w:tc>
      </w:tr>
      <w:tr w:rsidR="00B8519C" w:rsidRPr="0025396A" w14:paraId="6292A6A1" w14:textId="77777777" w:rsidTr="00223122">
        <w:trPr>
          <w:cantSplit/>
          <w:trHeight w:val="51"/>
        </w:trPr>
        <w:tc>
          <w:tcPr>
            <w:tcW w:w="7332" w:type="dxa"/>
            <w:gridSpan w:val="10"/>
            <w:tcBorders>
              <w:top w:val="single" w:sz="2" w:space="0" w:color="auto"/>
              <w:left w:val="single" w:sz="2" w:space="0" w:color="auto"/>
              <w:bottom w:val="single" w:sz="4" w:space="0" w:color="auto"/>
              <w:right w:val="single" w:sz="4" w:space="0" w:color="auto"/>
            </w:tcBorders>
            <w:shd w:val="clear" w:color="auto" w:fill="9ECAE1"/>
            <w:noWrap/>
            <w:vAlign w:val="center"/>
            <w:hideMark/>
          </w:tcPr>
          <w:p w14:paraId="3F973502" w14:textId="2121000E" w:rsidR="00022294" w:rsidRPr="00BF7B53" w:rsidRDefault="00022294" w:rsidP="001311BE">
            <w:pPr>
              <w:spacing w:before="0" w:after="0" w:line="360" w:lineRule="auto"/>
              <w:jc w:val="center"/>
              <w:rPr>
                <w:rFonts w:ascii="Arial" w:hAnsi="Arial" w:cs="Arial"/>
                <w:spacing w:val="-12"/>
                <w:sz w:val="16"/>
                <w:szCs w:val="20"/>
                <w:lang w:val="fr-FR"/>
              </w:rPr>
            </w:pPr>
            <w:r w:rsidRPr="00BF7B53">
              <w:rPr>
                <w:rFonts w:ascii="Arial" w:hAnsi="Arial" w:cs="Arial"/>
                <w:spacing w:val="-12"/>
                <w:sz w:val="16"/>
                <w:szCs w:val="20"/>
                <w:lang w:val="fr-FR"/>
              </w:rPr>
              <w:t>F7000001</w:t>
            </w:r>
            <w:r w:rsidRPr="00BF7B53">
              <w:rPr>
                <w:rFonts w:ascii="Arial" w:hAnsi="Arial" w:cs="Arial"/>
                <w:spacing w:val="-12"/>
                <w:sz w:val="16"/>
                <w:szCs w:val="20"/>
                <w:lang w:val="fr-FR"/>
              </w:rPr>
              <w:br/>
              <w:t>La Seine à Austerlitz</w:t>
            </w:r>
            <w:r w:rsidR="00C07103" w:rsidRPr="00BF7B53">
              <w:rPr>
                <w:rFonts w:ascii="Arial" w:hAnsi="Arial" w:cs="Arial"/>
                <w:spacing w:val="-12"/>
                <w:sz w:val="16"/>
                <w:szCs w:val="20"/>
                <w:lang w:val="fr-FR"/>
              </w:rPr>
              <w:br/>
              <w:t>260.4</w:t>
            </w:r>
          </w:p>
        </w:tc>
        <w:tc>
          <w:tcPr>
            <w:tcW w:w="750" w:type="dxa"/>
            <w:tcBorders>
              <w:top w:val="single" w:sz="2" w:space="0" w:color="auto"/>
              <w:left w:val="single" w:sz="4" w:space="0" w:color="auto"/>
              <w:bottom w:val="single" w:sz="4" w:space="0" w:color="auto"/>
              <w:right w:val="single" w:sz="4" w:space="0" w:color="auto"/>
            </w:tcBorders>
            <w:shd w:val="clear" w:color="auto" w:fill="DEEBF7"/>
            <w:noWrap/>
            <w:vAlign w:val="center"/>
            <w:hideMark/>
          </w:tcPr>
          <w:p w14:paraId="26D95AAE" w14:textId="1EF4F8BD" w:rsidR="00022294" w:rsidRPr="00517232" w:rsidRDefault="00022294" w:rsidP="001311BE">
            <w:pPr>
              <w:spacing w:before="0" w:after="0" w:line="360" w:lineRule="auto"/>
              <w:jc w:val="center"/>
              <w:rPr>
                <w:rFonts w:ascii="Arial" w:hAnsi="Arial" w:cs="Arial"/>
                <w:spacing w:val="-12"/>
                <w:sz w:val="16"/>
                <w:szCs w:val="20"/>
              </w:rPr>
            </w:pPr>
            <w:r w:rsidRPr="00517232">
              <w:rPr>
                <w:rFonts w:ascii="Arial" w:hAnsi="Arial" w:cs="Arial"/>
                <w:spacing w:val="-12"/>
                <w:sz w:val="16"/>
                <w:szCs w:val="20"/>
              </w:rPr>
              <w:t>H2080001</w:t>
            </w:r>
            <w:r w:rsidR="00E6006E" w:rsidRPr="00517232">
              <w:rPr>
                <w:rFonts w:ascii="Arial" w:hAnsi="Arial" w:cs="Arial"/>
                <w:spacing w:val="-12"/>
                <w:sz w:val="16"/>
                <w:szCs w:val="20"/>
              </w:rPr>
              <w:br/>
            </w:r>
            <w:proofErr w:type="spellStart"/>
            <w:r w:rsidR="00E6006E" w:rsidRPr="00517232">
              <w:rPr>
                <w:rFonts w:ascii="Arial" w:hAnsi="Arial" w:cs="Arial"/>
                <w:spacing w:val="-12"/>
                <w:sz w:val="16"/>
                <w:szCs w:val="20"/>
              </w:rPr>
              <w:t>L'Oise</w:t>
            </w:r>
            <w:proofErr w:type="spellEnd"/>
            <w:r w:rsidR="00E6006E" w:rsidRPr="00517232">
              <w:rPr>
                <w:rFonts w:ascii="Arial" w:hAnsi="Arial" w:cs="Arial"/>
                <w:spacing w:val="-12"/>
                <w:sz w:val="16"/>
                <w:szCs w:val="20"/>
              </w:rPr>
              <w:t xml:space="preserve"> à Creil</w:t>
            </w:r>
            <w:r w:rsidR="00C07103" w:rsidRPr="00517232">
              <w:rPr>
                <w:rFonts w:ascii="Arial" w:hAnsi="Arial" w:cs="Arial"/>
                <w:spacing w:val="-12"/>
                <w:sz w:val="16"/>
                <w:szCs w:val="20"/>
              </w:rPr>
              <w:br/>
            </w:r>
            <w:r w:rsidR="00BF7B53">
              <w:rPr>
                <w:rFonts w:ascii="Arial" w:hAnsi="Arial" w:cs="Arial"/>
                <w:spacing w:val="-12"/>
                <w:sz w:val="16"/>
                <w:szCs w:val="20"/>
              </w:rPr>
              <w:t>96.1</w:t>
            </w:r>
          </w:p>
        </w:tc>
        <w:tc>
          <w:tcPr>
            <w:tcW w:w="754" w:type="dxa"/>
            <w:tcBorders>
              <w:top w:val="single" w:sz="2" w:space="0" w:color="auto"/>
              <w:left w:val="single" w:sz="4" w:space="0" w:color="auto"/>
              <w:bottom w:val="single" w:sz="4" w:space="0" w:color="auto"/>
              <w:right w:val="single" w:sz="4" w:space="0" w:color="auto"/>
            </w:tcBorders>
            <w:shd w:val="clear" w:color="auto" w:fill="DEEBF7"/>
            <w:noWrap/>
            <w:vAlign w:val="center"/>
            <w:hideMark/>
          </w:tcPr>
          <w:p w14:paraId="7B788D97" w14:textId="50FB8F12" w:rsidR="00022294" w:rsidRPr="00BF7B53" w:rsidRDefault="00022294" w:rsidP="001311BE">
            <w:pPr>
              <w:spacing w:before="0" w:after="0" w:line="360" w:lineRule="auto"/>
              <w:jc w:val="center"/>
              <w:rPr>
                <w:rFonts w:ascii="Arial" w:hAnsi="Arial" w:cs="Arial"/>
                <w:spacing w:val="-12"/>
                <w:sz w:val="16"/>
                <w:szCs w:val="20"/>
                <w:lang w:val="fr-FR"/>
              </w:rPr>
            </w:pPr>
            <w:r w:rsidRPr="00BF7B53">
              <w:rPr>
                <w:rFonts w:ascii="Arial" w:hAnsi="Arial" w:cs="Arial"/>
                <w:spacing w:val="-12"/>
                <w:sz w:val="16"/>
                <w:szCs w:val="20"/>
                <w:lang w:val="fr-FR"/>
              </w:rPr>
              <w:t>H3050004</w:t>
            </w:r>
            <w:r w:rsidR="00E6006E" w:rsidRPr="00BF7B53">
              <w:rPr>
                <w:rFonts w:ascii="Arial" w:hAnsi="Arial" w:cs="Arial"/>
                <w:spacing w:val="-12"/>
                <w:sz w:val="16"/>
                <w:szCs w:val="20"/>
                <w:lang w:val="fr-FR"/>
              </w:rPr>
              <w:br/>
              <w:t>La Mauldre à Aulnay-sur-Mauldre</w:t>
            </w:r>
            <w:r w:rsidR="00C07103" w:rsidRPr="00BF7B53">
              <w:rPr>
                <w:rFonts w:ascii="Arial" w:hAnsi="Arial" w:cs="Arial"/>
                <w:spacing w:val="-12"/>
                <w:sz w:val="16"/>
                <w:szCs w:val="20"/>
                <w:lang w:val="fr-FR"/>
              </w:rPr>
              <w:br/>
              <w:t>1.7</w:t>
            </w:r>
          </w:p>
        </w:tc>
        <w:tc>
          <w:tcPr>
            <w:tcW w:w="756" w:type="dxa"/>
            <w:tcBorders>
              <w:top w:val="single" w:sz="2" w:space="0" w:color="auto"/>
              <w:left w:val="single" w:sz="4" w:space="0" w:color="auto"/>
              <w:bottom w:val="single" w:sz="4" w:space="0" w:color="auto"/>
              <w:right w:val="single" w:sz="2" w:space="0" w:color="auto"/>
            </w:tcBorders>
            <w:shd w:val="clear" w:color="auto" w:fill="DEEBF7"/>
            <w:noWrap/>
            <w:vAlign w:val="center"/>
            <w:hideMark/>
          </w:tcPr>
          <w:p w14:paraId="5ADCC587" w14:textId="7D6DC8BB" w:rsidR="00022294" w:rsidRPr="0025396A" w:rsidRDefault="00022294" w:rsidP="001311BE">
            <w:pPr>
              <w:spacing w:before="0" w:after="0" w:line="360" w:lineRule="auto"/>
              <w:jc w:val="center"/>
              <w:rPr>
                <w:rFonts w:ascii="Arial" w:hAnsi="Arial" w:cs="Arial"/>
                <w:spacing w:val="-12"/>
                <w:sz w:val="16"/>
                <w:szCs w:val="20"/>
              </w:rPr>
            </w:pPr>
            <w:r w:rsidRPr="0025396A">
              <w:rPr>
                <w:rFonts w:ascii="Arial" w:hAnsi="Arial" w:cs="Arial"/>
                <w:spacing w:val="-12"/>
                <w:sz w:val="16"/>
                <w:szCs w:val="20"/>
              </w:rPr>
              <w:t>H3180410</w:t>
            </w:r>
            <w:r w:rsidR="00E6006E" w:rsidRPr="0025396A">
              <w:rPr>
                <w:rFonts w:ascii="Arial" w:hAnsi="Arial" w:cs="Arial"/>
                <w:spacing w:val="-12"/>
                <w:sz w:val="16"/>
                <w:szCs w:val="20"/>
              </w:rPr>
              <w:br/>
            </w:r>
            <w:proofErr w:type="spellStart"/>
            <w:r w:rsidR="00E6006E" w:rsidRPr="0025396A">
              <w:rPr>
                <w:rFonts w:ascii="Arial" w:hAnsi="Arial" w:cs="Arial"/>
                <w:spacing w:val="-12"/>
                <w:sz w:val="16"/>
                <w:szCs w:val="20"/>
              </w:rPr>
              <w:t>L'Epte</w:t>
            </w:r>
            <w:proofErr w:type="spellEnd"/>
            <w:r w:rsidR="00E6006E" w:rsidRPr="0025396A">
              <w:rPr>
                <w:rFonts w:ascii="Arial" w:hAnsi="Arial" w:cs="Arial"/>
                <w:spacing w:val="-12"/>
                <w:sz w:val="16"/>
                <w:szCs w:val="20"/>
              </w:rPr>
              <w:t xml:space="preserve"> à </w:t>
            </w:r>
            <w:proofErr w:type="spellStart"/>
            <w:r w:rsidR="00E6006E" w:rsidRPr="0025396A">
              <w:rPr>
                <w:rFonts w:ascii="Arial" w:hAnsi="Arial" w:cs="Arial"/>
                <w:spacing w:val="-12"/>
                <w:sz w:val="16"/>
                <w:szCs w:val="20"/>
              </w:rPr>
              <w:t>Fourges</w:t>
            </w:r>
            <w:proofErr w:type="spellEnd"/>
            <w:r w:rsidR="004B0FB8">
              <w:rPr>
                <w:rFonts w:ascii="Arial" w:hAnsi="Arial" w:cs="Arial"/>
                <w:spacing w:val="-12"/>
                <w:sz w:val="16"/>
                <w:szCs w:val="20"/>
              </w:rPr>
              <w:br/>
              <w:t>8.8</w:t>
            </w:r>
          </w:p>
        </w:tc>
      </w:tr>
      <w:tr w:rsidR="00D64592" w:rsidRPr="007F532D" w14:paraId="32B07046" w14:textId="77777777" w:rsidTr="00223122">
        <w:trPr>
          <w:cantSplit/>
          <w:trHeight w:val="51"/>
        </w:trPr>
        <w:tc>
          <w:tcPr>
            <w:tcW w:w="9592" w:type="dxa"/>
            <w:gridSpan w:val="13"/>
            <w:tcBorders>
              <w:top w:val="single" w:sz="4" w:space="0" w:color="auto"/>
              <w:left w:val="single" w:sz="2" w:space="0" w:color="auto"/>
              <w:bottom w:val="single" w:sz="2" w:space="0" w:color="auto"/>
              <w:right w:val="single" w:sz="2" w:space="0" w:color="auto"/>
            </w:tcBorders>
            <w:shd w:val="clear" w:color="auto" w:fill="9ECAE1"/>
            <w:noWrap/>
            <w:vAlign w:val="center"/>
            <w:hideMark/>
          </w:tcPr>
          <w:p w14:paraId="495DE895" w14:textId="65C1882A" w:rsidR="00D64592" w:rsidRPr="00BF7B53" w:rsidRDefault="00D64592" w:rsidP="001311BE">
            <w:pPr>
              <w:spacing w:before="0" w:after="0" w:line="360" w:lineRule="auto"/>
              <w:jc w:val="center"/>
              <w:rPr>
                <w:rFonts w:ascii="Arial" w:hAnsi="Arial" w:cs="Arial"/>
                <w:spacing w:val="-12"/>
                <w:sz w:val="16"/>
                <w:szCs w:val="20"/>
                <w:lang w:val="fr-FR"/>
              </w:rPr>
            </w:pPr>
            <w:r w:rsidRPr="00BF7B53">
              <w:rPr>
                <w:rFonts w:ascii="Arial" w:hAnsi="Arial" w:cs="Arial"/>
                <w:spacing w:val="-12"/>
                <w:sz w:val="16"/>
                <w:szCs w:val="20"/>
                <w:lang w:val="fr-FR"/>
              </w:rPr>
              <w:t>H3200001</w:t>
            </w:r>
            <w:r w:rsidRPr="00BF7B53">
              <w:rPr>
                <w:rFonts w:ascii="Arial" w:hAnsi="Arial" w:cs="Arial"/>
                <w:spacing w:val="-12"/>
                <w:sz w:val="16"/>
                <w:szCs w:val="20"/>
                <w:lang w:val="fr-FR"/>
              </w:rPr>
              <w:br/>
              <w:t>La Seine à Vernon</w:t>
            </w:r>
            <w:r w:rsidR="004B0FB8" w:rsidRPr="00BF7B53">
              <w:rPr>
                <w:rFonts w:ascii="Arial" w:hAnsi="Arial" w:cs="Arial"/>
                <w:spacing w:val="-12"/>
                <w:sz w:val="16"/>
                <w:szCs w:val="20"/>
                <w:lang w:val="fr-FR"/>
              </w:rPr>
              <w:br/>
            </w:r>
            <w:r w:rsidR="00840484" w:rsidRPr="00BF7B53">
              <w:rPr>
                <w:rFonts w:ascii="Arial" w:hAnsi="Arial" w:cs="Arial"/>
                <w:spacing w:val="-12"/>
                <w:sz w:val="16"/>
                <w:szCs w:val="20"/>
                <w:lang w:val="fr-FR"/>
              </w:rPr>
              <w:t>407.1</w:t>
            </w:r>
          </w:p>
        </w:tc>
      </w:tr>
    </w:tbl>
    <w:p w14:paraId="34BABFAA" w14:textId="77777777" w:rsidR="004B1B76" w:rsidRPr="00A628EC" w:rsidRDefault="004B1B76" w:rsidP="00CE6100">
      <w:pPr>
        <w:rPr>
          <w:lang w:val="fr-FR"/>
        </w:rPr>
      </w:pPr>
    </w:p>
    <w:p w14:paraId="5847F095" w14:textId="540C097F" w:rsidR="00433E05" w:rsidRDefault="00AC284D" w:rsidP="003405D0">
      <w:r>
        <w:lastRenderedPageBreak/>
        <w:t>The</w:t>
      </w:r>
      <w:r w:rsidR="00EF5EBF" w:rsidRPr="0025396A">
        <w:t xml:space="preserve"> following</w:t>
      </w:r>
      <w:r>
        <w:t xml:space="preserve"> desc</w:t>
      </w:r>
      <w:r w:rsidR="004B1B76">
        <w:t>r</w:t>
      </w:r>
      <w:r>
        <w:t>ibes</w:t>
      </w:r>
      <w:r w:rsidR="00EF5EBF" w:rsidRPr="0025396A">
        <w:t xml:space="preserve"> the hydrographs for </w:t>
      </w:r>
      <w:r w:rsidR="005C2911">
        <w:t xml:space="preserve">the five </w:t>
      </w:r>
      <w:r w:rsidR="004855DC">
        <w:t>d</w:t>
      </w:r>
      <w:r w:rsidR="005C2911">
        <w:t>ifferent water</w:t>
      </w:r>
      <w:r w:rsidR="00EF5EBF" w:rsidRPr="0025396A">
        <w:t xml:space="preserve"> balances. The absolute difference (orange lines) is calculated as the difference </w:t>
      </w:r>
      <w:r>
        <w:t>between</w:t>
      </w:r>
      <w:r w:rsidRPr="0025396A">
        <w:t xml:space="preserve"> </w:t>
      </w:r>
      <w:r w:rsidR="00EF5EBF" w:rsidRPr="0025396A">
        <w:t xml:space="preserve">the downstream discharge and the upstream discharge and any tributaries. The difference in river discharge would ideally be zero. </w:t>
      </w:r>
    </w:p>
    <w:p w14:paraId="6CD52EC4" w14:textId="77777777" w:rsidR="005C7B85" w:rsidRDefault="005C7B85" w:rsidP="003405D0"/>
    <w:p w14:paraId="68A5D7D1" w14:textId="6615EA41" w:rsidR="00CE6100" w:rsidRPr="007C02D5" w:rsidRDefault="00A734F5" w:rsidP="00A305B5">
      <w:pPr>
        <w:pStyle w:val="Heading2"/>
        <w:rPr>
          <w:lang w:val="fr-FR"/>
        </w:rPr>
      </w:pPr>
      <w:bookmarkStart w:id="5" w:name="_Ref154136332"/>
      <w:r w:rsidRPr="007C02D5">
        <w:rPr>
          <w:lang w:val="fr-FR"/>
        </w:rPr>
        <w:t>Water</w:t>
      </w:r>
      <w:r w:rsidR="007C02D5" w:rsidRPr="007C02D5">
        <w:rPr>
          <w:lang w:val="fr-FR"/>
        </w:rPr>
        <w:t xml:space="preserve"> </w:t>
      </w:r>
      <w:r w:rsidRPr="007C02D5">
        <w:rPr>
          <w:lang w:val="fr-FR"/>
        </w:rPr>
        <w:t xml:space="preserve">balance 1: </w:t>
      </w:r>
      <w:r w:rsidR="00CE6100" w:rsidRPr="007C02D5">
        <w:rPr>
          <w:lang w:val="fr-FR"/>
        </w:rPr>
        <w:t>F240000</w:t>
      </w:r>
      <w:r w:rsidR="00C370AD" w:rsidRPr="007C02D5">
        <w:rPr>
          <w:lang w:val="fr-FR"/>
        </w:rPr>
        <w:t xml:space="preserve">1 La Seine à </w:t>
      </w:r>
      <w:proofErr w:type="spellStart"/>
      <w:r w:rsidR="00C370AD" w:rsidRPr="007C02D5">
        <w:rPr>
          <w:lang w:val="fr-FR"/>
        </w:rPr>
        <w:t>Bazoches-les-Bray</w:t>
      </w:r>
      <w:bookmarkEnd w:id="5"/>
      <w:proofErr w:type="spellEnd"/>
    </w:p>
    <w:p w14:paraId="2459C339" w14:textId="2B8E45B2" w:rsidR="00C82884" w:rsidRPr="007D165D" w:rsidRDefault="00DB4C69" w:rsidP="00433E05">
      <m:oMath>
        <m:r>
          <m:rPr>
            <m:sty m:val="bi"/>
          </m:rPr>
          <w:rPr>
            <w:rFonts w:ascii="Cambria Math" w:hAnsi="Cambria Math"/>
          </w:rPr>
          <m:t>Difference</m:t>
        </m:r>
        <m:r>
          <w:rPr>
            <w:rFonts w:ascii="Cambria Math" w:hAnsi="Cambria Math"/>
          </w:rPr>
          <m:t>=</m:t>
        </m:r>
        <m:sSub>
          <m:sSubPr>
            <m:ctrlPr>
              <w:rPr>
                <w:rFonts w:ascii="Cambria Math" w:hAnsi="Cambria Math"/>
                <w:iCs/>
              </w:rPr>
            </m:ctrlPr>
          </m:sSubPr>
          <m:e>
            <m:r>
              <m:rPr>
                <m:sty m:val="b"/>
              </m:rPr>
              <w:rPr>
                <w:rFonts w:ascii="Cambria Math" w:hAnsi="Cambria Math"/>
              </w:rPr>
              <m:t>Q</m:t>
            </m:r>
          </m:e>
          <m:sub>
            <m:r>
              <m:rPr>
                <m:sty m:val="b"/>
              </m:rPr>
              <w:rPr>
                <w:rFonts w:ascii="Cambria Math" w:hAnsi="Cambria Math"/>
              </w:rPr>
              <m:t>F2400001</m:t>
            </m:r>
          </m:sub>
        </m:sSub>
        <m:r>
          <m:rPr>
            <m:sty m:val="p"/>
          </m:rPr>
          <w:rPr>
            <w:rFonts w:ascii="Cambria Math" w:hAnsi="Cambria Math"/>
          </w:rPr>
          <m:t>-</m:t>
        </m:r>
        <m:sSub>
          <m:sSubPr>
            <m:ctrlPr>
              <w:rPr>
                <w:rFonts w:ascii="Cambria Math" w:hAnsi="Cambria Math"/>
                <w:iCs/>
              </w:rPr>
            </m:ctrlPr>
          </m:sSubPr>
          <m:e>
            <m:r>
              <m:rPr>
                <m:sty m:val="b"/>
              </m:rPr>
              <w:rPr>
                <w:rFonts w:ascii="Cambria Math" w:hAnsi="Cambria Math"/>
              </w:rPr>
              <m:t>Q</m:t>
            </m:r>
          </m:e>
          <m:sub>
            <m:r>
              <m:rPr>
                <m:sty m:val="b"/>
              </m:rPr>
              <w:rPr>
                <w:rFonts w:ascii="Cambria Math" w:hAnsi="Cambria Math"/>
              </w:rPr>
              <m:t>H1700010</m:t>
            </m:r>
          </m:sub>
        </m:sSub>
        <m:r>
          <m:rPr>
            <m:sty m:val="p"/>
          </m:rPr>
          <w:rPr>
            <w:rFonts w:ascii="Cambria Math" w:hAnsi="Cambria Math"/>
          </w:rPr>
          <m:t>-</m:t>
        </m:r>
        <m:sSub>
          <m:sSubPr>
            <m:ctrlPr>
              <w:rPr>
                <w:rFonts w:ascii="Cambria Math" w:hAnsi="Cambria Math"/>
                <w:iCs/>
              </w:rPr>
            </m:ctrlPr>
          </m:sSubPr>
          <m:e>
            <m:r>
              <m:rPr>
                <m:sty m:val="b"/>
              </m:rPr>
              <w:rPr>
                <w:rFonts w:ascii="Cambria Math" w:hAnsi="Cambria Math"/>
              </w:rPr>
              <m:t>Q</m:t>
            </m:r>
          </m:e>
          <m:sub>
            <m:r>
              <m:rPr>
                <m:sty m:val="b"/>
              </m:rPr>
              <w:rPr>
                <w:rFonts w:ascii="Cambria Math" w:hAnsi="Cambria Math"/>
              </w:rPr>
              <m:t>F2320001</m:t>
            </m:r>
          </m:sub>
        </m:sSub>
        <m:r>
          <m:rPr>
            <m:sty m:val="p"/>
          </m:rPr>
          <w:rPr>
            <w:rFonts w:ascii="Cambria Math" w:hAnsi="Cambria Math"/>
          </w:rPr>
          <m:t>-</m:t>
        </m:r>
        <m:sSub>
          <m:sSubPr>
            <m:ctrlPr>
              <w:rPr>
                <w:rFonts w:ascii="Cambria Math" w:hAnsi="Cambria Math"/>
                <w:iCs/>
              </w:rPr>
            </m:ctrlPr>
          </m:sSubPr>
          <m:e>
            <m:r>
              <m:rPr>
                <m:sty m:val="b"/>
              </m:rPr>
              <w:rPr>
                <w:rFonts w:ascii="Cambria Math" w:hAnsi="Cambria Math"/>
              </w:rPr>
              <m:t>Q</m:t>
            </m:r>
          </m:e>
          <m:sub>
            <m:r>
              <m:rPr>
                <m:sty m:val="b"/>
              </m:rPr>
              <w:rPr>
                <w:rFonts w:ascii="Cambria Math" w:hAnsi="Cambria Math"/>
              </w:rPr>
              <m:t>H1713010</m:t>
            </m:r>
          </m:sub>
        </m:sSub>
      </m:oMath>
      <w:r w:rsidR="00CE6100" w:rsidRPr="0025396A">
        <w:rPr>
          <w:noProof/>
        </w:rPr>
        <w:drawing>
          <wp:inline distT="0" distB="0" distL="0" distR="0" wp14:anchorId="5A7C31E5" wp14:editId="45008303">
            <wp:extent cx="6120000" cy="3668138"/>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120000" cy="3668138"/>
                    </a:xfrm>
                    <a:prstGeom prst="rect">
                      <a:avLst/>
                    </a:prstGeom>
                    <a:noFill/>
                    <a:ln>
                      <a:noFill/>
                    </a:ln>
                  </pic:spPr>
                </pic:pic>
              </a:graphicData>
            </a:graphic>
          </wp:inline>
        </w:drawing>
      </w:r>
    </w:p>
    <w:p w14:paraId="440FA4E6" w14:textId="7A12662C" w:rsidR="00801766" w:rsidRDefault="00C82884" w:rsidP="00801766">
      <w:pPr>
        <w:pStyle w:val="Caption"/>
        <w:rPr>
          <w:rStyle w:val="NormalWebChar"/>
          <w:rFonts w:eastAsiaTheme="minorHAnsi"/>
          <w:b w:val="0"/>
        </w:rPr>
      </w:pPr>
      <w:r w:rsidRPr="0025396A">
        <w:t xml:space="preserve">Figure </w:t>
      </w:r>
      <w:r w:rsidR="009E1301">
        <w:t>S</w:t>
      </w:r>
      <w:r w:rsidR="00BB08A5">
        <w:fldChar w:fldCharType="begin"/>
      </w:r>
      <w:r w:rsidR="00BB08A5">
        <w:instrText xml:space="preserve"> SEQ Figure \* ARABIC </w:instrText>
      </w:r>
      <w:r w:rsidR="00BB08A5">
        <w:fldChar w:fldCharType="separate"/>
      </w:r>
      <w:r w:rsidR="001717C1">
        <w:rPr>
          <w:noProof/>
        </w:rPr>
        <w:t>6</w:t>
      </w:r>
      <w:r w:rsidR="00BB08A5">
        <w:rPr>
          <w:noProof/>
        </w:rPr>
        <w:fldChar w:fldCharType="end"/>
      </w:r>
      <w:r w:rsidRPr="0025396A">
        <w:rPr>
          <w:rStyle w:val="NormalWebChar"/>
          <w:rFonts w:eastAsiaTheme="minorHAnsi"/>
        </w:rPr>
        <w:t xml:space="preserve"> </w:t>
      </w:r>
      <w:r w:rsidRPr="0025396A">
        <w:rPr>
          <w:rStyle w:val="NormalWebChar"/>
          <w:rFonts w:eastAsiaTheme="minorHAnsi"/>
          <w:b w:val="0"/>
        </w:rPr>
        <w:t>For sampling point S1, Marnay-sur-Seine</w:t>
      </w:r>
      <w:r w:rsidR="00253756">
        <w:rPr>
          <w:rStyle w:val="NormalWebChar"/>
          <w:rFonts w:eastAsiaTheme="minorHAnsi"/>
          <w:b w:val="0"/>
        </w:rPr>
        <w:t xml:space="preserve">, </w:t>
      </w:r>
      <w:r w:rsidRPr="0025396A">
        <w:rPr>
          <w:rStyle w:val="NormalWebChar"/>
          <w:rFonts w:eastAsiaTheme="minorHAnsi"/>
          <w:b w:val="0"/>
        </w:rPr>
        <w:t xml:space="preserve">we consider the </w:t>
      </w:r>
      <w:r w:rsidR="00292784" w:rsidRPr="0025396A">
        <w:rPr>
          <w:rStyle w:val="NormalWebChar"/>
          <w:rFonts w:eastAsiaTheme="minorHAnsi"/>
          <w:b w:val="0"/>
        </w:rPr>
        <w:t xml:space="preserve">daily </w:t>
      </w:r>
      <w:r w:rsidRPr="0025396A">
        <w:rPr>
          <w:rStyle w:val="NormalWebChar"/>
          <w:rFonts w:eastAsiaTheme="minorHAnsi"/>
          <w:b w:val="0"/>
        </w:rPr>
        <w:t xml:space="preserve">discharge </w:t>
      </w:r>
      <w:r w:rsidR="009B6F20">
        <w:rPr>
          <w:rStyle w:val="NormalWebChar"/>
          <w:rFonts w:eastAsiaTheme="minorHAnsi"/>
          <w:b w:val="0"/>
        </w:rPr>
        <w:t xml:space="preserve">from </w:t>
      </w:r>
      <w:proofErr w:type="spellStart"/>
      <w:r w:rsidR="009B6F20">
        <w:rPr>
          <w:rStyle w:val="NormalWebChar"/>
          <w:rFonts w:eastAsiaTheme="minorHAnsi"/>
          <w:b w:val="0"/>
        </w:rPr>
        <w:t>hydro</w:t>
      </w:r>
      <w:r w:rsidRPr="0025396A">
        <w:rPr>
          <w:rStyle w:val="NormalWebChar"/>
          <w:rFonts w:eastAsiaTheme="minorHAnsi"/>
          <w:b w:val="0"/>
        </w:rPr>
        <w:t>station</w:t>
      </w:r>
      <w:proofErr w:type="spellEnd"/>
      <w:r w:rsidRPr="0025396A">
        <w:rPr>
          <w:rStyle w:val="NormalWebChar"/>
          <w:rFonts w:eastAsiaTheme="minorHAnsi"/>
          <w:b w:val="0"/>
        </w:rPr>
        <w:t xml:space="preserve"> H170</w:t>
      </w:r>
      <w:r w:rsidR="00D90F58" w:rsidRPr="0025396A">
        <w:rPr>
          <w:rStyle w:val="NormalWebChar"/>
          <w:rFonts w:eastAsiaTheme="minorHAnsi"/>
          <w:b w:val="0"/>
        </w:rPr>
        <w:t>0010</w:t>
      </w:r>
      <w:r w:rsidR="00253756">
        <w:rPr>
          <w:rStyle w:val="NormalWebChar"/>
          <w:rFonts w:eastAsiaTheme="minorHAnsi"/>
          <w:b w:val="0"/>
        </w:rPr>
        <w:t>,</w:t>
      </w:r>
      <w:r w:rsidR="00D90F58" w:rsidRPr="0025396A">
        <w:rPr>
          <w:rStyle w:val="NormalWebChar"/>
          <w:rFonts w:eastAsiaTheme="minorHAnsi"/>
          <w:b w:val="0"/>
        </w:rPr>
        <w:t xml:space="preserve"> La Seine à Pont-sur-seine</w:t>
      </w:r>
      <w:r w:rsidR="00253756">
        <w:rPr>
          <w:rStyle w:val="NormalWebChar"/>
          <w:rFonts w:eastAsiaTheme="minorHAnsi"/>
          <w:b w:val="0"/>
        </w:rPr>
        <w:t xml:space="preserve"> </w:t>
      </w:r>
      <w:r w:rsidR="00253756" w:rsidRPr="00253756">
        <w:rPr>
          <w:rStyle w:val="NormalWebChar"/>
          <w:rFonts w:eastAsiaTheme="minorHAnsi"/>
          <w:b w:val="0"/>
        </w:rPr>
        <w:t>(</w:t>
      </w:r>
      <w:r w:rsidR="00253756">
        <w:rPr>
          <w:rStyle w:val="NormalWebChar"/>
          <w:rFonts w:eastAsiaTheme="minorHAnsi"/>
          <w:b w:val="0"/>
        </w:rPr>
        <w:t>dotted dark blue line)</w:t>
      </w:r>
      <w:r w:rsidRPr="0025396A">
        <w:rPr>
          <w:rStyle w:val="NormalWebChar"/>
          <w:rFonts w:eastAsiaTheme="minorHAnsi"/>
          <w:b w:val="0"/>
        </w:rPr>
        <w:t xml:space="preserve">. </w:t>
      </w:r>
      <w:r w:rsidR="00D90F58" w:rsidRPr="0025396A">
        <w:rPr>
          <w:rStyle w:val="NormalWebChar"/>
          <w:rFonts w:eastAsiaTheme="minorHAnsi"/>
          <w:b w:val="0"/>
        </w:rPr>
        <w:t>Tributaries</w:t>
      </w:r>
      <w:r w:rsidRPr="0025396A">
        <w:rPr>
          <w:rStyle w:val="NormalWebChar"/>
          <w:rFonts w:eastAsiaTheme="minorHAnsi"/>
          <w:b w:val="0"/>
        </w:rPr>
        <w:t xml:space="preserve"> </w:t>
      </w:r>
      <w:r w:rsidR="00D90F58" w:rsidRPr="0025396A">
        <w:rPr>
          <w:rStyle w:val="NormalWebChar"/>
          <w:rFonts w:eastAsiaTheme="minorHAnsi"/>
          <w:b w:val="0"/>
        </w:rPr>
        <w:t xml:space="preserve">La </w:t>
      </w:r>
      <w:proofErr w:type="spellStart"/>
      <w:r w:rsidR="00D90F58" w:rsidRPr="0025396A">
        <w:rPr>
          <w:rStyle w:val="NormalWebChar"/>
          <w:rFonts w:eastAsiaTheme="minorHAnsi"/>
          <w:b w:val="0"/>
        </w:rPr>
        <w:t>Voulzie</w:t>
      </w:r>
      <w:proofErr w:type="spellEnd"/>
      <w:r w:rsidR="00D90F58" w:rsidRPr="0025396A">
        <w:rPr>
          <w:rStyle w:val="NormalWebChar"/>
          <w:rFonts w:eastAsiaTheme="minorHAnsi"/>
          <w:b w:val="0"/>
        </w:rPr>
        <w:t xml:space="preserve"> (F2320001</w:t>
      </w:r>
      <w:r w:rsidR="00253756">
        <w:rPr>
          <w:rStyle w:val="NormalWebChar"/>
          <w:rFonts w:eastAsiaTheme="minorHAnsi"/>
          <w:b w:val="0"/>
        </w:rPr>
        <w:t xml:space="preserve"> – solid light blue line</w:t>
      </w:r>
      <w:r w:rsidR="00D90F58" w:rsidRPr="0025396A">
        <w:rPr>
          <w:rStyle w:val="NormalWebChar"/>
          <w:rFonts w:eastAsiaTheme="minorHAnsi"/>
          <w:b w:val="0"/>
        </w:rPr>
        <w:t xml:space="preserve">) and </w:t>
      </w:r>
      <w:proofErr w:type="spellStart"/>
      <w:r w:rsidR="00D90F58" w:rsidRPr="0025396A">
        <w:rPr>
          <w:rStyle w:val="NormalWebChar"/>
          <w:rFonts w:eastAsiaTheme="minorHAnsi"/>
          <w:b w:val="0"/>
        </w:rPr>
        <w:t>L’Ardusson</w:t>
      </w:r>
      <w:proofErr w:type="spellEnd"/>
      <w:r w:rsidR="00D90F58" w:rsidRPr="0025396A">
        <w:rPr>
          <w:rStyle w:val="NormalWebChar"/>
          <w:rFonts w:eastAsiaTheme="minorHAnsi"/>
          <w:b w:val="0"/>
        </w:rPr>
        <w:t xml:space="preserve"> (H1713010</w:t>
      </w:r>
      <w:r w:rsidR="00253756">
        <w:rPr>
          <w:rStyle w:val="NormalWebChar"/>
          <w:rFonts w:eastAsiaTheme="minorHAnsi"/>
          <w:b w:val="0"/>
        </w:rPr>
        <w:t xml:space="preserve"> – </w:t>
      </w:r>
      <w:r w:rsidR="00253756" w:rsidRPr="00253756">
        <w:rPr>
          <w:rStyle w:val="NormalWebChar"/>
          <w:rFonts w:eastAsiaTheme="minorHAnsi"/>
          <w:b w:val="0"/>
        </w:rPr>
        <w:t>solid light blue line</w:t>
      </w:r>
      <w:r w:rsidR="00D90F58" w:rsidRPr="0025396A">
        <w:rPr>
          <w:rStyle w:val="NormalWebChar"/>
          <w:rFonts w:eastAsiaTheme="minorHAnsi"/>
          <w:b w:val="0"/>
        </w:rPr>
        <w:t>) are located downstream</w:t>
      </w:r>
      <w:r w:rsidR="00253756">
        <w:rPr>
          <w:rStyle w:val="NormalWebChar"/>
          <w:rFonts w:eastAsiaTheme="minorHAnsi"/>
          <w:b w:val="0"/>
        </w:rPr>
        <w:t xml:space="preserve"> and discharges from both station are below ~10 m</w:t>
      </w:r>
      <w:r w:rsidR="00253756" w:rsidRPr="00B8272B">
        <w:rPr>
          <w:rStyle w:val="NormalWebChar"/>
          <w:rFonts w:eastAsiaTheme="minorHAnsi"/>
          <w:b w:val="0"/>
          <w:vertAlign w:val="superscript"/>
        </w:rPr>
        <w:t>3</w:t>
      </w:r>
      <w:r w:rsidR="00253756">
        <w:rPr>
          <w:rStyle w:val="NormalWebChar"/>
          <w:rFonts w:eastAsiaTheme="minorHAnsi"/>
          <w:b w:val="0"/>
        </w:rPr>
        <w:t xml:space="preserve"> </w:t>
      </w:r>
      <w:r w:rsidR="00B8272B">
        <w:rPr>
          <w:rStyle w:val="NormalWebChar"/>
          <w:rFonts w:eastAsiaTheme="minorHAnsi"/>
          <w:b w:val="0"/>
        </w:rPr>
        <w:t>s</w:t>
      </w:r>
      <w:r w:rsidR="00253756" w:rsidRPr="00B8272B">
        <w:rPr>
          <w:rStyle w:val="NormalWebChar"/>
          <w:rFonts w:eastAsiaTheme="minorHAnsi"/>
          <w:b w:val="0"/>
          <w:vertAlign w:val="superscript"/>
        </w:rPr>
        <w:t>-1</w:t>
      </w:r>
      <w:r w:rsidRPr="0025396A">
        <w:rPr>
          <w:rStyle w:val="NormalWebChar"/>
          <w:rFonts w:eastAsiaTheme="minorHAnsi"/>
          <w:b w:val="0"/>
        </w:rPr>
        <w:t>.</w:t>
      </w:r>
      <w:r w:rsidRPr="0025396A">
        <w:rPr>
          <w:rStyle w:val="NormalWebChar"/>
          <w:rFonts w:eastAsiaTheme="minorHAnsi"/>
        </w:rPr>
        <w:t xml:space="preserve"> </w:t>
      </w:r>
      <w:r w:rsidRPr="0025396A">
        <w:rPr>
          <w:rStyle w:val="NormalWebChar"/>
          <w:rFonts w:eastAsiaTheme="minorHAnsi"/>
          <w:b w:val="0"/>
        </w:rPr>
        <w:t>From station H1700010 until the next hy</w:t>
      </w:r>
      <w:r w:rsidR="00D90F58" w:rsidRPr="0025396A">
        <w:rPr>
          <w:rStyle w:val="NormalWebChar"/>
          <w:rFonts w:eastAsiaTheme="minorHAnsi"/>
          <w:b w:val="0"/>
        </w:rPr>
        <w:t xml:space="preserve">dro station in the Seine river </w:t>
      </w:r>
      <w:r w:rsidRPr="0025396A">
        <w:rPr>
          <w:rStyle w:val="NormalWebChar"/>
          <w:rFonts w:eastAsiaTheme="minorHAnsi"/>
          <w:b w:val="0"/>
        </w:rPr>
        <w:t xml:space="preserve">La Seine à </w:t>
      </w:r>
      <w:proofErr w:type="spellStart"/>
      <w:r w:rsidRPr="0025396A">
        <w:rPr>
          <w:rStyle w:val="NormalWebChar"/>
          <w:rFonts w:eastAsiaTheme="minorHAnsi"/>
          <w:b w:val="0"/>
        </w:rPr>
        <w:t>Bazoches</w:t>
      </w:r>
      <w:proofErr w:type="spellEnd"/>
      <w:r w:rsidRPr="0025396A">
        <w:rPr>
          <w:rStyle w:val="NormalWebChar"/>
          <w:rFonts w:eastAsiaTheme="minorHAnsi"/>
          <w:b w:val="0"/>
        </w:rPr>
        <w:t xml:space="preserve">-les-Bray </w:t>
      </w:r>
      <w:r w:rsidR="00D90F58" w:rsidRPr="0025396A">
        <w:rPr>
          <w:rStyle w:val="NormalWebChar"/>
          <w:rFonts w:eastAsiaTheme="minorHAnsi"/>
          <w:b w:val="0"/>
        </w:rPr>
        <w:t>(F2400001</w:t>
      </w:r>
      <w:r w:rsidR="00253756">
        <w:rPr>
          <w:rStyle w:val="NormalWebChar"/>
          <w:rFonts w:eastAsiaTheme="minorHAnsi"/>
          <w:b w:val="0"/>
        </w:rPr>
        <w:t xml:space="preserve"> – solid dark blue line</w:t>
      </w:r>
      <w:r w:rsidRPr="0025396A">
        <w:rPr>
          <w:rStyle w:val="NormalWebChar"/>
          <w:rFonts w:eastAsiaTheme="minorHAnsi"/>
          <w:b w:val="0"/>
        </w:rPr>
        <w:t>)</w:t>
      </w:r>
      <w:r w:rsidR="00AC284D">
        <w:rPr>
          <w:rStyle w:val="NormalWebChar"/>
          <w:rFonts w:eastAsiaTheme="minorHAnsi"/>
          <w:b w:val="0"/>
        </w:rPr>
        <w:t>,</w:t>
      </w:r>
      <w:r w:rsidRPr="0025396A">
        <w:rPr>
          <w:rStyle w:val="NormalWebChar"/>
          <w:rFonts w:eastAsiaTheme="minorHAnsi"/>
          <w:b w:val="0"/>
        </w:rPr>
        <w:t xml:space="preserve"> the water balance results in discharge</w:t>
      </w:r>
      <w:r w:rsidR="0077731A">
        <w:rPr>
          <w:rStyle w:val="NormalWebChar"/>
          <w:rFonts w:eastAsiaTheme="minorHAnsi"/>
          <w:b w:val="0"/>
        </w:rPr>
        <w:t xml:space="preserve"> difference</w:t>
      </w:r>
      <w:r w:rsidRPr="0025396A">
        <w:rPr>
          <w:rStyle w:val="NormalWebChar"/>
          <w:rFonts w:eastAsiaTheme="minorHAnsi"/>
          <w:b w:val="0"/>
        </w:rPr>
        <w:t>s around zero, with values in the negative area, but with maximal deviances from zero of less than 50 m</w:t>
      </w:r>
      <w:r w:rsidRPr="0025396A">
        <w:rPr>
          <w:rStyle w:val="NormalWebChar"/>
          <w:rFonts w:eastAsiaTheme="minorHAnsi"/>
          <w:b w:val="0"/>
          <w:vertAlign w:val="superscript"/>
        </w:rPr>
        <w:t>3</w:t>
      </w:r>
      <w:r w:rsidR="00D90F58" w:rsidRPr="0025396A">
        <w:rPr>
          <w:rStyle w:val="NormalWebChar"/>
          <w:rFonts w:eastAsiaTheme="minorHAnsi"/>
          <w:b w:val="0"/>
        </w:rPr>
        <w:t xml:space="preserve"> </w:t>
      </w:r>
      <w:r w:rsidRPr="0025396A">
        <w:rPr>
          <w:rStyle w:val="NormalWebChar"/>
          <w:rFonts w:eastAsiaTheme="minorHAnsi"/>
          <w:b w:val="0"/>
        </w:rPr>
        <w:t>s</w:t>
      </w:r>
      <w:r w:rsidR="00D90F58" w:rsidRPr="0025396A">
        <w:rPr>
          <w:rStyle w:val="NormalWebChar"/>
          <w:rFonts w:eastAsiaTheme="minorHAnsi"/>
          <w:b w:val="0"/>
          <w:vertAlign w:val="superscript"/>
        </w:rPr>
        <w:t>-1</w:t>
      </w:r>
      <w:r w:rsidR="005B76AA">
        <w:rPr>
          <w:rStyle w:val="NormalWebChar"/>
          <w:rFonts w:eastAsiaTheme="minorHAnsi"/>
          <w:b w:val="0"/>
        </w:rPr>
        <w:t>.</w:t>
      </w:r>
      <w:bookmarkStart w:id="6" w:name="_Ref154136349"/>
    </w:p>
    <w:p w14:paraId="2256E3D6" w14:textId="53647BC4" w:rsidR="00433E05" w:rsidRDefault="00433E05">
      <w:pPr>
        <w:spacing w:before="0" w:after="200" w:line="276" w:lineRule="auto"/>
      </w:pPr>
      <w:r>
        <w:br w:type="page"/>
      </w:r>
    </w:p>
    <w:p w14:paraId="7EC680CB" w14:textId="075D9B71" w:rsidR="00433E05" w:rsidRDefault="007C02D5" w:rsidP="00433E05">
      <w:pPr>
        <w:pStyle w:val="Heading2"/>
      </w:pPr>
      <w:r w:rsidRPr="007C02D5">
        <w:lastRenderedPageBreak/>
        <w:t xml:space="preserve">Water balance </w:t>
      </w:r>
      <w:r>
        <w:t>2</w:t>
      </w:r>
      <w:r w:rsidRPr="007C02D5">
        <w:t xml:space="preserve">: </w:t>
      </w:r>
      <w:r w:rsidR="00CE6100" w:rsidRPr="0025396A">
        <w:t>F44700</w:t>
      </w:r>
      <w:r w:rsidR="00E63212">
        <w:t>03 La Seine Seine-St Fargeau</w:t>
      </w:r>
      <w:bookmarkEnd w:id="6"/>
    </w:p>
    <w:p w14:paraId="3DF01B77" w14:textId="48EB1D0E" w:rsidR="00EC3454" w:rsidRPr="00433E05" w:rsidRDefault="00EC3454" w:rsidP="00433E05">
      <m:oMathPara>
        <m:oMathParaPr>
          <m:jc m:val="left"/>
        </m:oMathParaPr>
        <m:oMath>
          <m:r>
            <m:rPr>
              <m:sty m:val="bi"/>
            </m:rPr>
            <w:rPr>
              <w:rFonts w:ascii="Cambria Math" w:hAnsi="Cambria Math"/>
            </w:rPr>
            <m:t>Difference</m:t>
          </m:r>
          <m:r>
            <w:rPr>
              <w:rFonts w:ascii="Cambria Math" w:hAnsi="Cambria Math"/>
            </w:rPr>
            <m:t>=</m:t>
          </m:r>
          <m:sSub>
            <m:sSubPr>
              <m:ctrlPr>
                <w:rPr>
                  <w:rFonts w:ascii="Cambria Math" w:hAnsi="Cambria Math"/>
                  <w:iCs/>
                </w:rPr>
              </m:ctrlPr>
            </m:sSubPr>
            <m:e>
              <m:r>
                <m:rPr>
                  <m:sty m:val="bi"/>
                </m:rPr>
                <w:rPr>
                  <w:rFonts w:ascii="Cambria Math" w:hAnsi="Cambria Math"/>
                </w:rPr>
                <m:t>Q</m:t>
              </m:r>
            </m:e>
            <m:sub>
              <m:r>
                <m:rPr>
                  <m:sty m:val="b"/>
                </m:rPr>
                <w:rPr>
                  <w:rFonts w:ascii="Cambria Math" w:hAnsi="Cambria Math"/>
                </w:rPr>
                <m:t>F4470003</m:t>
              </m:r>
            </m:sub>
          </m:sSub>
          <m:r>
            <m:rPr>
              <m:sty m:val="p"/>
            </m:rPr>
            <w:rPr>
              <w:rFonts w:ascii="Cambria Math" w:hAnsi="Cambria Math"/>
            </w:rPr>
            <m:t>-</m:t>
          </m:r>
          <m:sSub>
            <m:sSubPr>
              <m:ctrlPr>
                <w:rPr>
                  <w:rFonts w:ascii="Cambria Math" w:hAnsi="Cambria Math"/>
                  <w:iCs/>
                </w:rPr>
              </m:ctrlPr>
            </m:sSubPr>
            <m:e>
              <m:r>
                <m:rPr>
                  <m:sty m:val="bi"/>
                </m:rPr>
                <w:rPr>
                  <w:rFonts w:ascii="Cambria Math" w:hAnsi="Cambria Math"/>
                </w:rPr>
                <m:t>Q</m:t>
              </m:r>
            </m:e>
            <m:sub>
              <m:r>
                <m:rPr>
                  <m:sty m:val="b"/>
                </m:rPr>
                <w:rPr>
                  <w:rFonts w:ascii="Cambria Math" w:hAnsi="Cambria Math"/>
                </w:rPr>
                <m:t>F4000001</m:t>
              </m:r>
            </m:sub>
          </m:sSub>
          <m:r>
            <m:rPr>
              <m:sty m:val="p"/>
            </m:rPr>
            <w:rPr>
              <w:rFonts w:ascii="Cambria Math" w:hAnsi="Cambria Math"/>
            </w:rPr>
            <m:t xml:space="preserve">- </m:t>
          </m:r>
          <m:sSub>
            <m:sSubPr>
              <m:ctrlPr>
                <w:rPr>
                  <w:rFonts w:ascii="Cambria Math" w:hAnsi="Cambria Math"/>
                  <w:iCs/>
                </w:rPr>
              </m:ctrlPr>
            </m:sSubPr>
            <m:e>
              <m:r>
                <m:rPr>
                  <m:sty m:val="b"/>
                </m:rPr>
                <w:rPr>
                  <w:rFonts w:ascii="Cambria Math" w:hAnsi="Cambria Math"/>
                </w:rPr>
                <m:t>Q</m:t>
              </m:r>
            </m:e>
            <m:sub>
              <m:r>
                <m:rPr>
                  <m:sty m:val="b"/>
                </m:rPr>
                <w:rPr>
                  <w:rFonts w:ascii="Cambria Math" w:hAnsi="Cambria Math"/>
                </w:rPr>
                <m:t>F4390001</m:t>
              </m:r>
            </m:sub>
          </m:sSub>
          <m:r>
            <m:rPr>
              <m:sty m:val="p"/>
            </m:rPr>
            <w:rPr>
              <w:rFonts w:ascii="Cambria Math" w:hAnsi="Cambria Math"/>
            </w:rPr>
            <m:t>-</m:t>
          </m:r>
          <m:sSub>
            <m:sSubPr>
              <m:ctrlPr>
                <w:rPr>
                  <w:rFonts w:ascii="Cambria Math" w:hAnsi="Cambria Math"/>
                  <w:iCs/>
                </w:rPr>
              </m:ctrlPr>
            </m:sSubPr>
            <m:e>
              <m:r>
                <m:rPr>
                  <m:sty m:val="bi"/>
                </m:rPr>
                <w:rPr>
                  <w:rFonts w:ascii="Cambria Math" w:hAnsi="Cambria Math"/>
                </w:rPr>
                <m:t>Q</m:t>
              </m:r>
            </m:e>
            <m:sub>
              <m:r>
                <m:rPr>
                  <m:sty m:val="b"/>
                </m:rPr>
                <w:rPr>
                  <w:rFonts w:ascii="Cambria Math" w:hAnsi="Cambria Math"/>
                </w:rPr>
                <m:t>F4450001</m:t>
              </m:r>
            </m:sub>
          </m:sSub>
        </m:oMath>
      </m:oMathPara>
    </w:p>
    <w:p w14:paraId="0EAACD3E" w14:textId="77777777" w:rsidR="00133371" w:rsidRPr="0025396A" w:rsidRDefault="00CE6100" w:rsidP="00133371">
      <w:pPr>
        <w:keepNext/>
      </w:pPr>
      <w:r w:rsidRPr="0025396A">
        <w:rPr>
          <w:noProof/>
        </w:rPr>
        <w:drawing>
          <wp:inline distT="0" distB="0" distL="0" distR="0" wp14:anchorId="012022A5" wp14:editId="3FB20CCB">
            <wp:extent cx="6120000" cy="366813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histo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120000" cy="3668138"/>
                    </a:xfrm>
                    <a:prstGeom prst="rect">
                      <a:avLst/>
                    </a:prstGeom>
                  </pic:spPr>
                </pic:pic>
              </a:graphicData>
            </a:graphic>
          </wp:inline>
        </w:drawing>
      </w:r>
    </w:p>
    <w:p w14:paraId="0E7C35B8" w14:textId="7D41C7B8" w:rsidR="00801766" w:rsidRDefault="00133371" w:rsidP="00801766">
      <w:pPr>
        <w:pStyle w:val="Caption"/>
        <w:rPr>
          <w:b w:val="0"/>
        </w:rPr>
      </w:pPr>
      <w:r w:rsidRPr="00DD53C9">
        <w:rPr>
          <w:lang w:val="fr-FR"/>
        </w:rPr>
        <w:t xml:space="preserve">Figure </w:t>
      </w:r>
      <w:r w:rsidR="009E1301">
        <w:rPr>
          <w:lang w:val="fr-FR"/>
        </w:rPr>
        <w:t>S</w:t>
      </w:r>
      <w:r w:rsidRPr="0025396A">
        <w:fldChar w:fldCharType="begin"/>
      </w:r>
      <w:r w:rsidRPr="00DD53C9">
        <w:rPr>
          <w:lang w:val="fr-FR"/>
        </w:rPr>
        <w:instrText xml:space="preserve"> SEQ Figure \* ARABIC </w:instrText>
      </w:r>
      <w:r w:rsidRPr="0025396A">
        <w:fldChar w:fldCharType="separate"/>
      </w:r>
      <w:r w:rsidR="001717C1">
        <w:rPr>
          <w:noProof/>
          <w:lang w:val="fr-FR"/>
        </w:rPr>
        <w:t>7</w:t>
      </w:r>
      <w:r w:rsidRPr="0025396A">
        <w:fldChar w:fldCharType="end"/>
      </w:r>
      <w:r w:rsidRPr="00DD53C9">
        <w:rPr>
          <w:lang w:val="fr-FR"/>
        </w:rPr>
        <w:t xml:space="preserve"> </w:t>
      </w:r>
      <w:proofErr w:type="spellStart"/>
      <w:r w:rsidRPr="00DD53C9">
        <w:rPr>
          <w:b w:val="0"/>
          <w:lang w:val="fr-FR"/>
        </w:rPr>
        <w:t>From</w:t>
      </w:r>
      <w:proofErr w:type="spellEnd"/>
      <w:r w:rsidRPr="00DD53C9">
        <w:rPr>
          <w:b w:val="0"/>
          <w:lang w:val="fr-FR"/>
        </w:rPr>
        <w:t xml:space="preserve"> station F4000001 La</w:t>
      </w:r>
      <w:r w:rsidR="00F10668" w:rsidRPr="00DD53C9">
        <w:rPr>
          <w:b w:val="0"/>
          <w:lang w:val="fr-FR"/>
        </w:rPr>
        <w:t xml:space="preserve"> Seine à Montereau-Fault-Yonne</w:t>
      </w:r>
      <w:r w:rsidRPr="00DD53C9">
        <w:rPr>
          <w:b w:val="0"/>
          <w:lang w:val="fr-FR"/>
        </w:rPr>
        <w:t xml:space="preserve"> </w:t>
      </w:r>
      <w:proofErr w:type="spellStart"/>
      <w:r w:rsidRPr="00DD53C9">
        <w:rPr>
          <w:b w:val="0"/>
          <w:lang w:val="fr-FR"/>
        </w:rPr>
        <w:t>until</w:t>
      </w:r>
      <w:proofErr w:type="spellEnd"/>
      <w:r w:rsidRPr="00DD53C9">
        <w:rPr>
          <w:b w:val="0"/>
          <w:lang w:val="fr-FR"/>
        </w:rPr>
        <w:t xml:space="preserve"> F44700</w:t>
      </w:r>
      <w:r w:rsidR="00F10668" w:rsidRPr="00DD53C9">
        <w:rPr>
          <w:b w:val="0"/>
          <w:lang w:val="fr-FR"/>
        </w:rPr>
        <w:t>03 La Seine Seine-St Fargeau</w:t>
      </w:r>
      <w:r w:rsidRPr="00DD53C9">
        <w:rPr>
          <w:b w:val="0"/>
          <w:lang w:val="fr-FR"/>
        </w:rPr>
        <w:t xml:space="preserve"> the confluen</w:t>
      </w:r>
      <w:r w:rsidR="00F10668" w:rsidRPr="00DD53C9">
        <w:rPr>
          <w:b w:val="0"/>
          <w:lang w:val="fr-FR"/>
        </w:rPr>
        <w:t>ts Le ru d’</w:t>
      </w:r>
      <w:proofErr w:type="spellStart"/>
      <w:r w:rsidR="00F10668" w:rsidRPr="00DD53C9">
        <w:rPr>
          <w:b w:val="0"/>
          <w:lang w:val="fr-FR"/>
        </w:rPr>
        <w:t>Ancoeur</w:t>
      </w:r>
      <w:proofErr w:type="spellEnd"/>
      <w:r w:rsidR="00F10668" w:rsidRPr="00DD53C9">
        <w:rPr>
          <w:b w:val="0"/>
          <w:lang w:val="fr-FR"/>
        </w:rPr>
        <w:t xml:space="preserve"> à Blandy (F4390001) </w:t>
      </w:r>
      <w:r w:rsidRPr="00DD53C9">
        <w:rPr>
          <w:b w:val="0"/>
          <w:lang w:val="fr-FR"/>
        </w:rPr>
        <w:t xml:space="preserve">and </w:t>
      </w:r>
      <w:r w:rsidR="00F10668" w:rsidRPr="00DD53C9">
        <w:rPr>
          <w:b w:val="0"/>
          <w:lang w:val="fr-FR"/>
        </w:rPr>
        <w:t xml:space="preserve">Le Loing à Épisy (F4450001) </w:t>
      </w:r>
      <w:r w:rsidRPr="00DD53C9">
        <w:rPr>
          <w:b w:val="0"/>
          <w:lang w:val="fr-FR"/>
        </w:rPr>
        <w:t xml:space="preserve"> </w:t>
      </w:r>
      <w:proofErr w:type="spellStart"/>
      <w:r w:rsidRPr="00DD53C9">
        <w:rPr>
          <w:b w:val="0"/>
          <w:lang w:val="fr-FR"/>
        </w:rPr>
        <w:t>join</w:t>
      </w:r>
      <w:proofErr w:type="spellEnd"/>
      <w:r w:rsidR="00F10668" w:rsidRPr="00DD53C9">
        <w:rPr>
          <w:b w:val="0"/>
          <w:lang w:val="fr-FR"/>
        </w:rPr>
        <w:t xml:space="preserve">. </w:t>
      </w:r>
      <w:r w:rsidR="00F10668">
        <w:rPr>
          <w:b w:val="0"/>
        </w:rPr>
        <w:t>D</w:t>
      </w:r>
      <w:r w:rsidRPr="0025396A">
        <w:rPr>
          <w:b w:val="0"/>
        </w:rPr>
        <w:t>ifference</w:t>
      </w:r>
      <w:r w:rsidR="00AC284D">
        <w:rPr>
          <w:b w:val="0"/>
        </w:rPr>
        <w:t>s</w:t>
      </w:r>
      <w:r w:rsidRPr="0025396A">
        <w:rPr>
          <w:b w:val="0"/>
        </w:rPr>
        <w:t xml:space="preserve"> in discharge </w:t>
      </w:r>
      <w:r w:rsidR="00F10668">
        <w:rPr>
          <w:b w:val="0"/>
        </w:rPr>
        <w:t>were slightly</w:t>
      </w:r>
      <w:r w:rsidRPr="0025396A">
        <w:rPr>
          <w:b w:val="0"/>
        </w:rPr>
        <w:t xml:space="preserve"> positive between December 2021</w:t>
      </w:r>
      <w:r w:rsidR="00AC284D">
        <w:rPr>
          <w:b w:val="0"/>
        </w:rPr>
        <w:t xml:space="preserve"> and </w:t>
      </w:r>
      <w:r w:rsidRPr="0025396A">
        <w:rPr>
          <w:b w:val="0"/>
        </w:rPr>
        <w:t>February 2022 and more n</w:t>
      </w:r>
      <w:r w:rsidR="00F10668">
        <w:rPr>
          <w:b w:val="0"/>
        </w:rPr>
        <w:t>e</w:t>
      </w:r>
      <w:r w:rsidRPr="0025396A">
        <w:rPr>
          <w:b w:val="0"/>
        </w:rPr>
        <w:t>gative after May 2022.</w:t>
      </w:r>
      <w:bookmarkStart w:id="7" w:name="_Ref154136361"/>
      <w:bookmarkStart w:id="8" w:name="_Hlk124165467"/>
    </w:p>
    <w:p w14:paraId="34ABE320" w14:textId="54A9F9C9" w:rsidR="00433E05" w:rsidRDefault="00433E05">
      <w:pPr>
        <w:spacing w:before="0" w:after="200" w:line="276" w:lineRule="auto"/>
      </w:pPr>
      <w:r>
        <w:br w:type="page"/>
      </w:r>
    </w:p>
    <w:p w14:paraId="57174C34" w14:textId="287F8FB8" w:rsidR="00CE6100" w:rsidRDefault="003A6D75" w:rsidP="00801766">
      <w:pPr>
        <w:pStyle w:val="Heading2"/>
        <w:rPr>
          <w:lang w:val="fr-FR"/>
        </w:rPr>
      </w:pPr>
      <w:r>
        <w:rPr>
          <w:lang w:val="fr-FR"/>
        </w:rPr>
        <w:lastRenderedPageBreak/>
        <w:t xml:space="preserve">Water balance 3 : </w:t>
      </w:r>
      <w:r w:rsidR="00CE6100" w:rsidRPr="003A6D75">
        <w:rPr>
          <w:lang w:val="fr-FR"/>
        </w:rPr>
        <w:t>F</w:t>
      </w:r>
      <w:r>
        <w:rPr>
          <w:lang w:val="fr-FR"/>
        </w:rPr>
        <w:t>4900001 La Seine à Alfortville</w:t>
      </w:r>
      <w:bookmarkEnd w:id="7"/>
      <w:r>
        <w:rPr>
          <w:lang w:val="fr-FR"/>
        </w:rPr>
        <w:t xml:space="preserve"> </w:t>
      </w:r>
    </w:p>
    <w:p w14:paraId="302FE2D6" w14:textId="3F1DAA1A" w:rsidR="003C3699" w:rsidRPr="00433E05" w:rsidRDefault="00000000" w:rsidP="003C3699">
      <w:pPr>
        <w:rPr>
          <w:b/>
          <w:lang w:val="fr-FR"/>
        </w:rPr>
      </w:pPr>
      <m:oMathPara>
        <m:oMathParaPr>
          <m:jc m:val="left"/>
        </m:oMathParaPr>
        <m:oMath>
          <m:sSub>
            <m:sSubPr>
              <m:ctrlPr>
                <w:rPr>
                  <w:rFonts w:ascii="Cambria Math" w:hAnsi="Cambria Math"/>
                  <w:b/>
                  <w:i/>
                </w:rPr>
              </m:ctrlPr>
            </m:sSubPr>
            <m:e>
              <m:r>
                <m:rPr>
                  <m:sty m:val="bi"/>
                </m:rPr>
                <w:rPr>
                  <w:rFonts w:ascii="Cambria Math" w:hAnsi="Cambria Math"/>
                </w:rPr>
                <m:t>Difference=Q</m:t>
              </m:r>
            </m:e>
            <m:sub>
              <m:r>
                <m:rPr>
                  <m:sty m:val="b"/>
                </m:rPr>
                <w:rPr>
                  <w:rFonts w:ascii="Cambria Math" w:hAnsi="Cambria Math"/>
                </w:rPr>
                <m:t>F4900001</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Q</m:t>
              </m:r>
            </m:e>
            <m:sub>
              <m:r>
                <m:rPr>
                  <m:sty m:val="b"/>
                </m:rPr>
                <w:rPr>
                  <w:rFonts w:ascii="Cambria Math" w:hAnsi="Cambria Math"/>
                </w:rPr>
                <m:t xml:space="preserve">F4470003 </m:t>
              </m:r>
            </m:sub>
          </m:sSub>
          <m:r>
            <m:rPr>
              <m:sty m:val="b"/>
            </m:rPr>
            <w:rPr>
              <w:rFonts w:ascii="Cambria Math" w:hAnsi="Cambria Math"/>
            </w:rPr>
            <m:t xml:space="preserve">- </m:t>
          </m:r>
          <m:sSub>
            <m:sSubPr>
              <m:ctrlPr>
                <w:rPr>
                  <w:rFonts w:ascii="Cambria Math" w:hAnsi="Cambria Math"/>
                  <w:b/>
                </w:rPr>
              </m:ctrlPr>
            </m:sSubPr>
            <m:e>
              <m:r>
                <m:rPr>
                  <m:sty m:val="b"/>
                </m:rPr>
                <w:rPr>
                  <w:rFonts w:ascii="Cambria Math" w:hAnsi="Cambria Math"/>
                </w:rPr>
                <m:t>Q</m:t>
              </m:r>
            </m:e>
            <m:sub>
              <m:r>
                <m:rPr>
                  <m:sty m:val="b"/>
                </m:rPr>
                <w:rPr>
                  <w:rFonts w:ascii="Cambria Math" w:hAnsi="Cambria Math"/>
                </w:rPr>
                <m:t xml:space="preserve">F4590001 </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Q</m:t>
              </m:r>
            </m:e>
            <m:sub>
              <m:r>
                <m:rPr>
                  <m:sty m:val="b"/>
                </m:rPr>
                <w:rPr>
                  <w:rFonts w:ascii="Cambria Math" w:hAnsi="Cambria Math"/>
                </w:rPr>
                <m:t xml:space="preserve">F4670001 </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Q</m:t>
              </m:r>
            </m:e>
            <m:sub>
              <m:r>
                <m:rPr>
                  <m:sty m:val="b"/>
                </m:rPr>
                <w:rPr>
                  <w:rFonts w:ascii="Cambria Math" w:hAnsi="Cambria Math"/>
                </w:rPr>
                <m:t>F4830002</m:t>
              </m:r>
            </m:sub>
          </m:sSub>
        </m:oMath>
      </m:oMathPara>
    </w:p>
    <w:bookmarkEnd w:id="8"/>
    <w:p w14:paraId="23750CDC" w14:textId="77777777" w:rsidR="00133371" w:rsidRPr="0025396A" w:rsidRDefault="00CE6100" w:rsidP="00133371">
      <w:pPr>
        <w:keepNext/>
      </w:pPr>
      <w:r w:rsidRPr="0025396A">
        <w:rPr>
          <w:noProof/>
        </w:rPr>
        <w:drawing>
          <wp:inline distT="0" distB="0" distL="0" distR="0" wp14:anchorId="37E90A9A" wp14:editId="7F92AA9A">
            <wp:extent cx="6113559" cy="3672001"/>
            <wp:effectExtent l="0" t="0" r="190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histo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113559" cy="3672001"/>
                    </a:xfrm>
                    <a:prstGeom prst="rect">
                      <a:avLst/>
                    </a:prstGeom>
                  </pic:spPr>
                </pic:pic>
              </a:graphicData>
            </a:graphic>
          </wp:inline>
        </w:drawing>
      </w:r>
    </w:p>
    <w:p w14:paraId="3BA197E0" w14:textId="7BBE1552" w:rsidR="00DD53C9" w:rsidRDefault="00133371" w:rsidP="00E61680">
      <w:pPr>
        <w:pStyle w:val="Caption"/>
        <w:rPr>
          <w:b w:val="0"/>
        </w:rPr>
      </w:pPr>
      <w:r w:rsidRPr="007D047A">
        <w:t xml:space="preserve">Figure </w:t>
      </w:r>
      <w:r w:rsidR="009E1301">
        <w:t>S</w:t>
      </w:r>
      <w:r w:rsidRPr="0025396A">
        <w:fldChar w:fldCharType="begin"/>
      </w:r>
      <w:r w:rsidRPr="007D047A">
        <w:instrText xml:space="preserve"> SEQ Figure \* ARABIC </w:instrText>
      </w:r>
      <w:r w:rsidRPr="0025396A">
        <w:fldChar w:fldCharType="separate"/>
      </w:r>
      <w:r w:rsidR="001717C1">
        <w:rPr>
          <w:noProof/>
        </w:rPr>
        <w:t>8</w:t>
      </w:r>
      <w:r w:rsidRPr="0025396A">
        <w:fldChar w:fldCharType="end"/>
      </w:r>
      <w:r w:rsidRPr="007D047A">
        <w:t xml:space="preserve"> </w:t>
      </w:r>
      <w:r w:rsidR="007D047A" w:rsidRPr="007D047A">
        <w:rPr>
          <w:b w:val="0"/>
        </w:rPr>
        <w:t>Between La Seine Seine-St Fargeau (F4470003)</w:t>
      </w:r>
      <w:r w:rsidRPr="007D047A">
        <w:rPr>
          <w:b w:val="0"/>
        </w:rPr>
        <w:t xml:space="preserve"> and </w:t>
      </w:r>
      <w:r w:rsidR="007D047A" w:rsidRPr="007D047A">
        <w:rPr>
          <w:b w:val="0"/>
        </w:rPr>
        <w:t xml:space="preserve">La Seine à </w:t>
      </w:r>
      <w:proofErr w:type="spellStart"/>
      <w:r w:rsidR="007D047A" w:rsidRPr="007D047A">
        <w:rPr>
          <w:b w:val="0"/>
        </w:rPr>
        <w:t>Alfortville</w:t>
      </w:r>
      <w:proofErr w:type="spellEnd"/>
      <w:r w:rsidR="007D047A" w:rsidRPr="007D047A">
        <w:rPr>
          <w:b w:val="0"/>
        </w:rPr>
        <w:t xml:space="preserve"> (F4900001)</w:t>
      </w:r>
      <w:r w:rsidR="00AC284D">
        <w:rPr>
          <w:b w:val="0"/>
        </w:rPr>
        <w:t>,</w:t>
      </w:r>
      <w:r w:rsidRPr="007D047A">
        <w:rPr>
          <w:b w:val="0"/>
        </w:rPr>
        <w:t xml:space="preserve"> the three confluents Essonne </w:t>
      </w:r>
      <w:r w:rsidR="007D047A" w:rsidRPr="007D047A">
        <w:rPr>
          <w:b w:val="0"/>
        </w:rPr>
        <w:t xml:space="preserve">(F4590001), </w:t>
      </w:r>
      <w:proofErr w:type="spellStart"/>
      <w:r w:rsidRPr="007D047A">
        <w:rPr>
          <w:b w:val="0"/>
        </w:rPr>
        <w:t>Orge</w:t>
      </w:r>
      <w:proofErr w:type="spellEnd"/>
      <w:r w:rsidRPr="007D047A">
        <w:rPr>
          <w:b w:val="0"/>
        </w:rPr>
        <w:t xml:space="preserve"> </w:t>
      </w:r>
      <w:r w:rsidR="007D047A" w:rsidRPr="007D047A">
        <w:rPr>
          <w:b w:val="0"/>
        </w:rPr>
        <w:t>(F4670001)</w:t>
      </w:r>
      <w:r w:rsidRPr="007D047A">
        <w:rPr>
          <w:b w:val="0"/>
        </w:rPr>
        <w:t xml:space="preserve">, and </w:t>
      </w:r>
      <w:proofErr w:type="spellStart"/>
      <w:r w:rsidRPr="007D047A">
        <w:rPr>
          <w:b w:val="0"/>
        </w:rPr>
        <w:t>Yerres</w:t>
      </w:r>
      <w:proofErr w:type="spellEnd"/>
      <w:r w:rsidRPr="007D047A">
        <w:rPr>
          <w:b w:val="0"/>
        </w:rPr>
        <w:t xml:space="preserve"> </w:t>
      </w:r>
      <w:r w:rsidR="007D047A">
        <w:rPr>
          <w:b w:val="0"/>
        </w:rPr>
        <w:t xml:space="preserve">(F4830002) </w:t>
      </w:r>
      <w:r w:rsidRPr="007D047A">
        <w:rPr>
          <w:b w:val="0"/>
        </w:rPr>
        <w:t xml:space="preserve">join. </w:t>
      </w:r>
      <w:r w:rsidRPr="0025396A">
        <w:rPr>
          <w:b w:val="0"/>
        </w:rPr>
        <w:t xml:space="preserve">The balance </w:t>
      </w:r>
      <w:r w:rsidR="007940B8">
        <w:rPr>
          <w:b w:val="0"/>
        </w:rPr>
        <w:t>exhibits</w:t>
      </w:r>
      <w:r w:rsidR="007D047A">
        <w:rPr>
          <w:b w:val="0"/>
        </w:rPr>
        <w:t xml:space="preserve"> only slight</w:t>
      </w:r>
      <w:r w:rsidR="007940B8">
        <w:rPr>
          <w:b w:val="0"/>
        </w:rPr>
        <w:t xml:space="preserve"> deviations</w:t>
      </w:r>
      <w:r w:rsidRPr="0025396A">
        <w:rPr>
          <w:b w:val="0"/>
        </w:rPr>
        <w:t>.</w:t>
      </w:r>
    </w:p>
    <w:p w14:paraId="481C60A6" w14:textId="3180846D" w:rsidR="00433E05" w:rsidRDefault="00433E05">
      <w:pPr>
        <w:spacing w:before="0" w:after="200" w:line="276" w:lineRule="auto"/>
      </w:pPr>
      <w:r>
        <w:br w:type="page"/>
      </w:r>
    </w:p>
    <w:p w14:paraId="6884288A" w14:textId="1AF6290D" w:rsidR="00CE6100" w:rsidRDefault="003A6D75" w:rsidP="003A6D75">
      <w:pPr>
        <w:pStyle w:val="Heading2"/>
        <w:rPr>
          <w:lang w:val="fr-FR"/>
        </w:rPr>
      </w:pPr>
      <w:bookmarkStart w:id="9" w:name="_Ref154136369"/>
      <w:r>
        <w:rPr>
          <w:lang w:val="fr-FR"/>
        </w:rPr>
        <w:lastRenderedPageBreak/>
        <w:t>Water balance 4: F7000001 La Seine à Paris (Austerlitz)</w:t>
      </w:r>
      <w:bookmarkEnd w:id="9"/>
    </w:p>
    <w:p w14:paraId="09DBD68A" w14:textId="46D25077" w:rsidR="00851523" w:rsidRPr="00433E05" w:rsidRDefault="00851523" w:rsidP="003A6D75">
      <w:pPr>
        <w:rPr>
          <w:rFonts w:eastAsiaTheme="minorEastAsia"/>
          <w:b/>
        </w:rPr>
      </w:pPr>
      <m:oMathPara>
        <m:oMathParaPr>
          <m:jc m:val="left"/>
        </m:oMathParaPr>
        <m:oMath>
          <m:r>
            <m:rPr>
              <m:sty m:val="bi"/>
            </m:rPr>
            <w:rPr>
              <w:rFonts w:ascii="Cambria Math" w:hAnsi="Cambria Math"/>
            </w:rPr>
            <m:t xml:space="preserve">Difference= </m:t>
          </m:r>
          <m:sSub>
            <m:sSubPr>
              <m:ctrlPr>
                <w:rPr>
                  <w:rFonts w:ascii="Cambria Math" w:hAnsi="Cambria Math"/>
                  <w:b/>
                  <w:i/>
                </w:rPr>
              </m:ctrlPr>
            </m:sSubPr>
            <m:e>
              <m:r>
                <m:rPr>
                  <m:sty m:val="bi"/>
                </m:rPr>
                <w:rPr>
                  <w:rFonts w:ascii="Cambria Math" w:hAnsi="Cambria Math"/>
                </w:rPr>
                <m:t>Q</m:t>
              </m:r>
            </m:e>
            <m:sub>
              <m:r>
                <m:rPr>
                  <m:sty m:val="b"/>
                </m:rPr>
                <w:rPr>
                  <w:rFonts w:ascii="Cambria Math" w:hAnsi="Cambria Math"/>
                </w:rPr>
                <m:t xml:space="preserve">F7000001 </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Q</m:t>
              </m:r>
            </m:e>
            <m:sub>
              <m:r>
                <m:rPr>
                  <m:sty m:val="b"/>
                </m:rPr>
                <w:rPr>
                  <w:rFonts w:ascii="Cambria Math" w:hAnsi="Cambria Math"/>
                </w:rPr>
                <m:t xml:space="preserve">F4900001 </m:t>
              </m:r>
            </m:sub>
          </m:sSub>
          <m:r>
            <m:rPr>
              <m:sty m:val="b"/>
            </m:rPr>
            <w:rPr>
              <w:rFonts w:ascii="Cambria Math" w:hAnsi="Cambria Math"/>
            </w:rPr>
            <m:t xml:space="preserve">- </m:t>
          </m:r>
          <m:sSub>
            <m:sSubPr>
              <m:ctrlPr>
                <w:rPr>
                  <w:rFonts w:ascii="Cambria Math" w:hAnsi="Cambria Math"/>
                  <w:b/>
                </w:rPr>
              </m:ctrlPr>
            </m:sSubPr>
            <m:e>
              <m:r>
                <m:rPr>
                  <m:sty m:val="b"/>
                </m:rPr>
                <w:rPr>
                  <w:rFonts w:ascii="Cambria Math" w:hAnsi="Cambria Math"/>
                </w:rPr>
                <m:t>Q</m:t>
              </m:r>
            </m:e>
            <m:sub>
              <m:r>
                <m:rPr>
                  <m:sty m:val="b"/>
                </m:rPr>
                <w:rPr>
                  <w:rFonts w:ascii="Cambria Math" w:hAnsi="Cambria Math"/>
                </w:rPr>
                <m:t xml:space="preserve">F6640004 </m:t>
              </m:r>
            </m:sub>
          </m:sSub>
        </m:oMath>
      </m:oMathPara>
    </w:p>
    <w:p w14:paraId="0F94E92A" w14:textId="77777777" w:rsidR="00DD53C9" w:rsidRDefault="00DD53C9" w:rsidP="00DD53C9">
      <w:pPr>
        <w:keepNext/>
      </w:pPr>
      <w:r>
        <w:rPr>
          <w:rFonts w:eastAsiaTheme="minorEastAsia"/>
          <w:noProof/>
        </w:rPr>
        <w:drawing>
          <wp:inline distT="0" distB="0" distL="0" distR="0" wp14:anchorId="6F649B94" wp14:editId="32CCA424">
            <wp:extent cx="6119999" cy="3672000"/>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MB_4.png"/>
                    <pic:cNvPicPr/>
                  </pic:nvPicPr>
                  <pic:blipFill>
                    <a:blip r:embed="rId22">
                      <a:extLst>
                        <a:ext uri="{28A0092B-C50C-407E-A947-70E740481C1C}">
                          <a14:useLocalDpi xmlns:a14="http://schemas.microsoft.com/office/drawing/2010/main" val="0"/>
                        </a:ext>
                      </a:extLst>
                    </a:blip>
                    <a:stretch>
                      <a:fillRect/>
                    </a:stretch>
                  </pic:blipFill>
                  <pic:spPr>
                    <a:xfrm>
                      <a:off x="0" y="0"/>
                      <a:ext cx="6119999" cy="3672000"/>
                    </a:xfrm>
                    <a:prstGeom prst="rect">
                      <a:avLst/>
                    </a:prstGeom>
                  </pic:spPr>
                </pic:pic>
              </a:graphicData>
            </a:graphic>
          </wp:inline>
        </w:drawing>
      </w:r>
    </w:p>
    <w:p w14:paraId="7639359F" w14:textId="489420E3" w:rsidR="00CE6100" w:rsidRDefault="00DD53C9" w:rsidP="00E61680">
      <w:pPr>
        <w:pStyle w:val="Caption"/>
        <w:rPr>
          <w:b w:val="0"/>
        </w:rPr>
      </w:pPr>
      <w:r>
        <w:t xml:space="preserve">Figure </w:t>
      </w:r>
      <w:r w:rsidR="009E1301">
        <w:t>S</w:t>
      </w:r>
      <w:r w:rsidR="00BB08A5">
        <w:fldChar w:fldCharType="begin"/>
      </w:r>
      <w:r w:rsidR="00BB08A5">
        <w:instrText xml:space="preserve"> SEQ Figure \* ARABIC </w:instrText>
      </w:r>
      <w:r w:rsidR="00BB08A5">
        <w:fldChar w:fldCharType="separate"/>
      </w:r>
      <w:r w:rsidR="001717C1">
        <w:rPr>
          <w:noProof/>
        </w:rPr>
        <w:t>9</w:t>
      </w:r>
      <w:r w:rsidR="00BB08A5">
        <w:rPr>
          <w:noProof/>
        </w:rPr>
        <w:fldChar w:fldCharType="end"/>
      </w:r>
      <w:r w:rsidRPr="00DD53C9">
        <w:rPr>
          <w:b w:val="0"/>
        </w:rPr>
        <w:t xml:space="preserve"> The water balance for station La Seine à </w:t>
      </w:r>
      <w:r>
        <w:rPr>
          <w:b w:val="0"/>
        </w:rPr>
        <w:t xml:space="preserve">Paris (F7000001) </w:t>
      </w:r>
      <w:r w:rsidRPr="00DD53C9">
        <w:rPr>
          <w:b w:val="0"/>
        </w:rPr>
        <w:t xml:space="preserve">results from station </w:t>
      </w:r>
      <w:r>
        <w:rPr>
          <w:b w:val="0"/>
        </w:rPr>
        <w:t xml:space="preserve">La Seine à </w:t>
      </w:r>
      <w:proofErr w:type="spellStart"/>
      <w:r>
        <w:rPr>
          <w:b w:val="0"/>
        </w:rPr>
        <w:t>Alfortville</w:t>
      </w:r>
      <w:proofErr w:type="spellEnd"/>
      <w:r>
        <w:rPr>
          <w:b w:val="0"/>
        </w:rPr>
        <w:t xml:space="preserve"> (</w:t>
      </w:r>
      <w:r w:rsidRPr="00DD53C9">
        <w:rPr>
          <w:b w:val="0"/>
        </w:rPr>
        <w:t>F4900001</w:t>
      </w:r>
      <w:r>
        <w:rPr>
          <w:b w:val="0"/>
        </w:rPr>
        <w:t>)</w:t>
      </w:r>
      <w:r w:rsidRPr="00DD53C9">
        <w:rPr>
          <w:b w:val="0"/>
        </w:rPr>
        <w:t xml:space="preserve"> and the confluent of </w:t>
      </w:r>
      <w:r>
        <w:rPr>
          <w:b w:val="0"/>
        </w:rPr>
        <w:t>the Marne (</w:t>
      </w:r>
      <w:r w:rsidRPr="00DD53C9">
        <w:rPr>
          <w:b w:val="0"/>
        </w:rPr>
        <w:t>F6640004</w:t>
      </w:r>
      <w:r>
        <w:rPr>
          <w:b w:val="0"/>
        </w:rPr>
        <w:t>)</w:t>
      </w:r>
      <w:r w:rsidRPr="00DD53C9">
        <w:rPr>
          <w:b w:val="0"/>
        </w:rPr>
        <w:t>.</w:t>
      </w:r>
      <w:r>
        <w:rPr>
          <w:b w:val="0"/>
        </w:rPr>
        <w:t xml:space="preserve"> Deviations are small.</w:t>
      </w:r>
    </w:p>
    <w:p w14:paraId="02D78442" w14:textId="037046A4" w:rsidR="00433E05" w:rsidRDefault="00433E05">
      <w:pPr>
        <w:spacing w:before="0" w:after="200" w:line="276" w:lineRule="auto"/>
      </w:pPr>
      <w:r>
        <w:br w:type="page"/>
      </w:r>
    </w:p>
    <w:p w14:paraId="0BCAFC64" w14:textId="57DEB8B1" w:rsidR="00CE6100" w:rsidRDefault="0041410F" w:rsidP="0041410F">
      <w:pPr>
        <w:pStyle w:val="Heading2"/>
        <w:rPr>
          <w:lang w:val="fr-FR"/>
        </w:rPr>
      </w:pPr>
      <w:bookmarkStart w:id="10" w:name="_Ref154136374"/>
      <w:r>
        <w:rPr>
          <w:lang w:val="fr-FR"/>
        </w:rPr>
        <w:lastRenderedPageBreak/>
        <w:t>Water balance 5</w:t>
      </w:r>
      <w:r w:rsidRPr="0041410F">
        <w:rPr>
          <w:lang w:val="fr-FR"/>
        </w:rPr>
        <w:t xml:space="preserve">: </w:t>
      </w:r>
      <w:r w:rsidR="00CE6100" w:rsidRPr="0041410F">
        <w:rPr>
          <w:lang w:val="fr-FR"/>
        </w:rPr>
        <w:t>H3200001 La Seine à V</w:t>
      </w:r>
      <w:r>
        <w:rPr>
          <w:lang w:val="fr-FR"/>
        </w:rPr>
        <w:t>ernon</w:t>
      </w:r>
      <w:bookmarkEnd w:id="10"/>
    </w:p>
    <w:p w14:paraId="70F9F84A" w14:textId="3476458E" w:rsidR="00C35FA3" w:rsidRPr="00433E05" w:rsidRDefault="00000000" w:rsidP="00C35FA3">
      <w:pPr>
        <w:rPr>
          <w:b/>
          <w:lang w:val="fr-FR"/>
        </w:rPr>
      </w:pPr>
      <m:oMathPara>
        <m:oMathParaPr>
          <m:jc m:val="left"/>
        </m:oMathParaPr>
        <m:oMath>
          <m:sSub>
            <m:sSubPr>
              <m:ctrlPr>
                <w:rPr>
                  <w:rFonts w:ascii="Cambria Math" w:hAnsi="Cambria Math"/>
                  <w:b/>
                  <w:i/>
                </w:rPr>
              </m:ctrlPr>
            </m:sSubPr>
            <m:e>
              <m:r>
                <m:rPr>
                  <m:sty m:val="bi"/>
                </m:rPr>
                <w:rPr>
                  <w:rFonts w:ascii="Cambria Math" w:hAnsi="Cambria Math"/>
                </w:rPr>
                <m:t>Difference=Q</m:t>
              </m:r>
            </m:e>
            <m:sub>
              <m:r>
                <m:rPr>
                  <m:sty m:val="b"/>
                </m:rPr>
                <w:rPr>
                  <w:rFonts w:ascii="Cambria Math" w:hAnsi="Cambria Math"/>
                </w:rPr>
                <m:t xml:space="preserve">H3200001 </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Q</m:t>
              </m:r>
            </m:e>
            <m:sub>
              <m:r>
                <m:rPr>
                  <m:sty m:val="b"/>
                </m:rPr>
                <w:rPr>
                  <w:rFonts w:ascii="Cambria Math" w:hAnsi="Cambria Math"/>
                </w:rPr>
                <m:t xml:space="preserve">F7000001 </m:t>
              </m:r>
            </m:sub>
          </m:sSub>
          <m:r>
            <m:rPr>
              <m:sty m:val="b"/>
            </m:rPr>
            <w:rPr>
              <w:rFonts w:ascii="Cambria Math" w:hAnsi="Cambria Math"/>
            </w:rPr>
            <m:t xml:space="preserve">- </m:t>
          </m:r>
          <m:sSub>
            <m:sSubPr>
              <m:ctrlPr>
                <w:rPr>
                  <w:rFonts w:ascii="Cambria Math" w:hAnsi="Cambria Math"/>
                  <w:b/>
                </w:rPr>
              </m:ctrlPr>
            </m:sSubPr>
            <m:e>
              <m:r>
                <m:rPr>
                  <m:sty m:val="b"/>
                </m:rPr>
                <w:rPr>
                  <w:rFonts w:ascii="Cambria Math" w:hAnsi="Cambria Math"/>
                </w:rPr>
                <m:t>Q</m:t>
              </m:r>
            </m:e>
            <m:sub>
              <m:r>
                <m:rPr>
                  <m:sty m:val="b"/>
                </m:rPr>
                <w:rPr>
                  <w:rFonts w:ascii="Cambria Math" w:hAnsi="Cambria Math"/>
                </w:rPr>
                <m:t xml:space="preserve">H2080001 </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Q</m:t>
              </m:r>
            </m:e>
            <m:sub>
              <m:r>
                <m:rPr>
                  <m:sty m:val="b"/>
                </m:rPr>
                <w:rPr>
                  <w:rFonts w:ascii="Cambria Math" w:hAnsi="Cambria Math"/>
                </w:rPr>
                <m:t xml:space="preserve">H3050004 </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Q</m:t>
              </m:r>
            </m:e>
            <m:sub>
              <m:r>
                <m:rPr>
                  <m:sty m:val="b"/>
                </m:rPr>
                <w:rPr>
                  <w:rFonts w:ascii="Cambria Math" w:hAnsi="Cambria Math"/>
                </w:rPr>
                <m:t xml:space="preserve">H3180410 </m:t>
              </m:r>
            </m:sub>
          </m:sSub>
        </m:oMath>
      </m:oMathPara>
    </w:p>
    <w:p w14:paraId="208D7E42" w14:textId="77777777" w:rsidR="009669D9" w:rsidRPr="0025396A" w:rsidRDefault="00CE6100" w:rsidP="009669D9">
      <w:pPr>
        <w:keepNext/>
        <w:jc w:val="center"/>
      </w:pPr>
      <w:r w:rsidRPr="0025396A">
        <w:rPr>
          <w:noProof/>
        </w:rPr>
        <w:drawing>
          <wp:inline distT="0" distB="0" distL="0" distR="0" wp14:anchorId="0FCEF496" wp14:editId="3334841E">
            <wp:extent cx="6120000" cy="367200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histo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120000" cy="3672000"/>
                    </a:xfrm>
                    <a:prstGeom prst="rect">
                      <a:avLst/>
                    </a:prstGeom>
                  </pic:spPr>
                </pic:pic>
              </a:graphicData>
            </a:graphic>
          </wp:inline>
        </w:drawing>
      </w:r>
    </w:p>
    <w:p w14:paraId="054143E6" w14:textId="6BC83C47" w:rsidR="00CE6100" w:rsidRDefault="009669D9" w:rsidP="009669D9">
      <w:pPr>
        <w:pStyle w:val="Caption"/>
        <w:jc w:val="center"/>
        <w:rPr>
          <w:b w:val="0"/>
        </w:rPr>
      </w:pPr>
      <w:r w:rsidRPr="00A03E46">
        <w:t xml:space="preserve">Figure </w:t>
      </w:r>
      <w:r w:rsidR="009E1301">
        <w:t>S</w:t>
      </w:r>
      <w:r w:rsidR="0045270B">
        <w:fldChar w:fldCharType="begin"/>
      </w:r>
      <w:r w:rsidR="0045270B" w:rsidRPr="00A03E46">
        <w:instrText xml:space="preserve"> SEQ Figure \* ARABIC </w:instrText>
      </w:r>
      <w:r w:rsidR="0045270B">
        <w:fldChar w:fldCharType="separate"/>
      </w:r>
      <w:r w:rsidR="001717C1">
        <w:rPr>
          <w:noProof/>
        </w:rPr>
        <w:t>10</w:t>
      </w:r>
      <w:r w:rsidR="0045270B">
        <w:rPr>
          <w:noProof/>
        </w:rPr>
        <w:fldChar w:fldCharType="end"/>
      </w:r>
      <w:r w:rsidRPr="00A03E46">
        <w:t xml:space="preserve"> </w:t>
      </w:r>
      <w:r w:rsidR="00A03E46" w:rsidRPr="00A03E46">
        <w:rPr>
          <w:b w:val="0"/>
        </w:rPr>
        <w:t>At station H3200001 (La Seine à Vernon)</w:t>
      </w:r>
      <w:r w:rsidR="00AC284D">
        <w:rPr>
          <w:b w:val="0"/>
        </w:rPr>
        <w:t>,</w:t>
      </w:r>
      <w:r w:rsidR="00A03E46" w:rsidRPr="00A03E46">
        <w:rPr>
          <w:b w:val="0"/>
        </w:rPr>
        <w:t xml:space="preserve"> the discharge results from La Seine à Paris (F7000001) and three tributaries: Oise (H2080001), </w:t>
      </w:r>
      <w:proofErr w:type="spellStart"/>
      <w:r w:rsidR="00A03E46" w:rsidRPr="00A03E46">
        <w:rPr>
          <w:b w:val="0"/>
        </w:rPr>
        <w:t>Mauldre</w:t>
      </w:r>
      <w:proofErr w:type="spellEnd"/>
      <w:r w:rsidR="00A03E46" w:rsidRPr="00A03E46">
        <w:rPr>
          <w:b w:val="0"/>
        </w:rPr>
        <w:t xml:space="preserve"> </w:t>
      </w:r>
      <w:r w:rsidR="00A03E46">
        <w:rPr>
          <w:b w:val="0"/>
        </w:rPr>
        <w:t>(</w:t>
      </w:r>
      <w:r w:rsidR="00A03E46" w:rsidRPr="00A03E46">
        <w:rPr>
          <w:b w:val="0"/>
        </w:rPr>
        <w:t>H3050004</w:t>
      </w:r>
      <w:r w:rsidR="00A03E46">
        <w:rPr>
          <w:b w:val="0"/>
        </w:rPr>
        <w:t>)</w:t>
      </w:r>
      <w:r w:rsidR="00A03E46" w:rsidRPr="00A03E46">
        <w:rPr>
          <w:b w:val="0"/>
        </w:rPr>
        <w:t xml:space="preserve"> and</w:t>
      </w:r>
      <w:r w:rsidR="00A03E46">
        <w:rPr>
          <w:b w:val="0"/>
        </w:rPr>
        <w:t xml:space="preserve"> </w:t>
      </w:r>
      <w:proofErr w:type="spellStart"/>
      <w:r w:rsidR="00A03E46">
        <w:rPr>
          <w:b w:val="0"/>
        </w:rPr>
        <w:t>Epte</w:t>
      </w:r>
      <w:proofErr w:type="spellEnd"/>
      <w:r w:rsidR="00A03E46" w:rsidRPr="00A03E46">
        <w:rPr>
          <w:b w:val="0"/>
        </w:rPr>
        <w:t xml:space="preserve"> </w:t>
      </w:r>
      <w:r w:rsidR="00A03E46">
        <w:rPr>
          <w:b w:val="0"/>
        </w:rPr>
        <w:t>(</w:t>
      </w:r>
      <w:r w:rsidR="00A03E46" w:rsidRPr="00A03E46">
        <w:rPr>
          <w:b w:val="0"/>
        </w:rPr>
        <w:t>H3180410</w:t>
      </w:r>
      <w:r w:rsidR="00A03E46">
        <w:rPr>
          <w:b w:val="0"/>
        </w:rPr>
        <w:t>). Deviations are more often positive.</w:t>
      </w:r>
    </w:p>
    <w:p w14:paraId="74A5CD96" w14:textId="77777777" w:rsidR="00433E05" w:rsidRPr="00433E05" w:rsidRDefault="00433E05" w:rsidP="00433E05">
      <w:pPr>
        <w:pStyle w:val="NoSpacing"/>
      </w:pPr>
    </w:p>
    <w:p w14:paraId="356EFABE" w14:textId="57AC1CBF" w:rsidR="006B1083" w:rsidRPr="006B1083" w:rsidRDefault="006B1083" w:rsidP="006B1083">
      <w:pPr>
        <w:pStyle w:val="Heading2"/>
        <w:rPr>
          <w:lang w:val="fr-FR"/>
        </w:rPr>
      </w:pPr>
      <w:r w:rsidRPr="007F532D">
        <w:rPr>
          <w:lang w:val="fr-FR"/>
        </w:rPr>
        <w:tab/>
      </w:r>
      <w:bookmarkStart w:id="11" w:name="_Ref154136321"/>
      <w:r w:rsidRPr="006B1083">
        <w:rPr>
          <w:lang w:val="fr-FR"/>
        </w:rPr>
        <w:t>Water balance for sampling site S5 La Seine à Triel-sur-</w:t>
      </w:r>
      <w:r>
        <w:rPr>
          <w:lang w:val="fr-FR"/>
        </w:rPr>
        <w:t>Seine</w:t>
      </w:r>
      <w:bookmarkEnd w:id="11"/>
    </w:p>
    <w:p w14:paraId="7D961AD2" w14:textId="0E3EF77C" w:rsidR="006B1083" w:rsidRDefault="006B1083" w:rsidP="006B1083">
      <w:pPr>
        <w:rPr>
          <w:rFonts w:eastAsiaTheme="minorEastAsia"/>
        </w:rPr>
      </w:pPr>
      <w:r w:rsidRPr="006B1083">
        <w:rPr>
          <w:rFonts w:eastAsiaTheme="minorEastAsia"/>
        </w:rPr>
        <w:t xml:space="preserve">The </w:t>
      </w:r>
      <w:r w:rsidR="00A03E46">
        <w:rPr>
          <w:rFonts w:eastAsiaTheme="minorEastAsia"/>
        </w:rPr>
        <w:t xml:space="preserve">sampling </w:t>
      </w:r>
      <w:r w:rsidRPr="006B1083">
        <w:rPr>
          <w:rFonts w:eastAsiaTheme="minorEastAsia"/>
        </w:rPr>
        <w:t>site</w:t>
      </w:r>
      <w:r w:rsidR="00A03E46">
        <w:rPr>
          <w:rFonts w:eastAsiaTheme="minorEastAsia"/>
        </w:rPr>
        <w:t xml:space="preserve"> S5 </w:t>
      </w:r>
      <w:r w:rsidR="0044759D">
        <w:rPr>
          <w:rFonts w:eastAsiaTheme="minorEastAsia"/>
        </w:rPr>
        <w:t>(</w:t>
      </w:r>
      <w:r w:rsidR="00A03E46">
        <w:rPr>
          <w:rFonts w:eastAsiaTheme="minorEastAsia"/>
        </w:rPr>
        <w:t xml:space="preserve">Triel-sur-Seine) is </w:t>
      </w:r>
      <w:r w:rsidRPr="006B1083">
        <w:rPr>
          <w:rFonts w:eastAsiaTheme="minorEastAsia"/>
        </w:rPr>
        <w:t xml:space="preserve">downstream of </w:t>
      </w:r>
      <w:proofErr w:type="spellStart"/>
      <w:r w:rsidR="00A03E46">
        <w:rPr>
          <w:rFonts w:eastAsiaTheme="minorEastAsia"/>
        </w:rPr>
        <w:t>hydrostations</w:t>
      </w:r>
      <w:proofErr w:type="spellEnd"/>
      <w:r w:rsidR="00A03E46">
        <w:rPr>
          <w:rFonts w:eastAsiaTheme="minorEastAsia"/>
        </w:rPr>
        <w:t xml:space="preserve"> </w:t>
      </w:r>
      <w:r w:rsidRPr="006B1083">
        <w:rPr>
          <w:rFonts w:eastAsiaTheme="minorEastAsia"/>
        </w:rPr>
        <w:t xml:space="preserve">La Seine à </w:t>
      </w:r>
      <w:r w:rsidR="00A03E46">
        <w:rPr>
          <w:rFonts w:eastAsiaTheme="minorEastAsia"/>
        </w:rPr>
        <w:t xml:space="preserve">Paris (F7000001) </w:t>
      </w:r>
      <w:r w:rsidRPr="006B1083">
        <w:rPr>
          <w:rFonts w:eastAsiaTheme="minorEastAsia"/>
        </w:rPr>
        <w:t xml:space="preserve">and </w:t>
      </w:r>
      <w:r w:rsidR="00A03E46">
        <w:rPr>
          <w:rFonts w:eastAsiaTheme="minorEastAsia"/>
        </w:rPr>
        <w:t xml:space="preserve">the </w:t>
      </w:r>
      <w:r w:rsidRPr="006B1083">
        <w:rPr>
          <w:rFonts w:eastAsiaTheme="minorEastAsia"/>
        </w:rPr>
        <w:t>Oise</w:t>
      </w:r>
      <w:r w:rsidR="00A03E46">
        <w:rPr>
          <w:rFonts w:eastAsiaTheme="minorEastAsia"/>
        </w:rPr>
        <w:t xml:space="preserve"> confluent (H2080001). T</w:t>
      </w:r>
      <w:r w:rsidRPr="006B1083">
        <w:rPr>
          <w:rFonts w:eastAsiaTheme="minorEastAsia"/>
        </w:rPr>
        <w:t>her</w:t>
      </w:r>
      <w:r w:rsidR="0077731A">
        <w:rPr>
          <w:rFonts w:eastAsiaTheme="minorEastAsia"/>
        </w:rPr>
        <w:t>e</w:t>
      </w:r>
      <w:r w:rsidRPr="006B1083">
        <w:rPr>
          <w:rFonts w:eastAsiaTheme="minorEastAsia"/>
        </w:rPr>
        <w:t>fore</w:t>
      </w:r>
      <w:r w:rsidR="0077731A">
        <w:rPr>
          <w:rFonts w:eastAsiaTheme="minorEastAsia"/>
        </w:rPr>
        <w:t>,</w:t>
      </w:r>
      <w:r w:rsidRPr="006B1083">
        <w:rPr>
          <w:rFonts w:eastAsiaTheme="minorEastAsia"/>
        </w:rPr>
        <w:t xml:space="preserve"> </w:t>
      </w:r>
      <w:r w:rsidR="008711FC">
        <w:rPr>
          <w:rFonts w:eastAsiaTheme="minorEastAsia"/>
        </w:rPr>
        <w:t xml:space="preserve">the discharges from both </w:t>
      </w:r>
      <w:proofErr w:type="spellStart"/>
      <w:r w:rsidR="008711FC">
        <w:rPr>
          <w:rFonts w:eastAsiaTheme="minorEastAsia"/>
        </w:rPr>
        <w:t>hydrostations</w:t>
      </w:r>
      <w:proofErr w:type="spellEnd"/>
      <w:r w:rsidR="008711FC">
        <w:rPr>
          <w:rFonts w:eastAsiaTheme="minorEastAsia"/>
        </w:rPr>
        <w:t xml:space="preserve"> </w:t>
      </w:r>
      <w:r w:rsidR="0044759D">
        <w:rPr>
          <w:rFonts w:eastAsiaTheme="minorEastAsia"/>
        </w:rPr>
        <w:t xml:space="preserve">were </w:t>
      </w:r>
      <w:r w:rsidR="008711FC">
        <w:rPr>
          <w:rFonts w:eastAsiaTheme="minorEastAsia"/>
        </w:rPr>
        <w:t xml:space="preserve">added and are </w:t>
      </w:r>
      <w:r w:rsidR="0044759D">
        <w:rPr>
          <w:rFonts w:eastAsiaTheme="minorEastAsia"/>
        </w:rPr>
        <w:t xml:space="preserve">included </w:t>
      </w:r>
      <w:r w:rsidR="008711FC">
        <w:rPr>
          <w:rFonts w:eastAsiaTheme="minorEastAsia"/>
        </w:rPr>
        <w:t>in the dataset (</w:t>
      </w:r>
      <w:r w:rsidR="0044759D">
        <w:rPr>
          <w:rFonts w:eastAsiaTheme="minorEastAsia"/>
        </w:rPr>
        <w:t xml:space="preserve">Excel table sheet </w:t>
      </w:r>
      <w:r w:rsidR="008711FC" w:rsidRPr="008711FC">
        <w:rPr>
          <w:rFonts w:eastAsiaTheme="minorEastAsia"/>
          <w:i/>
        </w:rPr>
        <w:t>data full</w:t>
      </w:r>
      <w:r w:rsidR="008711FC">
        <w:rPr>
          <w:rFonts w:eastAsiaTheme="minorEastAsia"/>
        </w:rPr>
        <w:t xml:space="preserve">) as </w:t>
      </w:r>
      <w:r w:rsidR="0044759D">
        <w:rPr>
          <w:rFonts w:eastAsiaTheme="minorEastAsia"/>
        </w:rPr>
        <w:t xml:space="preserve">column named </w:t>
      </w:r>
      <w:r w:rsidR="008711FC">
        <w:rPr>
          <w:rFonts w:eastAsiaTheme="minorEastAsia"/>
        </w:rPr>
        <w:t>“</w:t>
      </w:r>
      <w:r w:rsidR="008711FC" w:rsidRPr="008711FC">
        <w:rPr>
          <w:rFonts w:eastAsiaTheme="minorEastAsia"/>
        </w:rPr>
        <w:t>River discharge</w:t>
      </w:r>
      <w:r w:rsidR="008711FC">
        <w:rPr>
          <w:rFonts w:eastAsiaTheme="minorEastAsia"/>
        </w:rPr>
        <w:t xml:space="preserve"> (Q) of the Seine for S5 (m</w:t>
      </w:r>
      <w:r w:rsidR="00EE08F0" w:rsidRPr="00EE08F0">
        <w:rPr>
          <w:rFonts w:eastAsiaTheme="minorEastAsia"/>
          <w:vertAlign w:val="superscript"/>
        </w:rPr>
        <w:t>3</w:t>
      </w:r>
      <w:r w:rsidR="008711FC">
        <w:rPr>
          <w:rFonts w:eastAsiaTheme="minorEastAsia"/>
        </w:rPr>
        <w:t>s</w:t>
      </w:r>
      <w:r w:rsidR="00EE08F0" w:rsidRPr="00EE08F0">
        <w:rPr>
          <w:rFonts w:eastAsiaTheme="minorEastAsia"/>
          <w:vertAlign w:val="superscript"/>
        </w:rPr>
        <w:t>-1</w:t>
      </w:r>
      <w:r w:rsidR="008711FC">
        <w:rPr>
          <w:rFonts w:eastAsiaTheme="minorEastAsia"/>
        </w:rPr>
        <w:t>)”</w:t>
      </w:r>
      <w:r w:rsidRPr="006B1083">
        <w:rPr>
          <w:rFonts w:eastAsiaTheme="minorEastAsia"/>
        </w:rPr>
        <w:t>.</w:t>
      </w:r>
      <w:r w:rsidR="00720E47">
        <w:rPr>
          <w:rFonts w:eastAsiaTheme="minorEastAsia"/>
        </w:rPr>
        <w:t xml:space="preserve"> No graphic is intended.</w:t>
      </w:r>
    </w:p>
    <w:p w14:paraId="0D202462" w14:textId="3136362B" w:rsidR="006B1083" w:rsidRPr="00C35FA3" w:rsidRDefault="00000000" w:rsidP="003471EC">
      <w:pPr>
        <w:rPr>
          <w:rFonts w:eastAsiaTheme="minorEastAsia"/>
          <w:b/>
        </w:rPr>
      </w:pPr>
      <m:oMathPara>
        <m:oMath>
          <m:sSub>
            <m:sSubPr>
              <m:ctrlPr>
                <w:rPr>
                  <w:rFonts w:ascii="Cambria Math" w:eastAsiaTheme="minorEastAsia" w:hAnsi="Cambria Math"/>
                  <w:b/>
                  <w:i/>
                </w:rPr>
              </m:ctrlPr>
            </m:sSubPr>
            <m:e>
              <m:r>
                <m:rPr>
                  <m:sty m:val="bi"/>
                </m:rPr>
                <w:rPr>
                  <w:rFonts w:ascii="Cambria Math" w:eastAsiaTheme="minorEastAsia" w:hAnsi="Cambria Math"/>
                </w:rPr>
                <m:t>Q</m:t>
              </m:r>
            </m:e>
            <m:sub>
              <m:r>
                <m:rPr>
                  <m:sty m:val="b"/>
                </m:rPr>
                <w:rPr>
                  <w:rFonts w:ascii="Cambria Math" w:eastAsiaTheme="minorEastAsia" w:hAnsi="Cambria Math"/>
                </w:rPr>
                <m:t xml:space="preserve">Addition for S5  </m:t>
              </m:r>
            </m:sub>
          </m:sSub>
          <m:r>
            <m:rPr>
              <m:sty m:val="bi"/>
            </m:rP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Q</m:t>
              </m:r>
            </m:e>
            <m:sub>
              <m:r>
                <m:rPr>
                  <m:sty m:val="b"/>
                </m:rPr>
                <w:rPr>
                  <w:rFonts w:ascii="Cambria Math" w:eastAsiaTheme="minorEastAsia" w:hAnsi="Cambria Math"/>
                </w:rPr>
                <m:t xml:space="preserve">F7000001 </m:t>
              </m:r>
            </m:sub>
          </m:sSub>
          <m:r>
            <m:rPr>
              <m:sty m:val="b"/>
            </m:rPr>
            <w:rPr>
              <w:rFonts w:ascii="Cambria Math" w:eastAsiaTheme="minorEastAsia" w:hAnsi="Cambria Math"/>
            </w:rPr>
            <m:t xml:space="preserve">+ </m:t>
          </m:r>
          <m:sSub>
            <m:sSubPr>
              <m:ctrlPr>
                <w:rPr>
                  <w:rFonts w:ascii="Cambria Math" w:eastAsiaTheme="minorEastAsia" w:hAnsi="Cambria Math"/>
                  <w:b/>
                </w:rPr>
              </m:ctrlPr>
            </m:sSubPr>
            <m:e>
              <m:r>
                <m:rPr>
                  <m:sty m:val="b"/>
                </m:rPr>
                <w:rPr>
                  <w:rFonts w:ascii="Cambria Math" w:eastAsiaTheme="minorEastAsia" w:hAnsi="Cambria Math"/>
                </w:rPr>
                <m:t>Q</m:t>
              </m:r>
            </m:e>
            <m:sub>
              <m:r>
                <m:rPr>
                  <m:sty m:val="b"/>
                </m:rPr>
                <w:rPr>
                  <w:rFonts w:ascii="Cambria Math" w:eastAsiaTheme="minorEastAsia" w:hAnsi="Cambria Math"/>
                </w:rPr>
                <m:t xml:space="preserve">H2080001 </m:t>
              </m:r>
            </m:sub>
          </m:sSub>
        </m:oMath>
      </m:oMathPara>
    </w:p>
    <w:sectPr w:rsidR="006B1083" w:rsidRPr="00C35FA3" w:rsidSect="007433CA">
      <w:headerReference w:type="even" r:id="rId24"/>
      <w:headerReference w:type="default" r:id="rId25"/>
      <w:footerReference w:type="even" r:id="rId26"/>
      <w:footerReference w:type="default" r:id="rId27"/>
      <w:headerReference w:type="first" r:id="rId2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79D501" w14:textId="77777777" w:rsidR="009172E2" w:rsidRDefault="009172E2" w:rsidP="00117666">
      <w:pPr>
        <w:spacing w:after="0"/>
      </w:pPr>
      <w:r>
        <w:separator/>
      </w:r>
    </w:p>
  </w:endnote>
  <w:endnote w:type="continuationSeparator" w:id="0">
    <w:p w14:paraId="5E0803FB" w14:textId="77777777" w:rsidR="009172E2" w:rsidRDefault="009172E2" w:rsidP="00117666">
      <w:pPr>
        <w:spacing w:after="0"/>
      </w:pPr>
      <w:r>
        <w:continuationSeparator/>
      </w:r>
    </w:p>
  </w:endnote>
  <w:endnote w:type="continuationNotice" w:id="1">
    <w:p w14:paraId="76D5FF1B" w14:textId="77777777" w:rsidR="009172E2" w:rsidRDefault="009172E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5F0C90"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2EE696FE" w:rsidR="005F0C9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F1B75">
                            <w:rPr>
                              <w:noProof/>
                              <w:color w:val="000000" w:themeColor="text1"/>
                              <w:szCs w:val="40"/>
                            </w:rPr>
                            <w:t>10</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2EE696FE" w:rsidR="005F0C9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F1B75">
                      <w:rPr>
                        <w:noProof/>
                        <w:color w:val="000000" w:themeColor="text1"/>
                        <w:szCs w:val="40"/>
                      </w:rPr>
                      <w:t>10</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5F0C90"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30B8D280" w:rsidR="005F0C9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F1B75">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30B8D280" w:rsidR="005F0C9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F1B75">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D6EAB8" w14:textId="77777777" w:rsidR="009172E2" w:rsidRDefault="009172E2" w:rsidP="00117666">
      <w:pPr>
        <w:spacing w:after="0"/>
      </w:pPr>
      <w:r>
        <w:separator/>
      </w:r>
    </w:p>
  </w:footnote>
  <w:footnote w:type="continuationSeparator" w:id="0">
    <w:p w14:paraId="13CEF5C1" w14:textId="77777777" w:rsidR="009172E2" w:rsidRDefault="009172E2" w:rsidP="00117666">
      <w:pPr>
        <w:spacing w:after="0"/>
      </w:pPr>
      <w:r>
        <w:continuationSeparator/>
      </w:r>
    </w:p>
  </w:footnote>
  <w:footnote w:type="continuationNotice" w:id="1">
    <w:p w14:paraId="4DB0EAB2" w14:textId="77777777" w:rsidR="009172E2" w:rsidRDefault="009172E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77777777" w:rsidR="005F0C90"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0777C" w14:textId="77777777" w:rsidR="00ED1003" w:rsidRDefault="00ED10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77777777" w:rsidR="005F0C90" w:rsidRDefault="0093429D" w:rsidP="0093429D">
    <w:r w:rsidRPr="005A1D84">
      <w:rPr>
        <w:b/>
        <w:noProof/>
        <w:color w:val="A6A6A6" w:themeColor="background1" w:themeShade="A6"/>
      </w:rPr>
      <w:drawing>
        <wp:inline distT="0" distB="0" distL="0" distR="0" wp14:anchorId="7EAE9060" wp14:editId="09E5B960">
          <wp:extent cx="1382534" cy="497091"/>
          <wp:effectExtent l="0" t="0" r="0" b="0"/>
          <wp:docPr id="10"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322ABF7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4B373EB"/>
    <w:multiLevelType w:val="hybridMultilevel"/>
    <w:tmpl w:val="821CC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8" w15:restartNumberingAfterBreak="0">
    <w:nsid w:val="6B3524C8"/>
    <w:multiLevelType w:val="multilevel"/>
    <w:tmpl w:val="F3EE8F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342324531">
    <w:abstractNumId w:val="0"/>
  </w:num>
  <w:num w:numId="2" w16cid:durableId="1720475173">
    <w:abstractNumId w:val="5"/>
  </w:num>
  <w:num w:numId="3" w16cid:durableId="156728672">
    <w:abstractNumId w:val="1"/>
  </w:num>
  <w:num w:numId="4" w16cid:durableId="517892786">
    <w:abstractNumId w:val="6"/>
  </w:num>
  <w:num w:numId="5" w16cid:durableId="7859274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63715241">
    <w:abstractNumId w:val="3"/>
  </w:num>
  <w:num w:numId="7" w16cid:durableId="586041360">
    <w:abstractNumId w:val="7"/>
  </w:num>
  <w:num w:numId="8" w16cid:durableId="141972187">
    <w:abstractNumId w:val="7"/>
  </w:num>
  <w:num w:numId="9" w16cid:durableId="1065034733">
    <w:abstractNumId w:val="7"/>
  </w:num>
  <w:num w:numId="10" w16cid:durableId="1497837845">
    <w:abstractNumId w:val="7"/>
  </w:num>
  <w:num w:numId="11" w16cid:durableId="514727605">
    <w:abstractNumId w:val="7"/>
  </w:num>
  <w:num w:numId="12" w16cid:durableId="1761608978">
    <w:abstractNumId w:val="7"/>
  </w:num>
  <w:num w:numId="13" w16cid:durableId="763066125">
    <w:abstractNumId w:val="3"/>
  </w:num>
  <w:num w:numId="14" w16cid:durableId="455872303">
    <w:abstractNumId w:val="2"/>
  </w:num>
  <w:num w:numId="15" w16cid:durableId="343943585">
    <w:abstractNumId w:val="2"/>
  </w:num>
  <w:num w:numId="16" w16cid:durableId="1094668480">
    <w:abstractNumId w:val="2"/>
  </w:num>
  <w:num w:numId="17" w16cid:durableId="974721763">
    <w:abstractNumId w:val="2"/>
  </w:num>
  <w:num w:numId="18" w16cid:durableId="2046634304">
    <w:abstractNumId w:val="2"/>
  </w:num>
  <w:num w:numId="19" w16cid:durableId="1395816731">
    <w:abstractNumId w:val="2"/>
    <w:lvlOverride w:ilvl="0">
      <w:lvl w:ilvl="0">
        <w:start w:val="1"/>
        <w:numFmt w:val="decimal"/>
        <w:pStyle w:val="Heading1"/>
        <w:lvlText w:val="%1"/>
        <w:lvlJc w:val="left"/>
        <w:pPr>
          <w:tabs>
            <w:tab w:val="num" w:pos="567"/>
          </w:tabs>
          <w:ind w:left="567" w:hanging="567"/>
        </w:pPr>
        <w:rPr>
          <w:rFonts w:hint="default"/>
          <w:b/>
          <w:bCs/>
        </w:rPr>
      </w:lvl>
    </w:lvlOverride>
    <w:lvlOverride w:ilvl="1">
      <w:lvl w:ilvl="1">
        <w:start w:val="1"/>
        <w:numFmt w:val="decimal"/>
        <w:pStyle w:val="Heading2"/>
        <w:lvlText w:val="%1.%2"/>
        <w:lvlJc w:val="left"/>
        <w:pPr>
          <w:tabs>
            <w:tab w:val="num" w:pos="567"/>
          </w:tabs>
          <w:ind w:left="567" w:hanging="567"/>
        </w:pPr>
        <w:rPr>
          <w:rFonts w:hint="default"/>
        </w:rPr>
      </w:lvl>
    </w:lvlOverride>
  </w:num>
  <w:num w:numId="20" w16cid:durableId="1668317178">
    <w:abstractNumId w:val="8"/>
  </w:num>
  <w:num w:numId="21" w16cid:durableId="1001349411">
    <w:abstractNumId w:val="4"/>
  </w:num>
  <w:num w:numId="22" w16cid:durableId="428502325">
    <w:abstractNumId w:val="2"/>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attachedTemplate r:id="rId1"/>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D24"/>
    <w:rsid w:val="0001436A"/>
    <w:rsid w:val="00015A68"/>
    <w:rsid w:val="00022294"/>
    <w:rsid w:val="00022894"/>
    <w:rsid w:val="000235CE"/>
    <w:rsid w:val="00034304"/>
    <w:rsid w:val="00035434"/>
    <w:rsid w:val="00036E73"/>
    <w:rsid w:val="00041DC0"/>
    <w:rsid w:val="00052A14"/>
    <w:rsid w:val="000632B5"/>
    <w:rsid w:val="00077D53"/>
    <w:rsid w:val="00084684"/>
    <w:rsid w:val="00090B57"/>
    <w:rsid w:val="00096889"/>
    <w:rsid w:val="000A4922"/>
    <w:rsid w:val="000A7D81"/>
    <w:rsid w:val="000B5CA1"/>
    <w:rsid w:val="000D30EE"/>
    <w:rsid w:val="000E2A0A"/>
    <w:rsid w:val="000F17E8"/>
    <w:rsid w:val="00103C37"/>
    <w:rsid w:val="001047A7"/>
    <w:rsid w:val="00104B9B"/>
    <w:rsid w:val="00105FD9"/>
    <w:rsid w:val="0011185A"/>
    <w:rsid w:val="00117666"/>
    <w:rsid w:val="001311BE"/>
    <w:rsid w:val="001318FF"/>
    <w:rsid w:val="00132AB7"/>
    <w:rsid w:val="00132ABB"/>
    <w:rsid w:val="001331A6"/>
    <w:rsid w:val="00133371"/>
    <w:rsid w:val="00135D69"/>
    <w:rsid w:val="001549D3"/>
    <w:rsid w:val="00160065"/>
    <w:rsid w:val="00165C06"/>
    <w:rsid w:val="001676CF"/>
    <w:rsid w:val="001717C1"/>
    <w:rsid w:val="0017214E"/>
    <w:rsid w:val="00177D84"/>
    <w:rsid w:val="001813C6"/>
    <w:rsid w:val="00181F2E"/>
    <w:rsid w:val="001A09C5"/>
    <w:rsid w:val="001A45FC"/>
    <w:rsid w:val="001B6621"/>
    <w:rsid w:val="001C1578"/>
    <w:rsid w:val="001C302C"/>
    <w:rsid w:val="001C35B5"/>
    <w:rsid w:val="001C3D30"/>
    <w:rsid w:val="001C4458"/>
    <w:rsid w:val="001D5657"/>
    <w:rsid w:val="001E0981"/>
    <w:rsid w:val="001E5467"/>
    <w:rsid w:val="001E5F02"/>
    <w:rsid w:val="001F1B75"/>
    <w:rsid w:val="00203EC5"/>
    <w:rsid w:val="002045E8"/>
    <w:rsid w:val="00205CB9"/>
    <w:rsid w:val="00211A10"/>
    <w:rsid w:val="00221909"/>
    <w:rsid w:val="00223122"/>
    <w:rsid w:val="00227787"/>
    <w:rsid w:val="002303F0"/>
    <w:rsid w:val="00231BBD"/>
    <w:rsid w:val="00233B5B"/>
    <w:rsid w:val="00235838"/>
    <w:rsid w:val="00243A04"/>
    <w:rsid w:val="00252CD3"/>
    <w:rsid w:val="00253756"/>
    <w:rsid w:val="0025396A"/>
    <w:rsid w:val="002560EA"/>
    <w:rsid w:val="00266F16"/>
    <w:rsid w:val="00267D18"/>
    <w:rsid w:val="002868E2"/>
    <w:rsid w:val="002869C3"/>
    <w:rsid w:val="00292784"/>
    <w:rsid w:val="002936E4"/>
    <w:rsid w:val="002B173F"/>
    <w:rsid w:val="002B4A57"/>
    <w:rsid w:val="002C2217"/>
    <w:rsid w:val="002C74CA"/>
    <w:rsid w:val="002D2DD4"/>
    <w:rsid w:val="002E022C"/>
    <w:rsid w:val="002E5E36"/>
    <w:rsid w:val="003074C6"/>
    <w:rsid w:val="0031259E"/>
    <w:rsid w:val="003142AE"/>
    <w:rsid w:val="00316551"/>
    <w:rsid w:val="003208FA"/>
    <w:rsid w:val="00320B30"/>
    <w:rsid w:val="00322CF2"/>
    <w:rsid w:val="00324C55"/>
    <w:rsid w:val="003405D0"/>
    <w:rsid w:val="00341F19"/>
    <w:rsid w:val="003471EC"/>
    <w:rsid w:val="003509FC"/>
    <w:rsid w:val="003544FB"/>
    <w:rsid w:val="0036244C"/>
    <w:rsid w:val="00371A2F"/>
    <w:rsid w:val="00377C8B"/>
    <w:rsid w:val="00380152"/>
    <w:rsid w:val="003912BD"/>
    <w:rsid w:val="00395E16"/>
    <w:rsid w:val="003A6D75"/>
    <w:rsid w:val="003B3997"/>
    <w:rsid w:val="003C3699"/>
    <w:rsid w:val="003C4C31"/>
    <w:rsid w:val="003D1EB3"/>
    <w:rsid w:val="003D2F2D"/>
    <w:rsid w:val="003D5302"/>
    <w:rsid w:val="003E52C0"/>
    <w:rsid w:val="003E53AD"/>
    <w:rsid w:val="003E7A06"/>
    <w:rsid w:val="003F28CD"/>
    <w:rsid w:val="003F5A33"/>
    <w:rsid w:val="00401339"/>
    <w:rsid w:val="00401590"/>
    <w:rsid w:val="00401DED"/>
    <w:rsid w:val="0041410F"/>
    <w:rsid w:val="00433E05"/>
    <w:rsid w:val="004353EB"/>
    <w:rsid w:val="004417F4"/>
    <w:rsid w:val="00446F66"/>
    <w:rsid w:val="0044759D"/>
    <w:rsid w:val="00447801"/>
    <w:rsid w:val="0045270B"/>
    <w:rsid w:val="00452E9C"/>
    <w:rsid w:val="004735C8"/>
    <w:rsid w:val="004835E2"/>
    <w:rsid w:val="004855DC"/>
    <w:rsid w:val="00487CBD"/>
    <w:rsid w:val="00492584"/>
    <w:rsid w:val="004961FF"/>
    <w:rsid w:val="00497D20"/>
    <w:rsid w:val="004A7883"/>
    <w:rsid w:val="004B0FB8"/>
    <w:rsid w:val="004B1B76"/>
    <w:rsid w:val="004C5EAA"/>
    <w:rsid w:val="004D1F2F"/>
    <w:rsid w:val="004E2116"/>
    <w:rsid w:val="004E228C"/>
    <w:rsid w:val="004F579C"/>
    <w:rsid w:val="00503733"/>
    <w:rsid w:val="00517232"/>
    <w:rsid w:val="00517A89"/>
    <w:rsid w:val="00520E0A"/>
    <w:rsid w:val="00521AB7"/>
    <w:rsid w:val="005250F2"/>
    <w:rsid w:val="00537787"/>
    <w:rsid w:val="00544351"/>
    <w:rsid w:val="00545A2E"/>
    <w:rsid w:val="005554A8"/>
    <w:rsid w:val="005669DB"/>
    <w:rsid w:val="00574B95"/>
    <w:rsid w:val="0058744B"/>
    <w:rsid w:val="00587549"/>
    <w:rsid w:val="00590A18"/>
    <w:rsid w:val="00593EEA"/>
    <w:rsid w:val="005A2806"/>
    <w:rsid w:val="005A3F79"/>
    <w:rsid w:val="005A5EEE"/>
    <w:rsid w:val="005B76AA"/>
    <w:rsid w:val="005B7A6D"/>
    <w:rsid w:val="005C2911"/>
    <w:rsid w:val="005C505E"/>
    <w:rsid w:val="005C5FA0"/>
    <w:rsid w:val="005C7B85"/>
    <w:rsid w:val="005D13FD"/>
    <w:rsid w:val="005D16EF"/>
    <w:rsid w:val="005E1131"/>
    <w:rsid w:val="005E197A"/>
    <w:rsid w:val="005F0C90"/>
    <w:rsid w:val="005F0DFC"/>
    <w:rsid w:val="005F3F4C"/>
    <w:rsid w:val="00602142"/>
    <w:rsid w:val="00602AD0"/>
    <w:rsid w:val="006120BE"/>
    <w:rsid w:val="0061254F"/>
    <w:rsid w:val="006139CF"/>
    <w:rsid w:val="00620AC7"/>
    <w:rsid w:val="006263A6"/>
    <w:rsid w:val="006375C7"/>
    <w:rsid w:val="006423CF"/>
    <w:rsid w:val="00643033"/>
    <w:rsid w:val="0065138B"/>
    <w:rsid w:val="00654E8F"/>
    <w:rsid w:val="006555ED"/>
    <w:rsid w:val="00660D05"/>
    <w:rsid w:val="00675664"/>
    <w:rsid w:val="006820B1"/>
    <w:rsid w:val="00683642"/>
    <w:rsid w:val="00690E0F"/>
    <w:rsid w:val="0069264F"/>
    <w:rsid w:val="006A45A8"/>
    <w:rsid w:val="006A7D68"/>
    <w:rsid w:val="006B1083"/>
    <w:rsid w:val="006B7D14"/>
    <w:rsid w:val="006C36B4"/>
    <w:rsid w:val="006F5984"/>
    <w:rsid w:val="00701727"/>
    <w:rsid w:val="0070566C"/>
    <w:rsid w:val="0070670C"/>
    <w:rsid w:val="00714C50"/>
    <w:rsid w:val="00720E47"/>
    <w:rsid w:val="0072295C"/>
    <w:rsid w:val="00725A7D"/>
    <w:rsid w:val="00725C91"/>
    <w:rsid w:val="0073082F"/>
    <w:rsid w:val="007309AD"/>
    <w:rsid w:val="00731288"/>
    <w:rsid w:val="0073703C"/>
    <w:rsid w:val="00737FF0"/>
    <w:rsid w:val="007433CA"/>
    <w:rsid w:val="007501BE"/>
    <w:rsid w:val="00750EC3"/>
    <w:rsid w:val="00753771"/>
    <w:rsid w:val="0077731A"/>
    <w:rsid w:val="00781846"/>
    <w:rsid w:val="00785066"/>
    <w:rsid w:val="0079051F"/>
    <w:rsid w:val="00790BB3"/>
    <w:rsid w:val="007940B8"/>
    <w:rsid w:val="007A55BE"/>
    <w:rsid w:val="007C02D5"/>
    <w:rsid w:val="007C206C"/>
    <w:rsid w:val="007C39DB"/>
    <w:rsid w:val="007D047A"/>
    <w:rsid w:val="007D165D"/>
    <w:rsid w:val="007F43E2"/>
    <w:rsid w:val="007F532D"/>
    <w:rsid w:val="00801766"/>
    <w:rsid w:val="00803D24"/>
    <w:rsid w:val="00803FC6"/>
    <w:rsid w:val="00813A79"/>
    <w:rsid w:val="00816C56"/>
    <w:rsid w:val="00817D6C"/>
    <w:rsid w:val="00817DD6"/>
    <w:rsid w:val="00826757"/>
    <w:rsid w:val="00830C43"/>
    <w:rsid w:val="0083267A"/>
    <w:rsid w:val="00840484"/>
    <w:rsid w:val="00851523"/>
    <w:rsid w:val="00853469"/>
    <w:rsid w:val="00856343"/>
    <w:rsid w:val="008612BB"/>
    <w:rsid w:val="00863F79"/>
    <w:rsid w:val="008711FC"/>
    <w:rsid w:val="00872E50"/>
    <w:rsid w:val="00880420"/>
    <w:rsid w:val="00885156"/>
    <w:rsid w:val="008A4978"/>
    <w:rsid w:val="008B2E62"/>
    <w:rsid w:val="008C03DE"/>
    <w:rsid w:val="008D406A"/>
    <w:rsid w:val="009054F7"/>
    <w:rsid w:val="009151AA"/>
    <w:rsid w:val="009172E2"/>
    <w:rsid w:val="00924209"/>
    <w:rsid w:val="0093429D"/>
    <w:rsid w:val="00936418"/>
    <w:rsid w:val="0094282B"/>
    <w:rsid w:val="00943573"/>
    <w:rsid w:val="00945A3C"/>
    <w:rsid w:val="00946CAF"/>
    <w:rsid w:val="00953929"/>
    <w:rsid w:val="009669D9"/>
    <w:rsid w:val="00970F7D"/>
    <w:rsid w:val="00973B45"/>
    <w:rsid w:val="009778D7"/>
    <w:rsid w:val="00994A3D"/>
    <w:rsid w:val="009A26F7"/>
    <w:rsid w:val="009B2C89"/>
    <w:rsid w:val="009B6F20"/>
    <w:rsid w:val="009C2B12"/>
    <w:rsid w:val="009C6B02"/>
    <w:rsid w:val="009C70F3"/>
    <w:rsid w:val="009E0977"/>
    <w:rsid w:val="009E1301"/>
    <w:rsid w:val="009E408E"/>
    <w:rsid w:val="009F6CE7"/>
    <w:rsid w:val="00A03E46"/>
    <w:rsid w:val="00A04281"/>
    <w:rsid w:val="00A065D0"/>
    <w:rsid w:val="00A130C5"/>
    <w:rsid w:val="00A174D9"/>
    <w:rsid w:val="00A25622"/>
    <w:rsid w:val="00A305B5"/>
    <w:rsid w:val="00A308A3"/>
    <w:rsid w:val="00A41545"/>
    <w:rsid w:val="00A550B8"/>
    <w:rsid w:val="00A569CD"/>
    <w:rsid w:val="00A628EC"/>
    <w:rsid w:val="00A734F5"/>
    <w:rsid w:val="00A75309"/>
    <w:rsid w:val="00A75D3E"/>
    <w:rsid w:val="00A75F0F"/>
    <w:rsid w:val="00A86250"/>
    <w:rsid w:val="00AA0017"/>
    <w:rsid w:val="00AA435E"/>
    <w:rsid w:val="00AB6715"/>
    <w:rsid w:val="00AC18B4"/>
    <w:rsid w:val="00AC284D"/>
    <w:rsid w:val="00AC6C36"/>
    <w:rsid w:val="00AF56AC"/>
    <w:rsid w:val="00B1671E"/>
    <w:rsid w:val="00B25EB8"/>
    <w:rsid w:val="00B354E1"/>
    <w:rsid w:val="00B35E03"/>
    <w:rsid w:val="00B37F4D"/>
    <w:rsid w:val="00B55145"/>
    <w:rsid w:val="00B8272B"/>
    <w:rsid w:val="00B8519C"/>
    <w:rsid w:val="00B977AC"/>
    <w:rsid w:val="00BA3B91"/>
    <w:rsid w:val="00BB08A5"/>
    <w:rsid w:val="00BC0FAF"/>
    <w:rsid w:val="00BC2366"/>
    <w:rsid w:val="00BC4F67"/>
    <w:rsid w:val="00BD09CD"/>
    <w:rsid w:val="00BD1BF8"/>
    <w:rsid w:val="00BE74CB"/>
    <w:rsid w:val="00BF7B53"/>
    <w:rsid w:val="00C03CC3"/>
    <w:rsid w:val="00C0690F"/>
    <w:rsid w:val="00C07103"/>
    <w:rsid w:val="00C07B63"/>
    <w:rsid w:val="00C1351A"/>
    <w:rsid w:val="00C17DCD"/>
    <w:rsid w:val="00C24A3A"/>
    <w:rsid w:val="00C33DBC"/>
    <w:rsid w:val="00C34063"/>
    <w:rsid w:val="00C35FA3"/>
    <w:rsid w:val="00C367B6"/>
    <w:rsid w:val="00C370AD"/>
    <w:rsid w:val="00C436C0"/>
    <w:rsid w:val="00C52A7B"/>
    <w:rsid w:val="00C54E4F"/>
    <w:rsid w:val="00C56BAF"/>
    <w:rsid w:val="00C62F42"/>
    <w:rsid w:val="00C66EF9"/>
    <w:rsid w:val="00C67513"/>
    <w:rsid w:val="00C679AA"/>
    <w:rsid w:val="00C7483F"/>
    <w:rsid w:val="00C75702"/>
    <w:rsid w:val="00C75972"/>
    <w:rsid w:val="00C77685"/>
    <w:rsid w:val="00C8245D"/>
    <w:rsid w:val="00C82884"/>
    <w:rsid w:val="00C8781A"/>
    <w:rsid w:val="00C87977"/>
    <w:rsid w:val="00C96E3D"/>
    <w:rsid w:val="00CB2A56"/>
    <w:rsid w:val="00CB4B66"/>
    <w:rsid w:val="00CB6EE5"/>
    <w:rsid w:val="00CC0A3A"/>
    <w:rsid w:val="00CC7FB7"/>
    <w:rsid w:val="00CD066B"/>
    <w:rsid w:val="00CE3D0C"/>
    <w:rsid w:val="00CE4FEE"/>
    <w:rsid w:val="00CE6100"/>
    <w:rsid w:val="00CE6E55"/>
    <w:rsid w:val="00CF4292"/>
    <w:rsid w:val="00D10FD6"/>
    <w:rsid w:val="00D12DFC"/>
    <w:rsid w:val="00D21B75"/>
    <w:rsid w:val="00D4081C"/>
    <w:rsid w:val="00D4103D"/>
    <w:rsid w:val="00D60DFA"/>
    <w:rsid w:val="00D64592"/>
    <w:rsid w:val="00D70C60"/>
    <w:rsid w:val="00D90F58"/>
    <w:rsid w:val="00D97721"/>
    <w:rsid w:val="00DA4F1B"/>
    <w:rsid w:val="00DB2851"/>
    <w:rsid w:val="00DB4C69"/>
    <w:rsid w:val="00DB59C3"/>
    <w:rsid w:val="00DC259A"/>
    <w:rsid w:val="00DD53C9"/>
    <w:rsid w:val="00DE23E8"/>
    <w:rsid w:val="00DF2E41"/>
    <w:rsid w:val="00DF4C8D"/>
    <w:rsid w:val="00DF685F"/>
    <w:rsid w:val="00E064F8"/>
    <w:rsid w:val="00E16952"/>
    <w:rsid w:val="00E2244D"/>
    <w:rsid w:val="00E237FA"/>
    <w:rsid w:val="00E24213"/>
    <w:rsid w:val="00E25675"/>
    <w:rsid w:val="00E27729"/>
    <w:rsid w:val="00E409AA"/>
    <w:rsid w:val="00E516B8"/>
    <w:rsid w:val="00E52377"/>
    <w:rsid w:val="00E6006E"/>
    <w:rsid w:val="00E61680"/>
    <w:rsid w:val="00E6224A"/>
    <w:rsid w:val="00E63212"/>
    <w:rsid w:val="00E64E17"/>
    <w:rsid w:val="00E6752D"/>
    <w:rsid w:val="00E71D8D"/>
    <w:rsid w:val="00E758B7"/>
    <w:rsid w:val="00E75990"/>
    <w:rsid w:val="00E769FB"/>
    <w:rsid w:val="00E853FE"/>
    <w:rsid w:val="00E86567"/>
    <w:rsid w:val="00E866C9"/>
    <w:rsid w:val="00E97674"/>
    <w:rsid w:val="00EA3D3C"/>
    <w:rsid w:val="00EC3454"/>
    <w:rsid w:val="00ED1003"/>
    <w:rsid w:val="00ED6FBD"/>
    <w:rsid w:val="00EE08F0"/>
    <w:rsid w:val="00EE2716"/>
    <w:rsid w:val="00EF5EBF"/>
    <w:rsid w:val="00EF7407"/>
    <w:rsid w:val="00F02CEF"/>
    <w:rsid w:val="00F06024"/>
    <w:rsid w:val="00F10668"/>
    <w:rsid w:val="00F12E5C"/>
    <w:rsid w:val="00F17C7E"/>
    <w:rsid w:val="00F20151"/>
    <w:rsid w:val="00F216EE"/>
    <w:rsid w:val="00F24FEB"/>
    <w:rsid w:val="00F31F34"/>
    <w:rsid w:val="00F46900"/>
    <w:rsid w:val="00F50A38"/>
    <w:rsid w:val="00F52DDF"/>
    <w:rsid w:val="00F54921"/>
    <w:rsid w:val="00F61D89"/>
    <w:rsid w:val="00F63680"/>
    <w:rsid w:val="00F82BF0"/>
    <w:rsid w:val="00F85FB4"/>
    <w:rsid w:val="00F861AB"/>
    <w:rsid w:val="00F9335B"/>
    <w:rsid w:val="00F93907"/>
    <w:rsid w:val="00F947BA"/>
    <w:rsid w:val="00FA2A87"/>
    <w:rsid w:val="00FC280C"/>
    <w:rsid w:val="00FC4BA1"/>
    <w:rsid w:val="00FC7C6F"/>
    <w:rsid w:val="00FD064D"/>
    <w:rsid w:val="00FD620C"/>
    <w:rsid w:val="00FD787E"/>
    <w:rsid w:val="00FE72DC"/>
    <w:rsid w:val="00FF5955"/>
    <w:rsid w:val="00FF5FEF"/>
    <w:rsid w:val="00FF6E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592"/>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basedOn w:val="Normal"/>
    <w:next w:val="Normal"/>
    <w:link w:val="Heading3Char"/>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9"/>
    <w:qFormat/>
    <w:rsid w:val="00AB6715"/>
    <w:pPr>
      <w:numPr>
        <w:ilvl w:val="3"/>
      </w:numPr>
      <w:outlineLvl w:val="3"/>
    </w:pPr>
    <w:rPr>
      <w:iCs/>
    </w:rPr>
  </w:style>
  <w:style w:type="paragraph" w:styleId="Heading5">
    <w:name w:val="heading 5"/>
    <w:basedOn w:val="Heading4"/>
    <w:next w:val="Normal"/>
    <w:link w:val="Heading5Char"/>
    <w:uiPriority w:val="9"/>
    <w:qFormat/>
    <w:rsid w:val="00AB6715"/>
    <w:pPr>
      <w:numPr>
        <w:ilvl w:val="4"/>
      </w:numPr>
      <w:outlineLvl w:val="4"/>
    </w:pPr>
  </w:style>
  <w:style w:type="paragraph" w:styleId="Heading6">
    <w:name w:val="heading 6"/>
    <w:basedOn w:val="Normal"/>
    <w:next w:val="Normal"/>
    <w:link w:val="Heading6Char"/>
    <w:uiPriority w:val="9"/>
    <w:semiHidden/>
    <w:unhideWhenUsed/>
    <w:qFormat/>
    <w:rsid w:val="00CE6100"/>
    <w:pPr>
      <w:keepNext/>
      <w:keepLines/>
      <w:spacing w:before="40" w:after="0" w:line="259" w:lineRule="auto"/>
      <w:ind w:left="1152" w:hanging="1152"/>
      <w:jc w:val="both"/>
      <w:outlineLvl w:val="5"/>
    </w:pPr>
    <w:rPr>
      <w:rFonts w:asciiTheme="majorHAnsi" w:eastAsiaTheme="majorEastAsia" w:hAnsiTheme="majorHAnsi" w:cstheme="majorBidi"/>
      <w:color w:val="243F60" w:themeColor="accent1" w:themeShade="7F"/>
      <w:sz w:val="22"/>
      <w:szCs w:val="18"/>
    </w:rPr>
  </w:style>
  <w:style w:type="paragraph" w:styleId="Heading7">
    <w:name w:val="heading 7"/>
    <w:basedOn w:val="Normal"/>
    <w:next w:val="Normal"/>
    <w:link w:val="Heading7Char"/>
    <w:uiPriority w:val="9"/>
    <w:semiHidden/>
    <w:unhideWhenUsed/>
    <w:qFormat/>
    <w:rsid w:val="00CE6100"/>
    <w:pPr>
      <w:keepNext/>
      <w:keepLines/>
      <w:spacing w:before="40" w:after="0" w:line="259" w:lineRule="auto"/>
      <w:ind w:left="1296" w:hanging="1296"/>
      <w:jc w:val="both"/>
      <w:outlineLvl w:val="6"/>
    </w:pPr>
    <w:rPr>
      <w:rFonts w:asciiTheme="majorHAnsi" w:eastAsiaTheme="majorEastAsia" w:hAnsiTheme="majorHAnsi" w:cstheme="majorBidi"/>
      <w:i/>
      <w:iCs/>
      <w:color w:val="243F60" w:themeColor="accent1" w:themeShade="7F"/>
      <w:sz w:val="22"/>
      <w:szCs w:val="18"/>
    </w:rPr>
  </w:style>
  <w:style w:type="paragraph" w:styleId="Heading8">
    <w:name w:val="heading 8"/>
    <w:basedOn w:val="Normal"/>
    <w:next w:val="Normal"/>
    <w:link w:val="Heading8Char"/>
    <w:uiPriority w:val="9"/>
    <w:semiHidden/>
    <w:unhideWhenUsed/>
    <w:qFormat/>
    <w:rsid w:val="00CE6100"/>
    <w:pPr>
      <w:keepNext/>
      <w:keepLines/>
      <w:spacing w:before="40" w:after="0" w:line="259"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E6100"/>
    <w:pPr>
      <w:keepNext/>
      <w:keepLines/>
      <w:spacing w:before="40" w:after="0" w:line="259"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link w:val="AuthorListCar"/>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9"/>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link w:val="NormalWebChar"/>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customStyle="1" w:styleId="AuthorListCar">
    <w:name w:val="Author List Car"/>
    <w:aliases w:val="Keywords Car,Abstract Car"/>
    <w:basedOn w:val="SubtitleChar"/>
    <w:link w:val="AuthorList"/>
    <w:uiPriority w:val="1"/>
    <w:rsid w:val="00C1351A"/>
    <w:rPr>
      <w:rFonts w:ascii="Times New Roman" w:hAnsi="Times New Roman" w:cs="Times New Roman"/>
      <w:b/>
      <w:sz w:val="24"/>
      <w:szCs w:val="24"/>
    </w:rPr>
  </w:style>
  <w:style w:type="character" w:customStyle="1" w:styleId="Heading6Char">
    <w:name w:val="Heading 6 Char"/>
    <w:basedOn w:val="DefaultParagraphFont"/>
    <w:link w:val="Heading6"/>
    <w:uiPriority w:val="9"/>
    <w:semiHidden/>
    <w:rsid w:val="00CE6100"/>
    <w:rPr>
      <w:rFonts w:asciiTheme="majorHAnsi" w:eastAsiaTheme="majorEastAsia" w:hAnsiTheme="majorHAnsi" w:cstheme="majorBidi"/>
      <w:color w:val="243F60" w:themeColor="accent1" w:themeShade="7F"/>
      <w:szCs w:val="18"/>
    </w:rPr>
  </w:style>
  <w:style w:type="character" w:customStyle="1" w:styleId="Heading7Char">
    <w:name w:val="Heading 7 Char"/>
    <w:basedOn w:val="DefaultParagraphFont"/>
    <w:link w:val="Heading7"/>
    <w:uiPriority w:val="9"/>
    <w:semiHidden/>
    <w:rsid w:val="00CE6100"/>
    <w:rPr>
      <w:rFonts w:asciiTheme="majorHAnsi" w:eastAsiaTheme="majorEastAsia" w:hAnsiTheme="majorHAnsi" w:cstheme="majorBidi"/>
      <w:i/>
      <w:iCs/>
      <w:color w:val="243F60" w:themeColor="accent1" w:themeShade="7F"/>
      <w:szCs w:val="18"/>
    </w:rPr>
  </w:style>
  <w:style w:type="character" w:customStyle="1" w:styleId="Heading8Char">
    <w:name w:val="Heading 8 Char"/>
    <w:basedOn w:val="DefaultParagraphFont"/>
    <w:link w:val="Heading8"/>
    <w:uiPriority w:val="9"/>
    <w:semiHidden/>
    <w:rsid w:val="00CE610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E6100"/>
    <w:rPr>
      <w:rFonts w:asciiTheme="majorHAnsi" w:eastAsiaTheme="majorEastAsia" w:hAnsiTheme="majorHAnsi" w:cstheme="majorBidi"/>
      <w:i/>
      <w:iCs/>
      <w:color w:val="272727" w:themeColor="text1" w:themeTint="D8"/>
      <w:sz w:val="21"/>
      <w:szCs w:val="21"/>
    </w:rPr>
  </w:style>
  <w:style w:type="character" w:customStyle="1" w:styleId="NormalWebChar">
    <w:name w:val="Normal (Web) Char"/>
    <w:basedOn w:val="DefaultParagraphFont"/>
    <w:link w:val="NormalWeb"/>
    <w:uiPriority w:val="99"/>
    <w:rsid w:val="00446F66"/>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643793">
      <w:bodyDiv w:val="1"/>
      <w:marLeft w:val="0"/>
      <w:marRight w:val="0"/>
      <w:marTop w:val="0"/>
      <w:marBottom w:val="0"/>
      <w:divBdr>
        <w:top w:val="none" w:sz="0" w:space="0" w:color="auto"/>
        <w:left w:val="none" w:sz="0" w:space="0" w:color="auto"/>
        <w:bottom w:val="none" w:sz="0" w:space="0" w:color="auto"/>
        <w:right w:val="none" w:sz="0" w:space="0" w:color="auto"/>
      </w:divBdr>
    </w:div>
    <w:div w:id="159197735">
      <w:bodyDiv w:val="1"/>
      <w:marLeft w:val="0"/>
      <w:marRight w:val="0"/>
      <w:marTop w:val="0"/>
      <w:marBottom w:val="0"/>
      <w:divBdr>
        <w:top w:val="none" w:sz="0" w:space="0" w:color="auto"/>
        <w:left w:val="none" w:sz="0" w:space="0" w:color="auto"/>
        <w:bottom w:val="none" w:sz="0" w:space="0" w:color="auto"/>
        <w:right w:val="none" w:sz="0" w:space="0" w:color="auto"/>
      </w:divBdr>
    </w:div>
    <w:div w:id="159388270">
      <w:bodyDiv w:val="1"/>
      <w:marLeft w:val="0"/>
      <w:marRight w:val="0"/>
      <w:marTop w:val="0"/>
      <w:marBottom w:val="0"/>
      <w:divBdr>
        <w:top w:val="none" w:sz="0" w:space="0" w:color="auto"/>
        <w:left w:val="none" w:sz="0" w:space="0" w:color="auto"/>
        <w:bottom w:val="none" w:sz="0" w:space="0" w:color="auto"/>
        <w:right w:val="none" w:sz="0" w:space="0" w:color="auto"/>
      </w:divBdr>
    </w:div>
    <w:div w:id="165830127">
      <w:bodyDiv w:val="1"/>
      <w:marLeft w:val="0"/>
      <w:marRight w:val="0"/>
      <w:marTop w:val="0"/>
      <w:marBottom w:val="0"/>
      <w:divBdr>
        <w:top w:val="none" w:sz="0" w:space="0" w:color="auto"/>
        <w:left w:val="none" w:sz="0" w:space="0" w:color="auto"/>
        <w:bottom w:val="none" w:sz="0" w:space="0" w:color="auto"/>
        <w:right w:val="none" w:sz="0" w:space="0" w:color="auto"/>
      </w:divBdr>
    </w:div>
    <w:div w:id="299923401">
      <w:bodyDiv w:val="1"/>
      <w:marLeft w:val="0"/>
      <w:marRight w:val="0"/>
      <w:marTop w:val="0"/>
      <w:marBottom w:val="0"/>
      <w:divBdr>
        <w:top w:val="none" w:sz="0" w:space="0" w:color="auto"/>
        <w:left w:val="none" w:sz="0" w:space="0" w:color="auto"/>
        <w:bottom w:val="none" w:sz="0" w:space="0" w:color="auto"/>
        <w:right w:val="none" w:sz="0" w:space="0" w:color="auto"/>
      </w:divBdr>
    </w:div>
    <w:div w:id="313262303">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85953228">
      <w:bodyDiv w:val="1"/>
      <w:marLeft w:val="0"/>
      <w:marRight w:val="0"/>
      <w:marTop w:val="0"/>
      <w:marBottom w:val="0"/>
      <w:divBdr>
        <w:top w:val="none" w:sz="0" w:space="0" w:color="auto"/>
        <w:left w:val="none" w:sz="0" w:space="0" w:color="auto"/>
        <w:bottom w:val="none" w:sz="0" w:space="0" w:color="auto"/>
        <w:right w:val="none" w:sz="0" w:space="0" w:color="auto"/>
      </w:divBdr>
    </w:div>
    <w:div w:id="390008697">
      <w:bodyDiv w:val="1"/>
      <w:marLeft w:val="0"/>
      <w:marRight w:val="0"/>
      <w:marTop w:val="0"/>
      <w:marBottom w:val="0"/>
      <w:divBdr>
        <w:top w:val="none" w:sz="0" w:space="0" w:color="auto"/>
        <w:left w:val="none" w:sz="0" w:space="0" w:color="auto"/>
        <w:bottom w:val="none" w:sz="0" w:space="0" w:color="auto"/>
        <w:right w:val="none" w:sz="0" w:space="0" w:color="auto"/>
      </w:divBdr>
    </w:div>
    <w:div w:id="390424036">
      <w:bodyDiv w:val="1"/>
      <w:marLeft w:val="0"/>
      <w:marRight w:val="0"/>
      <w:marTop w:val="0"/>
      <w:marBottom w:val="0"/>
      <w:divBdr>
        <w:top w:val="none" w:sz="0" w:space="0" w:color="auto"/>
        <w:left w:val="none" w:sz="0" w:space="0" w:color="auto"/>
        <w:bottom w:val="none" w:sz="0" w:space="0" w:color="auto"/>
        <w:right w:val="none" w:sz="0" w:space="0" w:color="auto"/>
      </w:divBdr>
    </w:div>
    <w:div w:id="522866776">
      <w:bodyDiv w:val="1"/>
      <w:marLeft w:val="0"/>
      <w:marRight w:val="0"/>
      <w:marTop w:val="0"/>
      <w:marBottom w:val="0"/>
      <w:divBdr>
        <w:top w:val="none" w:sz="0" w:space="0" w:color="auto"/>
        <w:left w:val="none" w:sz="0" w:space="0" w:color="auto"/>
        <w:bottom w:val="none" w:sz="0" w:space="0" w:color="auto"/>
        <w:right w:val="none" w:sz="0" w:space="0" w:color="auto"/>
      </w:divBdr>
    </w:div>
    <w:div w:id="604920793">
      <w:bodyDiv w:val="1"/>
      <w:marLeft w:val="0"/>
      <w:marRight w:val="0"/>
      <w:marTop w:val="0"/>
      <w:marBottom w:val="0"/>
      <w:divBdr>
        <w:top w:val="none" w:sz="0" w:space="0" w:color="auto"/>
        <w:left w:val="none" w:sz="0" w:space="0" w:color="auto"/>
        <w:bottom w:val="none" w:sz="0" w:space="0" w:color="auto"/>
        <w:right w:val="none" w:sz="0" w:space="0" w:color="auto"/>
      </w:divBdr>
    </w:div>
    <w:div w:id="726151945">
      <w:bodyDiv w:val="1"/>
      <w:marLeft w:val="0"/>
      <w:marRight w:val="0"/>
      <w:marTop w:val="0"/>
      <w:marBottom w:val="0"/>
      <w:divBdr>
        <w:top w:val="none" w:sz="0" w:space="0" w:color="auto"/>
        <w:left w:val="none" w:sz="0" w:space="0" w:color="auto"/>
        <w:bottom w:val="none" w:sz="0" w:space="0" w:color="auto"/>
        <w:right w:val="none" w:sz="0" w:space="0" w:color="auto"/>
      </w:divBdr>
    </w:div>
    <w:div w:id="731932413">
      <w:bodyDiv w:val="1"/>
      <w:marLeft w:val="0"/>
      <w:marRight w:val="0"/>
      <w:marTop w:val="0"/>
      <w:marBottom w:val="0"/>
      <w:divBdr>
        <w:top w:val="none" w:sz="0" w:space="0" w:color="auto"/>
        <w:left w:val="none" w:sz="0" w:space="0" w:color="auto"/>
        <w:bottom w:val="none" w:sz="0" w:space="0" w:color="auto"/>
        <w:right w:val="none" w:sz="0" w:space="0" w:color="auto"/>
      </w:divBdr>
    </w:div>
    <w:div w:id="755592264">
      <w:bodyDiv w:val="1"/>
      <w:marLeft w:val="0"/>
      <w:marRight w:val="0"/>
      <w:marTop w:val="0"/>
      <w:marBottom w:val="0"/>
      <w:divBdr>
        <w:top w:val="none" w:sz="0" w:space="0" w:color="auto"/>
        <w:left w:val="none" w:sz="0" w:space="0" w:color="auto"/>
        <w:bottom w:val="none" w:sz="0" w:space="0" w:color="auto"/>
        <w:right w:val="none" w:sz="0" w:space="0" w:color="auto"/>
      </w:divBdr>
    </w:div>
    <w:div w:id="966664767">
      <w:bodyDiv w:val="1"/>
      <w:marLeft w:val="0"/>
      <w:marRight w:val="0"/>
      <w:marTop w:val="0"/>
      <w:marBottom w:val="0"/>
      <w:divBdr>
        <w:top w:val="none" w:sz="0" w:space="0" w:color="auto"/>
        <w:left w:val="none" w:sz="0" w:space="0" w:color="auto"/>
        <w:bottom w:val="none" w:sz="0" w:space="0" w:color="auto"/>
        <w:right w:val="none" w:sz="0" w:space="0" w:color="auto"/>
      </w:divBdr>
    </w:div>
    <w:div w:id="1133448951">
      <w:bodyDiv w:val="1"/>
      <w:marLeft w:val="0"/>
      <w:marRight w:val="0"/>
      <w:marTop w:val="0"/>
      <w:marBottom w:val="0"/>
      <w:divBdr>
        <w:top w:val="none" w:sz="0" w:space="0" w:color="auto"/>
        <w:left w:val="none" w:sz="0" w:space="0" w:color="auto"/>
        <w:bottom w:val="none" w:sz="0" w:space="0" w:color="auto"/>
        <w:right w:val="none" w:sz="0" w:space="0" w:color="auto"/>
      </w:divBdr>
    </w:div>
    <w:div w:id="1171724843">
      <w:bodyDiv w:val="1"/>
      <w:marLeft w:val="0"/>
      <w:marRight w:val="0"/>
      <w:marTop w:val="0"/>
      <w:marBottom w:val="0"/>
      <w:divBdr>
        <w:top w:val="none" w:sz="0" w:space="0" w:color="auto"/>
        <w:left w:val="none" w:sz="0" w:space="0" w:color="auto"/>
        <w:bottom w:val="none" w:sz="0" w:space="0" w:color="auto"/>
        <w:right w:val="none" w:sz="0" w:space="0" w:color="auto"/>
      </w:divBdr>
    </w:div>
    <w:div w:id="1318878334">
      <w:bodyDiv w:val="1"/>
      <w:marLeft w:val="0"/>
      <w:marRight w:val="0"/>
      <w:marTop w:val="0"/>
      <w:marBottom w:val="0"/>
      <w:divBdr>
        <w:top w:val="none" w:sz="0" w:space="0" w:color="auto"/>
        <w:left w:val="none" w:sz="0" w:space="0" w:color="auto"/>
        <w:bottom w:val="none" w:sz="0" w:space="0" w:color="auto"/>
        <w:right w:val="none" w:sz="0" w:space="0" w:color="auto"/>
      </w:divBdr>
    </w:div>
    <w:div w:id="1345395460">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39143449">
      <w:bodyDiv w:val="1"/>
      <w:marLeft w:val="0"/>
      <w:marRight w:val="0"/>
      <w:marTop w:val="0"/>
      <w:marBottom w:val="0"/>
      <w:divBdr>
        <w:top w:val="none" w:sz="0" w:space="0" w:color="auto"/>
        <w:left w:val="none" w:sz="0" w:space="0" w:color="auto"/>
        <w:bottom w:val="none" w:sz="0" w:space="0" w:color="auto"/>
        <w:right w:val="none" w:sz="0" w:space="0" w:color="auto"/>
      </w:divBdr>
    </w:div>
    <w:div w:id="1751654845">
      <w:bodyDiv w:val="1"/>
      <w:marLeft w:val="0"/>
      <w:marRight w:val="0"/>
      <w:marTop w:val="0"/>
      <w:marBottom w:val="0"/>
      <w:divBdr>
        <w:top w:val="none" w:sz="0" w:space="0" w:color="auto"/>
        <w:left w:val="none" w:sz="0" w:space="0" w:color="auto"/>
        <w:bottom w:val="none" w:sz="0" w:space="0" w:color="auto"/>
        <w:right w:val="none" w:sz="0" w:space="0" w:color="auto"/>
      </w:divBdr>
    </w:div>
    <w:div w:id="1806434921">
      <w:bodyDiv w:val="1"/>
      <w:marLeft w:val="0"/>
      <w:marRight w:val="0"/>
      <w:marTop w:val="0"/>
      <w:marBottom w:val="0"/>
      <w:divBdr>
        <w:top w:val="none" w:sz="0" w:space="0" w:color="auto"/>
        <w:left w:val="none" w:sz="0" w:space="0" w:color="auto"/>
        <w:bottom w:val="none" w:sz="0" w:space="0" w:color="auto"/>
        <w:right w:val="none" w:sz="0" w:space="0" w:color="auto"/>
      </w:divBdr>
    </w:div>
    <w:div w:id="1880508464">
      <w:bodyDiv w:val="1"/>
      <w:marLeft w:val="0"/>
      <w:marRight w:val="0"/>
      <w:marTop w:val="0"/>
      <w:marBottom w:val="0"/>
      <w:divBdr>
        <w:top w:val="none" w:sz="0" w:space="0" w:color="auto"/>
        <w:left w:val="none" w:sz="0" w:space="0" w:color="auto"/>
        <w:bottom w:val="none" w:sz="0" w:space="0" w:color="auto"/>
        <w:right w:val="none" w:sz="0" w:space="0" w:color="auto"/>
      </w:divBdr>
    </w:div>
    <w:div w:id="1885561172">
      <w:bodyDiv w:val="1"/>
      <w:marLeft w:val="0"/>
      <w:marRight w:val="0"/>
      <w:marTop w:val="0"/>
      <w:marBottom w:val="0"/>
      <w:divBdr>
        <w:top w:val="none" w:sz="0" w:space="0" w:color="auto"/>
        <w:left w:val="none" w:sz="0" w:space="0" w:color="auto"/>
        <w:bottom w:val="none" w:sz="0" w:space="0" w:color="auto"/>
        <w:right w:val="none" w:sz="0" w:space="0" w:color="auto"/>
      </w:divBdr>
    </w:div>
    <w:div w:id="1983341763">
      <w:bodyDiv w:val="1"/>
      <w:marLeft w:val="0"/>
      <w:marRight w:val="0"/>
      <w:marTop w:val="0"/>
      <w:marBottom w:val="0"/>
      <w:divBdr>
        <w:top w:val="none" w:sz="0" w:space="0" w:color="auto"/>
        <w:left w:val="none" w:sz="0" w:space="0" w:color="auto"/>
        <w:bottom w:val="none" w:sz="0" w:space="0" w:color="auto"/>
        <w:right w:val="none" w:sz="0" w:space="0" w:color="auto"/>
      </w:divBdr>
    </w:div>
    <w:div w:id="1984040141">
      <w:bodyDiv w:val="1"/>
      <w:marLeft w:val="0"/>
      <w:marRight w:val="0"/>
      <w:marTop w:val="0"/>
      <w:marBottom w:val="0"/>
      <w:divBdr>
        <w:top w:val="none" w:sz="0" w:space="0" w:color="auto"/>
        <w:left w:val="none" w:sz="0" w:space="0" w:color="auto"/>
        <w:bottom w:val="none" w:sz="0" w:space="0" w:color="auto"/>
        <w:right w:val="none" w:sz="0" w:space="0" w:color="auto"/>
      </w:divBdr>
    </w:div>
    <w:div w:id="2037536117">
      <w:bodyDiv w:val="1"/>
      <w:marLeft w:val="0"/>
      <w:marRight w:val="0"/>
      <w:marTop w:val="0"/>
      <w:marBottom w:val="0"/>
      <w:divBdr>
        <w:top w:val="none" w:sz="0" w:space="0" w:color="auto"/>
        <w:left w:val="none" w:sz="0" w:space="0" w:color="auto"/>
        <w:bottom w:val="none" w:sz="0" w:space="0" w:color="auto"/>
        <w:right w:val="none" w:sz="0" w:space="0" w:color="auto"/>
      </w:divBdr>
    </w:div>
    <w:div w:id="2095740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hyperlink" Target="mailto:Cleo.stratmann@enpc.fr"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microsoft.com/office/2007/relationships/hdphoto" Target="media/hdphoto1.wdp"/><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61EA047B-BFC6-4360-BE23-C33FA46F4D54}">
  <ds:schemaRefs>
    <ds:schemaRef ds:uri="http://schemas.openxmlformats.org/officeDocument/2006/bibliography"/>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12</Pages>
  <Words>1535</Words>
  <Characters>8755</Characters>
  <Application>Microsoft Office Word</Application>
  <DocSecurity>0</DocSecurity>
  <Lines>72</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Hannah Birch</cp:lastModifiedBy>
  <cp:revision>8</cp:revision>
  <cp:lastPrinted>2013-10-03T12:51:00Z</cp:lastPrinted>
  <dcterms:created xsi:type="dcterms:W3CDTF">2024-05-18T12:20:00Z</dcterms:created>
  <dcterms:modified xsi:type="dcterms:W3CDTF">2024-05-22T10:00:00Z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