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DC523" w14:textId="77777777" w:rsidR="0019251A" w:rsidRPr="004A11D7" w:rsidRDefault="0019251A" w:rsidP="0019251A">
      <w:pPr>
        <w:spacing w:beforeLines="50" w:before="156" w:afterLines="50" w:after="156" w:line="360" w:lineRule="auto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 w:rsidRPr="004A11D7">
        <w:rPr>
          <w:rFonts w:ascii="Arial" w:eastAsia="等线" w:hAnsi="Arial" w:cs="Arial"/>
          <w:b/>
          <w:bCs/>
          <w:color w:val="auto"/>
          <w:kern w:val="2"/>
          <w:szCs w:val="22"/>
        </w:rPr>
        <w:t>Supplementary Fig. 1.</w:t>
      </w:r>
    </w:p>
    <w:p w14:paraId="65A0AB20" w14:textId="77777777" w:rsidR="0019251A" w:rsidRPr="004A11D7" w:rsidRDefault="0019251A" w:rsidP="0019251A">
      <w:pPr>
        <w:spacing w:beforeLines="50" w:before="156" w:afterLines="50" w:after="156" w:line="360" w:lineRule="auto"/>
        <w:jc w:val="center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 w:rsidRPr="004A11D7">
        <w:rPr>
          <w:rFonts w:ascii="Arial" w:eastAsia="等线" w:hAnsi="Arial" w:cs="Arial"/>
          <w:b/>
          <w:bCs/>
          <w:noProof/>
          <w:color w:val="auto"/>
          <w:kern w:val="2"/>
          <w:szCs w:val="22"/>
        </w:rPr>
        <w:drawing>
          <wp:inline distT="0" distB="0" distL="0" distR="0" wp14:anchorId="604A36F8" wp14:editId="1A2BA4A2">
            <wp:extent cx="1735840" cy="2238761"/>
            <wp:effectExtent l="0" t="0" r="0" b="0"/>
            <wp:docPr id="5278926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92601" name="图片 5278926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840" cy="22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DB8A" w14:textId="77777777" w:rsidR="0019251A" w:rsidRPr="004A11D7" w:rsidRDefault="0019251A" w:rsidP="0019251A">
      <w:pPr>
        <w:spacing w:beforeLines="50" w:before="156" w:afterLines="50" w:after="156" w:line="360" w:lineRule="auto"/>
        <w:rPr>
          <w:rFonts w:eastAsiaTheme="minorEastAsia"/>
          <w:color w:val="auto"/>
          <w:kern w:val="2"/>
        </w:rPr>
      </w:pPr>
      <w:r w:rsidRPr="004A11D7">
        <w:rPr>
          <w:rFonts w:eastAsiaTheme="minorEastAsia"/>
          <w:b/>
          <w:bCs/>
          <w:color w:val="auto"/>
          <w:kern w:val="2"/>
        </w:rPr>
        <w:t>Supplementary Fig. 1.</w:t>
      </w:r>
      <w:r w:rsidRPr="004A11D7">
        <w:rPr>
          <w:rFonts w:eastAsiaTheme="minorEastAsia"/>
          <w:color w:val="auto"/>
          <w:kern w:val="2"/>
        </w:rPr>
        <w:t xml:space="preserve"> Nucleotide diversity in wild garlic and landrace accessions.</w:t>
      </w:r>
      <w:r w:rsidRPr="004A11D7">
        <w:rPr>
          <w:rFonts w:ascii="Calibri" w:eastAsia="Arial" w:hAnsi="Calibri"/>
          <w:color w:val="auto"/>
          <w:kern w:val="2"/>
        </w:rPr>
        <w:t xml:space="preserve"> </w:t>
      </w:r>
      <w:r w:rsidRPr="004A11D7">
        <w:rPr>
          <w:rFonts w:eastAsiaTheme="minorEastAsia"/>
          <w:color w:val="auto"/>
          <w:kern w:val="2"/>
        </w:rPr>
        <w:t>The bottom, middle, and top lines in the box denote the first, median, and third quartiles of the distribution, respectively.</w:t>
      </w:r>
      <w:r w:rsidRPr="004A11D7">
        <w:rPr>
          <w:rFonts w:ascii="Calibri" w:eastAsia="Arial" w:hAnsi="Calibri"/>
          <w:color w:val="auto"/>
          <w:kern w:val="2"/>
        </w:rPr>
        <w:t xml:space="preserve"> </w:t>
      </w:r>
      <w:r w:rsidRPr="004A11D7">
        <w:rPr>
          <w:rFonts w:eastAsiaTheme="minorEastAsia"/>
          <w:color w:val="auto"/>
          <w:kern w:val="2"/>
        </w:rPr>
        <w:t xml:space="preserve">Nucleotide diversity was calculated based on </w:t>
      </w:r>
      <w:proofErr w:type="spellStart"/>
      <w:r w:rsidRPr="004A11D7">
        <w:rPr>
          <w:rFonts w:eastAsiaTheme="minorEastAsia"/>
          <w:i/>
          <w:iCs/>
          <w:color w:val="auto"/>
          <w:kern w:val="2"/>
        </w:rPr>
        <w:t>AsbZIP</w:t>
      </w:r>
      <w:proofErr w:type="spellEnd"/>
      <w:r w:rsidRPr="004A11D7">
        <w:rPr>
          <w:rFonts w:eastAsiaTheme="minorEastAsia"/>
          <w:color w:val="auto"/>
          <w:kern w:val="2"/>
        </w:rPr>
        <w:t>-related SNPs.</w:t>
      </w:r>
    </w:p>
    <w:p w14:paraId="10E03313" w14:textId="77777777" w:rsidR="0019251A" w:rsidRPr="004A11D7" w:rsidRDefault="0019251A" w:rsidP="0019251A">
      <w:pPr>
        <w:widowControl/>
        <w:jc w:val="left"/>
        <w:rPr>
          <w:rFonts w:eastAsiaTheme="minorEastAsia"/>
          <w:color w:val="auto"/>
          <w:kern w:val="2"/>
        </w:rPr>
      </w:pPr>
      <w:r w:rsidRPr="004A11D7">
        <w:rPr>
          <w:rFonts w:eastAsiaTheme="minorEastAsia"/>
          <w:color w:val="auto"/>
          <w:kern w:val="2"/>
        </w:rPr>
        <w:br w:type="page"/>
      </w:r>
    </w:p>
    <w:p w14:paraId="04140FA3" w14:textId="77777777" w:rsidR="0019251A" w:rsidRPr="004A11D7" w:rsidRDefault="0019251A" w:rsidP="0019251A">
      <w:pPr>
        <w:spacing w:beforeLines="50" w:before="156" w:afterLines="50" w:after="156" w:line="360" w:lineRule="auto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 w:rsidRPr="004A11D7">
        <w:rPr>
          <w:rFonts w:ascii="Arial" w:eastAsia="等线" w:hAnsi="Arial" w:cs="Arial"/>
          <w:b/>
          <w:bCs/>
          <w:color w:val="auto"/>
          <w:kern w:val="2"/>
          <w:szCs w:val="22"/>
        </w:rPr>
        <w:lastRenderedPageBreak/>
        <w:t>Supplementary Fig. 2.</w:t>
      </w:r>
    </w:p>
    <w:p w14:paraId="10A88861" w14:textId="77777777" w:rsidR="0019251A" w:rsidRPr="004A11D7" w:rsidRDefault="0019251A" w:rsidP="0019251A">
      <w:pPr>
        <w:spacing w:beforeLines="50" w:before="156" w:afterLines="50" w:after="156" w:line="360" w:lineRule="auto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 w:rsidRPr="004A11D7">
        <w:rPr>
          <w:rFonts w:ascii="Arial" w:eastAsia="等线" w:hAnsi="Arial" w:cs="Arial"/>
          <w:b/>
          <w:bCs/>
          <w:noProof/>
          <w:color w:val="auto"/>
          <w:kern w:val="2"/>
          <w:szCs w:val="22"/>
        </w:rPr>
        <w:drawing>
          <wp:inline distT="0" distB="0" distL="0" distR="0" wp14:anchorId="17579AD8" wp14:editId="16DC0898">
            <wp:extent cx="5274310" cy="5100955"/>
            <wp:effectExtent l="0" t="0" r="2540" b="4445"/>
            <wp:docPr id="14033613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61337" name="图片 14033613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B281" w14:textId="77777777" w:rsidR="0019251A" w:rsidRPr="004A11D7" w:rsidRDefault="0019251A" w:rsidP="0019251A">
      <w:pPr>
        <w:spacing w:beforeLines="50" w:before="156" w:afterLines="50" w:after="156" w:line="360" w:lineRule="auto"/>
        <w:rPr>
          <w:rFonts w:eastAsiaTheme="minorEastAsia"/>
          <w:color w:val="auto"/>
          <w:kern w:val="2"/>
        </w:rPr>
      </w:pPr>
      <w:r w:rsidRPr="004A11D7">
        <w:rPr>
          <w:rFonts w:eastAsiaTheme="minorEastAsia"/>
          <w:b/>
          <w:bCs/>
          <w:color w:val="auto"/>
          <w:kern w:val="2"/>
        </w:rPr>
        <w:t>Supplementary Fig. 2.</w:t>
      </w:r>
      <w:r w:rsidRPr="004A11D7">
        <w:rPr>
          <w:rFonts w:eastAsiaTheme="minorEastAsia"/>
          <w:color w:val="auto"/>
          <w:kern w:val="2"/>
        </w:rPr>
        <w:t xml:space="preserve"> Phylogenetic relationships and </w:t>
      </w:r>
      <w:r w:rsidRPr="004A11D7">
        <w:rPr>
          <w:rFonts w:eastAsiaTheme="minorEastAsia"/>
          <w:i/>
          <w:iCs/>
          <w:color w:val="auto"/>
          <w:kern w:val="2"/>
        </w:rPr>
        <w:t>cis</w:t>
      </w:r>
      <w:r w:rsidRPr="004A11D7">
        <w:rPr>
          <w:rFonts w:eastAsiaTheme="minorEastAsia"/>
          <w:color w:val="auto"/>
          <w:kern w:val="2"/>
        </w:rPr>
        <w:t xml:space="preserve">-elements in the promoters of the </w:t>
      </w:r>
      <w:proofErr w:type="spellStart"/>
      <w:r w:rsidRPr="004A11D7">
        <w:rPr>
          <w:rFonts w:eastAsiaTheme="minorEastAsia"/>
          <w:i/>
          <w:iCs/>
          <w:color w:val="auto"/>
          <w:kern w:val="2"/>
        </w:rPr>
        <w:t>AsbZIP</w:t>
      </w:r>
      <w:proofErr w:type="spellEnd"/>
      <w:r w:rsidRPr="004A11D7">
        <w:rPr>
          <w:rFonts w:eastAsiaTheme="minorEastAsia"/>
          <w:color w:val="auto"/>
          <w:kern w:val="2"/>
        </w:rPr>
        <w:t xml:space="preserve"> genes.</w:t>
      </w:r>
      <w:r w:rsidRPr="004A11D7">
        <w:rPr>
          <w:rFonts w:ascii="Calibri" w:eastAsia="Arial" w:hAnsi="Calibri"/>
          <w:color w:val="auto"/>
          <w:kern w:val="2"/>
        </w:rPr>
        <w:t xml:space="preserve"> </w:t>
      </w:r>
      <w:r w:rsidRPr="004A11D7">
        <w:rPr>
          <w:rFonts w:eastAsiaTheme="minorEastAsia"/>
          <w:color w:val="auto"/>
          <w:kern w:val="2"/>
        </w:rPr>
        <w:t xml:space="preserve">Each </w:t>
      </w:r>
      <w:r w:rsidRPr="004A11D7">
        <w:rPr>
          <w:rFonts w:eastAsiaTheme="minorEastAsia"/>
          <w:i/>
          <w:iCs/>
          <w:color w:val="auto"/>
          <w:kern w:val="2"/>
        </w:rPr>
        <w:t>cis</w:t>
      </w:r>
      <w:r w:rsidRPr="004A11D7">
        <w:rPr>
          <w:rFonts w:eastAsiaTheme="minorEastAsia"/>
          <w:color w:val="auto"/>
          <w:kern w:val="2"/>
        </w:rPr>
        <w:t>-acting element is depicted by a rectangular box of a specific color.</w:t>
      </w:r>
    </w:p>
    <w:p w14:paraId="79C0BA5A" w14:textId="77777777" w:rsidR="0019251A" w:rsidRPr="004A11D7" w:rsidRDefault="0019251A" w:rsidP="0019251A">
      <w:pPr>
        <w:widowControl/>
        <w:jc w:val="left"/>
        <w:rPr>
          <w:rFonts w:eastAsiaTheme="minorEastAsia"/>
          <w:color w:val="auto"/>
          <w:kern w:val="2"/>
        </w:rPr>
      </w:pPr>
      <w:r w:rsidRPr="004A11D7">
        <w:rPr>
          <w:rFonts w:eastAsiaTheme="minorEastAsia"/>
          <w:color w:val="auto"/>
          <w:kern w:val="2"/>
        </w:rPr>
        <w:br w:type="page"/>
      </w:r>
    </w:p>
    <w:p w14:paraId="2B7249EB" w14:textId="676CAC0C" w:rsidR="00634FEB" w:rsidRPr="004A11D7" w:rsidRDefault="00634FEB" w:rsidP="00634FEB">
      <w:pPr>
        <w:spacing w:beforeLines="50" w:before="156" w:afterLines="50" w:after="156" w:line="360" w:lineRule="auto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 w:rsidRPr="004A11D7">
        <w:rPr>
          <w:rFonts w:ascii="Arial" w:eastAsia="等线" w:hAnsi="Arial" w:cs="Arial"/>
          <w:b/>
          <w:bCs/>
          <w:color w:val="auto"/>
          <w:kern w:val="2"/>
          <w:szCs w:val="22"/>
        </w:rPr>
        <w:lastRenderedPageBreak/>
        <w:t xml:space="preserve">Supplementary Fig. </w:t>
      </w:r>
      <w:r w:rsidRPr="004A11D7">
        <w:rPr>
          <w:rFonts w:ascii="Arial" w:eastAsia="等线" w:hAnsi="Arial" w:cs="Arial" w:hint="eastAsia"/>
          <w:b/>
          <w:bCs/>
          <w:color w:val="auto"/>
          <w:kern w:val="2"/>
          <w:szCs w:val="22"/>
        </w:rPr>
        <w:t>3</w:t>
      </w:r>
      <w:r w:rsidRPr="004A11D7">
        <w:rPr>
          <w:rFonts w:ascii="Arial" w:eastAsia="等线" w:hAnsi="Arial" w:cs="Arial"/>
          <w:b/>
          <w:bCs/>
          <w:color w:val="auto"/>
          <w:kern w:val="2"/>
          <w:szCs w:val="22"/>
        </w:rPr>
        <w:t>.</w:t>
      </w:r>
    </w:p>
    <w:p w14:paraId="1EEC0A19" w14:textId="536AD63F" w:rsidR="00634FEB" w:rsidRPr="004A11D7" w:rsidRDefault="00883524" w:rsidP="003B535C">
      <w:pPr>
        <w:widowControl/>
        <w:jc w:val="center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>
        <w:rPr>
          <w:rFonts w:ascii="Arial" w:eastAsia="等线" w:hAnsi="Arial" w:cs="Arial"/>
          <w:b/>
          <w:bCs/>
          <w:noProof/>
          <w:color w:val="auto"/>
          <w:kern w:val="2"/>
          <w:szCs w:val="22"/>
        </w:rPr>
        <w:drawing>
          <wp:inline distT="0" distB="0" distL="0" distR="0" wp14:anchorId="44AA1FBB" wp14:editId="6FCA8AD4">
            <wp:extent cx="5274310" cy="2359660"/>
            <wp:effectExtent l="0" t="0" r="0" b="0"/>
            <wp:docPr id="254239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39583" name="图片 2542395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E371" w14:textId="48AA0CA3" w:rsidR="00634FEB" w:rsidRPr="004A11D7" w:rsidRDefault="00634FEB" w:rsidP="00634FEB">
      <w:pPr>
        <w:spacing w:beforeLines="50" w:before="156" w:afterLines="50" w:after="156" w:line="360" w:lineRule="auto"/>
        <w:rPr>
          <w:rFonts w:eastAsiaTheme="minorEastAsia"/>
          <w:color w:val="auto"/>
          <w:kern w:val="2"/>
          <w14:ligatures w14:val="none"/>
        </w:rPr>
      </w:pPr>
      <w:r w:rsidRPr="004A11D7">
        <w:rPr>
          <w:rFonts w:eastAsiaTheme="minorEastAsia"/>
          <w:b/>
          <w:bCs/>
          <w:color w:val="auto"/>
          <w:kern w:val="2"/>
        </w:rPr>
        <w:t xml:space="preserve">Supplementary Fig. </w:t>
      </w:r>
      <w:r w:rsidRPr="004A11D7">
        <w:rPr>
          <w:rFonts w:eastAsiaTheme="minorEastAsia" w:hint="eastAsia"/>
          <w:b/>
          <w:bCs/>
          <w:color w:val="auto"/>
          <w:kern w:val="2"/>
        </w:rPr>
        <w:t>3</w:t>
      </w:r>
      <w:r w:rsidRPr="004A11D7">
        <w:rPr>
          <w:rFonts w:eastAsiaTheme="minorEastAsia"/>
          <w:b/>
          <w:bCs/>
          <w:color w:val="auto"/>
          <w:kern w:val="2"/>
        </w:rPr>
        <w:t>.</w:t>
      </w:r>
      <w:r w:rsidRPr="004A11D7">
        <w:rPr>
          <w:rFonts w:eastAsiaTheme="minorEastAsia"/>
          <w:color w:val="auto"/>
          <w:kern w:val="2"/>
        </w:rPr>
        <w:t xml:space="preserve"> </w:t>
      </w:r>
      <w:r w:rsidRPr="004A11D7">
        <w:rPr>
          <w:rFonts w:eastAsiaTheme="minorEastAsia"/>
          <w:color w:val="auto"/>
          <w:kern w:val="2"/>
          <w14:ligatures w14:val="none"/>
        </w:rPr>
        <w:t xml:space="preserve">Expression analysis of </w:t>
      </w:r>
      <w:proofErr w:type="spellStart"/>
      <w:r w:rsidRPr="004A11D7">
        <w:rPr>
          <w:rFonts w:eastAsiaTheme="minorEastAsia"/>
          <w:i/>
          <w:iCs/>
          <w:color w:val="auto"/>
          <w:kern w:val="2"/>
          <w14:ligatures w14:val="none"/>
        </w:rPr>
        <w:t>AsbZIP</w:t>
      </w:r>
      <w:proofErr w:type="spellEnd"/>
      <w:r w:rsidRPr="004A11D7">
        <w:rPr>
          <w:rFonts w:eastAsiaTheme="minorEastAsia"/>
          <w:color w:val="auto"/>
          <w:kern w:val="2"/>
          <w14:ligatures w14:val="none"/>
        </w:rPr>
        <w:t xml:space="preserve"> genes. (a) The expression patterns of </w:t>
      </w:r>
      <w:proofErr w:type="spellStart"/>
      <w:r w:rsidRPr="004A11D7">
        <w:rPr>
          <w:rFonts w:eastAsiaTheme="minorEastAsia"/>
          <w:i/>
          <w:iCs/>
          <w:color w:val="auto"/>
          <w:kern w:val="2"/>
          <w14:ligatures w14:val="none"/>
        </w:rPr>
        <w:t>AsbZIP</w:t>
      </w:r>
      <w:proofErr w:type="spellEnd"/>
      <w:r w:rsidRPr="004A11D7">
        <w:rPr>
          <w:rFonts w:eastAsiaTheme="minorEastAsia"/>
          <w:color w:val="auto"/>
          <w:kern w:val="2"/>
          <w14:ligatures w14:val="none"/>
        </w:rPr>
        <w:t xml:space="preserve"> genes in</w:t>
      </w:r>
      <w:r w:rsidRPr="004A11D7">
        <w:rPr>
          <w:rFonts w:ascii="Calibri" w:eastAsia="Arial" w:hAnsi="Calibri"/>
          <w:color w:val="auto"/>
          <w:kern w:val="2"/>
          <w14:ligatures w14:val="none"/>
        </w:rPr>
        <w:t xml:space="preserve"> </w:t>
      </w:r>
      <w:r w:rsidRPr="004A11D7">
        <w:rPr>
          <w:rFonts w:eastAsiaTheme="minorEastAsia"/>
          <w:color w:val="auto"/>
          <w:kern w:val="2"/>
          <w14:ligatures w14:val="none"/>
        </w:rPr>
        <w:t>various tissues</w:t>
      </w:r>
      <w:r w:rsidRPr="004A11D7">
        <w:rPr>
          <w:rFonts w:ascii="Calibri" w:eastAsia="Arial" w:hAnsi="Calibri"/>
          <w:color w:val="auto"/>
          <w:kern w:val="2"/>
          <w14:ligatures w14:val="none"/>
        </w:rPr>
        <w:t xml:space="preserve"> </w:t>
      </w:r>
      <w:proofErr w:type="spellStart"/>
      <w:r w:rsidRPr="004A11D7">
        <w:rPr>
          <w:rFonts w:eastAsiaTheme="minorEastAsia"/>
          <w:color w:val="auto"/>
          <w:kern w:val="2"/>
          <w14:ligatures w14:val="none"/>
        </w:rPr>
        <w:t>analy</w:t>
      </w:r>
      <w:r w:rsidR="00E320C9" w:rsidRPr="004A11D7">
        <w:rPr>
          <w:rFonts w:eastAsiaTheme="minorEastAsia" w:hint="eastAsia"/>
          <w:color w:val="auto"/>
          <w:kern w:val="2"/>
          <w14:ligatures w14:val="none"/>
        </w:rPr>
        <w:t>s</w:t>
      </w:r>
      <w:r w:rsidRPr="004A11D7">
        <w:rPr>
          <w:rFonts w:eastAsiaTheme="minorEastAsia"/>
          <w:color w:val="auto"/>
          <w:kern w:val="2"/>
          <w14:ligatures w14:val="none"/>
        </w:rPr>
        <w:t>ed</w:t>
      </w:r>
      <w:proofErr w:type="spellEnd"/>
      <w:r w:rsidRPr="004A11D7">
        <w:rPr>
          <w:rFonts w:eastAsiaTheme="minorEastAsia"/>
          <w:color w:val="auto"/>
          <w:kern w:val="2"/>
          <w14:ligatures w14:val="none"/>
        </w:rPr>
        <w:t xml:space="preserve"> by </w:t>
      </w:r>
      <w:proofErr w:type="spellStart"/>
      <w:r w:rsidRPr="004A11D7">
        <w:rPr>
          <w:rFonts w:eastAsiaTheme="minorEastAsia"/>
          <w:color w:val="auto"/>
          <w:kern w:val="2"/>
          <w14:ligatures w14:val="none"/>
        </w:rPr>
        <w:t>qRT</w:t>
      </w:r>
      <w:proofErr w:type="spellEnd"/>
      <w:r w:rsidRPr="004A11D7">
        <w:rPr>
          <w:rFonts w:eastAsiaTheme="minorEastAsia"/>
          <w:color w:val="auto"/>
          <w:kern w:val="2"/>
          <w14:ligatures w14:val="none"/>
        </w:rPr>
        <w:t xml:space="preserve">-PCR. (b) The expression levels of </w:t>
      </w:r>
      <w:proofErr w:type="spellStart"/>
      <w:r w:rsidRPr="004A11D7">
        <w:rPr>
          <w:rFonts w:eastAsiaTheme="minorEastAsia"/>
          <w:i/>
          <w:iCs/>
          <w:color w:val="auto"/>
          <w:kern w:val="2"/>
          <w14:ligatures w14:val="none"/>
        </w:rPr>
        <w:t>AsbZIP</w:t>
      </w:r>
      <w:proofErr w:type="spellEnd"/>
      <w:r w:rsidRPr="004A11D7">
        <w:rPr>
          <w:rFonts w:eastAsiaTheme="minorEastAsia"/>
          <w:color w:val="auto"/>
          <w:kern w:val="2"/>
          <w14:ligatures w14:val="none"/>
        </w:rPr>
        <w:t xml:space="preserve"> genes </w:t>
      </w:r>
      <w:r w:rsidRPr="004A11D7">
        <w:rPr>
          <w:rFonts w:eastAsiaTheme="minorEastAsia" w:hint="eastAsia"/>
          <w:color w:val="auto"/>
          <w:kern w:val="2"/>
          <w14:ligatures w14:val="none"/>
        </w:rPr>
        <w:t xml:space="preserve">in garlic clove </w:t>
      </w:r>
      <w:r w:rsidRPr="004A11D7">
        <w:rPr>
          <w:rFonts w:eastAsiaTheme="minorEastAsia"/>
          <w:color w:val="auto"/>
          <w:kern w:val="2"/>
          <w14:ligatures w14:val="none"/>
        </w:rPr>
        <w:t xml:space="preserve">under cold detected by </w:t>
      </w:r>
      <w:proofErr w:type="spellStart"/>
      <w:r w:rsidRPr="004A11D7">
        <w:rPr>
          <w:rFonts w:eastAsiaTheme="minorEastAsia"/>
          <w:color w:val="auto"/>
          <w:kern w:val="2"/>
          <w14:ligatures w14:val="none"/>
        </w:rPr>
        <w:t>qRT</w:t>
      </w:r>
      <w:proofErr w:type="spellEnd"/>
      <w:r w:rsidRPr="004A11D7">
        <w:rPr>
          <w:rFonts w:eastAsiaTheme="minorEastAsia"/>
          <w:color w:val="auto"/>
          <w:kern w:val="2"/>
          <w14:ligatures w14:val="none"/>
        </w:rPr>
        <w:t>-PCR.</w:t>
      </w:r>
      <w:r w:rsidRPr="004A11D7">
        <w:rPr>
          <w:rFonts w:ascii="Calibri" w:eastAsia="Arial" w:hAnsi="Calibri"/>
          <w:color w:val="auto"/>
          <w:kern w:val="2"/>
          <w14:ligatures w14:val="none"/>
        </w:rPr>
        <w:t xml:space="preserve"> </w:t>
      </w:r>
      <w:r w:rsidRPr="004A11D7">
        <w:rPr>
          <w:rFonts w:eastAsiaTheme="minorEastAsia"/>
          <w:color w:val="auto"/>
          <w:kern w:val="2"/>
          <w14:ligatures w14:val="none"/>
        </w:rPr>
        <w:t xml:space="preserve">Error bars represent standard deviations from biological replicates. One asterisk (*) denotes a significant difference at </w:t>
      </w:r>
      <w:r w:rsidRPr="004A11D7">
        <w:rPr>
          <w:rFonts w:eastAsiaTheme="minorEastAsia"/>
          <w:i/>
          <w:iCs/>
          <w:color w:val="auto"/>
          <w:kern w:val="2"/>
          <w14:ligatures w14:val="none"/>
        </w:rPr>
        <w:t>P</w:t>
      </w:r>
      <w:r w:rsidRPr="004A11D7">
        <w:rPr>
          <w:rFonts w:eastAsiaTheme="minorEastAsia"/>
          <w:color w:val="auto"/>
          <w:kern w:val="2"/>
          <w14:ligatures w14:val="none"/>
        </w:rPr>
        <w:t xml:space="preserve"> &lt; 0.05, determined using Student’s </w:t>
      </w:r>
      <w:r w:rsidRPr="004A11D7">
        <w:rPr>
          <w:rFonts w:eastAsiaTheme="minorEastAsia"/>
          <w:i/>
          <w:iCs/>
          <w:color w:val="auto"/>
          <w:kern w:val="2"/>
          <w14:ligatures w14:val="none"/>
        </w:rPr>
        <w:t>t</w:t>
      </w:r>
      <w:r w:rsidRPr="004A11D7">
        <w:rPr>
          <w:rFonts w:eastAsiaTheme="minorEastAsia"/>
          <w:color w:val="auto"/>
          <w:kern w:val="2"/>
          <w14:ligatures w14:val="none"/>
        </w:rPr>
        <w:t>-test.</w:t>
      </w:r>
    </w:p>
    <w:p w14:paraId="3EB79AFB" w14:textId="50873600" w:rsidR="00634FEB" w:rsidRPr="004A11D7" w:rsidRDefault="00634FEB">
      <w:pPr>
        <w:widowControl/>
        <w:jc w:val="left"/>
        <w:rPr>
          <w:rFonts w:ascii="Arial" w:eastAsia="等线" w:hAnsi="Arial" w:cs="Arial"/>
          <w:b/>
          <w:bCs/>
          <w:color w:val="auto"/>
          <w:kern w:val="2"/>
          <w:szCs w:val="22"/>
        </w:rPr>
      </w:pPr>
    </w:p>
    <w:p w14:paraId="7E27036B" w14:textId="3004AEEE" w:rsidR="00634FEB" w:rsidRPr="004A11D7" w:rsidRDefault="00634FEB">
      <w:pPr>
        <w:widowControl/>
        <w:jc w:val="left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 w:rsidRPr="004A11D7">
        <w:rPr>
          <w:rFonts w:ascii="Arial" w:eastAsia="等线" w:hAnsi="Arial" w:cs="Arial"/>
          <w:b/>
          <w:bCs/>
          <w:color w:val="auto"/>
          <w:kern w:val="2"/>
          <w:szCs w:val="22"/>
        </w:rPr>
        <w:br w:type="page"/>
      </w:r>
    </w:p>
    <w:p w14:paraId="71BA1770" w14:textId="714B53AB" w:rsidR="0019251A" w:rsidRPr="004A11D7" w:rsidRDefault="0019251A" w:rsidP="0019251A">
      <w:pPr>
        <w:spacing w:beforeLines="50" w:before="156" w:afterLines="50" w:after="156" w:line="360" w:lineRule="auto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 w:rsidRPr="004A11D7">
        <w:rPr>
          <w:rFonts w:ascii="Arial" w:eastAsia="等线" w:hAnsi="Arial" w:cs="Arial"/>
          <w:b/>
          <w:bCs/>
          <w:color w:val="auto"/>
          <w:kern w:val="2"/>
          <w:szCs w:val="22"/>
        </w:rPr>
        <w:lastRenderedPageBreak/>
        <w:t xml:space="preserve">Supplementary Fig. </w:t>
      </w:r>
      <w:r w:rsidR="00634FEB" w:rsidRPr="004A11D7">
        <w:rPr>
          <w:rFonts w:ascii="Arial" w:eastAsia="等线" w:hAnsi="Arial" w:cs="Arial" w:hint="eastAsia"/>
          <w:b/>
          <w:bCs/>
          <w:color w:val="auto"/>
          <w:kern w:val="2"/>
          <w:szCs w:val="22"/>
        </w:rPr>
        <w:t>4</w:t>
      </w:r>
      <w:r w:rsidRPr="004A11D7">
        <w:rPr>
          <w:rFonts w:ascii="Arial" w:eastAsia="等线" w:hAnsi="Arial" w:cs="Arial"/>
          <w:b/>
          <w:bCs/>
          <w:color w:val="auto"/>
          <w:kern w:val="2"/>
          <w:szCs w:val="22"/>
        </w:rPr>
        <w:t>.</w:t>
      </w:r>
    </w:p>
    <w:p w14:paraId="0B221090" w14:textId="77777777" w:rsidR="0019251A" w:rsidRPr="004A11D7" w:rsidRDefault="0019251A" w:rsidP="0019251A">
      <w:pPr>
        <w:spacing w:beforeLines="50" w:before="156" w:afterLines="50" w:after="156" w:line="360" w:lineRule="auto"/>
        <w:rPr>
          <w:rFonts w:ascii="Arial" w:eastAsia="等线" w:hAnsi="Arial" w:cs="Arial"/>
          <w:b/>
          <w:bCs/>
          <w:color w:val="auto"/>
          <w:kern w:val="2"/>
          <w:szCs w:val="22"/>
        </w:rPr>
      </w:pPr>
      <w:r w:rsidRPr="004A11D7">
        <w:rPr>
          <w:rFonts w:ascii="Arial" w:eastAsia="等线" w:hAnsi="Arial" w:cs="Arial" w:hint="eastAsia"/>
          <w:b/>
          <w:bCs/>
          <w:noProof/>
          <w:color w:val="auto"/>
          <w:kern w:val="2"/>
          <w:szCs w:val="22"/>
        </w:rPr>
        <w:drawing>
          <wp:inline distT="0" distB="0" distL="0" distR="0" wp14:anchorId="12426492" wp14:editId="1818F51B">
            <wp:extent cx="5274310" cy="4993640"/>
            <wp:effectExtent l="0" t="0" r="2540" b="0"/>
            <wp:docPr id="18126797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79703" name="图片 1812679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BACB" w14:textId="71D5BB55" w:rsidR="00521875" w:rsidRPr="0019251A" w:rsidRDefault="0019251A" w:rsidP="0019251A">
      <w:pPr>
        <w:spacing w:beforeLines="50" w:before="156" w:afterLines="50" w:after="156" w:line="360" w:lineRule="auto"/>
        <w:rPr>
          <w:rFonts w:eastAsiaTheme="minorEastAsia"/>
          <w:color w:val="auto"/>
          <w:kern w:val="2"/>
        </w:rPr>
      </w:pPr>
      <w:r w:rsidRPr="004A11D7">
        <w:rPr>
          <w:rFonts w:eastAsiaTheme="minorEastAsia"/>
          <w:b/>
          <w:bCs/>
          <w:color w:val="auto"/>
          <w:kern w:val="2"/>
        </w:rPr>
        <w:t xml:space="preserve">Supplementary Fig. </w:t>
      </w:r>
      <w:r w:rsidR="00634FEB" w:rsidRPr="004A11D7">
        <w:rPr>
          <w:rFonts w:eastAsiaTheme="minorEastAsia" w:hint="eastAsia"/>
          <w:b/>
          <w:bCs/>
          <w:color w:val="auto"/>
          <w:kern w:val="2"/>
        </w:rPr>
        <w:t>4</w:t>
      </w:r>
      <w:r w:rsidRPr="004A11D7">
        <w:rPr>
          <w:rFonts w:eastAsiaTheme="minorEastAsia"/>
          <w:b/>
          <w:bCs/>
          <w:color w:val="auto"/>
          <w:kern w:val="2"/>
        </w:rPr>
        <w:t>.</w:t>
      </w:r>
      <w:r w:rsidRPr="004A11D7">
        <w:rPr>
          <w:rFonts w:eastAsiaTheme="minorEastAsia"/>
          <w:color w:val="auto"/>
          <w:kern w:val="2"/>
        </w:rPr>
        <w:t xml:space="preserve"> Protein-protein interaction network of </w:t>
      </w:r>
      <w:proofErr w:type="spellStart"/>
      <w:r w:rsidRPr="004A11D7">
        <w:rPr>
          <w:rFonts w:eastAsiaTheme="minorEastAsia"/>
          <w:color w:val="auto"/>
          <w:kern w:val="2"/>
        </w:rPr>
        <w:t>AsbZIPs</w:t>
      </w:r>
      <w:proofErr w:type="spellEnd"/>
      <w:r w:rsidRPr="004A11D7">
        <w:rPr>
          <w:rFonts w:eastAsiaTheme="minorEastAsia"/>
          <w:color w:val="auto"/>
          <w:kern w:val="2"/>
        </w:rPr>
        <w:t xml:space="preserve"> based on their orthologs in </w:t>
      </w:r>
      <w:r w:rsidRPr="004A11D7">
        <w:rPr>
          <w:rFonts w:eastAsiaTheme="minorEastAsia"/>
          <w:i/>
          <w:iCs/>
          <w:color w:val="auto"/>
          <w:kern w:val="2"/>
        </w:rPr>
        <w:t>Arabidopsis thaliana</w:t>
      </w:r>
      <w:r w:rsidRPr="004A11D7">
        <w:rPr>
          <w:rFonts w:eastAsiaTheme="minorEastAsia"/>
          <w:color w:val="auto"/>
          <w:kern w:val="2"/>
        </w:rPr>
        <w:t>.</w:t>
      </w:r>
      <w:r w:rsidRPr="004A11D7">
        <w:rPr>
          <w:rFonts w:ascii="Calibri" w:eastAsia="Arial" w:hAnsi="Calibri"/>
          <w:color w:val="auto"/>
          <w:kern w:val="2"/>
        </w:rPr>
        <w:t xml:space="preserve"> </w:t>
      </w:r>
      <w:r w:rsidRPr="004A11D7">
        <w:rPr>
          <w:rFonts w:eastAsiaTheme="minorEastAsia"/>
          <w:color w:val="auto"/>
          <w:kern w:val="2"/>
        </w:rPr>
        <w:t>Network nodes symbolize proteins, with the 3D protein structure displayed within the nodes, while lines denote protein-protein interactions.</w:t>
      </w:r>
    </w:p>
    <w:sectPr w:rsidR="00521875" w:rsidRPr="0019251A" w:rsidSect="008C0D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0E27B" w14:textId="77777777" w:rsidR="00B31A4D" w:rsidRDefault="00B31A4D" w:rsidP="0019251A">
      <w:r>
        <w:separator/>
      </w:r>
    </w:p>
  </w:endnote>
  <w:endnote w:type="continuationSeparator" w:id="0">
    <w:p w14:paraId="457FE1D5" w14:textId="77777777" w:rsidR="00B31A4D" w:rsidRDefault="00B31A4D" w:rsidP="00192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7CB8B" w14:textId="77777777" w:rsidR="00B31A4D" w:rsidRDefault="00B31A4D" w:rsidP="0019251A">
      <w:r>
        <w:separator/>
      </w:r>
    </w:p>
  </w:footnote>
  <w:footnote w:type="continuationSeparator" w:id="0">
    <w:p w14:paraId="55CA69D9" w14:textId="77777777" w:rsidR="00B31A4D" w:rsidRDefault="00B31A4D" w:rsidP="001925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B8B"/>
    <w:rsid w:val="00025D9D"/>
    <w:rsid w:val="00064033"/>
    <w:rsid w:val="000B7B1F"/>
    <w:rsid w:val="0019251A"/>
    <w:rsid w:val="002025C5"/>
    <w:rsid w:val="002658A6"/>
    <w:rsid w:val="002C3CDD"/>
    <w:rsid w:val="002E66A3"/>
    <w:rsid w:val="00347681"/>
    <w:rsid w:val="00365113"/>
    <w:rsid w:val="003B535C"/>
    <w:rsid w:val="004149DD"/>
    <w:rsid w:val="00453813"/>
    <w:rsid w:val="0047698D"/>
    <w:rsid w:val="00486B8B"/>
    <w:rsid w:val="004953E9"/>
    <w:rsid w:val="004A11D7"/>
    <w:rsid w:val="004F65C5"/>
    <w:rsid w:val="00510A39"/>
    <w:rsid w:val="00521875"/>
    <w:rsid w:val="005302C3"/>
    <w:rsid w:val="0053629E"/>
    <w:rsid w:val="005F0233"/>
    <w:rsid w:val="00613549"/>
    <w:rsid w:val="00634FEB"/>
    <w:rsid w:val="006B225C"/>
    <w:rsid w:val="006F7DCB"/>
    <w:rsid w:val="0081236C"/>
    <w:rsid w:val="00851506"/>
    <w:rsid w:val="00883524"/>
    <w:rsid w:val="008C0D9C"/>
    <w:rsid w:val="009E52E0"/>
    <w:rsid w:val="00B1238F"/>
    <w:rsid w:val="00B31A4D"/>
    <w:rsid w:val="00B937B3"/>
    <w:rsid w:val="00BB3D0C"/>
    <w:rsid w:val="00CE410B"/>
    <w:rsid w:val="00D605FC"/>
    <w:rsid w:val="00DE79A9"/>
    <w:rsid w:val="00E320C9"/>
    <w:rsid w:val="00E6096A"/>
    <w:rsid w:val="00E83198"/>
    <w:rsid w:val="00E85EEA"/>
    <w:rsid w:val="00EE7077"/>
    <w:rsid w:val="00F4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F8495"/>
  <w15:chartTrackingRefBased/>
  <w15:docId w15:val="{737D2145-9AE2-41B9-9F68-2879178EE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宋体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51A"/>
    <w:pPr>
      <w:widowControl w:val="0"/>
      <w:jc w:val="both"/>
    </w:pPr>
    <w:rPr>
      <w:rFonts w:cs="Times New Roman"/>
      <w:color w:val="000000" w:themeColor="text1"/>
      <w:kern w:val="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25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25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25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251A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19251A"/>
  </w:style>
  <w:style w:type="paragraph" w:styleId="a8">
    <w:name w:val="Revision"/>
    <w:hidden/>
    <w:uiPriority w:val="99"/>
    <w:semiHidden/>
    <w:rsid w:val="00634FEB"/>
    <w:rPr>
      <w:rFonts w:cs="Times New Roman"/>
      <w:color w:val="000000" w:themeColor="text1"/>
      <w:kern w:val="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晓梦 郝</dc:creator>
  <cp:keywords/>
  <dc:description/>
  <cp:lastModifiedBy>晓梦 郝</cp:lastModifiedBy>
  <cp:revision>9</cp:revision>
  <dcterms:created xsi:type="dcterms:W3CDTF">2024-02-14T14:17:00Z</dcterms:created>
  <dcterms:modified xsi:type="dcterms:W3CDTF">2024-07-23T03:36:00Z</dcterms:modified>
</cp:coreProperties>
</file>