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E54AB" w14:textId="77777777" w:rsidR="00654E8F" w:rsidRPr="001549D3" w:rsidRDefault="00654E8F" w:rsidP="0001436A">
      <w:pPr>
        <w:pStyle w:val="SupplementaryMaterial"/>
        <w:rPr>
          <w:b w:val="0"/>
        </w:rPr>
      </w:pPr>
      <w:r w:rsidRPr="001549D3">
        <w:t>Supplementary Material</w:t>
      </w:r>
    </w:p>
    <w:p w14:paraId="29026311" w14:textId="159EAB6B" w:rsidR="00EA3D3C" w:rsidRPr="00994A3D" w:rsidRDefault="00654E8F" w:rsidP="0001436A">
      <w:pPr>
        <w:pStyle w:val="Heading1"/>
      </w:pPr>
      <w:r w:rsidRPr="00994A3D">
        <w:t xml:space="preserve">Supplementary </w:t>
      </w:r>
      <w:r w:rsidR="005A5F78" w:rsidRPr="005A5F78">
        <w:t>Table</w:t>
      </w:r>
      <w:r w:rsidR="005A5F78">
        <w:rPr>
          <w:rFonts w:eastAsiaTheme="minorEastAsia" w:hint="eastAsia"/>
          <w:lang w:eastAsia="zh-CN"/>
        </w:rPr>
        <w:t xml:space="preserve"> </w:t>
      </w:r>
      <w:r w:rsidR="005A5F78" w:rsidRPr="005A5F78">
        <w:rPr>
          <w:rFonts w:eastAsiaTheme="minorEastAsia"/>
          <w:lang w:eastAsia="zh-CN"/>
        </w:rPr>
        <w:t xml:space="preserve">of </w:t>
      </w:r>
      <w:r w:rsidR="00136DDD" w:rsidRPr="00136DDD">
        <w:rPr>
          <w:rFonts w:eastAsiaTheme="minorEastAsia"/>
          <w:lang w:eastAsia="zh-CN"/>
        </w:rPr>
        <w:t>Advantages and Disadvantages</w:t>
      </w:r>
      <w:r w:rsidR="00136DDD">
        <w:rPr>
          <w:rFonts w:eastAsiaTheme="minorEastAsia" w:hint="eastAsia"/>
          <w:lang w:eastAsia="zh-CN"/>
        </w:rPr>
        <w:t xml:space="preserve"> of</w:t>
      </w:r>
      <w:r w:rsidR="00136DDD" w:rsidRPr="00136DDD">
        <w:rPr>
          <w:rFonts w:eastAsiaTheme="minorEastAsia"/>
          <w:lang w:eastAsia="zh-CN"/>
        </w:rPr>
        <w:t xml:space="preserve"> </w:t>
      </w:r>
      <w:r w:rsidR="005A5F78" w:rsidRPr="005A5F78">
        <w:rPr>
          <w:rFonts w:eastAsiaTheme="minorEastAsia"/>
          <w:lang w:eastAsia="zh-CN"/>
        </w:rPr>
        <w:t xml:space="preserve">Various Filtering </w:t>
      </w:r>
      <w:bookmarkStart w:id="0" w:name="_Hlk165382978"/>
      <w:r w:rsidR="005A5F78" w:rsidRPr="005A5F78">
        <w:rPr>
          <w:rFonts w:eastAsiaTheme="minorEastAsia"/>
          <w:lang w:eastAsia="zh-CN"/>
        </w:rPr>
        <w:t>Techniques</w:t>
      </w:r>
      <w:bookmarkEnd w:id="0"/>
    </w:p>
    <w:p w14:paraId="47E80D26" w14:textId="601ACE7C" w:rsidR="00A76FB3" w:rsidRPr="00D33676" w:rsidRDefault="00A76FB3" w:rsidP="00D71BFA">
      <w:pPr>
        <w:adjustRightInd w:val="0"/>
        <w:snapToGrid w:val="0"/>
        <w:spacing w:before="0" w:after="0"/>
        <w:ind w:firstLineChars="200" w:firstLine="480"/>
        <w:jc w:val="both"/>
        <w:rPr>
          <w:rFonts w:cs="Times New Roman"/>
          <w:color w:val="000000" w:themeColor="text1"/>
          <w:szCs w:val="24"/>
          <w:lang w:eastAsia="zh-CN"/>
        </w:rPr>
      </w:pPr>
      <w:bookmarkStart w:id="1" w:name="_Hlk165386458"/>
      <w:bookmarkStart w:id="2" w:name="_Hlk164890771"/>
      <w:r w:rsidRPr="00D33676">
        <w:rPr>
          <w:rFonts w:cs="Times New Roman"/>
          <w:color w:val="000000" w:themeColor="text1"/>
          <w:szCs w:val="24"/>
        </w:rPr>
        <w:t>In recent years, diverse methods for processing echo data have emerged with the aim of enhancing data quality in the presence of noise interference.</w:t>
      </w:r>
      <w:r w:rsidRPr="00D33676">
        <w:rPr>
          <w:rFonts w:cs="Times New Roman" w:hint="eastAsia"/>
          <w:color w:val="000000" w:themeColor="text1"/>
          <w:szCs w:val="24"/>
          <w:lang w:eastAsia="zh-CN"/>
        </w:rPr>
        <w:t xml:space="preserve"> </w:t>
      </w:r>
      <w:r w:rsidRPr="00D33676">
        <w:rPr>
          <w:rFonts w:cs="Times New Roman"/>
          <w:color w:val="000000" w:themeColor="text1"/>
          <w:szCs w:val="24"/>
        </w:rPr>
        <w:t>These methods include</w:t>
      </w:r>
      <w:r w:rsidRPr="00D33676">
        <w:rPr>
          <w:color w:val="000000" w:themeColor="text1"/>
        </w:rPr>
        <w:t xml:space="preserve"> </w:t>
      </w:r>
      <w:r w:rsidRPr="00D33676">
        <w:rPr>
          <w:rFonts w:cs="Times New Roman"/>
          <w:color w:val="000000" w:themeColor="text1"/>
          <w:szCs w:val="24"/>
        </w:rPr>
        <w:t xml:space="preserve">time-domain filters </w:t>
      </w:r>
      <w:r w:rsidRPr="00D33676">
        <w:rPr>
          <w:rFonts w:cs="Times New Roman" w:hint="eastAsia"/>
          <w:color w:val="000000" w:themeColor="text1"/>
          <w:szCs w:val="24"/>
          <w:lang w:eastAsia="zh-CN"/>
        </w:rPr>
        <w:t>such as</w:t>
      </w:r>
      <w:r w:rsidRPr="00D33676">
        <w:rPr>
          <w:rFonts w:cs="Times New Roman"/>
          <w:color w:val="000000" w:themeColor="text1"/>
          <w:szCs w:val="24"/>
        </w:rPr>
        <w:t xml:space="preserve"> median filtering, mean filtering, Kalman filtering, and matched filtering; low-pass filters in the frequency domain; and wavelet threshold denoising in the wavelet domain. With the development of machine learning, recurrent neural networks</w:t>
      </w:r>
      <w:r w:rsidRPr="00D33676">
        <w:rPr>
          <w:rFonts w:cs="Times New Roman" w:hint="eastAsia"/>
          <w:color w:val="000000" w:themeColor="text1"/>
          <w:szCs w:val="24"/>
          <w:lang w:eastAsia="zh-CN"/>
        </w:rPr>
        <w:t xml:space="preserve"> </w:t>
      </w:r>
      <w:r w:rsidRPr="00D33676">
        <w:rPr>
          <w:rFonts w:cs="Times New Roman"/>
          <w:color w:val="000000" w:themeColor="text1"/>
          <w:szCs w:val="24"/>
        </w:rPr>
        <w:t>(RNNs) ha</w:t>
      </w:r>
      <w:r w:rsidRPr="00D33676">
        <w:rPr>
          <w:rFonts w:cs="Times New Roman" w:hint="eastAsia"/>
          <w:color w:val="000000" w:themeColor="text1"/>
          <w:szCs w:val="24"/>
          <w:lang w:eastAsia="zh-CN"/>
        </w:rPr>
        <w:t>ve</w:t>
      </w:r>
      <w:r w:rsidRPr="00D33676">
        <w:rPr>
          <w:rFonts w:cs="Times New Roman"/>
          <w:color w:val="000000" w:themeColor="text1"/>
          <w:szCs w:val="24"/>
        </w:rPr>
        <w:t xml:space="preserve"> been applied to denoising</w:t>
      </w:r>
      <w:r w:rsidRPr="00D33676">
        <w:rPr>
          <w:rFonts w:cs="Times New Roman" w:hint="eastAsia"/>
          <w:color w:val="000000" w:themeColor="text1"/>
          <w:szCs w:val="24"/>
          <w:lang w:eastAsia="zh-CN"/>
        </w:rPr>
        <w:t>.</w:t>
      </w:r>
      <w:r w:rsidRPr="00D33676">
        <w:rPr>
          <w:color w:val="000000" w:themeColor="text1"/>
        </w:rPr>
        <w:t xml:space="preserve"> </w:t>
      </w:r>
      <w:r w:rsidRPr="00D33676">
        <w:rPr>
          <w:rFonts w:cs="Times New Roman"/>
          <w:color w:val="000000" w:themeColor="text1"/>
          <w:szCs w:val="24"/>
          <w:lang w:eastAsia="zh-CN"/>
        </w:rPr>
        <w:t xml:space="preserve">Each </w:t>
      </w:r>
      <w:r w:rsidRPr="00D33676">
        <w:rPr>
          <w:rFonts w:cs="Times New Roman" w:hint="eastAsia"/>
          <w:color w:val="000000" w:themeColor="text1"/>
          <w:szCs w:val="24"/>
          <w:lang w:eastAsia="zh-CN"/>
        </w:rPr>
        <w:t>f</w:t>
      </w:r>
      <w:r w:rsidRPr="00D33676">
        <w:rPr>
          <w:rFonts w:cs="Times New Roman"/>
          <w:color w:val="000000" w:themeColor="text1"/>
          <w:szCs w:val="24"/>
          <w:lang w:eastAsia="zh-CN"/>
        </w:rPr>
        <w:t>iltering technique has its own set of advantages and disadvantages, as shown in Supplementary Table 1.</w:t>
      </w:r>
    </w:p>
    <w:p w14:paraId="078DA5D5" w14:textId="77777777" w:rsidR="00D71BFA" w:rsidRPr="00D33676" w:rsidRDefault="00D71BFA" w:rsidP="00D71BFA">
      <w:pPr>
        <w:adjustRightInd w:val="0"/>
        <w:snapToGrid w:val="0"/>
        <w:spacing w:before="0" w:after="0"/>
        <w:ind w:firstLineChars="200" w:firstLine="480"/>
        <w:jc w:val="both"/>
        <w:rPr>
          <w:rFonts w:cs="Times New Roman"/>
          <w:color w:val="000000" w:themeColor="text1"/>
          <w:szCs w:val="24"/>
          <w:lang w:eastAsia="zh-CN"/>
        </w:rPr>
      </w:pPr>
    </w:p>
    <w:bookmarkEnd w:id="1"/>
    <w:p w14:paraId="36173DA8" w14:textId="518EBC5F" w:rsidR="004E39D2" w:rsidRPr="00D33676" w:rsidRDefault="001258A7" w:rsidP="004E39D2">
      <w:pPr>
        <w:adjustRightInd w:val="0"/>
        <w:snapToGrid w:val="0"/>
        <w:spacing w:before="0" w:after="0"/>
        <w:rPr>
          <w:rFonts w:cs="Times New Roman"/>
          <w:color w:val="000000" w:themeColor="text1"/>
          <w:sz w:val="22"/>
          <w:lang w:eastAsia="zh-CN"/>
        </w:rPr>
      </w:pPr>
      <w:r w:rsidRPr="00D33676">
        <w:rPr>
          <w:rFonts w:cs="Times New Roman"/>
          <w:b/>
          <w:bCs/>
          <w:color w:val="000000" w:themeColor="text1"/>
          <w:sz w:val="22"/>
          <w:lang w:eastAsia="zh-CN"/>
        </w:rPr>
        <w:t xml:space="preserve">Supplementary </w:t>
      </w:r>
      <w:r w:rsidR="005A5F78" w:rsidRPr="00D33676">
        <w:rPr>
          <w:rFonts w:cs="Times New Roman"/>
          <w:b/>
          <w:bCs/>
          <w:color w:val="000000" w:themeColor="text1"/>
          <w:sz w:val="22"/>
          <w:lang w:eastAsia="zh-CN"/>
        </w:rPr>
        <w:t>Table 1</w:t>
      </w:r>
    </w:p>
    <w:p w14:paraId="6B22192A" w14:textId="466DB877" w:rsidR="005A5F78" w:rsidRPr="00D33676" w:rsidRDefault="005A5F78" w:rsidP="004E39D2">
      <w:pPr>
        <w:adjustRightInd w:val="0"/>
        <w:snapToGrid w:val="0"/>
        <w:spacing w:before="0" w:after="0"/>
        <w:rPr>
          <w:rFonts w:cs="Times New Roman"/>
          <w:color w:val="000000" w:themeColor="text1"/>
          <w:sz w:val="22"/>
          <w:lang w:eastAsia="zh-CN"/>
        </w:rPr>
      </w:pPr>
      <w:r w:rsidRPr="00D33676">
        <w:rPr>
          <w:rFonts w:cs="Times New Roman"/>
          <w:color w:val="000000" w:themeColor="text1"/>
          <w:sz w:val="22"/>
          <w:lang w:eastAsia="zh-CN"/>
        </w:rPr>
        <w:t xml:space="preserve">Advantages and </w:t>
      </w:r>
      <w:r w:rsidR="00F13D6E" w:rsidRPr="00D33676">
        <w:rPr>
          <w:rFonts w:cs="Times New Roman" w:hint="eastAsia"/>
          <w:color w:val="000000" w:themeColor="text1"/>
          <w:sz w:val="22"/>
          <w:lang w:eastAsia="zh-CN"/>
        </w:rPr>
        <w:t>d</w:t>
      </w:r>
      <w:r w:rsidRPr="00D33676">
        <w:rPr>
          <w:rFonts w:cs="Times New Roman"/>
          <w:color w:val="000000" w:themeColor="text1"/>
          <w:sz w:val="22"/>
          <w:lang w:eastAsia="zh-CN"/>
        </w:rPr>
        <w:t xml:space="preserve">isadvantages of </w:t>
      </w:r>
      <w:r w:rsidR="00F13D6E" w:rsidRPr="00D33676">
        <w:rPr>
          <w:rFonts w:cs="Times New Roman" w:hint="eastAsia"/>
          <w:color w:val="000000" w:themeColor="text1"/>
          <w:sz w:val="22"/>
          <w:lang w:eastAsia="zh-CN"/>
        </w:rPr>
        <w:t>v</w:t>
      </w:r>
      <w:r w:rsidRPr="00D33676">
        <w:rPr>
          <w:rFonts w:cs="Times New Roman"/>
          <w:color w:val="000000" w:themeColor="text1"/>
          <w:sz w:val="22"/>
          <w:lang w:eastAsia="zh-CN"/>
        </w:rPr>
        <w:t xml:space="preserve">arious </w:t>
      </w:r>
      <w:r w:rsidR="00F13D6E" w:rsidRPr="00D33676">
        <w:rPr>
          <w:rFonts w:cs="Times New Roman" w:hint="eastAsia"/>
          <w:color w:val="000000" w:themeColor="text1"/>
          <w:sz w:val="22"/>
          <w:lang w:eastAsia="zh-CN"/>
        </w:rPr>
        <w:t>f</w:t>
      </w:r>
      <w:r w:rsidRPr="00D33676">
        <w:rPr>
          <w:rFonts w:cs="Times New Roman"/>
          <w:color w:val="000000" w:themeColor="text1"/>
          <w:sz w:val="22"/>
          <w:lang w:eastAsia="zh-CN"/>
        </w:rPr>
        <w:t xml:space="preserve">iltering </w:t>
      </w:r>
      <w:r w:rsidR="00F13D6E" w:rsidRPr="00D33676">
        <w:rPr>
          <w:rFonts w:cs="Times New Roman" w:hint="eastAsia"/>
          <w:color w:val="000000" w:themeColor="text1"/>
          <w:sz w:val="22"/>
          <w:lang w:eastAsia="zh-CN"/>
        </w:rPr>
        <w:t>t</w:t>
      </w:r>
      <w:r w:rsidRPr="00D33676">
        <w:rPr>
          <w:rFonts w:cs="Times New Roman"/>
          <w:color w:val="000000" w:themeColor="text1"/>
          <w:sz w:val="22"/>
          <w:lang w:eastAsia="zh-CN"/>
        </w:rPr>
        <w:t>echniques</w:t>
      </w:r>
      <w:r w:rsidR="00F13D6E" w:rsidRPr="00D33676">
        <w:rPr>
          <w:rFonts w:cs="Times New Roman" w:hint="eastAsia"/>
          <w:color w:val="000000" w:themeColor="text1"/>
          <w:sz w:val="22"/>
          <w:lang w:eastAsia="zh-CN"/>
        </w:rPr>
        <w:t>.</w:t>
      </w:r>
    </w:p>
    <w:tbl>
      <w:tblPr>
        <w:tblStyle w:val="TableGrid"/>
        <w:tblpPr w:leftFromText="180" w:rightFromText="180" w:vertAnchor="text" w:horzAnchor="margin" w:tblpXSpec="center" w:tblpY="46"/>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
        <w:gridCol w:w="1258"/>
        <w:gridCol w:w="1258"/>
        <w:gridCol w:w="1258"/>
        <w:gridCol w:w="1258"/>
        <w:gridCol w:w="1258"/>
        <w:gridCol w:w="1258"/>
        <w:gridCol w:w="1259"/>
      </w:tblGrid>
      <w:tr w:rsidR="00D33676" w:rsidRPr="00D33676" w14:paraId="3B9BB44E" w14:textId="77777777" w:rsidTr="00EF3D6B">
        <w:tc>
          <w:tcPr>
            <w:tcW w:w="974" w:type="dxa"/>
            <w:tcBorders>
              <w:top w:val="single" w:sz="12" w:space="0" w:color="auto"/>
              <w:bottom w:val="single" w:sz="6" w:space="0" w:color="auto"/>
            </w:tcBorders>
            <w:vAlign w:val="center"/>
          </w:tcPr>
          <w:p w14:paraId="0733823D" w14:textId="700B6992" w:rsidR="004D556B" w:rsidRPr="00D33676" w:rsidRDefault="004D556B" w:rsidP="004D556B">
            <w:pPr>
              <w:pStyle w:val="MDPI42tablebody"/>
              <w:spacing w:line="240" w:lineRule="auto"/>
              <w:rPr>
                <w:rFonts w:ascii="Times New Roman" w:hAnsi="Times New Roman"/>
                <w:b/>
                <w:snapToGrid/>
                <w:color w:val="000000" w:themeColor="text1"/>
                <w:sz w:val="22"/>
                <w:szCs w:val="22"/>
              </w:rPr>
            </w:pPr>
          </w:p>
        </w:tc>
        <w:tc>
          <w:tcPr>
            <w:tcW w:w="1258" w:type="dxa"/>
            <w:tcBorders>
              <w:top w:val="single" w:sz="12" w:space="0" w:color="auto"/>
              <w:bottom w:val="single" w:sz="6" w:space="0" w:color="auto"/>
            </w:tcBorders>
            <w:vAlign w:val="center"/>
          </w:tcPr>
          <w:p w14:paraId="5E180E1D" w14:textId="5ED37F2A" w:rsidR="004D556B" w:rsidRPr="00D33676" w:rsidRDefault="004D556B" w:rsidP="004D556B">
            <w:pPr>
              <w:adjustRightInd w:val="0"/>
              <w:snapToGrid w:val="0"/>
              <w:spacing w:before="0" w:after="0"/>
              <w:jc w:val="center"/>
              <w:rPr>
                <w:rFonts w:cs="Times New Roman"/>
                <w:b/>
                <w:bCs/>
                <w:color w:val="000000" w:themeColor="text1"/>
                <w:sz w:val="22"/>
              </w:rPr>
            </w:pPr>
            <w:r w:rsidRPr="00D33676">
              <w:rPr>
                <w:rFonts w:eastAsia="SimSun" w:cs="Times New Roman" w:hint="eastAsia"/>
                <w:b/>
                <w:bCs/>
                <w:color w:val="000000" w:themeColor="text1"/>
                <w:sz w:val="22"/>
                <w:lang w:eastAsia="zh-CN"/>
              </w:rPr>
              <w:t>M</w:t>
            </w:r>
            <w:r w:rsidRPr="00D33676">
              <w:rPr>
                <w:rFonts w:eastAsia="SimSun" w:cs="Times New Roman"/>
                <w:b/>
                <w:bCs/>
                <w:color w:val="000000" w:themeColor="text1"/>
                <w:sz w:val="22"/>
              </w:rPr>
              <w:t>edian filtering</w:t>
            </w:r>
          </w:p>
        </w:tc>
        <w:tc>
          <w:tcPr>
            <w:tcW w:w="1258" w:type="dxa"/>
            <w:tcBorders>
              <w:top w:val="single" w:sz="12" w:space="0" w:color="auto"/>
              <w:bottom w:val="single" w:sz="6" w:space="0" w:color="auto"/>
            </w:tcBorders>
            <w:vAlign w:val="center"/>
          </w:tcPr>
          <w:p w14:paraId="5BE251F7" w14:textId="260C396A" w:rsidR="004D556B" w:rsidRPr="00D33676" w:rsidRDefault="004D556B" w:rsidP="004D556B">
            <w:pPr>
              <w:adjustRightInd w:val="0"/>
              <w:snapToGrid w:val="0"/>
              <w:spacing w:before="0" w:after="0"/>
              <w:jc w:val="center"/>
              <w:rPr>
                <w:rFonts w:cs="Times New Roman"/>
                <w:b/>
                <w:bCs/>
                <w:color w:val="000000" w:themeColor="text1"/>
                <w:sz w:val="22"/>
              </w:rPr>
            </w:pPr>
            <w:r w:rsidRPr="00D33676">
              <w:rPr>
                <w:rFonts w:eastAsia="SimSun" w:cs="Times New Roman" w:hint="eastAsia"/>
                <w:b/>
                <w:bCs/>
                <w:color w:val="000000" w:themeColor="text1"/>
                <w:sz w:val="22"/>
                <w:lang w:eastAsia="zh-CN"/>
              </w:rPr>
              <w:t>M</w:t>
            </w:r>
            <w:r w:rsidRPr="00D33676">
              <w:rPr>
                <w:rFonts w:eastAsia="SimSun" w:cs="Times New Roman"/>
                <w:b/>
                <w:bCs/>
                <w:color w:val="000000" w:themeColor="text1"/>
                <w:sz w:val="22"/>
              </w:rPr>
              <w:t>ean filtering</w:t>
            </w:r>
          </w:p>
        </w:tc>
        <w:tc>
          <w:tcPr>
            <w:tcW w:w="1258" w:type="dxa"/>
            <w:tcBorders>
              <w:top w:val="single" w:sz="12" w:space="0" w:color="auto"/>
              <w:bottom w:val="single" w:sz="6" w:space="0" w:color="auto"/>
            </w:tcBorders>
            <w:vAlign w:val="center"/>
          </w:tcPr>
          <w:p w14:paraId="146F4BFF" w14:textId="20ADE838" w:rsidR="004D556B" w:rsidRPr="00D33676" w:rsidRDefault="004D556B" w:rsidP="004D556B">
            <w:pPr>
              <w:adjustRightInd w:val="0"/>
              <w:snapToGrid w:val="0"/>
              <w:spacing w:before="0" w:after="0"/>
              <w:jc w:val="center"/>
              <w:rPr>
                <w:rFonts w:cs="Times New Roman"/>
                <w:b/>
                <w:bCs/>
                <w:color w:val="000000" w:themeColor="text1"/>
                <w:sz w:val="22"/>
              </w:rPr>
            </w:pPr>
            <w:r w:rsidRPr="00D33676">
              <w:rPr>
                <w:rFonts w:eastAsia="SimSun" w:cs="Times New Roman"/>
                <w:b/>
                <w:bCs/>
                <w:color w:val="000000" w:themeColor="text1"/>
                <w:sz w:val="22"/>
              </w:rPr>
              <w:t>Kalman filtering</w:t>
            </w:r>
          </w:p>
        </w:tc>
        <w:tc>
          <w:tcPr>
            <w:tcW w:w="1258" w:type="dxa"/>
            <w:tcBorders>
              <w:top w:val="single" w:sz="12" w:space="0" w:color="auto"/>
              <w:bottom w:val="single" w:sz="6" w:space="0" w:color="auto"/>
            </w:tcBorders>
            <w:vAlign w:val="center"/>
          </w:tcPr>
          <w:p w14:paraId="09EFCE83" w14:textId="4AB2740D" w:rsidR="004D556B" w:rsidRPr="00D33676" w:rsidRDefault="004D556B" w:rsidP="004D556B">
            <w:pPr>
              <w:adjustRightInd w:val="0"/>
              <w:snapToGrid w:val="0"/>
              <w:spacing w:before="0" w:after="0"/>
              <w:jc w:val="center"/>
              <w:rPr>
                <w:rFonts w:cs="Times New Roman"/>
                <w:b/>
                <w:bCs/>
                <w:color w:val="000000" w:themeColor="text1"/>
                <w:sz w:val="22"/>
              </w:rPr>
            </w:pPr>
            <w:r w:rsidRPr="00D33676">
              <w:rPr>
                <w:rFonts w:eastAsia="SimSun" w:cs="Times New Roman" w:hint="eastAsia"/>
                <w:b/>
                <w:bCs/>
                <w:color w:val="000000" w:themeColor="text1"/>
                <w:sz w:val="22"/>
                <w:lang w:eastAsia="zh-CN"/>
              </w:rPr>
              <w:t>M</w:t>
            </w:r>
            <w:r w:rsidRPr="00D33676">
              <w:rPr>
                <w:rFonts w:eastAsia="SimSun" w:cs="Times New Roman"/>
                <w:b/>
                <w:bCs/>
                <w:color w:val="000000" w:themeColor="text1"/>
                <w:sz w:val="22"/>
              </w:rPr>
              <w:t>atched filtering</w:t>
            </w:r>
          </w:p>
        </w:tc>
        <w:tc>
          <w:tcPr>
            <w:tcW w:w="1258" w:type="dxa"/>
            <w:tcBorders>
              <w:top w:val="single" w:sz="12" w:space="0" w:color="auto"/>
              <w:bottom w:val="single" w:sz="6" w:space="0" w:color="auto"/>
            </w:tcBorders>
            <w:vAlign w:val="center"/>
          </w:tcPr>
          <w:p w14:paraId="4FD22585" w14:textId="3B1AEA0B" w:rsidR="004D556B" w:rsidRPr="00D33676" w:rsidRDefault="004D556B" w:rsidP="004D556B">
            <w:pPr>
              <w:adjustRightInd w:val="0"/>
              <w:snapToGrid w:val="0"/>
              <w:spacing w:before="0" w:after="0"/>
              <w:jc w:val="center"/>
              <w:rPr>
                <w:rFonts w:cs="Times New Roman"/>
                <w:b/>
                <w:bCs/>
                <w:color w:val="000000" w:themeColor="text1"/>
                <w:sz w:val="22"/>
              </w:rPr>
            </w:pPr>
            <w:r w:rsidRPr="00D33676">
              <w:rPr>
                <w:rFonts w:eastAsia="SimSun" w:cs="Times New Roman" w:hint="eastAsia"/>
                <w:b/>
                <w:bCs/>
                <w:color w:val="000000" w:themeColor="text1"/>
                <w:sz w:val="22"/>
                <w:lang w:eastAsia="zh-CN"/>
              </w:rPr>
              <w:t>L</w:t>
            </w:r>
            <w:r w:rsidRPr="00D33676">
              <w:rPr>
                <w:rFonts w:eastAsia="SimSun" w:cs="Times New Roman"/>
                <w:b/>
                <w:bCs/>
                <w:color w:val="000000" w:themeColor="text1"/>
                <w:sz w:val="22"/>
              </w:rPr>
              <w:t>ow-pass filtering</w:t>
            </w:r>
          </w:p>
        </w:tc>
        <w:tc>
          <w:tcPr>
            <w:tcW w:w="1258" w:type="dxa"/>
            <w:tcBorders>
              <w:top w:val="single" w:sz="12" w:space="0" w:color="auto"/>
              <w:bottom w:val="single" w:sz="6" w:space="0" w:color="auto"/>
            </w:tcBorders>
            <w:vAlign w:val="center"/>
          </w:tcPr>
          <w:p w14:paraId="0CC33242" w14:textId="7317C172" w:rsidR="004D556B" w:rsidRPr="00D33676" w:rsidRDefault="004D556B" w:rsidP="004D556B">
            <w:pPr>
              <w:adjustRightInd w:val="0"/>
              <w:snapToGrid w:val="0"/>
              <w:spacing w:before="0" w:after="0"/>
              <w:jc w:val="center"/>
              <w:rPr>
                <w:rFonts w:cs="Times New Roman"/>
                <w:b/>
                <w:bCs/>
                <w:color w:val="000000" w:themeColor="text1"/>
                <w:sz w:val="22"/>
              </w:rPr>
            </w:pPr>
            <w:r w:rsidRPr="00D33676">
              <w:rPr>
                <w:rFonts w:eastAsia="SimSun" w:cs="Times New Roman" w:hint="eastAsia"/>
                <w:b/>
                <w:bCs/>
                <w:color w:val="000000" w:themeColor="text1"/>
                <w:sz w:val="22"/>
                <w:lang w:eastAsia="zh-CN"/>
              </w:rPr>
              <w:t>W</w:t>
            </w:r>
            <w:r w:rsidRPr="00D33676">
              <w:rPr>
                <w:rFonts w:eastAsia="SimSun" w:cs="Times New Roman"/>
                <w:b/>
                <w:bCs/>
                <w:color w:val="000000" w:themeColor="text1"/>
                <w:sz w:val="22"/>
              </w:rPr>
              <w:t>avelet threshold denoising</w:t>
            </w:r>
          </w:p>
        </w:tc>
        <w:tc>
          <w:tcPr>
            <w:tcW w:w="1259" w:type="dxa"/>
            <w:tcBorders>
              <w:top w:val="single" w:sz="12" w:space="0" w:color="auto"/>
              <w:bottom w:val="single" w:sz="6" w:space="0" w:color="auto"/>
            </w:tcBorders>
            <w:vAlign w:val="center"/>
          </w:tcPr>
          <w:p w14:paraId="376BBF6E" w14:textId="5173733B" w:rsidR="004D556B" w:rsidRPr="00D33676" w:rsidRDefault="004D556B" w:rsidP="004D556B">
            <w:pPr>
              <w:adjustRightInd w:val="0"/>
              <w:snapToGrid w:val="0"/>
              <w:spacing w:before="0" w:after="0"/>
              <w:jc w:val="center"/>
              <w:rPr>
                <w:rFonts w:cs="Times New Roman"/>
                <w:b/>
                <w:bCs/>
                <w:color w:val="000000" w:themeColor="text1"/>
                <w:sz w:val="22"/>
              </w:rPr>
            </w:pPr>
            <w:r w:rsidRPr="00D33676">
              <w:rPr>
                <w:rFonts w:eastAsia="SimSun" w:cs="Times New Roman"/>
                <w:b/>
                <w:bCs/>
                <w:color w:val="000000" w:themeColor="text1"/>
                <w:sz w:val="22"/>
              </w:rPr>
              <w:t>RNN denoising</w:t>
            </w:r>
          </w:p>
        </w:tc>
      </w:tr>
      <w:tr w:rsidR="00D33676" w:rsidRPr="00D33676" w14:paraId="6F9111D5" w14:textId="77777777" w:rsidTr="00EF3D6B">
        <w:tc>
          <w:tcPr>
            <w:tcW w:w="974" w:type="dxa"/>
            <w:tcBorders>
              <w:top w:val="single" w:sz="6" w:space="0" w:color="auto"/>
            </w:tcBorders>
            <w:vAlign w:val="center"/>
          </w:tcPr>
          <w:p w14:paraId="5F60E9E7" w14:textId="29F582A2" w:rsidR="004D556B" w:rsidRPr="00D33676" w:rsidRDefault="004D556B" w:rsidP="004D556B">
            <w:pPr>
              <w:adjustRightInd w:val="0"/>
              <w:snapToGrid w:val="0"/>
              <w:spacing w:before="0" w:after="0"/>
              <w:jc w:val="center"/>
              <w:rPr>
                <w:rFonts w:cs="Times New Roman"/>
                <w:color w:val="000000" w:themeColor="text1"/>
                <w:sz w:val="22"/>
              </w:rPr>
            </w:pPr>
            <w:r w:rsidRPr="00D33676">
              <w:rPr>
                <w:rFonts w:eastAsia="SimSun" w:cs="Times New Roman" w:hint="eastAsia"/>
                <w:color w:val="000000" w:themeColor="text1"/>
                <w:sz w:val="22"/>
                <w:lang w:eastAsia="zh-CN"/>
              </w:rPr>
              <w:t>A</w:t>
            </w:r>
            <w:r w:rsidRPr="00D33676">
              <w:rPr>
                <w:rFonts w:eastAsia="SimSun" w:cs="Times New Roman"/>
                <w:color w:val="000000" w:themeColor="text1"/>
                <w:sz w:val="22"/>
              </w:rPr>
              <w:t>dvantages</w:t>
            </w:r>
          </w:p>
        </w:tc>
        <w:tc>
          <w:tcPr>
            <w:tcW w:w="1258" w:type="dxa"/>
            <w:tcBorders>
              <w:top w:val="single" w:sz="6" w:space="0" w:color="auto"/>
            </w:tcBorders>
            <w:vAlign w:val="center"/>
          </w:tcPr>
          <w:p w14:paraId="23FA2D65" w14:textId="6B913651" w:rsidR="004D556B" w:rsidRPr="00D33676" w:rsidRDefault="004D556B" w:rsidP="004D556B">
            <w:pPr>
              <w:adjustRightInd w:val="0"/>
              <w:snapToGrid w:val="0"/>
              <w:spacing w:before="0" w:after="0"/>
              <w:jc w:val="center"/>
              <w:rPr>
                <w:rFonts w:cs="Times New Roman"/>
                <w:color w:val="000000" w:themeColor="text1"/>
                <w:sz w:val="22"/>
              </w:rPr>
            </w:pPr>
            <w:r w:rsidRPr="00D33676">
              <w:rPr>
                <w:rFonts w:eastAsia="SimSun" w:cs="Times New Roman"/>
                <w:color w:val="000000" w:themeColor="text1"/>
                <w:sz w:val="22"/>
                <w:lang w:eastAsia="zh-CN"/>
              </w:rPr>
              <w:t xml:space="preserve">Removing impulse noise while </w:t>
            </w:r>
            <w:r w:rsidR="00A76FB3" w:rsidRPr="00D33676">
              <w:rPr>
                <w:color w:val="000000" w:themeColor="text1"/>
              </w:rPr>
              <w:t xml:space="preserve"> </w:t>
            </w:r>
            <w:r w:rsidR="00A76FB3" w:rsidRPr="00D33676">
              <w:rPr>
                <w:rFonts w:eastAsia="SimSun" w:cs="Times New Roman"/>
                <w:color w:val="000000" w:themeColor="text1"/>
                <w:sz w:val="22"/>
                <w:lang w:eastAsia="zh-CN"/>
              </w:rPr>
              <w:t>preserving</w:t>
            </w:r>
            <w:r w:rsidRPr="00D33676">
              <w:rPr>
                <w:rFonts w:eastAsia="SimSun" w:cs="Times New Roman"/>
                <w:color w:val="000000" w:themeColor="text1"/>
                <w:sz w:val="22"/>
                <w:lang w:eastAsia="zh-CN"/>
              </w:rPr>
              <w:t xml:space="preserve"> image edge clarity</w:t>
            </w:r>
            <w:r w:rsidR="001570E7" w:rsidRPr="00D33676">
              <w:rPr>
                <w:rFonts w:eastAsia="SimSun" w:cs="Times New Roman" w:hint="eastAsia"/>
                <w:color w:val="000000" w:themeColor="text1"/>
                <w:sz w:val="22"/>
                <w:lang w:eastAsia="zh-CN"/>
              </w:rPr>
              <w:t xml:space="preserve"> </w:t>
            </w:r>
            <w:r w:rsidRPr="00D33676">
              <w:rPr>
                <w:rFonts w:eastAsia="SimSun" w:cs="Times New Roman"/>
                <w:color w:val="000000" w:themeColor="text1"/>
                <w:sz w:val="22"/>
                <w:lang w:eastAsia="zh-CN"/>
              </w:rPr>
              <w:fldChar w:fldCharType="begin"/>
            </w:r>
            <w:r w:rsidRPr="00D33676">
              <w:rPr>
                <w:rFonts w:eastAsia="SimSun" w:cs="Times New Roman"/>
                <w:color w:val="000000" w:themeColor="text1"/>
                <w:sz w:val="22"/>
                <w:lang w:eastAsia="zh-CN"/>
              </w:rPr>
              <w:instrText xml:space="preserve"> ADDIN EN.CITE &lt;EndNote&gt;&lt;Cite&gt;&lt;Author&gt;Zhang&lt;/Author&gt;&lt;Year&gt;2019&lt;/Year&gt;&lt;RecNum&gt;5594&lt;/RecNum&gt;&lt;DisplayText&gt;[1]&lt;/DisplayText&gt;&lt;record&gt;&lt;rec-number&gt;5594&lt;/rec-number&gt;&lt;foreign-keys&gt;&lt;key app="EN" db-id="0ddf9ztvyxz2w3evss7ppv5i2wzatxvxtvff" timestamp="1701235374"&gt;5594&lt;/key&gt;&lt;key app="ENWeb" db-id=""&gt;0&lt;/key&gt;&lt;/foreign-keys&gt;&lt;ref-type name="Journal Article"&gt;17&lt;/ref-type&gt;&lt;contributors&gt;&lt;authors&gt;&lt;author&gt;Zhang, Minghu&lt;/author&gt;&lt;author&gt;Li, Xin&lt;/author&gt;&lt;author&gt;Wang, Lili&lt;/author&gt;&lt;/authors&gt;&lt;/contributors&gt;&lt;titles&gt;&lt;title&gt;An Adaptive Outlier Detection and Processing Approach Towards Time Series Sensor Data&lt;/title&gt;&lt;secondary-title&gt;IEEE Access&lt;/secondary-title&gt;&lt;/titles&gt;&lt;periodical&gt;&lt;full-title&gt;Ieee Access&lt;/full-title&gt;&lt;abbr-1&gt;Ieee Access&lt;/abbr-1&gt;&lt;/periodical&gt;&lt;pages&gt;175192-175212&lt;/pages&gt;&lt;volume&gt;7&lt;/volume&gt;&lt;section&gt;175192&lt;/section&gt;&lt;dates&gt;&lt;year&gt;2019&lt;/year&gt;&lt;/dates&gt;&lt;isbn&gt;2169-3536&lt;/isbn&gt;&lt;urls&gt;&lt;/urls&gt;&lt;electronic-resource-num&gt;10.1109/access.2019.2957602&lt;/electronic-resource-num&gt;&lt;/record&gt;&lt;/Cite&gt;&lt;/EndNote&gt;</w:instrText>
            </w:r>
            <w:r w:rsidRPr="00D33676">
              <w:rPr>
                <w:rFonts w:eastAsia="SimSun" w:cs="Times New Roman"/>
                <w:color w:val="000000" w:themeColor="text1"/>
                <w:sz w:val="22"/>
                <w:lang w:eastAsia="zh-CN"/>
              </w:rPr>
              <w:fldChar w:fldCharType="separate"/>
            </w:r>
            <w:r w:rsidRPr="00D33676">
              <w:rPr>
                <w:rFonts w:eastAsia="SimSun" w:cs="Times New Roman"/>
                <w:noProof/>
                <w:color w:val="000000" w:themeColor="text1"/>
                <w:sz w:val="22"/>
                <w:lang w:eastAsia="zh-CN"/>
              </w:rPr>
              <w:t>[1]</w:t>
            </w:r>
            <w:r w:rsidRPr="00D33676">
              <w:rPr>
                <w:rFonts w:eastAsia="SimSun" w:cs="Times New Roman"/>
                <w:color w:val="000000" w:themeColor="text1"/>
                <w:sz w:val="22"/>
                <w:lang w:eastAsia="zh-CN"/>
              </w:rPr>
              <w:fldChar w:fldCharType="end"/>
            </w:r>
            <w:r w:rsidRPr="00D33676">
              <w:rPr>
                <w:rFonts w:eastAsia="SimSun" w:cs="Times New Roman"/>
                <w:color w:val="000000" w:themeColor="text1"/>
                <w:sz w:val="22"/>
                <w:lang w:eastAsia="zh-CN"/>
              </w:rPr>
              <w:t>.</w:t>
            </w:r>
          </w:p>
        </w:tc>
        <w:tc>
          <w:tcPr>
            <w:tcW w:w="1258" w:type="dxa"/>
            <w:tcBorders>
              <w:top w:val="single" w:sz="6" w:space="0" w:color="auto"/>
            </w:tcBorders>
            <w:vAlign w:val="center"/>
          </w:tcPr>
          <w:p w14:paraId="4FAC3370" w14:textId="5186BB6F" w:rsidR="004D556B" w:rsidRPr="00D33676" w:rsidRDefault="004D556B" w:rsidP="004D556B">
            <w:pPr>
              <w:adjustRightInd w:val="0"/>
              <w:snapToGrid w:val="0"/>
              <w:spacing w:before="0" w:after="0"/>
              <w:jc w:val="center"/>
              <w:rPr>
                <w:rFonts w:cs="Times New Roman"/>
                <w:color w:val="000000" w:themeColor="text1"/>
                <w:sz w:val="22"/>
              </w:rPr>
            </w:pPr>
            <w:r w:rsidRPr="00D33676">
              <w:rPr>
                <w:rFonts w:eastAsia="SimSun" w:cs="Times New Roman"/>
                <w:color w:val="000000" w:themeColor="text1"/>
                <w:sz w:val="22"/>
              </w:rPr>
              <w:t xml:space="preserve">Effectively filtering out </w:t>
            </w:r>
            <w:r w:rsidR="001570E7" w:rsidRPr="00D33676">
              <w:rPr>
                <w:rFonts w:eastAsia="SimSun" w:cs="Times New Roman"/>
                <w:color w:val="000000" w:themeColor="text1"/>
                <w:sz w:val="22"/>
              </w:rPr>
              <w:t xml:space="preserve">abrupt </w:t>
            </w:r>
            <w:r w:rsidRPr="00D33676">
              <w:rPr>
                <w:rFonts w:eastAsia="SimSun" w:cs="Times New Roman"/>
                <w:color w:val="000000" w:themeColor="text1"/>
                <w:sz w:val="22"/>
              </w:rPr>
              <w:t>noise</w:t>
            </w:r>
            <w:r w:rsidR="001570E7" w:rsidRPr="00D33676">
              <w:rPr>
                <w:rFonts w:eastAsia="SimSun" w:cs="Times New Roman" w:hint="eastAsia"/>
                <w:color w:val="000000" w:themeColor="text1"/>
                <w:sz w:val="22"/>
                <w:lang w:eastAsia="zh-CN"/>
              </w:rPr>
              <w:t xml:space="preserve"> </w:t>
            </w:r>
            <w:r w:rsidRPr="00D33676">
              <w:rPr>
                <w:rFonts w:eastAsia="SimSun" w:cs="Times New Roman"/>
                <w:color w:val="000000" w:themeColor="text1"/>
                <w:sz w:val="22"/>
              </w:rPr>
              <w:fldChar w:fldCharType="begin"/>
            </w:r>
            <w:r w:rsidRPr="00D33676">
              <w:rPr>
                <w:rFonts w:eastAsia="SimSun" w:cs="Times New Roman"/>
                <w:color w:val="000000" w:themeColor="text1"/>
                <w:sz w:val="22"/>
              </w:rPr>
              <w:instrText xml:space="preserve"> ADDIN EN.CITE &lt;EndNote&gt;&lt;Cite&gt;&lt;Author&gt;Jiao&lt;/Author&gt;&lt;Year&gt;2015&lt;/Year&gt;&lt;RecNum&gt;5609&lt;/RecNum&gt;&lt;DisplayText&gt;[2]&lt;/DisplayText&gt;&lt;record&gt;&lt;rec-number&gt;5609&lt;/rec-number&gt;&lt;foreign-keys&gt;&lt;key app="EN" db-id="0ddf9ztvyxz2w3evss7ppv5i2wzatxvxtvff" timestamp="1701235440"&gt;5609&lt;/key&gt;&lt;key app="ENWeb" db-id=""&gt;0&lt;/key&gt;&lt;/foreign-keys&gt;&lt;ref-type name="Journal Article"&gt;17&lt;/ref-type&gt;&lt;contributors&gt;&lt;authors&gt;&lt;author&gt;Jiao, Z.&lt;/author&gt;&lt;author&gt;Liu, B.&lt;/author&gt;&lt;author&gt;Liu, E.&lt;/author&gt;&lt;author&gt;Yue, Y.&lt;/author&gt;&lt;/authors&gt;&lt;/contributors&gt;&lt;auth-address&gt;Institute of Optics and Electronics, Chinese Academy of Sciences, Mailbox 350, Chengdu 610209, China. jiaozhongke2008@163.com.&amp;#xD;Institute of Optics and Electronics, Chinese Academy of Sciences, Mailbox 350, Chengdu 610209, China. boliu@ioe.ac.cn.&amp;#xD;Department of Atmospheric Science, University of Wyoming, Laramie, WY 82071, USA. boliu@ioe.ac.cn.&amp;#xD;Institute of Optics and Electronics, Chinese Academy of Sciences, Mailbox 350, Chengdu 610209, China. leh@ioe.ac.cn.&amp;#xD;Institute of Optics and Electronics, Chinese Academy of Sciences, Mailbox 350, Chengdu 610209, China. yankunioe@163.com.&lt;/auth-address&gt;&lt;titles&gt;&lt;title&gt;Low-pass parabolic FFT filter for airborne and satellite lidar signal processing&lt;/title&gt;&lt;secondary-title&gt;Sensors (Basel)&lt;/secondary-title&gt;&lt;/titles&gt;&lt;periodical&gt;&lt;full-title&gt;Sensors (Basel)&lt;/full-title&gt;&lt;/periodical&gt;&lt;pages&gt;26085-95&lt;/pages&gt;&lt;volume&gt;15&lt;/volume&gt;&lt;number&gt;10&lt;/number&gt;&lt;edition&gt;2015/10/17&lt;/edition&gt;&lt;keywords&gt;&lt;keyword&gt;(010.1615) clouds&lt;/keyword&gt;&lt;keyword&gt;(010.3640) lidar&lt;/keyword&gt;&lt;keyword&gt;noise&lt;/keyword&gt;&lt;keyword&gt;signal&lt;/keyword&gt;&lt;/keywords&gt;&lt;dates&gt;&lt;year&gt;2015&lt;/year&gt;&lt;pub-dates&gt;&lt;date&gt;Oct 14&lt;/date&gt;&lt;/pub-dates&gt;&lt;/dates&gt;&lt;isbn&gt;1424-8220 (Electronic)&amp;#xD;1424-8220 (Linking)&lt;/isbn&gt;&lt;accession-num&gt;26473881&lt;/accession-num&gt;&lt;urls&gt;&lt;related-urls&gt;&lt;url&gt;https://www.ncbi.nlm.nih.gov/pubmed/26473881&lt;/url&gt;&lt;/related-urls&gt;&lt;/urls&gt;&lt;custom2&gt;PMC4634513&lt;/custom2&gt;&lt;electronic-resource-num&gt;10.3390/s151026085&lt;/electronic-resource-num&gt;&lt;/record&gt;&lt;/Cite&gt;&lt;/EndNote&gt;</w:instrText>
            </w:r>
            <w:r w:rsidRPr="00D33676">
              <w:rPr>
                <w:rFonts w:eastAsia="SimSun" w:cs="Times New Roman"/>
                <w:color w:val="000000" w:themeColor="text1"/>
                <w:sz w:val="22"/>
              </w:rPr>
              <w:fldChar w:fldCharType="separate"/>
            </w:r>
            <w:r w:rsidRPr="00D33676">
              <w:rPr>
                <w:rFonts w:eastAsia="SimSun" w:cs="Times New Roman"/>
                <w:noProof/>
                <w:color w:val="000000" w:themeColor="text1"/>
                <w:sz w:val="22"/>
              </w:rPr>
              <w:t>[2]</w:t>
            </w:r>
            <w:r w:rsidRPr="00D33676">
              <w:rPr>
                <w:rFonts w:eastAsia="SimSun" w:cs="Times New Roman"/>
                <w:color w:val="000000" w:themeColor="text1"/>
                <w:sz w:val="22"/>
              </w:rPr>
              <w:fldChar w:fldCharType="end"/>
            </w:r>
            <w:r w:rsidRPr="00D33676">
              <w:rPr>
                <w:rFonts w:eastAsia="SimSun" w:cs="Times New Roman"/>
                <w:color w:val="000000" w:themeColor="text1"/>
                <w:sz w:val="22"/>
              </w:rPr>
              <w:t>.</w:t>
            </w:r>
          </w:p>
        </w:tc>
        <w:tc>
          <w:tcPr>
            <w:tcW w:w="1258" w:type="dxa"/>
            <w:tcBorders>
              <w:top w:val="single" w:sz="6" w:space="0" w:color="auto"/>
            </w:tcBorders>
            <w:vAlign w:val="center"/>
          </w:tcPr>
          <w:p w14:paraId="1C3E2EED" w14:textId="62610EFE" w:rsidR="004D556B" w:rsidRPr="00D33676" w:rsidRDefault="004D556B" w:rsidP="004D556B">
            <w:pPr>
              <w:adjustRightInd w:val="0"/>
              <w:snapToGrid w:val="0"/>
              <w:spacing w:before="0" w:after="0"/>
              <w:jc w:val="center"/>
              <w:rPr>
                <w:rFonts w:cs="Times New Roman"/>
                <w:color w:val="000000" w:themeColor="text1"/>
                <w:sz w:val="22"/>
              </w:rPr>
            </w:pPr>
            <w:r w:rsidRPr="00D33676">
              <w:rPr>
                <w:rFonts w:eastAsia="SimSun" w:cs="Times New Roman"/>
                <w:color w:val="000000" w:themeColor="text1"/>
                <w:sz w:val="22"/>
                <w:lang w:eastAsia="zh-CN"/>
              </w:rPr>
              <w:t>High real-time performance, strong anti-interference capability, and efficiency</w:t>
            </w:r>
            <w:r w:rsidR="001570E7" w:rsidRPr="00D33676">
              <w:rPr>
                <w:rFonts w:eastAsia="SimSun" w:cs="Times New Roman" w:hint="eastAsia"/>
                <w:color w:val="000000" w:themeColor="text1"/>
                <w:sz w:val="22"/>
                <w:lang w:eastAsia="zh-CN"/>
              </w:rPr>
              <w:t xml:space="preserve"> </w:t>
            </w:r>
            <w:r w:rsidRPr="00D33676">
              <w:rPr>
                <w:rFonts w:eastAsia="SimSun" w:cs="Times New Roman"/>
                <w:color w:val="000000" w:themeColor="text1"/>
                <w:sz w:val="22"/>
                <w:lang w:eastAsia="zh-CN"/>
              </w:rPr>
              <w:fldChar w:fldCharType="begin"/>
            </w:r>
            <w:r w:rsidRPr="00D33676">
              <w:rPr>
                <w:rFonts w:eastAsia="SimSun" w:cs="Times New Roman"/>
                <w:color w:val="000000" w:themeColor="text1"/>
                <w:sz w:val="22"/>
                <w:lang w:eastAsia="zh-CN"/>
              </w:rPr>
              <w:instrText xml:space="preserve"> ADDIN EN.CITE &lt;EndNote&gt;&lt;Cite&gt;&lt;Author&gt;Lin&lt;/Author&gt;&lt;Year&gt;2021&lt;/Year&gt;&lt;RecNum&gt;5596&lt;/RecNum&gt;&lt;DisplayText&gt;[3]&lt;/DisplayText&gt;&lt;record&gt;&lt;rec-number&gt;5596&lt;/rec-number&gt;&lt;foreign-keys&gt;&lt;key app="EN" db-id="0ddf9ztvyxz2w3evss7ppv5i2wzatxvxtvff" timestamp="1701235383"&gt;5596&lt;/key&gt;&lt;key app="ENWeb" db-id=""&gt;0&lt;/key&gt;&lt;/foreign-keys&gt;&lt;ref-type name="Journal Article"&gt;17&lt;/ref-type&gt;&lt;contributors&gt;&lt;authors&gt;&lt;author&gt;Lin, Shih-Lin&lt;/author&gt;&lt;author&gt;Wu, Bing-Han&lt;/author&gt;&lt;/authors&gt;&lt;/contributors&gt;&lt;titles&gt;&lt;title&gt;Application of Kalman Filter to Improve 3D LiDAR Signals of Autonomous Vehicles in Adverse Weather&lt;/title&gt;&lt;secondary-title&gt;Applied Sciences&lt;/secondary-title&gt;&lt;/titles&gt;&lt;periodical&gt;&lt;full-title&gt;Applied Sciences&lt;/full-title&gt;&lt;/periodical&gt;&lt;volume&gt;11&lt;/volume&gt;&lt;number&gt;7&lt;/number&gt;&lt;section&gt;3018&lt;/section&gt;&lt;dates&gt;&lt;year&gt;2021&lt;/year&gt;&lt;/dates&gt;&lt;isbn&gt;2076-3417&lt;/isbn&gt;&lt;urls&gt;&lt;/urls&gt;&lt;electronic-resource-num&gt;10.3390/app11073018&lt;/electronic-resource-num&gt;&lt;/record&gt;&lt;/Cite&gt;&lt;/EndNote&gt;</w:instrText>
            </w:r>
            <w:r w:rsidRPr="00D33676">
              <w:rPr>
                <w:rFonts w:eastAsia="SimSun" w:cs="Times New Roman"/>
                <w:color w:val="000000" w:themeColor="text1"/>
                <w:sz w:val="22"/>
                <w:lang w:eastAsia="zh-CN"/>
              </w:rPr>
              <w:fldChar w:fldCharType="separate"/>
            </w:r>
            <w:r w:rsidRPr="00D33676">
              <w:rPr>
                <w:rFonts w:eastAsia="SimSun" w:cs="Times New Roman"/>
                <w:noProof/>
                <w:color w:val="000000" w:themeColor="text1"/>
                <w:sz w:val="22"/>
                <w:lang w:eastAsia="zh-CN"/>
              </w:rPr>
              <w:t>[3]</w:t>
            </w:r>
            <w:r w:rsidRPr="00D33676">
              <w:rPr>
                <w:rFonts w:eastAsia="SimSun" w:cs="Times New Roman"/>
                <w:color w:val="000000" w:themeColor="text1"/>
                <w:sz w:val="22"/>
                <w:lang w:eastAsia="zh-CN"/>
              </w:rPr>
              <w:fldChar w:fldCharType="end"/>
            </w:r>
            <w:r w:rsidRPr="00D33676">
              <w:rPr>
                <w:rFonts w:eastAsia="SimSun" w:cs="Times New Roman"/>
                <w:color w:val="000000" w:themeColor="text1"/>
                <w:sz w:val="22"/>
                <w:lang w:eastAsia="zh-CN"/>
              </w:rPr>
              <w:t>.</w:t>
            </w:r>
          </w:p>
        </w:tc>
        <w:tc>
          <w:tcPr>
            <w:tcW w:w="1258" w:type="dxa"/>
            <w:tcBorders>
              <w:top w:val="single" w:sz="6" w:space="0" w:color="auto"/>
            </w:tcBorders>
            <w:vAlign w:val="center"/>
          </w:tcPr>
          <w:p w14:paraId="41F84E50" w14:textId="7627948C" w:rsidR="004D556B" w:rsidRPr="00D33676" w:rsidRDefault="004D556B" w:rsidP="004D556B">
            <w:pPr>
              <w:adjustRightInd w:val="0"/>
              <w:snapToGrid w:val="0"/>
              <w:spacing w:before="0" w:after="0"/>
              <w:jc w:val="center"/>
              <w:rPr>
                <w:rFonts w:cs="Times New Roman"/>
                <w:color w:val="000000" w:themeColor="text1"/>
                <w:sz w:val="22"/>
              </w:rPr>
            </w:pPr>
            <w:r w:rsidRPr="00D33676">
              <w:rPr>
                <w:rFonts w:eastAsia="SimSun" w:cs="Times New Roman"/>
                <w:color w:val="000000" w:themeColor="text1"/>
                <w:sz w:val="22"/>
                <w:lang w:eastAsia="zh-CN"/>
              </w:rPr>
              <w:t>Effectively filters out backscatter noise,</w:t>
            </w:r>
            <w:r w:rsidR="00D9528D" w:rsidRPr="00D33676">
              <w:rPr>
                <w:color w:val="000000" w:themeColor="text1"/>
              </w:rPr>
              <w:t xml:space="preserve"> </w:t>
            </w:r>
            <w:r w:rsidR="00D9528D" w:rsidRPr="00D33676">
              <w:rPr>
                <w:rFonts w:eastAsia="SimSun" w:cs="Times New Roman"/>
                <w:color w:val="000000" w:themeColor="text1"/>
                <w:sz w:val="22"/>
                <w:lang w:eastAsia="zh-CN"/>
              </w:rPr>
              <w:t>thereby</w:t>
            </w:r>
            <w:r w:rsidR="00D9528D" w:rsidRPr="00D33676">
              <w:rPr>
                <w:rFonts w:eastAsia="SimSun" w:cs="Times New Roman" w:hint="eastAsia"/>
                <w:color w:val="000000" w:themeColor="text1"/>
                <w:sz w:val="22"/>
                <w:lang w:eastAsia="zh-CN"/>
              </w:rPr>
              <w:t xml:space="preserve"> </w:t>
            </w:r>
            <w:r w:rsidRPr="00D33676">
              <w:rPr>
                <w:rFonts w:eastAsia="SimSun" w:cs="Times New Roman"/>
                <w:color w:val="000000" w:themeColor="text1"/>
                <w:sz w:val="22"/>
                <w:lang w:eastAsia="zh-CN"/>
              </w:rPr>
              <w:t>enhancing the output signal-to-noise ratio</w:t>
            </w:r>
            <w:r w:rsidR="001570E7" w:rsidRPr="00D33676">
              <w:rPr>
                <w:rFonts w:eastAsia="SimSun" w:cs="Times New Roman" w:hint="eastAsia"/>
                <w:color w:val="000000" w:themeColor="text1"/>
                <w:sz w:val="22"/>
                <w:lang w:eastAsia="zh-CN"/>
              </w:rPr>
              <w:t xml:space="preserve"> </w:t>
            </w:r>
            <w:r w:rsidRPr="00D33676">
              <w:rPr>
                <w:rFonts w:eastAsia="SimSun" w:cs="Times New Roman"/>
                <w:color w:val="000000" w:themeColor="text1"/>
                <w:sz w:val="22"/>
                <w:lang w:eastAsia="zh-CN"/>
              </w:rPr>
              <w:fldChar w:fldCharType="begin"/>
            </w:r>
            <w:r w:rsidRPr="00D33676">
              <w:rPr>
                <w:rFonts w:eastAsia="SimSun" w:cs="Times New Roman"/>
                <w:color w:val="000000" w:themeColor="text1"/>
                <w:sz w:val="22"/>
                <w:lang w:eastAsia="zh-CN"/>
              </w:rPr>
              <w:instrText xml:space="preserve"> ADDIN EN.CITE &lt;EndNote&gt;&lt;Cite&gt;&lt;Author&gt;Yu&lt;/Author&gt;&lt;Year&gt;2023&lt;/Year&gt;&lt;RecNum&gt;5604&lt;/RecNum&gt;&lt;DisplayText&gt;[4]&lt;/DisplayText&gt;&lt;record&gt;&lt;rec-number&gt;5604&lt;/rec-number&gt;&lt;foreign-keys&gt;&lt;key app="EN" db-id="0ddf9ztvyxz2w3evss7ppv5i2wzatxvxtvff" timestamp="1701235416"&gt;5604&lt;/key&gt;&lt;key app="ENWeb" db-id=""&gt;0&lt;/key&gt;&lt;/foreign-keys&gt;&lt;ref-type name="Journal Article"&gt;17&lt;/ref-type&gt;&lt;contributors&gt;&lt;authors&gt;&lt;author&gt;Yu, Yang&lt;/author&gt;&lt;author&gt;Wang, Zhangjun&lt;/author&gt;&lt;author&gt;Li, Hui&lt;/author&gt;&lt;author&gt;Yu, Changxin&lt;/author&gt;&lt;author&gt;Chen, Chao&lt;/author&gt;&lt;author&gt;Wang, Xiufen&lt;/author&gt;&lt;author&gt;Li, Xianxin&lt;/author&gt;&lt;author&gt;Xue, Boyang&lt;/author&gt;&lt;author&gt;Pan, Xin&lt;/author&gt;&lt;author&gt;Zhuang, Quanfeng&lt;/author&gt;&lt;author&gt;Li, Yaqian&lt;/author&gt;&lt;/authors&gt;&lt;/contributors&gt;&lt;titles&gt;&lt;title&gt;High-precision 3D imaging of underwater coaxial scanning photon counting Lidar based on spatiotemporal correlation&lt;/title&gt;&lt;secondary-title&gt;Measurement&lt;/secondary-title&gt;&lt;/titles&gt;&lt;periodical&gt;&lt;full-title&gt;Measurement&lt;/full-title&gt;&lt;abbr-1&gt;Measurement&lt;/abbr-1&gt;&lt;/periodical&gt;&lt;volume&gt;219&lt;/volume&gt;&lt;section&gt;113248&lt;/section&gt;&lt;dates&gt;&lt;year&gt;2023&lt;/year&gt;&lt;/dates&gt;&lt;isbn&gt;02632241&lt;/isbn&gt;&lt;urls&gt;&lt;/urls&gt;&lt;electronic-resource-num&gt;10.1016/j.measurement.2023.113248&lt;/electronic-resource-num&gt;&lt;/record&gt;&lt;/Cite&gt;&lt;/EndNote&gt;</w:instrText>
            </w:r>
            <w:r w:rsidRPr="00D33676">
              <w:rPr>
                <w:rFonts w:eastAsia="SimSun" w:cs="Times New Roman"/>
                <w:color w:val="000000" w:themeColor="text1"/>
                <w:sz w:val="22"/>
                <w:lang w:eastAsia="zh-CN"/>
              </w:rPr>
              <w:fldChar w:fldCharType="separate"/>
            </w:r>
            <w:r w:rsidRPr="00D33676">
              <w:rPr>
                <w:rFonts w:eastAsia="SimSun" w:cs="Times New Roman"/>
                <w:noProof/>
                <w:color w:val="000000" w:themeColor="text1"/>
                <w:sz w:val="22"/>
                <w:lang w:eastAsia="zh-CN"/>
              </w:rPr>
              <w:t>[4]</w:t>
            </w:r>
            <w:r w:rsidRPr="00D33676">
              <w:rPr>
                <w:rFonts w:eastAsia="SimSun" w:cs="Times New Roman"/>
                <w:color w:val="000000" w:themeColor="text1"/>
                <w:sz w:val="22"/>
                <w:lang w:eastAsia="zh-CN"/>
              </w:rPr>
              <w:fldChar w:fldCharType="end"/>
            </w:r>
            <w:r w:rsidRPr="00D33676">
              <w:rPr>
                <w:rFonts w:eastAsia="SimSun" w:cs="Times New Roman"/>
                <w:color w:val="000000" w:themeColor="text1"/>
                <w:sz w:val="22"/>
                <w:lang w:eastAsia="zh-CN"/>
              </w:rPr>
              <w:t>.</w:t>
            </w:r>
          </w:p>
        </w:tc>
        <w:tc>
          <w:tcPr>
            <w:tcW w:w="1258" w:type="dxa"/>
            <w:tcBorders>
              <w:top w:val="single" w:sz="6" w:space="0" w:color="auto"/>
            </w:tcBorders>
            <w:vAlign w:val="center"/>
          </w:tcPr>
          <w:p w14:paraId="6DE12BED" w14:textId="1F069B5C" w:rsidR="004D556B" w:rsidRPr="00D33676" w:rsidRDefault="004D556B" w:rsidP="004D556B">
            <w:pPr>
              <w:adjustRightInd w:val="0"/>
              <w:snapToGrid w:val="0"/>
              <w:spacing w:before="0" w:after="0"/>
              <w:jc w:val="center"/>
              <w:rPr>
                <w:rFonts w:cs="Times New Roman"/>
                <w:color w:val="000000" w:themeColor="text1"/>
                <w:sz w:val="22"/>
              </w:rPr>
            </w:pPr>
            <w:r w:rsidRPr="00D33676">
              <w:rPr>
                <w:rFonts w:eastAsia="SimSun" w:cs="Times New Roman"/>
                <w:color w:val="000000" w:themeColor="text1"/>
                <w:sz w:val="22"/>
              </w:rPr>
              <w:t>Effectively filters out noise</w:t>
            </w:r>
            <w:r w:rsidR="001570E7" w:rsidRPr="00D33676">
              <w:rPr>
                <w:rFonts w:eastAsia="SimSun" w:cs="Times New Roman" w:hint="eastAsia"/>
                <w:color w:val="000000" w:themeColor="text1"/>
                <w:sz w:val="22"/>
                <w:lang w:eastAsia="zh-CN"/>
              </w:rPr>
              <w:t xml:space="preserve"> </w:t>
            </w:r>
            <w:r w:rsidRPr="00D33676">
              <w:rPr>
                <w:rFonts w:eastAsia="SimSun" w:cs="Times New Roman"/>
                <w:color w:val="000000" w:themeColor="text1"/>
                <w:sz w:val="22"/>
              </w:rPr>
              <w:fldChar w:fldCharType="begin"/>
            </w:r>
            <w:r w:rsidRPr="00D33676">
              <w:rPr>
                <w:rFonts w:eastAsia="SimSun" w:cs="Times New Roman"/>
                <w:color w:val="000000" w:themeColor="text1"/>
                <w:sz w:val="22"/>
              </w:rPr>
              <w:instrText xml:space="preserve"> ADDIN EN.CITE &lt;EndNote&gt;&lt;Cite&gt;&lt;Author&gt;Jiao&lt;/Author&gt;&lt;Year&gt;2015&lt;/Year&gt;&lt;RecNum&gt;5609&lt;/RecNum&gt;&lt;DisplayText&gt;[2]&lt;/DisplayText&gt;&lt;record&gt;&lt;rec-number&gt;5609&lt;/rec-number&gt;&lt;foreign-keys&gt;&lt;key app="EN" db-id="0ddf9ztvyxz2w3evss7ppv5i2wzatxvxtvff" timestamp="1701235440"&gt;5609&lt;/key&gt;&lt;key app="ENWeb" db-id=""&gt;0&lt;/key&gt;&lt;/foreign-keys&gt;&lt;ref-type name="Journal Article"&gt;17&lt;/ref-type&gt;&lt;contributors&gt;&lt;authors&gt;&lt;author&gt;Jiao, Z.&lt;/author&gt;&lt;author&gt;Liu, B.&lt;/author&gt;&lt;author&gt;Liu, E.&lt;/author&gt;&lt;author&gt;Yue, Y.&lt;/author&gt;&lt;/authors&gt;&lt;/contributors&gt;&lt;auth-address&gt;Institute of Optics and Electronics, Chinese Academy of Sciences, Mailbox 350, Chengdu 610209, China. jiaozhongke2008@163.com.&amp;#xD;Institute of Optics and Electronics, Chinese Academy of Sciences, Mailbox 350, Chengdu 610209, China. boliu@ioe.ac.cn.&amp;#xD;Department of Atmospheric Science, University of Wyoming, Laramie, WY 82071, USA. boliu@ioe.ac.cn.&amp;#xD;Institute of Optics and Electronics, Chinese Academy of Sciences, Mailbox 350, Chengdu 610209, China. leh@ioe.ac.cn.&amp;#xD;Institute of Optics and Electronics, Chinese Academy of Sciences, Mailbox 350, Chengdu 610209, China. yankunioe@163.com.&lt;/auth-address&gt;&lt;titles&gt;&lt;title&gt;Low-pass parabolic FFT filter for airborne and satellite lidar signal processing&lt;/title&gt;&lt;secondary-title&gt;Sensors (Basel)&lt;/secondary-title&gt;&lt;/titles&gt;&lt;periodical&gt;&lt;full-title&gt;Sensors (Basel)&lt;/full-title&gt;&lt;/periodical&gt;&lt;pages&gt;26085-95&lt;/pages&gt;&lt;volume&gt;15&lt;/volume&gt;&lt;number&gt;10&lt;/number&gt;&lt;edition&gt;2015/10/17&lt;/edition&gt;&lt;keywords&gt;&lt;keyword&gt;(010.1615) clouds&lt;/keyword&gt;&lt;keyword&gt;(010.3640) lidar&lt;/keyword&gt;&lt;keyword&gt;noise&lt;/keyword&gt;&lt;keyword&gt;signal&lt;/keyword&gt;&lt;/keywords&gt;&lt;dates&gt;&lt;year&gt;2015&lt;/year&gt;&lt;pub-dates&gt;&lt;date&gt;Oct 14&lt;/date&gt;&lt;/pub-dates&gt;&lt;/dates&gt;&lt;isbn&gt;1424-8220 (Electronic)&amp;#xD;1424-8220 (Linking)&lt;/isbn&gt;&lt;accession-num&gt;26473881&lt;/accession-num&gt;&lt;urls&gt;&lt;related-urls&gt;&lt;url&gt;https://www.ncbi.nlm.nih.gov/pubmed/26473881&lt;/url&gt;&lt;/related-urls&gt;&lt;/urls&gt;&lt;custom2&gt;PMC4634513&lt;/custom2&gt;&lt;electronic-resource-num&gt;10.3390/s151026085&lt;/electronic-resource-num&gt;&lt;/record&gt;&lt;/Cite&gt;&lt;/EndNote&gt;</w:instrText>
            </w:r>
            <w:r w:rsidRPr="00D33676">
              <w:rPr>
                <w:rFonts w:eastAsia="SimSun" w:cs="Times New Roman"/>
                <w:color w:val="000000" w:themeColor="text1"/>
                <w:sz w:val="22"/>
              </w:rPr>
              <w:fldChar w:fldCharType="separate"/>
            </w:r>
            <w:r w:rsidRPr="00D33676">
              <w:rPr>
                <w:rFonts w:eastAsia="SimSun" w:cs="Times New Roman"/>
                <w:noProof/>
                <w:color w:val="000000" w:themeColor="text1"/>
                <w:sz w:val="22"/>
              </w:rPr>
              <w:t>[2]</w:t>
            </w:r>
            <w:r w:rsidRPr="00D33676">
              <w:rPr>
                <w:rFonts w:eastAsia="SimSun" w:cs="Times New Roman"/>
                <w:color w:val="000000" w:themeColor="text1"/>
                <w:sz w:val="22"/>
              </w:rPr>
              <w:fldChar w:fldCharType="end"/>
            </w:r>
            <w:r w:rsidRPr="00D33676">
              <w:rPr>
                <w:rFonts w:eastAsia="SimSun" w:cs="Times New Roman"/>
                <w:color w:val="000000" w:themeColor="text1"/>
                <w:sz w:val="22"/>
              </w:rPr>
              <w:t>.</w:t>
            </w:r>
          </w:p>
        </w:tc>
        <w:tc>
          <w:tcPr>
            <w:tcW w:w="1258" w:type="dxa"/>
            <w:tcBorders>
              <w:top w:val="single" w:sz="6" w:space="0" w:color="auto"/>
            </w:tcBorders>
            <w:vAlign w:val="center"/>
          </w:tcPr>
          <w:p w14:paraId="189AE868" w14:textId="44C0BD9F" w:rsidR="004D556B" w:rsidRPr="00D33676" w:rsidRDefault="004D556B" w:rsidP="004D556B">
            <w:pPr>
              <w:adjustRightInd w:val="0"/>
              <w:snapToGrid w:val="0"/>
              <w:spacing w:before="0" w:after="0"/>
              <w:jc w:val="center"/>
              <w:rPr>
                <w:rFonts w:cs="Times New Roman"/>
                <w:color w:val="000000" w:themeColor="text1"/>
                <w:sz w:val="22"/>
              </w:rPr>
            </w:pPr>
            <w:r w:rsidRPr="00D33676">
              <w:rPr>
                <w:rFonts w:eastAsia="SimSun" w:cs="Times New Roman"/>
                <w:color w:val="000000" w:themeColor="text1"/>
                <w:sz w:val="22"/>
                <w:lang w:eastAsia="zh-CN"/>
              </w:rPr>
              <w:t>Variable scale and adaptive matching for signal extraction</w:t>
            </w:r>
            <w:r w:rsidR="001570E7" w:rsidRPr="00D33676">
              <w:rPr>
                <w:rFonts w:eastAsia="SimSun" w:cs="Times New Roman" w:hint="eastAsia"/>
                <w:color w:val="000000" w:themeColor="text1"/>
                <w:sz w:val="22"/>
                <w:lang w:eastAsia="zh-CN"/>
              </w:rPr>
              <w:t xml:space="preserve"> </w:t>
            </w:r>
            <w:r w:rsidRPr="00D33676">
              <w:rPr>
                <w:rFonts w:eastAsia="SimSun" w:cs="Times New Roman"/>
                <w:color w:val="000000" w:themeColor="text1"/>
                <w:sz w:val="22"/>
                <w:lang w:eastAsia="zh-CN"/>
              </w:rPr>
              <w:fldChar w:fldCharType="begin"/>
            </w:r>
            <w:r w:rsidRPr="00D33676">
              <w:rPr>
                <w:rFonts w:eastAsia="SimSun" w:cs="Times New Roman"/>
                <w:color w:val="000000" w:themeColor="text1"/>
                <w:sz w:val="22"/>
                <w:lang w:eastAsia="zh-CN"/>
              </w:rPr>
              <w:instrText xml:space="preserve"> ADDIN EN.CITE &lt;EndNote&gt;&lt;Cite&gt;&lt;Author&gt;Hou&lt;/Author&gt;&lt;Year&gt;2022&lt;/Year&gt;&lt;RecNum&gt;5675&lt;/RecNum&gt;&lt;DisplayText&gt;[5]&lt;/DisplayText&gt;&lt;record&gt;&lt;rec-number&gt;5675&lt;/rec-number&gt;&lt;foreign-keys&gt;&lt;key app="EN" db-id="0ddf9ztvyxz2w3evss7ppv5i2wzatxvxtvff" timestamp="1713961424"&gt;5675&lt;/key&gt;&lt;key app="ENWeb" db-id=""&gt;0&lt;/key&gt;&lt;/foreign-keys&gt;&lt;ref-type name="Journal Article"&gt;17&lt;/ref-type&gt;&lt;contributors&gt;&lt;authors&gt;&lt;author&gt;Hou, Yuzhe&lt;/author&gt;&lt;author&gt;Li, Shunming&lt;/author&gt;&lt;author&gt;Ma, Huijie&lt;/author&gt;&lt;author&gt;Gong, Siqi&lt;/author&gt;&lt;author&gt;Yu, Tianyi&lt;/author&gt;&lt;/authors&gt;&lt;/contributors&gt;&lt;titles&gt;&lt;title&gt;Weak Signal Detection Based on Lifting Wavelet Threshold Denoising and Multi-Layer Autocorrelation Method&lt;/title&gt;&lt;secondary-title&gt;Journal of Communications&lt;/secondary-title&gt;&lt;/titles&gt;&lt;periodical&gt;&lt;full-title&gt;Journal of Communications&lt;/full-title&gt;&lt;/periodical&gt;&lt;pages&gt;890-899&lt;/pages&gt;&lt;section&gt;890&lt;/section&gt;&lt;dates&gt;&lt;year&gt;2022&lt;/year&gt;&lt;/dates&gt;&lt;isbn&gt;23744367&lt;/isbn&gt;&lt;urls&gt;&lt;/urls&gt;&lt;electronic-resource-num&gt;10.12720/jcm.17.11.890-899&lt;/electronic-resource-num&gt;&lt;/record&gt;&lt;/Cite&gt;&lt;/EndNote&gt;</w:instrText>
            </w:r>
            <w:r w:rsidRPr="00D33676">
              <w:rPr>
                <w:rFonts w:eastAsia="SimSun" w:cs="Times New Roman"/>
                <w:color w:val="000000" w:themeColor="text1"/>
                <w:sz w:val="22"/>
                <w:lang w:eastAsia="zh-CN"/>
              </w:rPr>
              <w:fldChar w:fldCharType="separate"/>
            </w:r>
            <w:r w:rsidRPr="00D33676">
              <w:rPr>
                <w:rFonts w:eastAsia="SimSun" w:cs="Times New Roman"/>
                <w:noProof/>
                <w:color w:val="000000" w:themeColor="text1"/>
                <w:sz w:val="22"/>
                <w:lang w:eastAsia="zh-CN"/>
              </w:rPr>
              <w:t>[5]</w:t>
            </w:r>
            <w:r w:rsidRPr="00D33676">
              <w:rPr>
                <w:rFonts w:eastAsia="SimSun" w:cs="Times New Roman"/>
                <w:color w:val="000000" w:themeColor="text1"/>
                <w:sz w:val="22"/>
                <w:lang w:eastAsia="zh-CN"/>
              </w:rPr>
              <w:fldChar w:fldCharType="end"/>
            </w:r>
            <w:r w:rsidRPr="00D33676">
              <w:rPr>
                <w:rFonts w:eastAsia="SimSun" w:cs="Times New Roman"/>
                <w:color w:val="000000" w:themeColor="text1"/>
                <w:sz w:val="22"/>
                <w:lang w:eastAsia="zh-CN"/>
              </w:rPr>
              <w:t>.</w:t>
            </w:r>
          </w:p>
        </w:tc>
        <w:tc>
          <w:tcPr>
            <w:tcW w:w="1259" w:type="dxa"/>
            <w:tcBorders>
              <w:top w:val="single" w:sz="6" w:space="0" w:color="auto"/>
            </w:tcBorders>
            <w:vAlign w:val="center"/>
          </w:tcPr>
          <w:p w14:paraId="09D29B00" w14:textId="340A97B8" w:rsidR="004D556B" w:rsidRPr="00D33676" w:rsidRDefault="004D556B" w:rsidP="004D556B">
            <w:pPr>
              <w:adjustRightInd w:val="0"/>
              <w:snapToGrid w:val="0"/>
              <w:spacing w:before="0" w:after="0"/>
              <w:jc w:val="center"/>
              <w:rPr>
                <w:rFonts w:cs="Times New Roman"/>
                <w:color w:val="000000" w:themeColor="text1"/>
                <w:sz w:val="22"/>
              </w:rPr>
            </w:pPr>
            <w:r w:rsidRPr="00D33676">
              <w:rPr>
                <w:rFonts w:eastAsia="SimSun" w:cs="Times New Roman"/>
                <w:color w:val="000000" w:themeColor="text1"/>
                <w:sz w:val="22"/>
                <w:lang w:eastAsia="zh-CN"/>
              </w:rPr>
              <w:t>Effective in processing one-dimensional time series</w:t>
            </w:r>
            <w:r w:rsidR="001570E7" w:rsidRPr="00D33676">
              <w:rPr>
                <w:rFonts w:eastAsia="SimSun" w:cs="Times New Roman" w:hint="eastAsia"/>
                <w:color w:val="000000" w:themeColor="text1"/>
                <w:sz w:val="22"/>
                <w:lang w:eastAsia="zh-CN"/>
              </w:rPr>
              <w:t xml:space="preserve"> </w:t>
            </w:r>
            <w:r w:rsidRPr="00D33676">
              <w:rPr>
                <w:rFonts w:eastAsia="SimSun" w:cs="Times New Roman"/>
                <w:color w:val="000000" w:themeColor="text1"/>
                <w:sz w:val="22"/>
                <w:lang w:eastAsia="zh-CN"/>
              </w:rPr>
              <w:fldChar w:fldCharType="begin"/>
            </w:r>
            <w:r w:rsidRPr="00D33676">
              <w:rPr>
                <w:rFonts w:eastAsia="SimSun" w:cs="Times New Roman"/>
                <w:color w:val="000000" w:themeColor="text1"/>
                <w:sz w:val="22"/>
                <w:lang w:eastAsia="zh-CN"/>
              </w:rPr>
              <w:instrText xml:space="preserve"> ADDIN EN.CITE &lt;EndNote&gt;&lt;Cite&gt;&lt;Author&gt;Mi&lt;/Author&gt;&lt;Year&gt;2022&lt;/Year&gt;&lt;RecNum&gt;5630&lt;/RecNum&gt;&lt;DisplayText&gt;[6]&lt;/DisplayText&gt;&lt;record&gt;&lt;rec-number&gt;5630&lt;/rec-number&gt;&lt;foreign-keys&gt;&lt;key app="EN" db-id="0ddf9ztvyxz2w3evss7ppv5i2wzatxvxtvff" timestamp="1701235802"&gt;5630&lt;/key&gt;&lt;key app="ENWeb" db-id=""&gt;0&lt;/key&gt;&lt;/foreign-keys&gt;&lt;ref-type name="Journal Article"&gt;17&lt;/ref-type&gt;&lt;contributors&gt;&lt;authors&gt;&lt;author&gt;Mi, Hang&lt;/author&gt;&lt;author&gt;Ai, Bo&lt;/author&gt;&lt;author&gt;He, Ruisi&lt;/author&gt;&lt;author&gt;Yang, Mi&lt;/author&gt;&lt;author&gt;Ma, Zhangfeng&lt;/author&gt;&lt;author&gt;Zhong, Zhangdui&lt;/author&gt;&lt;author&gt;Wang, Ning&lt;/author&gt;&lt;/authors&gt;&lt;/contributors&gt;&lt;titles&gt;&lt;title&gt;A Novel Denoising Method Based on Machine Learning in Channel Measurements&lt;/title&gt;&lt;secondary-title&gt;IEEE Transactions on Vehicular Technology&lt;/secondary-title&gt;&lt;/titles&gt;&lt;periodical&gt;&lt;full-title&gt;IEEE Transactions on Vehicular Technology&lt;/full-title&gt;&lt;/periodical&gt;&lt;pages&gt;994-999&lt;/pages&gt;&lt;volume&gt;71&lt;/volume&gt;&lt;number&gt;1&lt;/number&gt;&lt;section&gt;994&lt;/section&gt;&lt;dates&gt;&lt;year&gt;2022&lt;/year&gt;&lt;/dates&gt;&lt;isbn&gt;0018-9545&amp;#xD;1939-9359&lt;/isbn&gt;&lt;urls&gt;&lt;/urls&gt;&lt;electronic-resource-num&gt;10.1109/tvt.2021.3126432&lt;/electronic-resource-num&gt;&lt;/record&gt;&lt;/Cite&gt;&lt;/EndNote&gt;</w:instrText>
            </w:r>
            <w:r w:rsidRPr="00D33676">
              <w:rPr>
                <w:rFonts w:eastAsia="SimSun" w:cs="Times New Roman"/>
                <w:color w:val="000000" w:themeColor="text1"/>
                <w:sz w:val="22"/>
                <w:lang w:eastAsia="zh-CN"/>
              </w:rPr>
              <w:fldChar w:fldCharType="separate"/>
            </w:r>
            <w:r w:rsidRPr="00D33676">
              <w:rPr>
                <w:rFonts w:eastAsia="SimSun" w:cs="Times New Roman"/>
                <w:noProof/>
                <w:color w:val="000000" w:themeColor="text1"/>
                <w:sz w:val="22"/>
                <w:lang w:eastAsia="zh-CN"/>
              </w:rPr>
              <w:t>[6]</w:t>
            </w:r>
            <w:r w:rsidRPr="00D33676">
              <w:rPr>
                <w:rFonts w:eastAsia="SimSun" w:cs="Times New Roman"/>
                <w:color w:val="000000" w:themeColor="text1"/>
                <w:sz w:val="22"/>
                <w:lang w:eastAsia="zh-CN"/>
              </w:rPr>
              <w:fldChar w:fldCharType="end"/>
            </w:r>
            <w:r w:rsidRPr="00D33676">
              <w:rPr>
                <w:rFonts w:eastAsia="SimSun" w:cs="Times New Roman"/>
                <w:color w:val="000000" w:themeColor="text1"/>
                <w:sz w:val="22"/>
                <w:lang w:eastAsia="zh-CN"/>
              </w:rPr>
              <w:t>.</w:t>
            </w:r>
          </w:p>
        </w:tc>
      </w:tr>
      <w:tr w:rsidR="00D33676" w:rsidRPr="00D33676" w14:paraId="6B8CC38E" w14:textId="77777777" w:rsidTr="00EF3D6B">
        <w:tc>
          <w:tcPr>
            <w:tcW w:w="974" w:type="dxa"/>
            <w:tcBorders>
              <w:bottom w:val="single" w:sz="12" w:space="0" w:color="auto"/>
            </w:tcBorders>
            <w:vAlign w:val="center"/>
          </w:tcPr>
          <w:p w14:paraId="2B66197B" w14:textId="32A3E3F4" w:rsidR="004D556B" w:rsidRPr="00D33676" w:rsidRDefault="004D556B" w:rsidP="004D556B">
            <w:pPr>
              <w:adjustRightInd w:val="0"/>
              <w:snapToGrid w:val="0"/>
              <w:spacing w:before="0" w:after="0"/>
              <w:jc w:val="center"/>
              <w:rPr>
                <w:rFonts w:cs="Times New Roman"/>
                <w:color w:val="000000" w:themeColor="text1"/>
                <w:sz w:val="22"/>
              </w:rPr>
            </w:pPr>
            <w:r w:rsidRPr="00D33676">
              <w:rPr>
                <w:rFonts w:eastAsia="SimSun" w:cs="Times New Roman" w:hint="eastAsia"/>
                <w:color w:val="000000" w:themeColor="text1"/>
                <w:sz w:val="22"/>
                <w:lang w:eastAsia="zh-CN"/>
              </w:rPr>
              <w:t>D</w:t>
            </w:r>
            <w:r w:rsidRPr="00D33676">
              <w:rPr>
                <w:rFonts w:eastAsia="SimSun" w:cs="Times New Roman"/>
                <w:color w:val="000000" w:themeColor="text1"/>
                <w:sz w:val="22"/>
              </w:rPr>
              <w:t>isadvantages</w:t>
            </w:r>
          </w:p>
        </w:tc>
        <w:tc>
          <w:tcPr>
            <w:tcW w:w="1258" w:type="dxa"/>
            <w:tcBorders>
              <w:bottom w:val="single" w:sz="12" w:space="0" w:color="auto"/>
            </w:tcBorders>
            <w:vAlign w:val="center"/>
          </w:tcPr>
          <w:p w14:paraId="06EC5C54" w14:textId="3CDDC12E" w:rsidR="004D556B" w:rsidRPr="00D33676" w:rsidRDefault="004D556B" w:rsidP="004D556B">
            <w:pPr>
              <w:adjustRightInd w:val="0"/>
              <w:snapToGrid w:val="0"/>
              <w:spacing w:before="0" w:after="0"/>
              <w:jc w:val="center"/>
              <w:rPr>
                <w:rFonts w:cs="Times New Roman"/>
                <w:color w:val="000000" w:themeColor="text1"/>
                <w:sz w:val="22"/>
              </w:rPr>
            </w:pPr>
            <w:r w:rsidRPr="00D33676">
              <w:rPr>
                <w:rFonts w:eastAsia="SimSun" w:cs="Times New Roman"/>
                <w:color w:val="000000" w:themeColor="text1"/>
                <w:sz w:val="22"/>
                <w:lang w:eastAsia="zh-CN"/>
              </w:rPr>
              <w:t>The window length of the filter affects its filtering performance</w:t>
            </w:r>
            <w:r w:rsidR="001570E7" w:rsidRPr="00D33676">
              <w:rPr>
                <w:rFonts w:eastAsia="SimSun" w:cs="Times New Roman" w:hint="eastAsia"/>
                <w:color w:val="000000" w:themeColor="text1"/>
                <w:sz w:val="22"/>
                <w:lang w:eastAsia="zh-CN"/>
              </w:rPr>
              <w:t xml:space="preserve"> </w:t>
            </w:r>
            <w:r w:rsidRPr="00D33676">
              <w:rPr>
                <w:rFonts w:eastAsia="SimSun" w:cs="Times New Roman"/>
                <w:color w:val="000000" w:themeColor="text1"/>
                <w:sz w:val="22"/>
                <w:lang w:eastAsia="zh-CN"/>
              </w:rPr>
              <w:fldChar w:fldCharType="begin"/>
            </w:r>
            <w:r w:rsidRPr="00D33676">
              <w:rPr>
                <w:rFonts w:eastAsia="SimSun" w:cs="Times New Roman"/>
                <w:color w:val="000000" w:themeColor="text1"/>
                <w:sz w:val="22"/>
                <w:lang w:eastAsia="zh-CN"/>
              </w:rPr>
              <w:instrText xml:space="preserve"> ADDIN EN.CITE &lt;EndNote&gt;&lt;Cite&gt;&lt;Author&gt;Li&lt;/Author&gt;&lt;Year&gt;2015&lt;/Year&gt;&lt;RecNum&gt;5676&lt;/RecNum&gt;&lt;DisplayText&gt;[7]&lt;/DisplayText&gt;&lt;record&gt;&lt;rec-number&gt;5676&lt;/rec-number&gt;&lt;foreign-keys&gt;&lt;key app="EN" db-id="0ddf9ztvyxz2w3evss7ppv5i2wzatxvxtvff" timestamp="1713968110"&gt;5676&lt;/key&gt;&lt;/foreign-keys&gt;&lt;ref-type name="Journal Article"&gt;17&lt;/ref-type&gt;&lt;contributors&gt;&lt;authors&gt;&lt;author&gt;Li, Mei&lt;/author&gt;&lt;author&gt;Wu, Xiong&lt;/author&gt;&lt;author&gt;Liu, Xueyong %J Circuits, systems,&lt;/author&gt;&lt;author&gt;signal processing&lt;/author&gt;&lt;/authors&gt;&lt;/contributors&gt;&lt;titles&gt;&lt;title&gt;An improved EMD method for time–frequency feature extraction of telemetry vibration signal based on multi-scale median filtering&lt;/title&gt;&lt;/titles&gt;&lt;pages&gt;815-830&lt;/pages&gt;&lt;volume&gt;34&lt;/volume&gt;&lt;dates&gt;&lt;year&gt;2015&lt;/year&gt;&lt;/dates&gt;&lt;isbn&gt;0278-081X&lt;/isbn&gt;&lt;urls&gt;&lt;/urls&gt;&lt;/record&gt;&lt;/Cite&gt;&lt;/EndNote&gt;</w:instrText>
            </w:r>
            <w:r w:rsidRPr="00D33676">
              <w:rPr>
                <w:rFonts w:eastAsia="SimSun" w:cs="Times New Roman"/>
                <w:color w:val="000000" w:themeColor="text1"/>
                <w:sz w:val="22"/>
                <w:lang w:eastAsia="zh-CN"/>
              </w:rPr>
              <w:fldChar w:fldCharType="separate"/>
            </w:r>
            <w:r w:rsidRPr="00D33676">
              <w:rPr>
                <w:rFonts w:eastAsia="SimSun" w:cs="Times New Roman"/>
                <w:noProof/>
                <w:color w:val="000000" w:themeColor="text1"/>
                <w:sz w:val="22"/>
                <w:lang w:eastAsia="zh-CN"/>
              </w:rPr>
              <w:t>[7]</w:t>
            </w:r>
            <w:r w:rsidRPr="00D33676">
              <w:rPr>
                <w:rFonts w:eastAsia="SimSun" w:cs="Times New Roman"/>
                <w:color w:val="000000" w:themeColor="text1"/>
                <w:sz w:val="22"/>
                <w:lang w:eastAsia="zh-CN"/>
              </w:rPr>
              <w:fldChar w:fldCharType="end"/>
            </w:r>
            <w:r w:rsidRPr="00D33676">
              <w:rPr>
                <w:rFonts w:eastAsia="SimSun" w:cs="Times New Roman"/>
                <w:color w:val="000000" w:themeColor="text1"/>
                <w:sz w:val="22"/>
                <w:lang w:eastAsia="zh-CN"/>
              </w:rPr>
              <w:t>.</w:t>
            </w:r>
          </w:p>
        </w:tc>
        <w:tc>
          <w:tcPr>
            <w:tcW w:w="1258" w:type="dxa"/>
            <w:tcBorders>
              <w:bottom w:val="single" w:sz="12" w:space="0" w:color="auto"/>
            </w:tcBorders>
            <w:vAlign w:val="center"/>
          </w:tcPr>
          <w:p w14:paraId="349EB16C" w14:textId="57683FE1" w:rsidR="004D556B" w:rsidRPr="00D33676" w:rsidRDefault="004D556B" w:rsidP="004D556B">
            <w:pPr>
              <w:adjustRightInd w:val="0"/>
              <w:snapToGrid w:val="0"/>
              <w:spacing w:before="0" w:after="0"/>
              <w:jc w:val="center"/>
              <w:rPr>
                <w:rFonts w:cs="Times New Roman"/>
                <w:color w:val="000000" w:themeColor="text1"/>
                <w:sz w:val="22"/>
              </w:rPr>
            </w:pPr>
            <w:r w:rsidRPr="00D33676">
              <w:rPr>
                <w:rFonts w:eastAsia="SimSun" w:cs="Times New Roman"/>
                <w:color w:val="000000" w:themeColor="text1"/>
                <w:sz w:val="22"/>
                <w:lang w:eastAsia="zh-CN"/>
              </w:rPr>
              <w:t xml:space="preserve">Unable to effectively </w:t>
            </w:r>
            <w:r w:rsidR="001570E7" w:rsidRPr="00D33676">
              <w:rPr>
                <w:rFonts w:eastAsia="SimSun" w:cs="Times New Roman"/>
                <w:color w:val="000000" w:themeColor="text1"/>
                <w:sz w:val="22"/>
                <w:lang w:eastAsia="zh-CN"/>
              </w:rPr>
              <w:t xml:space="preserve">safeguard </w:t>
            </w:r>
            <w:r w:rsidRPr="00D33676">
              <w:rPr>
                <w:rFonts w:eastAsia="SimSun" w:cs="Times New Roman"/>
                <w:color w:val="000000" w:themeColor="text1"/>
                <w:sz w:val="22"/>
                <w:lang w:eastAsia="zh-CN"/>
              </w:rPr>
              <w:t xml:space="preserve">local signal </w:t>
            </w:r>
            <w:r w:rsidR="001570E7" w:rsidRPr="00D33676">
              <w:rPr>
                <w:rFonts w:eastAsia="SimSun" w:cs="Times New Roman" w:hint="eastAsia"/>
                <w:color w:val="000000" w:themeColor="text1"/>
                <w:sz w:val="22"/>
                <w:lang w:eastAsia="zh-CN"/>
              </w:rPr>
              <w:t>changes</w:t>
            </w:r>
            <w:r w:rsidRPr="00D33676">
              <w:rPr>
                <w:rFonts w:eastAsia="SimSun" w:cs="Times New Roman"/>
                <w:color w:val="000000" w:themeColor="text1"/>
                <w:sz w:val="22"/>
                <w:lang w:eastAsia="zh-CN"/>
              </w:rPr>
              <w:t>, resulting in the loss of detailed information</w:t>
            </w:r>
            <w:r w:rsidR="001570E7" w:rsidRPr="00D33676">
              <w:rPr>
                <w:rFonts w:eastAsia="SimSun" w:cs="Times New Roman" w:hint="eastAsia"/>
                <w:color w:val="000000" w:themeColor="text1"/>
                <w:sz w:val="22"/>
                <w:lang w:eastAsia="zh-CN"/>
              </w:rPr>
              <w:t xml:space="preserve"> </w:t>
            </w:r>
            <w:r w:rsidRPr="00D33676">
              <w:rPr>
                <w:rFonts w:eastAsia="SimSun" w:cs="Times New Roman"/>
                <w:color w:val="000000" w:themeColor="text1"/>
                <w:sz w:val="22"/>
                <w:lang w:eastAsia="zh-CN"/>
              </w:rPr>
              <w:fldChar w:fldCharType="begin"/>
            </w:r>
            <w:r w:rsidRPr="00D33676">
              <w:rPr>
                <w:rFonts w:eastAsia="SimSun" w:cs="Times New Roman"/>
                <w:color w:val="000000" w:themeColor="text1"/>
                <w:sz w:val="22"/>
                <w:lang w:eastAsia="zh-CN"/>
              </w:rPr>
              <w:instrText xml:space="preserve"> ADDIN EN.CITE &lt;EndNote&gt;&lt;Cite&gt;&lt;Author&gt;Jiao&lt;/Author&gt;&lt;Year&gt;2015&lt;/Year&gt;&lt;RecNum&gt;5609&lt;/RecNum&gt;&lt;DisplayText&gt;[2]&lt;/DisplayText&gt;&lt;record&gt;&lt;rec-number&gt;5609&lt;/rec-number&gt;&lt;foreign-keys&gt;&lt;key app="EN" db-id="0ddf9ztvyxz2w3evss7ppv5i2wzatxvxtvff" timestamp="1701235440"&gt;5609&lt;/key&gt;&lt;key app="ENWeb" db-id=""&gt;0&lt;/key&gt;&lt;/foreign-keys&gt;&lt;ref-type name="Journal Article"&gt;17&lt;/ref-type&gt;&lt;contributors&gt;&lt;authors&gt;&lt;author&gt;Jiao, Z.&lt;/author&gt;&lt;author&gt;Liu, B.&lt;/author&gt;&lt;author&gt;Liu, E.&lt;/author&gt;&lt;author&gt;Yue, Y.&lt;/author&gt;&lt;/authors&gt;&lt;/contributors&gt;&lt;auth-address&gt;Institute of Optics and Electronics, Chinese Academy of Sciences, Mailbox 350, Chengdu 610209, China. jiaozhongke2008@163.com.&amp;#xD;Institute of Optics and Electronics, Chinese Academy of Sciences, Mailbox 350, Chengdu 610209, China. boliu@ioe.ac.cn.&amp;#xD;Department of Atmospheric Science, University of Wyoming, Laramie, WY 82071, USA. boliu@ioe.ac.cn.&amp;#xD;Institute of Optics and Electronics, Chinese Academy of Sciences, Mailbox 350, Chengdu 610209, China. leh@ioe.ac.cn.&amp;#xD;Institute of Optics and Electronics, Chinese Academy of Sciences, Mailbox 350, Chengdu 610209, China. yankunioe@163.com.&lt;/auth-address&gt;&lt;titles&gt;&lt;title&gt;Low-pass parabolic FFT filter for airborne and satellite lidar signal processing&lt;/title&gt;&lt;secondary-title&gt;Sensors (Basel)&lt;/secondary-title&gt;&lt;/titles&gt;&lt;periodical&gt;&lt;full-title&gt;Sensors (Basel)&lt;/full-title&gt;&lt;/periodical&gt;&lt;pages&gt;26085-95&lt;/pages&gt;&lt;volume&gt;15&lt;/volume&gt;&lt;number&gt;10&lt;/number&gt;&lt;edition&gt;2015/10/17&lt;/edition&gt;&lt;keywords&gt;&lt;keyword&gt;(010.1615) clouds&lt;/keyword&gt;&lt;keyword&gt;(010.3640) lidar&lt;/keyword&gt;&lt;keyword&gt;noise&lt;/keyword&gt;&lt;keyword&gt;signal&lt;/keyword&gt;&lt;/keywords&gt;&lt;dates&gt;&lt;year&gt;2015&lt;/year&gt;&lt;pub-dates&gt;&lt;date&gt;Oct 14&lt;/date&gt;&lt;/pub-dates&gt;&lt;/dates&gt;&lt;isbn&gt;1424-8220 (Electronic)&amp;#xD;1424-8220 (Linking)&lt;/isbn&gt;&lt;accession-num&gt;26473881&lt;/accession-num&gt;&lt;urls&gt;&lt;related-urls&gt;&lt;url&gt;https://www.ncbi.nlm.nih.gov/pubmed/26473881&lt;/url&gt;&lt;/related-urls&gt;&lt;/urls&gt;&lt;custom2&gt;PMC4634513&lt;/custom2&gt;&lt;electronic-resource-num&gt;10.3390/s151026085&lt;/electronic-resource-num&gt;&lt;/record&gt;&lt;/Cite&gt;&lt;/EndNote&gt;</w:instrText>
            </w:r>
            <w:r w:rsidRPr="00D33676">
              <w:rPr>
                <w:rFonts w:eastAsia="SimSun" w:cs="Times New Roman"/>
                <w:color w:val="000000" w:themeColor="text1"/>
                <w:sz w:val="22"/>
                <w:lang w:eastAsia="zh-CN"/>
              </w:rPr>
              <w:fldChar w:fldCharType="separate"/>
            </w:r>
            <w:r w:rsidRPr="00D33676">
              <w:rPr>
                <w:rFonts w:eastAsia="SimSun" w:cs="Times New Roman"/>
                <w:noProof/>
                <w:color w:val="000000" w:themeColor="text1"/>
                <w:sz w:val="22"/>
                <w:lang w:eastAsia="zh-CN"/>
              </w:rPr>
              <w:t>[2]</w:t>
            </w:r>
            <w:r w:rsidRPr="00D33676">
              <w:rPr>
                <w:rFonts w:eastAsia="SimSun" w:cs="Times New Roman"/>
                <w:color w:val="000000" w:themeColor="text1"/>
                <w:sz w:val="22"/>
                <w:lang w:eastAsia="zh-CN"/>
              </w:rPr>
              <w:fldChar w:fldCharType="end"/>
            </w:r>
            <w:r w:rsidRPr="00D33676">
              <w:rPr>
                <w:rFonts w:eastAsia="SimSun" w:cs="Times New Roman"/>
                <w:color w:val="000000" w:themeColor="text1"/>
                <w:sz w:val="22"/>
                <w:lang w:eastAsia="zh-CN"/>
              </w:rPr>
              <w:t>.</w:t>
            </w:r>
          </w:p>
        </w:tc>
        <w:tc>
          <w:tcPr>
            <w:tcW w:w="1258" w:type="dxa"/>
            <w:tcBorders>
              <w:bottom w:val="single" w:sz="12" w:space="0" w:color="auto"/>
            </w:tcBorders>
            <w:vAlign w:val="center"/>
          </w:tcPr>
          <w:p w14:paraId="47094AD6" w14:textId="3A90E935" w:rsidR="004D556B" w:rsidRPr="00D33676" w:rsidRDefault="00D9528D" w:rsidP="004D556B">
            <w:pPr>
              <w:adjustRightInd w:val="0"/>
              <w:snapToGrid w:val="0"/>
              <w:spacing w:before="0" w:after="0"/>
              <w:jc w:val="center"/>
              <w:rPr>
                <w:rFonts w:cs="Times New Roman"/>
                <w:color w:val="000000" w:themeColor="text1"/>
                <w:sz w:val="22"/>
              </w:rPr>
            </w:pPr>
            <w:r w:rsidRPr="00D33676">
              <w:rPr>
                <w:rFonts w:eastAsia="SimSun" w:cs="Times New Roman"/>
                <w:color w:val="000000" w:themeColor="text1"/>
                <w:sz w:val="22"/>
                <w:lang w:eastAsia="zh-CN"/>
              </w:rPr>
              <w:t>The algorithm operates under the assumption that the process is influenced by Gaussian white noise</w:t>
            </w:r>
            <w:r w:rsidR="001570E7" w:rsidRPr="00D33676">
              <w:rPr>
                <w:rFonts w:eastAsia="SimSun" w:cs="Times New Roman" w:hint="eastAsia"/>
                <w:color w:val="000000" w:themeColor="text1"/>
                <w:sz w:val="22"/>
                <w:lang w:eastAsia="zh-CN"/>
              </w:rPr>
              <w:t xml:space="preserve"> </w:t>
            </w:r>
            <w:r w:rsidR="004D556B" w:rsidRPr="00D33676">
              <w:rPr>
                <w:rFonts w:eastAsia="SimSun" w:cs="Times New Roman"/>
                <w:color w:val="000000" w:themeColor="text1"/>
                <w:sz w:val="22"/>
                <w:lang w:eastAsia="zh-CN"/>
              </w:rPr>
              <w:fldChar w:fldCharType="begin"/>
            </w:r>
            <w:r w:rsidR="004D556B" w:rsidRPr="00D33676">
              <w:rPr>
                <w:rFonts w:eastAsia="SimSun" w:cs="Times New Roman"/>
                <w:color w:val="000000" w:themeColor="text1"/>
                <w:sz w:val="22"/>
                <w:lang w:eastAsia="zh-CN"/>
              </w:rPr>
              <w:instrText xml:space="preserve"> ADDIN EN.CITE &lt;EndNote&gt;&lt;Cite&gt;&lt;Author&gt;Lin&lt;/Author&gt;&lt;Year&gt;2021&lt;/Year&gt;&lt;RecNum&gt;5596&lt;/RecNum&gt;&lt;DisplayText&gt;[3]&lt;/DisplayText&gt;&lt;record&gt;&lt;rec-number&gt;5596&lt;/rec-number&gt;&lt;foreign-keys&gt;&lt;key app="EN" db-id="0ddf9ztvyxz2w3evss7ppv5i2wzatxvxtvff" timestamp="1701235383"&gt;5596&lt;/key&gt;&lt;key app="ENWeb" db-id=""&gt;0&lt;/key&gt;&lt;/foreign-keys&gt;&lt;ref-type name="Journal Article"&gt;17&lt;/ref-type&gt;&lt;contributors&gt;&lt;authors&gt;&lt;author&gt;Lin, Shih-Lin&lt;/author&gt;&lt;author&gt;Wu, Bing-Han&lt;/author&gt;&lt;/authors&gt;&lt;/contributors&gt;&lt;titles&gt;&lt;title&gt;Application of Kalman Filter to Improve 3D LiDAR Signals of Autonomous Vehicles in Adverse Weather&lt;/title&gt;&lt;secondary-title&gt;Applied Sciences&lt;/secondary-title&gt;&lt;/titles&gt;&lt;periodical&gt;&lt;full-title&gt;Applied Sciences&lt;/full-title&gt;&lt;/periodical&gt;&lt;volume&gt;11&lt;/volume&gt;&lt;number&gt;7&lt;/number&gt;&lt;section&gt;3018&lt;/section&gt;&lt;dates&gt;&lt;year&gt;2021&lt;/year&gt;&lt;/dates&gt;&lt;isbn&gt;2076-3417&lt;/isbn&gt;&lt;urls&gt;&lt;/urls&gt;&lt;electronic-resource-num&gt;10.3390/app11073018&lt;/electronic-resource-num&gt;&lt;/record&gt;&lt;/Cite&gt;&lt;/EndNote&gt;</w:instrText>
            </w:r>
            <w:r w:rsidR="004D556B" w:rsidRPr="00D33676">
              <w:rPr>
                <w:rFonts w:eastAsia="SimSun" w:cs="Times New Roman"/>
                <w:color w:val="000000" w:themeColor="text1"/>
                <w:sz w:val="22"/>
                <w:lang w:eastAsia="zh-CN"/>
              </w:rPr>
              <w:fldChar w:fldCharType="separate"/>
            </w:r>
            <w:r w:rsidR="004D556B" w:rsidRPr="00D33676">
              <w:rPr>
                <w:rFonts w:eastAsia="SimSun" w:cs="Times New Roman"/>
                <w:noProof/>
                <w:color w:val="000000" w:themeColor="text1"/>
                <w:sz w:val="22"/>
                <w:lang w:eastAsia="zh-CN"/>
              </w:rPr>
              <w:t>[3]</w:t>
            </w:r>
            <w:r w:rsidR="004D556B" w:rsidRPr="00D33676">
              <w:rPr>
                <w:rFonts w:eastAsia="SimSun" w:cs="Times New Roman"/>
                <w:color w:val="000000" w:themeColor="text1"/>
                <w:sz w:val="22"/>
                <w:lang w:eastAsia="zh-CN"/>
              </w:rPr>
              <w:fldChar w:fldCharType="end"/>
            </w:r>
            <w:r w:rsidR="004D556B" w:rsidRPr="00D33676">
              <w:rPr>
                <w:rFonts w:eastAsia="SimSun" w:cs="Times New Roman"/>
                <w:color w:val="000000" w:themeColor="text1"/>
                <w:sz w:val="22"/>
                <w:lang w:eastAsia="zh-CN"/>
              </w:rPr>
              <w:t>.</w:t>
            </w:r>
          </w:p>
        </w:tc>
        <w:tc>
          <w:tcPr>
            <w:tcW w:w="1258" w:type="dxa"/>
            <w:tcBorders>
              <w:bottom w:val="single" w:sz="12" w:space="0" w:color="auto"/>
            </w:tcBorders>
            <w:vAlign w:val="center"/>
          </w:tcPr>
          <w:p w14:paraId="438CF8BE" w14:textId="0763E9A2" w:rsidR="004D556B" w:rsidRPr="00D33676" w:rsidRDefault="004D556B" w:rsidP="004D556B">
            <w:pPr>
              <w:adjustRightInd w:val="0"/>
              <w:snapToGrid w:val="0"/>
              <w:spacing w:before="0" w:after="0"/>
              <w:jc w:val="center"/>
              <w:rPr>
                <w:rFonts w:cs="Times New Roman"/>
                <w:color w:val="000000" w:themeColor="text1"/>
                <w:sz w:val="22"/>
              </w:rPr>
            </w:pPr>
            <w:r w:rsidRPr="00D33676">
              <w:rPr>
                <w:rFonts w:eastAsia="SimSun" w:cs="Times New Roman"/>
                <w:color w:val="000000" w:themeColor="text1"/>
                <w:sz w:val="22"/>
                <w:lang w:eastAsia="zh-CN"/>
              </w:rPr>
              <w:t>In scenarios characterized by strong noise, challenges arise in extracting peak target signals</w:t>
            </w:r>
            <w:r w:rsidR="001570E7" w:rsidRPr="00D33676">
              <w:rPr>
                <w:rFonts w:eastAsia="SimSun" w:cs="Times New Roman" w:hint="eastAsia"/>
                <w:color w:val="000000" w:themeColor="text1"/>
                <w:sz w:val="22"/>
                <w:lang w:eastAsia="zh-CN"/>
              </w:rPr>
              <w:t xml:space="preserve"> </w:t>
            </w:r>
            <w:r w:rsidRPr="00D33676">
              <w:rPr>
                <w:rFonts w:eastAsia="SimSun" w:cs="Times New Roman"/>
                <w:color w:val="000000" w:themeColor="text1"/>
                <w:sz w:val="22"/>
                <w:lang w:eastAsia="zh-CN"/>
              </w:rPr>
              <w:fldChar w:fldCharType="begin"/>
            </w:r>
            <w:r w:rsidRPr="00D33676">
              <w:rPr>
                <w:rFonts w:eastAsia="SimSun" w:cs="Times New Roman"/>
                <w:color w:val="000000" w:themeColor="text1"/>
                <w:sz w:val="22"/>
                <w:lang w:eastAsia="zh-CN"/>
              </w:rPr>
              <w:instrText xml:space="preserve"> ADDIN EN.CITE &lt;EndNote&gt;&lt;Cite&gt;&lt;Author&gt;Yu&lt;/Author&gt;&lt;Year&gt;2023&lt;/Year&gt;&lt;RecNum&gt;5604&lt;/RecNum&gt;&lt;DisplayText&gt;[4]&lt;/DisplayText&gt;&lt;record&gt;&lt;rec-number&gt;5604&lt;/rec-number&gt;&lt;foreign-keys&gt;&lt;key app="EN" db-id="0ddf9ztvyxz2w3evss7ppv5i2wzatxvxtvff" timestamp="1701235416"&gt;5604&lt;/key&gt;&lt;key app="ENWeb" db-id=""&gt;0&lt;/key&gt;&lt;/foreign-keys&gt;&lt;ref-type name="Journal Article"&gt;17&lt;/ref-type&gt;&lt;contributors&gt;&lt;authors&gt;&lt;author&gt;Yu, Yang&lt;/author&gt;&lt;author&gt;Wang, Zhangjun&lt;/author&gt;&lt;author&gt;Li, Hui&lt;/author&gt;&lt;author&gt;Yu, Changxin&lt;/author&gt;&lt;author&gt;Chen, Chao&lt;/author&gt;&lt;author&gt;Wang, Xiufen&lt;/author&gt;&lt;author&gt;Li, Xianxin&lt;/author&gt;&lt;author&gt;Xue, Boyang&lt;/author&gt;&lt;author&gt;Pan, Xin&lt;/author&gt;&lt;author&gt;Zhuang, Quanfeng&lt;/author&gt;&lt;author&gt;Li, Yaqian&lt;/author&gt;&lt;/authors&gt;&lt;/contributors&gt;&lt;titles&gt;&lt;title&gt;High-precision 3D imaging of underwater coaxial scanning photon counting Lidar based on spatiotemporal correlation&lt;/title&gt;&lt;secondary-title&gt;Measurement&lt;/secondary-title&gt;&lt;/titles&gt;&lt;periodical&gt;&lt;full-title&gt;Measurement&lt;/full-title&gt;&lt;abbr-1&gt;Measurement&lt;/abbr-1&gt;&lt;/periodical&gt;&lt;volume&gt;219&lt;/volume&gt;&lt;section&gt;113248&lt;/section&gt;&lt;dates&gt;&lt;year&gt;2023&lt;/year&gt;&lt;/dates&gt;&lt;isbn&gt;02632241&lt;/isbn&gt;&lt;urls&gt;&lt;/urls&gt;&lt;electronic-resource-num&gt;10.1016/j.measurement.2023.113248&lt;/electronic-resource-num&gt;&lt;/record&gt;&lt;/Cite&gt;&lt;/EndNote&gt;</w:instrText>
            </w:r>
            <w:r w:rsidRPr="00D33676">
              <w:rPr>
                <w:rFonts w:eastAsia="SimSun" w:cs="Times New Roman"/>
                <w:color w:val="000000" w:themeColor="text1"/>
                <w:sz w:val="22"/>
                <w:lang w:eastAsia="zh-CN"/>
              </w:rPr>
              <w:fldChar w:fldCharType="separate"/>
            </w:r>
            <w:r w:rsidRPr="00D33676">
              <w:rPr>
                <w:rFonts w:eastAsia="SimSun" w:cs="Times New Roman"/>
                <w:noProof/>
                <w:color w:val="000000" w:themeColor="text1"/>
                <w:sz w:val="22"/>
                <w:lang w:eastAsia="zh-CN"/>
              </w:rPr>
              <w:t>[4]</w:t>
            </w:r>
            <w:r w:rsidRPr="00D33676">
              <w:rPr>
                <w:rFonts w:eastAsia="SimSun" w:cs="Times New Roman"/>
                <w:color w:val="000000" w:themeColor="text1"/>
                <w:sz w:val="22"/>
                <w:lang w:eastAsia="zh-CN"/>
              </w:rPr>
              <w:fldChar w:fldCharType="end"/>
            </w:r>
            <w:r w:rsidRPr="00D33676">
              <w:rPr>
                <w:rFonts w:eastAsia="SimSun" w:cs="Times New Roman"/>
                <w:color w:val="000000" w:themeColor="text1"/>
                <w:sz w:val="22"/>
                <w:lang w:eastAsia="zh-CN"/>
              </w:rPr>
              <w:t>.</w:t>
            </w:r>
          </w:p>
        </w:tc>
        <w:tc>
          <w:tcPr>
            <w:tcW w:w="1258" w:type="dxa"/>
            <w:tcBorders>
              <w:bottom w:val="single" w:sz="12" w:space="0" w:color="auto"/>
            </w:tcBorders>
            <w:vAlign w:val="center"/>
          </w:tcPr>
          <w:p w14:paraId="122F616D" w14:textId="5B82D20A" w:rsidR="004D556B" w:rsidRPr="00D33676" w:rsidRDefault="004D556B" w:rsidP="004D556B">
            <w:pPr>
              <w:adjustRightInd w:val="0"/>
              <w:snapToGrid w:val="0"/>
              <w:spacing w:before="0" w:after="0"/>
              <w:jc w:val="center"/>
              <w:rPr>
                <w:rFonts w:cs="Times New Roman"/>
                <w:color w:val="000000" w:themeColor="text1"/>
                <w:sz w:val="22"/>
              </w:rPr>
            </w:pPr>
            <w:r w:rsidRPr="00D33676">
              <w:rPr>
                <w:rFonts w:eastAsia="SimSun" w:cs="Times New Roman"/>
                <w:color w:val="000000" w:themeColor="text1"/>
                <w:sz w:val="22"/>
                <w:lang w:eastAsia="zh-CN"/>
              </w:rPr>
              <w:t>Less efficient at preserving signal details</w:t>
            </w:r>
            <w:r w:rsidR="001570E7" w:rsidRPr="00D33676">
              <w:rPr>
                <w:rFonts w:eastAsia="SimSun" w:cs="Times New Roman" w:hint="eastAsia"/>
                <w:color w:val="000000" w:themeColor="text1"/>
                <w:sz w:val="22"/>
                <w:lang w:eastAsia="zh-CN"/>
              </w:rPr>
              <w:t xml:space="preserve"> </w:t>
            </w:r>
            <w:r w:rsidRPr="00D33676">
              <w:rPr>
                <w:rFonts w:eastAsia="SimSun" w:cs="Times New Roman"/>
                <w:color w:val="000000" w:themeColor="text1"/>
                <w:sz w:val="22"/>
                <w:lang w:eastAsia="zh-CN"/>
              </w:rPr>
              <w:fldChar w:fldCharType="begin"/>
            </w:r>
            <w:r w:rsidRPr="00D33676">
              <w:rPr>
                <w:rFonts w:eastAsia="SimSun" w:cs="Times New Roman"/>
                <w:color w:val="000000" w:themeColor="text1"/>
                <w:sz w:val="22"/>
                <w:lang w:eastAsia="zh-CN"/>
              </w:rPr>
              <w:instrText xml:space="preserve"> ADDIN EN.CITE &lt;EndNote&gt;&lt;Cite&gt;&lt;Author&gt;Fang&lt;/Author&gt;&lt;Year&gt;2011&lt;/Year&gt;&lt;RecNum&gt;5677&lt;/RecNum&gt;&lt;DisplayText&gt;[8]&lt;/DisplayText&gt;&lt;record&gt;&lt;rec-number&gt;5677&lt;/rec-number&gt;&lt;foreign-keys&gt;&lt;key app="EN" db-id="0ddf9ztvyxz2w3evss7ppv5i2wzatxvxtvff" timestamp="1713968251"&gt;5677&lt;/key&gt;&lt;/foreign-keys&gt;&lt;ref-type name="Journal Article"&gt;17&lt;/ref-type&gt;&lt;contributors&gt;&lt;authors&gt;&lt;author&gt;Fang, Yi-Ming&lt;/author&gt;&lt;author&gt;Feng, Hai-Lin&lt;/author&gt;&lt;author&gt;Li, Jian&lt;/author&gt;&lt;author&gt;Li, Guang-Hui %J Sensors&lt;/author&gt;&lt;/authors&gt;&lt;/contributors&gt;&lt;titles&gt;&lt;title&gt;Stress wave signal denoising using ensemble empirical mode decomposition and an instantaneous half period model&lt;/title&gt;&lt;/titles&gt;&lt;pages&gt;7554-7567&lt;/pages&gt;&lt;volume&gt;11&lt;/volume&gt;&lt;number&gt;8&lt;/number&gt;&lt;dates&gt;&lt;year&gt;2011&lt;/year&gt;&lt;/dates&gt;&lt;isbn&gt;1424-8220&lt;/isbn&gt;&lt;urls&gt;&lt;/urls&gt;&lt;/record&gt;&lt;/Cite&gt;&lt;/EndNote&gt;</w:instrText>
            </w:r>
            <w:r w:rsidRPr="00D33676">
              <w:rPr>
                <w:rFonts w:eastAsia="SimSun" w:cs="Times New Roman"/>
                <w:color w:val="000000" w:themeColor="text1"/>
                <w:sz w:val="22"/>
                <w:lang w:eastAsia="zh-CN"/>
              </w:rPr>
              <w:fldChar w:fldCharType="separate"/>
            </w:r>
            <w:r w:rsidRPr="00D33676">
              <w:rPr>
                <w:rFonts w:eastAsia="SimSun" w:cs="Times New Roman"/>
                <w:noProof/>
                <w:color w:val="000000" w:themeColor="text1"/>
                <w:sz w:val="22"/>
                <w:lang w:eastAsia="zh-CN"/>
              </w:rPr>
              <w:t>[8]</w:t>
            </w:r>
            <w:r w:rsidRPr="00D33676">
              <w:rPr>
                <w:rFonts w:eastAsia="SimSun" w:cs="Times New Roman"/>
                <w:color w:val="000000" w:themeColor="text1"/>
                <w:sz w:val="22"/>
                <w:lang w:eastAsia="zh-CN"/>
              </w:rPr>
              <w:fldChar w:fldCharType="end"/>
            </w:r>
            <w:r w:rsidRPr="00D33676">
              <w:rPr>
                <w:rFonts w:eastAsia="SimSun" w:cs="Times New Roman"/>
                <w:color w:val="000000" w:themeColor="text1"/>
                <w:sz w:val="22"/>
                <w:lang w:eastAsia="zh-CN"/>
              </w:rPr>
              <w:t>.</w:t>
            </w:r>
          </w:p>
        </w:tc>
        <w:tc>
          <w:tcPr>
            <w:tcW w:w="1258" w:type="dxa"/>
            <w:tcBorders>
              <w:bottom w:val="single" w:sz="12" w:space="0" w:color="auto"/>
            </w:tcBorders>
            <w:vAlign w:val="center"/>
          </w:tcPr>
          <w:p w14:paraId="4A88BBF9" w14:textId="31375D7F" w:rsidR="004D556B" w:rsidRPr="00D33676" w:rsidRDefault="004D556B" w:rsidP="004D556B">
            <w:pPr>
              <w:adjustRightInd w:val="0"/>
              <w:snapToGrid w:val="0"/>
              <w:spacing w:before="0" w:after="0"/>
              <w:jc w:val="center"/>
              <w:rPr>
                <w:rFonts w:cs="Times New Roman"/>
                <w:color w:val="000000" w:themeColor="text1"/>
                <w:sz w:val="22"/>
              </w:rPr>
            </w:pPr>
            <w:r w:rsidRPr="00D33676">
              <w:rPr>
                <w:rFonts w:eastAsia="SimSun" w:cs="Times New Roman"/>
                <w:color w:val="000000" w:themeColor="text1"/>
                <w:sz w:val="22"/>
                <w:lang w:eastAsia="zh-CN"/>
              </w:rPr>
              <w:t>The impact on time series signals with low signal-to-noise ratios is not optimal</w:t>
            </w:r>
            <w:r w:rsidR="001570E7" w:rsidRPr="00D33676">
              <w:rPr>
                <w:rFonts w:eastAsia="SimSun" w:cs="Times New Roman" w:hint="eastAsia"/>
                <w:color w:val="000000" w:themeColor="text1"/>
                <w:sz w:val="22"/>
                <w:lang w:eastAsia="zh-CN"/>
              </w:rPr>
              <w:t xml:space="preserve"> </w:t>
            </w:r>
            <w:r w:rsidRPr="00D33676">
              <w:rPr>
                <w:rFonts w:eastAsia="SimSun" w:cs="Times New Roman"/>
                <w:color w:val="000000" w:themeColor="text1"/>
                <w:sz w:val="22"/>
                <w:lang w:eastAsia="zh-CN"/>
              </w:rPr>
              <w:fldChar w:fldCharType="begin"/>
            </w:r>
            <w:r w:rsidRPr="00D33676">
              <w:rPr>
                <w:rFonts w:eastAsia="SimSun" w:cs="Times New Roman"/>
                <w:color w:val="000000" w:themeColor="text1"/>
                <w:sz w:val="22"/>
                <w:lang w:eastAsia="zh-CN"/>
              </w:rPr>
              <w:instrText xml:space="preserve"> ADDIN EN.CITE &lt;EndNote&gt;&lt;Cite&gt;&lt;Author&gt;Hou&lt;/Author&gt;&lt;Year&gt;2022&lt;/Year&gt;&lt;RecNum&gt;5675&lt;/RecNum&gt;&lt;DisplayText&gt;[5]&lt;/DisplayText&gt;&lt;record&gt;&lt;rec-number&gt;5675&lt;/rec-number&gt;&lt;foreign-keys&gt;&lt;key app="EN" db-id="0ddf9ztvyxz2w3evss7ppv5i2wzatxvxtvff" timestamp="1713961424"&gt;5675&lt;/key&gt;&lt;key app="ENWeb" db-id=""&gt;0&lt;/key&gt;&lt;/foreign-keys&gt;&lt;ref-type name="Journal Article"&gt;17&lt;/ref-type&gt;&lt;contributors&gt;&lt;authors&gt;&lt;author&gt;Hou, Yuzhe&lt;/author&gt;&lt;author&gt;Li, Shunming&lt;/author&gt;&lt;author&gt;Ma, Huijie&lt;/author&gt;&lt;author&gt;Gong, Siqi&lt;/author&gt;&lt;author&gt;Yu, Tianyi&lt;/author&gt;&lt;/authors&gt;&lt;/contributors&gt;&lt;titles&gt;&lt;title&gt;Weak Signal Detection Based on Lifting Wavelet Threshold Denoising and Multi-Layer Autocorrelation Method&lt;/title&gt;&lt;secondary-title&gt;Journal of Communications&lt;/secondary-title&gt;&lt;/titles&gt;&lt;periodical&gt;&lt;full-title&gt;Journal of Communications&lt;/full-title&gt;&lt;/periodical&gt;&lt;pages&gt;890-899&lt;/pages&gt;&lt;section&gt;890&lt;/section&gt;&lt;dates&gt;&lt;year&gt;2022&lt;/year&gt;&lt;/dates&gt;&lt;isbn&gt;23744367&lt;/isbn&gt;&lt;urls&gt;&lt;/urls&gt;&lt;electronic-resource-num&gt;10.12720/jcm.17.11.890-899&lt;/electronic-resource-num&gt;&lt;/record&gt;&lt;/Cite&gt;&lt;/EndNote&gt;</w:instrText>
            </w:r>
            <w:r w:rsidRPr="00D33676">
              <w:rPr>
                <w:rFonts w:eastAsia="SimSun" w:cs="Times New Roman"/>
                <w:color w:val="000000" w:themeColor="text1"/>
                <w:sz w:val="22"/>
                <w:lang w:eastAsia="zh-CN"/>
              </w:rPr>
              <w:fldChar w:fldCharType="separate"/>
            </w:r>
            <w:r w:rsidRPr="00D33676">
              <w:rPr>
                <w:rFonts w:eastAsia="SimSun" w:cs="Times New Roman"/>
                <w:noProof/>
                <w:color w:val="000000" w:themeColor="text1"/>
                <w:sz w:val="22"/>
                <w:lang w:eastAsia="zh-CN"/>
              </w:rPr>
              <w:t>[5]</w:t>
            </w:r>
            <w:r w:rsidRPr="00D33676">
              <w:rPr>
                <w:rFonts w:eastAsia="SimSun" w:cs="Times New Roman"/>
                <w:color w:val="000000" w:themeColor="text1"/>
                <w:sz w:val="22"/>
                <w:lang w:eastAsia="zh-CN"/>
              </w:rPr>
              <w:fldChar w:fldCharType="end"/>
            </w:r>
            <w:r w:rsidRPr="00D33676">
              <w:rPr>
                <w:rFonts w:eastAsia="SimSun" w:cs="Times New Roman"/>
                <w:color w:val="000000" w:themeColor="text1"/>
                <w:sz w:val="22"/>
                <w:lang w:eastAsia="zh-CN"/>
              </w:rPr>
              <w:t>.</w:t>
            </w:r>
          </w:p>
        </w:tc>
        <w:tc>
          <w:tcPr>
            <w:tcW w:w="1259" w:type="dxa"/>
            <w:tcBorders>
              <w:bottom w:val="single" w:sz="12" w:space="0" w:color="auto"/>
            </w:tcBorders>
            <w:vAlign w:val="center"/>
          </w:tcPr>
          <w:p w14:paraId="7AA01D30" w14:textId="156B4BBB" w:rsidR="004D556B" w:rsidRPr="00D33676" w:rsidRDefault="004D556B" w:rsidP="004D556B">
            <w:pPr>
              <w:adjustRightInd w:val="0"/>
              <w:snapToGrid w:val="0"/>
              <w:spacing w:before="0" w:after="0"/>
              <w:jc w:val="center"/>
              <w:rPr>
                <w:rFonts w:cs="Times New Roman"/>
                <w:color w:val="000000" w:themeColor="text1"/>
                <w:sz w:val="22"/>
              </w:rPr>
            </w:pPr>
            <w:r w:rsidRPr="00D33676">
              <w:rPr>
                <w:rFonts w:eastAsia="SimSun" w:cs="Times New Roman"/>
                <w:color w:val="000000" w:themeColor="text1"/>
                <w:sz w:val="22"/>
                <w:lang w:eastAsia="zh-CN"/>
              </w:rPr>
              <w:t>When implemented on complex data, they are susceptible to issues of gradient vanishing and explosion</w:t>
            </w:r>
            <w:r w:rsidR="001570E7" w:rsidRPr="00D33676">
              <w:rPr>
                <w:rFonts w:eastAsia="SimSun" w:cs="Times New Roman" w:hint="eastAsia"/>
                <w:color w:val="000000" w:themeColor="text1"/>
                <w:sz w:val="22"/>
                <w:lang w:eastAsia="zh-CN"/>
              </w:rPr>
              <w:t xml:space="preserve"> </w:t>
            </w:r>
            <w:r w:rsidRPr="00D33676">
              <w:rPr>
                <w:rFonts w:eastAsia="SimSun" w:cs="Times New Roman"/>
                <w:color w:val="000000" w:themeColor="text1"/>
                <w:sz w:val="22"/>
                <w:lang w:eastAsia="zh-CN"/>
              </w:rPr>
              <w:fldChar w:fldCharType="begin"/>
            </w:r>
            <w:r w:rsidRPr="00D33676">
              <w:rPr>
                <w:rFonts w:eastAsia="SimSun" w:cs="Times New Roman"/>
                <w:color w:val="000000" w:themeColor="text1"/>
                <w:sz w:val="22"/>
                <w:lang w:eastAsia="zh-CN"/>
              </w:rPr>
              <w:instrText xml:space="preserve"> ADDIN EN.CITE &lt;EndNote&gt;&lt;Cite&gt;&lt;Author&gt;Mi&lt;/Author&gt;&lt;Year&gt;2022&lt;/Year&gt;&lt;RecNum&gt;5630&lt;/RecNum&gt;&lt;DisplayText&gt;[6]&lt;/DisplayText&gt;&lt;record&gt;&lt;rec-number&gt;5630&lt;/rec-number&gt;&lt;foreign-keys&gt;&lt;key app="EN" db-id="0ddf9ztvyxz2w3evss7ppv5i2wzatxvxtvff" timestamp="1701235802"&gt;5630&lt;/key&gt;&lt;key app="ENWeb" db-id=""&gt;0&lt;/key&gt;&lt;/foreign-keys&gt;&lt;ref-type name="Journal Article"&gt;17&lt;/ref-type&gt;&lt;contributors&gt;&lt;authors&gt;&lt;author&gt;Mi, Hang&lt;/author&gt;&lt;author&gt;Ai, Bo&lt;/author&gt;&lt;author&gt;He, Ruisi&lt;/author&gt;&lt;author&gt;Yang, Mi&lt;/author&gt;&lt;author&gt;Ma, Zhangfeng&lt;/author&gt;&lt;author&gt;Zhong, Zhangdui&lt;/author&gt;&lt;author&gt;Wang, Ning&lt;/author&gt;&lt;/authors&gt;&lt;/contributors&gt;&lt;titles&gt;&lt;title&gt;A Novel Denoising Method Based on Machine Learning in Channel Measurements&lt;/title&gt;&lt;secondary-title&gt;IEEE Transactions on Vehicular Technology&lt;/secondary-title&gt;&lt;/titles&gt;&lt;periodical&gt;&lt;full-title&gt;IEEE Transactions on Vehicular Technology&lt;/full-title&gt;&lt;/periodical&gt;&lt;pages&gt;994-999&lt;/pages&gt;&lt;volume&gt;71&lt;/volume&gt;&lt;number&gt;1&lt;/number&gt;&lt;section&gt;994&lt;/section&gt;&lt;dates&gt;&lt;year&gt;2022&lt;/year&gt;&lt;/dates&gt;&lt;isbn&gt;0018-9545&amp;#xD;1939-9359&lt;/isbn&gt;&lt;urls&gt;&lt;/urls&gt;&lt;electronic-resource-num&gt;10.1109/tvt.2021.3126432&lt;/electronic-resource-num&gt;&lt;/record&gt;&lt;/Cite&gt;&lt;/EndNote&gt;</w:instrText>
            </w:r>
            <w:r w:rsidRPr="00D33676">
              <w:rPr>
                <w:rFonts w:eastAsia="SimSun" w:cs="Times New Roman"/>
                <w:color w:val="000000" w:themeColor="text1"/>
                <w:sz w:val="22"/>
                <w:lang w:eastAsia="zh-CN"/>
              </w:rPr>
              <w:fldChar w:fldCharType="separate"/>
            </w:r>
            <w:r w:rsidRPr="00D33676">
              <w:rPr>
                <w:rFonts w:eastAsia="SimSun" w:cs="Times New Roman"/>
                <w:noProof/>
                <w:color w:val="000000" w:themeColor="text1"/>
                <w:sz w:val="22"/>
                <w:lang w:eastAsia="zh-CN"/>
              </w:rPr>
              <w:t>[6]</w:t>
            </w:r>
            <w:r w:rsidRPr="00D33676">
              <w:rPr>
                <w:rFonts w:eastAsia="SimSun" w:cs="Times New Roman"/>
                <w:color w:val="000000" w:themeColor="text1"/>
                <w:sz w:val="22"/>
                <w:lang w:eastAsia="zh-CN"/>
              </w:rPr>
              <w:fldChar w:fldCharType="end"/>
            </w:r>
            <w:r w:rsidRPr="00D33676">
              <w:rPr>
                <w:rFonts w:eastAsia="SimSun" w:cs="Times New Roman"/>
                <w:color w:val="000000" w:themeColor="text1"/>
                <w:sz w:val="22"/>
                <w:lang w:eastAsia="zh-CN"/>
              </w:rPr>
              <w:t>.</w:t>
            </w:r>
          </w:p>
        </w:tc>
      </w:tr>
    </w:tbl>
    <w:p w14:paraId="5E584EE8" w14:textId="2C1BCF30" w:rsidR="00994A3D" w:rsidRPr="00D33676" w:rsidRDefault="00654E8F" w:rsidP="0001436A">
      <w:pPr>
        <w:pStyle w:val="Heading1"/>
        <w:rPr>
          <w:rFonts w:eastAsiaTheme="minorEastAsia"/>
          <w:color w:val="000000" w:themeColor="text1"/>
          <w:lang w:eastAsia="zh-CN"/>
        </w:rPr>
      </w:pPr>
      <w:bookmarkStart w:id="3" w:name="_Hlk164974292"/>
      <w:bookmarkEnd w:id="2"/>
      <w:r w:rsidRPr="00D33676">
        <w:rPr>
          <w:color w:val="000000" w:themeColor="text1"/>
        </w:rPr>
        <w:t>Supplementary</w:t>
      </w:r>
      <w:bookmarkEnd w:id="3"/>
      <w:r w:rsidRPr="00D33676">
        <w:rPr>
          <w:color w:val="000000" w:themeColor="text1"/>
        </w:rPr>
        <w:t xml:space="preserve"> </w:t>
      </w:r>
      <w:r w:rsidR="00F95490" w:rsidRPr="00D33676">
        <w:rPr>
          <w:rFonts w:eastAsiaTheme="minorEastAsia" w:hint="eastAsia"/>
          <w:color w:val="000000" w:themeColor="text1"/>
          <w:lang w:eastAsia="zh-CN"/>
        </w:rPr>
        <w:t xml:space="preserve">Data </w:t>
      </w:r>
      <w:r w:rsidR="00F95490" w:rsidRPr="00D33676">
        <w:rPr>
          <w:rFonts w:eastAsiaTheme="minorEastAsia"/>
          <w:color w:val="000000" w:themeColor="text1"/>
          <w:lang w:eastAsia="zh-CN"/>
        </w:rPr>
        <w:t>on Device Parameters</w:t>
      </w:r>
    </w:p>
    <w:p w14:paraId="026860F9" w14:textId="15A22AEE" w:rsidR="00F95490" w:rsidRPr="00D33676" w:rsidRDefault="00F95490" w:rsidP="00D71BFA">
      <w:pPr>
        <w:adjustRightInd w:val="0"/>
        <w:snapToGrid w:val="0"/>
        <w:spacing w:before="0" w:after="0"/>
        <w:ind w:firstLineChars="200" w:firstLine="480"/>
        <w:jc w:val="both"/>
        <w:rPr>
          <w:rFonts w:cs="Times New Roman"/>
          <w:color w:val="000000" w:themeColor="text1"/>
          <w:szCs w:val="24"/>
        </w:rPr>
      </w:pPr>
      <w:bookmarkStart w:id="4" w:name="_Hlk164973864"/>
      <w:r w:rsidRPr="00D33676">
        <w:rPr>
          <w:rFonts w:cs="Times New Roman"/>
          <w:color w:val="000000" w:themeColor="text1"/>
          <w:szCs w:val="24"/>
        </w:rPr>
        <w:t xml:space="preserve">Figure 1 </w:t>
      </w:r>
      <w:r w:rsidRPr="00D33676">
        <w:rPr>
          <w:rFonts w:cs="Times New Roman" w:hint="eastAsia"/>
          <w:color w:val="000000" w:themeColor="text1"/>
          <w:szCs w:val="24"/>
          <w:lang w:eastAsia="zh-CN"/>
        </w:rPr>
        <w:t>shows</w:t>
      </w:r>
      <w:r w:rsidRPr="00D33676">
        <w:rPr>
          <w:rFonts w:cs="Times New Roman"/>
          <w:color w:val="000000" w:themeColor="text1"/>
          <w:szCs w:val="24"/>
          <w:lang w:eastAsia="zh-CN"/>
        </w:rPr>
        <w:t xml:space="preserve"> </w:t>
      </w:r>
      <w:r w:rsidRPr="00D33676">
        <w:rPr>
          <w:rFonts w:cs="Times New Roman"/>
          <w:color w:val="000000" w:themeColor="text1"/>
          <w:szCs w:val="24"/>
        </w:rPr>
        <w:t>a laser with a wavelength of 532</w:t>
      </w:r>
      <w:r w:rsidR="008A48AF" w:rsidRPr="00D33676">
        <w:rPr>
          <w:rFonts w:cs="Times New Roman" w:hint="eastAsia"/>
          <w:color w:val="000000" w:themeColor="text1"/>
          <w:szCs w:val="24"/>
          <w:lang w:eastAsia="zh-CN"/>
        </w:rPr>
        <w:t xml:space="preserve"> </w:t>
      </w:r>
      <w:r w:rsidRPr="00D33676">
        <w:rPr>
          <w:rFonts w:cs="Times New Roman"/>
          <w:color w:val="000000" w:themeColor="text1"/>
          <w:szCs w:val="24"/>
        </w:rPr>
        <w:t xml:space="preserve">nm and a repetition rate of 5 </w:t>
      </w:r>
      <w:proofErr w:type="spellStart"/>
      <w:r w:rsidRPr="00D33676">
        <w:rPr>
          <w:rFonts w:cs="Times New Roman"/>
          <w:color w:val="000000" w:themeColor="text1"/>
          <w:szCs w:val="24"/>
        </w:rPr>
        <w:t>MHz.</w:t>
      </w:r>
      <w:proofErr w:type="spellEnd"/>
      <w:r w:rsidRPr="00D33676">
        <w:rPr>
          <w:rFonts w:cs="Times New Roman"/>
          <w:color w:val="000000" w:themeColor="text1"/>
          <w:szCs w:val="24"/>
        </w:rPr>
        <w:t xml:space="preserve"> The beam-expanding collimating system</w:t>
      </w:r>
      <w:r w:rsidR="008A48AF" w:rsidRPr="00D33676">
        <w:rPr>
          <w:rFonts w:cs="Times New Roman"/>
          <w:color w:val="000000" w:themeColor="text1"/>
          <w:szCs w:val="24"/>
        </w:rPr>
        <w:t>, comprised</w:t>
      </w:r>
      <w:r w:rsidRPr="00D33676">
        <w:rPr>
          <w:rFonts w:cs="Times New Roman"/>
          <w:color w:val="000000" w:themeColor="text1"/>
          <w:szCs w:val="24"/>
        </w:rPr>
        <w:t xml:space="preserve"> of lenses </w:t>
      </w:r>
      <w:r w:rsidRPr="00D33676">
        <w:rPr>
          <w:rFonts w:cs="Times New Roman"/>
          <w:i/>
          <w:iCs/>
          <w:color w:val="000000" w:themeColor="text1"/>
          <w:szCs w:val="24"/>
        </w:rPr>
        <w:t>L</w:t>
      </w:r>
      <w:r w:rsidRPr="00D33676">
        <w:rPr>
          <w:rFonts w:cs="Times New Roman"/>
          <w:color w:val="000000" w:themeColor="text1"/>
          <w:szCs w:val="24"/>
          <w:vertAlign w:val="subscript"/>
        </w:rPr>
        <w:t>1</w:t>
      </w:r>
      <w:r w:rsidRPr="00D33676">
        <w:rPr>
          <w:rFonts w:cs="Times New Roman"/>
          <w:color w:val="000000" w:themeColor="text1"/>
          <w:szCs w:val="24"/>
        </w:rPr>
        <w:t xml:space="preserve"> and </w:t>
      </w:r>
      <w:r w:rsidRPr="00D33676">
        <w:rPr>
          <w:rFonts w:cs="Times New Roman"/>
          <w:i/>
          <w:iCs/>
          <w:color w:val="000000" w:themeColor="text1"/>
          <w:szCs w:val="24"/>
        </w:rPr>
        <w:t>L</w:t>
      </w:r>
      <w:r w:rsidRPr="00D33676">
        <w:rPr>
          <w:rFonts w:cs="Times New Roman"/>
          <w:color w:val="000000" w:themeColor="text1"/>
          <w:szCs w:val="24"/>
          <w:vertAlign w:val="subscript"/>
        </w:rPr>
        <w:t>2</w:t>
      </w:r>
      <w:r w:rsidRPr="00D33676">
        <w:rPr>
          <w:rFonts w:cs="Times New Roman"/>
          <w:color w:val="000000" w:themeColor="text1"/>
          <w:szCs w:val="24"/>
        </w:rPr>
        <w:t xml:space="preserve"> </w:t>
      </w:r>
      <w:r w:rsidR="008A48AF" w:rsidRPr="00D33676">
        <w:rPr>
          <w:rFonts w:cs="Times New Roman" w:hint="eastAsia"/>
          <w:color w:val="000000" w:themeColor="text1"/>
          <w:szCs w:val="24"/>
          <w:lang w:eastAsia="zh-CN"/>
        </w:rPr>
        <w:t xml:space="preserve">as </w:t>
      </w:r>
      <w:r w:rsidRPr="00D33676">
        <w:rPr>
          <w:rFonts w:cs="Times New Roman"/>
          <w:color w:val="000000" w:themeColor="text1"/>
          <w:szCs w:val="24"/>
        </w:rPr>
        <w:t>shown in the diagram</w:t>
      </w:r>
      <w:r w:rsidR="008A48AF" w:rsidRPr="00D33676">
        <w:rPr>
          <w:rFonts w:cs="Times New Roman" w:hint="eastAsia"/>
          <w:color w:val="000000" w:themeColor="text1"/>
          <w:szCs w:val="24"/>
          <w:lang w:eastAsia="zh-CN"/>
        </w:rPr>
        <w:t>,</w:t>
      </w:r>
      <w:r w:rsidRPr="00D33676">
        <w:rPr>
          <w:rFonts w:cs="Times New Roman"/>
          <w:color w:val="000000" w:themeColor="text1"/>
          <w:szCs w:val="24"/>
        </w:rPr>
        <w:t xml:space="preserve"> differs from the lenses used in actual experiments. During experiments, the distance between lenses </w:t>
      </w:r>
      <w:r w:rsidRPr="00D33676">
        <w:rPr>
          <w:rFonts w:cs="Times New Roman"/>
          <w:i/>
          <w:iCs/>
          <w:color w:val="000000" w:themeColor="text1"/>
          <w:szCs w:val="24"/>
        </w:rPr>
        <w:t>L</w:t>
      </w:r>
      <w:r w:rsidRPr="00D33676">
        <w:rPr>
          <w:rFonts w:cs="Times New Roman"/>
          <w:color w:val="000000" w:themeColor="text1"/>
          <w:szCs w:val="24"/>
          <w:vertAlign w:val="subscript"/>
        </w:rPr>
        <w:t>1</w:t>
      </w:r>
      <w:r w:rsidRPr="00D33676">
        <w:rPr>
          <w:rFonts w:cs="Times New Roman"/>
          <w:color w:val="000000" w:themeColor="text1"/>
          <w:szCs w:val="24"/>
        </w:rPr>
        <w:t xml:space="preserve"> and </w:t>
      </w:r>
      <w:r w:rsidRPr="00D33676">
        <w:rPr>
          <w:rFonts w:cs="Times New Roman"/>
          <w:i/>
          <w:iCs/>
          <w:color w:val="000000" w:themeColor="text1"/>
          <w:szCs w:val="24"/>
        </w:rPr>
        <w:t>L</w:t>
      </w:r>
      <w:r w:rsidRPr="00D33676">
        <w:rPr>
          <w:rFonts w:cs="Times New Roman"/>
          <w:color w:val="000000" w:themeColor="text1"/>
          <w:szCs w:val="24"/>
          <w:vertAlign w:val="subscript"/>
        </w:rPr>
        <w:t>2</w:t>
      </w:r>
      <w:r w:rsidRPr="00D33676">
        <w:rPr>
          <w:rFonts w:cs="Times New Roman"/>
          <w:color w:val="000000" w:themeColor="text1"/>
          <w:szCs w:val="24"/>
        </w:rPr>
        <w:t xml:space="preserve"> can be set to the sum of their focal lengths, by aligning the object-side focal point of </w:t>
      </w:r>
      <w:r w:rsidRPr="00D33676">
        <w:rPr>
          <w:rFonts w:cs="Times New Roman"/>
          <w:i/>
          <w:iCs/>
          <w:color w:val="000000" w:themeColor="text1"/>
          <w:szCs w:val="24"/>
        </w:rPr>
        <w:t>L</w:t>
      </w:r>
      <w:r w:rsidRPr="00D33676">
        <w:rPr>
          <w:rFonts w:cs="Times New Roman"/>
          <w:color w:val="000000" w:themeColor="text1"/>
          <w:szCs w:val="24"/>
          <w:vertAlign w:val="subscript"/>
        </w:rPr>
        <w:t>2</w:t>
      </w:r>
      <w:r w:rsidRPr="00D33676">
        <w:rPr>
          <w:rFonts w:cs="Times New Roman"/>
          <w:color w:val="000000" w:themeColor="text1"/>
          <w:szCs w:val="24"/>
        </w:rPr>
        <w:t xml:space="preserve"> with the image-side </w:t>
      </w:r>
      <w:r w:rsidRPr="00D33676">
        <w:rPr>
          <w:rFonts w:cs="Times New Roman"/>
          <w:color w:val="000000" w:themeColor="text1"/>
          <w:szCs w:val="24"/>
        </w:rPr>
        <w:lastRenderedPageBreak/>
        <w:t xml:space="preserve">focal point of </w:t>
      </w:r>
      <w:r w:rsidRPr="00D33676">
        <w:rPr>
          <w:rFonts w:cs="Times New Roman"/>
          <w:i/>
          <w:iCs/>
          <w:color w:val="000000" w:themeColor="text1"/>
          <w:szCs w:val="24"/>
        </w:rPr>
        <w:t>L</w:t>
      </w:r>
      <w:r w:rsidRPr="00D33676">
        <w:rPr>
          <w:rFonts w:cs="Times New Roman"/>
          <w:color w:val="000000" w:themeColor="text1"/>
          <w:szCs w:val="24"/>
          <w:vertAlign w:val="subscript"/>
        </w:rPr>
        <w:t>1</w:t>
      </w:r>
      <w:r w:rsidRPr="00D33676">
        <w:rPr>
          <w:rFonts w:cs="Times New Roman"/>
          <w:color w:val="000000" w:themeColor="text1"/>
          <w:szCs w:val="24"/>
        </w:rPr>
        <w:t xml:space="preserve"> to achieve a collimated output beam. Different magnification ratios of the beam spot can be obtained by selecting different focal lengths for </w:t>
      </w:r>
      <w:r w:rsidRPr="00D33676">
        <w:rPr>
          <w:rFonts w:cs="Times New Roman"/>
          <w:i/>
          <w:iCs/>
          <w:color w:val="000000" w:themeColor="text1"/>
          <w:szCs w:val="24"/>
        </w:rPr>
        <w:t>L</w:t>
      </w:r>
      <w:r w:rsidRPr="00D33676">
        <w:rPr>
          <w:rFonts w:cs="Times New Roman"/>
          <w:color w:val="000000" w:themeColor="text1"/>
          <w:szCs w:val="24"/>
          <w:vertAlign w:val="subscript"/>
        </w:rPr>
        <w:t>1</w:t>
      </w:r>
      <w:r w:rsidRPr="00D33676">
        <w:rPr>
          <w:rFonts w:cs="Times New Roman"/>
          <w:color w:val="000000" w:themeColor="text1"/>
          <w:szCs w:val="24"/>
        </w:rPr>
        <w:t xml:space="preserve"> and </w:t>
      </w:r>
      <w:r w:rsidRPr="00D33676">
        <w:rPr>
          <w:rFonts w:cs="Times New Roman"/>
          <w:i/>
          <w:iCs/>
          <w:color w:val="000000" w:themeColor="text1"/>
          <w:szCs w:val="24"/>
        </w:rPr>
        <w:t>L</w:t>
      </w:r>
      <w:r w:rsidRPr="00D33676">
        <w:rPr>
          <w:rFonts w:cs="Times New Roman"/>
          <w:color w:val="000000" w:themeColor="text1"/>
          <w:szCs w:val="24"/>
          <w:vertAlign w:val="subscript"/>
        </w:rPr>
        <w:t>2</w:t>
      </w:r>
      <w:r w:rsidRPr="00D33676">
        <w:rPr>
          <w:rFonts w:cs="Times New Roman"/>
          <w:color w:val="000000" w:themeColor="text1"/>
          <w:szCs w:val="24"/>
        </w:rPr>
        <w:t>.</w:t>
      </w:r>
      <w:r w:rsidR="00864A64" w:rsidRPr="00D33676">
        <w:rPr>
          <w:rFonts w:cs="Times New Roman" w:hint="eastAsia"/>
          <w:color w:val="000000" w:themeColor="text1"/>
          <w:szCs w:val="24"/>
          <w:lang w:eastAsia="zh-CN"/>
        </w:rPr>
        <w:t xml:space="preserve"> In this study, we </w:t>
      </w:r>
      <w:r w:rsidRPr="00D33676">
        <w:rPr>
          <w:rFonts w:cs="Times New Roman"/>
          <w:color w:val="000000" w:themeColor="text1"/>
          <w:szCs w:val="24"/>
        </w:rPr>
        <w:t xml:space="preserve">utilize a </w:t>
      </w:r>
      <w:r w:rsidR="008D2D92" w:rsidRPr="00D33676">
        <w:rPr>
          <w:rFonts w:cs="Times New Roman"/>
          <w:color w:val="000000" w:themeColor="text1"/>
          <w:szCs w:val="24"/>
          <w:lang w:eastAsia="zh-CN"/>
        </w:rPr>
        <w:t>‘</w:t>
      </w:r>
      <w:r w:rsidRPr="00D33676">
        <w:rPr>
          <w:rFonts w:cs="Times New Roman"/>
          <w:color w:val="000000" w:themeColor="text1"/>
          <w:szCs w:val="24"/>
        </w:rPr>
        <w:t>THORLABS ZC618FC-A</w:t>
      </w:r>
      <w:r w:rsidR="008D2D92" w:rsidRPr="00D33676">
        <w:rPr>
          <w:rFonts w:cs="Times New Roman"/>
          <w:color w:val="000000" w:themeColor="text1"/>
          <w:szCs w:val="24"/>
          <w:lang w:eastAsia="zh-CN"/>
        </w:rPr>
        <w:t>’</w:t>
      </w:r>
      <w:r w:rsidRPr="00D33676">
        <w:rPr>
          <w:rFonts w:cs="Times New Roman"/>
          <w:color w:val="000000" w:themeColor="text1"/>
          <w:szCs w:val="24"/>
        </w:rPr>
        <w:t xml:space="preserve"> variable-focus fiber collimator, which allows focal length adjustments between 6-18 mm, connects directly</w:t>
      </w:r>
      <w:r w:rsidR="00864A64" w:rsidRPr="00D33676">
        <w:rPr>
          <w:rFonts w:cs="Times New Roman" w:hint="eastAsia"/>
          <w:color w:val="000000" w:themeColor="text1"/>
          <w:szCs w:val="24"/>
          <w:lang w:eastAsia="zh-CN"/>
        </w:rPr>
        <w:t xml:space="preserve"> </w:t>
      </w:r>
      <w:r w:rsidRPr="00D33676">
        <w:rPr>
          <w:rFonts w:cs="Times New Roman"/>
          <w:color w:val="000000" w:themeColor="text1"/>
          <w:szCs w:val="24"/>
        </w:rPr>
        <w:t xml:space="preserve">to a fiber, and includes an anti-reflection coating for the 400-650 nm range. By adjusting the focal length, </w:t>
      </w:r>
      <w:r w:rsidR="00864A64" w:rsidRPr="00D33676">
        <w:rPr>
          <w:rFonts w:cs="Times New Roman"/>
          <w:color w:val="000000" w:themeColor="text1"/>
          <w:szCs w:val="24"/>
        </w:rPr>
        <w:t>different magnification levels of beam expansion and collimation are achieved.</w:t>
      </w:r>
      <w:r w:rsidRPr="00D33676">
        <w:rPr>
          <w:rFonts w:cs="Times New Roman"/>
          <w:color w:val="000000" w:themeColor="text1"/>
          <w:szCs w:val="24"/>
        </w:rPr>
        <w:t xml:space="preserve"> The distance between lens </w:t>
      </w:r>
      <w:r w:rsidRPr="00D33676">
        <w:rPr>
          <w:rFonts w:cs="Times New Roman"/>
          <w:i/>
          <w:iCs/>
          <w:color w:val="000000" w:themeColor="text1"/>
          <w:szCs w:val="24"/>
        </w:rPr>
        <w:t>L</w:t>
      </w:r>
      <w:r w:rsidRPr="00D33676">
        <w:rPr>
          <w:rFonts w:cs="Times New Roman"/>
          <w:color w:val="000000" w:themeColor="text1"/>
          <w:szCs w:val="24"/>
          <w:vertAlign w:val="subscript"/>
        </w:rPr>
        <w:t>2</w:t>
      </w:r>
      <w:r w:rsidRPr="00D33676">
        <w:rPr>
          <w:rFonts w:cs="Times New Roman"/>
          <w:color w:val="000000" w:themeColor="text1"/>
          <w:szCs w:val="24"/>
        </w:rPr>
        <w:t xml:space="preserve"> and the quarter-wave plate is 15 cm, and the distance from the quarter-wave plate to the Dammann grating is 17 cm. The Dammann grating splits the beam into a 17×17 array with a diffusion angle of </w:t>
      </w:r>
      <w:r w:rsidR="00864A64" w:rsidRPr="00D33676">
        <w:rPr>
          <w:rFonts w:cs="Times New Roman"/>
          <w:color w:val="000000" w:themeColor="text1"/>
          <w:szCs w:val="24"/>
        </w:rPr>
        <w:t>2°</w:t>
      </w:r>
      <w:r w:rsidRPr="00D33676">
        <w:rPr>
          <w:rFonts w:cs="Times New Roman"/>
          <w:color w:val="000000" w:themeColor="text1"/>
          <w:szCs w:val="24"/>
        </w:rPr>
        <w:t xml:space="preserve">. The focal length of lens </w:t>
      </w:r>
      <w:r w:rsidRPr="00D33676">
        <w:rPr>
          <w:rFonts w:cs="Times New Roman"/>
          <w:i/>
          <w:iCs/>
          <w:color w:val="000000" w:themeColor="text1"/>
          <w:szCs w:val="24"/>
        </w:rPr>
        <w:t>L</w:t>
      </w:r>
      <w:r w:rsidRPr="00D33676">
        <w:rPr>
          <w:rFonts w:cs="Times New Roman"/>
          <w:color w:val="000000" w:themeColor="text1"/>
          <w:szCs w:val="24"/>
          <w:vertAlign w:val="subscript"/>
        </w:rPr>
        <w:t>3</w:t>
      </w:r>
      <w:r w:rsidRPr="00D33676">
        <w:rPr>
          <w:rFonts w:cs="Times New Roman"/>
          <w:color w:val="000000" w:themeColor="text1"/>
          <w:szCs w:val="24"/>
        </w:rPr>
        <w:t xml:space="preserve"> is </w:t>
      </w:r>
      <w:r w:rsidR="00864A64" w:rsidRPr="00D33676">
        <w:rPr>
          <w:rFonts w:cs="Times New Roman" w:hint="eastAsia"/>
          <w:color w:val="000000" w:themeColor="text1"/>
          <w:szCs w:val="24"/>
          <w:lang w:eastAsia="zh-CN"/>
        </w:rPr>
        <w:t>20</w:t>
      </w:r>
      <w:r w:rsidRPr="00D33676">
        <w:rPr>
          <w:rFonts w:cs="Times New Roman"/>
          <w:color w:val="000000" w:themeColor="text1"/>
          <w:szCs w:val="24"/>
        </w:rPr>
        <w:t xml:space="preserve"> cm, and the distance between the detector and lens </w:t>
      </w:r>
      <w:r w:rsidRPr="00D33676">
        <w:rPr>
          <w:rFonts w:cs="Times New Roman"/>
          <w:i/>
          <w:iCs/>
          <w:color w:val="000000" w:themeColor="text1"/>
          <w:szCs w:val="24"/>
        </w:rPr>
        <w:t>L</w:t>
      </w:r>
      <w:r w:rsidRPr="00D33676">
        <w:rPr>
          <w:rFonts w:cs="Times New Roman"/>
          <w:color w:val="000000" w:themeColor="text1"/>
          <w:szCs w:val="24"/>
          <w:vertAlign w:val="subscript"/>
        </w:rPr>
        <w:t>3</w:t>
      </w:r>
      <w:r w:rsidRPr="00D33676">
        <w:rPr>
          <w:rFonts w:cs="Times New Roman"/>
          <w:color w:val="000000" w:themeColor="text1"/>
          <w:szCs w:val="24"/>
        </w:rPr>
        <w:t xml:space="preserve"> is </w:t>
      </w:r>
      <w:r w:rsidR="00864A64" w:rsidRPr="00D33676">
        <w:rPr>
          <w:rFonts w:cs="Times New Roman" w:hint="eastAsia"/>
          <w:color w:val="000000" w:themeColor="text1"/>
          <w:szCs w:val="24"/>
          <w:lang w:eastAsia="zh-CN"/>
        </w:rPr>
        <w:t>20</w:t>
      </w:r>
      <w:r w:rsidRPr="00D33676">
        <w:rPr>
          <w:rFonts w:cs="Times New Roman"/>
          <w:color w:val="000000" w:themeColor="text1"/>
          <w:szCs w:val="24"/>
        </w:rPr>
        <w:t xml:space="preserve"> cm.</w:t>
      </w:r>
    </w:p>
    <w:p w14:paraId="6494DD86" w14:textId="713C3CD2" w:rsidR="00CF2E9F" w:rsidRPr="00D33676" w:rsidRDefault="00CF2E9F" w:rsidP="00CF2E9F">
      <w:pPr>
        <w:pStyle w:val="Heading1"/>
        <w:rPr>
          <w:rFonts w:eastAsiaTheme="minorEastAsia"/>
          <w:color w:val="000000" w:themeColor="text1"/>
          <w:lang w:eastAsia="zh-CN"/>
        </w:rPr>
      </w:pPr>
      <w:r w:rsidRPr="00D33676">
        <w:rPr>
          <w:color w:val="000000" w:themeColor="text1"/>
        </w:rPr>
        <w:t xml:space="preserve">Supplementary </w:t>
      </w:r>
      <w:r w:rsidRPr="00D33676">
        <w:rPr>
          <w:rFonts w:eastAsiaTheme="minorEastAsia" w:hint="eastAsia"/>
          <w:color w:val="000000" w:themeColor="text1"/>
          <w:lang w:eastAsia="zh-CN"/>
        </w:rPr>
        <w:t xml:space="preserve">Figure </w:t>
      </w:r>
      <w:r w:rsidRPr="00D33676">
        <w:rPr>
          <w:rFonts w:eastAsiaTheme="minorEastAsia"/>
          <w:color w:val="000000" w:themeColor="text1"/>
          <w:lang w:eastAsia="zh-CN"/>
        </w:rPr>
        <w:t xml:space="preserve">of </w:t>
      </w:r>
      <w:r w:rsidRPr="00D33676">
        <w:rPr>
          <w:rFonts w:eastAsiaTheme="minorEastAsia" w:hint="eastAsia"/>
          <w:color w:val="000000" w:themeColor="text1"/>
          <w:lang w:eastAsia="zh-CN"/>
        </w:rPr>
        <w:t>D</w:t>
      </w:r>
      <w:r w:rsidRPr="00D33676">
        <w:rPr>
          <w:rFonts w:eastAsiaTheme="minorEastAsia"/>
          <w:color w:val="000000" w:themeColor="text1"/>
          <w:lang w:eastAsia="zh-CN"/>
        </w:rPr>
        <w:t xml:space="preserve">enoising </w:t>
      </w:r>
      <w:r w:rsidRPr="00D33676">
        <w:rPr>
          <w:rFonts w:eastAsiaTheme="minorEastAsia" w:hint="eastAsia"/>
          <w:color w:val="000000" w:themeColor="text1"/>
          <w:lang w:eastAsia="zh-CN"/>
        </w:rPr>
        <w:t>E</w:t>
      </w:r>
      <w:r w:rsidRPr="00D33676">
        <w:rPr>
          <w:rFonts w:eastAsiaTheme="minorEastAsia"/>
          <w:color w:val="000000" w:themeColor="text1"/>
          <w:lang w:eastAsia="zh-CN"/>
        </w:rPr>
        <w:t xml:space="preserve">fficacy of the MF-LSTM </w:t>
      </w:r>
      <w:r w:rsidRPr="00D33676">
        <w:rPr>
          <w:rFonts w:eastAsiaTheme="minorEastAsia" w:hint="eastAsia"/>
          <w:color w:val="000000" w:themeColor="text1"/>
          <w:lang w:eastAsia="zh-CN"/>
        </w:rPr>
        <w:t>A</w:t>
      </w:r>
      <w:r w:rsidRPr="00D33676">
        <w:rPr>
          <w:rFonts w:eastAsiaTheme="minorEastAsia"/>
          <w:color w:val="000000" w:themeColor="text1"/>
          <w:lang w:eastAsia="zh-CN"/>
        </w:rPr>
        <w:t xml:space="preserve">lgorithm </w:t>
      </w:r>
      <w:r w:rsidRPr="00D33676">
        <w:rPr>
          <w:rFonts w:eastAsiaTheme="minorEastAsia" w:hint="eastAsia"/>
          <w:color w:val="000000" w:themeColor="text1"/>
          <w:lang w:eastAsia="zh-CN"/>
        </w:rPr>
        <w:t>U</w:t>
      </w:r>
      <w:r w:rsidRPr="00D33676">
        <w:rPr>
          <w:rFonts w:eastAsiaTheme="minorEastAsia"/>
          <w:color w:val="000000" w:themeColor="text1"/>
          <w:lang w:eastAsia="zh-CN"/>
        </w:rPr>
        <w:t xml:space="preserve">nder </w:t>
      </w:r>
      <w:r w:rsidRPr="00D33676">
        <w:rPr>
          <w:rFonts w:eastAsiaTheme="minorEastAsia" w:hint="eastAsia"/>
          <w:color w:val="000000" w:themeColor="text1"/>
          <w:lang w:eastAsia="zh-CN"/>
        </w:rPr>
        <w:t>N</w:t>
      </w:r>
      <w:r w:rsidRPr="00D33676">
        <w:rPr>
          <w:rFonts w:eastAsiaTheme="minorEastAsia"/>
          <w:color w:val="000000" w:themeColor="text1"/>
          <w:lang w:eastAsia="zh-CN"/>
        </w:rPr>
        <w:t>ear-</w:t>
      </w:r>
      <w:r w:rsidRPr="00D33676">
        <w:rPr>
          <w:rFonts w:eastAsiaTheme="minorEastAsia" w:hint="eastAsia"/>
          <w:color w:val="000000" w:themeColor="text1"/>
          <w:lang w:eastAsia="zh-CN"/>
        </w:rPr>
        <w:t>Z</w:t>
      </w:r>
      <w:r w:rsidRPr="00D33676">
        <w:rPr>
          <w:rFonts w:eastAsiaTheme="minorEastAsia"/>
          <w:color w:val="000000" w:themeColor="text1"/>
          <w:lang w:eastAsia="zh-CN"/>
        </w:rPr>
        <w:t xml:space="preserve">ero </w:t>
      </w:r>
      <w:r w:rsidRPr="00D33676">
        <w:rPr>
          <w:rFonts w:eastAsiaTheme="minorEastAsia" w:hint="eastAsia"/>
          <w:color w:val="000000" w:themeColor="text1"/>
          <w:lang w:eastAsia="zh-CN"/>
        </w:rPr>
        <w:t>V</w:t>
      </w:r>
      <w:r w:rsidRPr="00D33676">
        <w:rPr>
          <w:rFonts w:eastAsiaTheme="minorEastAsia"/>
          <w:color w:val="000000" w:themeColor="text1"/>
          <w:lang w:eastAsia="zh-CN"/>
        </w:rPr>
        <w:t xml:space="preserve">isibility </w:t>
      </w:r>
      <w:r w:rsidRPr="00D33676">
        <w:rPr>
          <w:rFonts w:eastAsiaTheme="minorEastAsia" w:hint="eastAsia"/>
          <w:color w:val="000000" w:themeColor="text1"/>
          <w:lang w:eastAsia="zh-CN"/>
        </w:rPr>
        <w:t>C</w:t>
      </w:r>
      <w:r w:rsidRPr="00D33676">
        <w:rPr>
          <w:rFonts w:eastAsiaTheme="minorEastAsia"/>
          <w:color w:val="000000" w:themeColor="text1"/>
          <w:lang w:eastAsia="zh-CN"/>
        </w:rPr>
        <w:t>onditions.</w:t>
      </w:r>
    </w:p>
    <w:p w14:paraId="0149B298" w14:textId="111C0FE2" w:rsidR="00FA3A50" w:rsidRPr="00D33676" w:rsidRDefault="00FA3A50" w:rsidP="00D71BFA">
      <w:pPr>
        <w:adjustRightInd w:val="0"/>
        <w:snapToGrid w:val="0"/>
        <w:spacing w:before="0" w:after="0"/>
        <w:ind w:firstLineChars="200" w:firstLine="480"/>
        <w:jc w:val="both"/>
        <w:rPr>
          <w:rFonts w:cs="Times New Roman"/>
          <w:color w:val="000000" w:themeColor="text1"/>
          <w:szCs w:val="24"/>
        </w:rPr>
      </w:pPr>
      <w:bookmarkStart w:id="5" w:name="_Hlk166443694"/>
      <w:bookmarkStart w:id="6" w:name="_Hlk166341230"/>
      <w:r w:rsidRPr="00D33676">
        <w:rPr>
          <w:rFonts w:cs="Times New Roman"/>
          <w:color w:val="000000" w:themeColor="text1"/>
          <w:szCs w:val="24"/>
        </w:rPr>
        <w:t xml:space="preserve">When lasers transmit through cloud and fog, the beam's scattering is enhanced as visibility decreases, resulting in a decrease in the proportion of target signal peaks in the echo signal. Therefore, under extremely low visibility conditions, the echo signal is </w:t>
      </w:r>
      <w:r w:rsidR="00752E3F" w:rsidRPr="00D33676">
        <w:rPr>
          <w:rFonts w:cs="Times New Roman"/>
          <w:color w:val="000000" w:themeColor="text1"/>
          <w:szCs w:val="24"/>
        </w:rPr>
        <w:t>significantly</w:t>
      </w:r>
      <w:r w:rsidRPr="00D33676">
        <w:rPr>
          <w:rFonts w:cs="Times New Roman"/>
          <w:color w:val="000000" w:themeColor="text1"/>
          <w:szCs w:val="24"/>
        </w:rPr>
        <w:t xml:space="preserve"> affected. This study investigate</w:t>
      </w:r>
      <w:r w:rsidRPr="00D33676">
        <w:rPr>
          <w:rFonts w:cs="Times New Roman" w:hint="eastAsia"/>
          <w:color w:val="000000" w:themeColor="text1"/>
          <w:szCs w:val="24"/>
          <w:lang w:eastAsia="zh-CN"/>
        </w:rPr>
        <w:t>d</w:t>
      </w:r>
      <w:r w:rsidRPr="00D33676">
        <w:rPr>
          <w:rFonts w:cs="Times New Roman"/>
          <w:color w:val="000000" w:themeColor="text1"/>
          <w:szCs w:val="24"/>
        </w:rPr>
        <w:t xml:space="preserve"> the denoising performance of the MF-LSTM algorithm on echo data under extremely low visibility. Initially, matched filtering </w:t>
      </w:r>
      <w:r w:rsidRPr="00D33676">
        <w:rPr>
          <w:rFonts w:cs="Times New Roman" w:hint="eastAsia"/>
          <w:color w:val="000000" w:themeColor="text1"/>
          <w:szCs w:val="24"/>
          <w:lang w:eastAsia="zh-CN"/>
        </w:rPr>
        <w:t>was</w:t>
      </w:r>
      <w:r w:rsidRPr="00D33676">
        <w:rPr>
          <w:rFonts w:cs="Times New Roman"/>
          <w:color w:val="000000" w:themeColor="text1"/>
          <w:szCs w:val="24"/>
        </w:rPr>
        <w:t xml:space="preserve"> applied to preliminarily filter the signal based on the differences between cloud and fog scattering noise and the target signal. Subsequently, the advantages of the LSTM algorithm in processing complex temporal signals </w:t>
      </w:r>
      <w:r w:rsidRPr="00D33676">
        <w:rPr>
          <w:rFonts w:cs="Times New Roman" w:hint="eastAsia"/>
          <w:color w:val="000000" w:themeColor="text1"/>
          <w:szCs w:val="24"/>
          <w:lang w:eastAsia="zh-CN"/>
        </w:rPr>
        <w:t>were</w:t>
      </w:r>
      <w:r w:rsidRPr="00D33676">
        <w:rPr>
          <w:rFonts w:cs="Times New Roman"/>
          <w:color w:val="000000" w:themeColor="text1"/>
          <w:szCs w:val="24"/>
        </w:rPr>
        <w:t xml:space="preserve"> utilized to further extract the target signal. Since zero visibility conditions are extremely rare in real-world scenarios, Monte Carlo simulation was employed to simulate near-zero visibility </w:t>
      </w:r>
      <w:r w:rsidRPr="00D33676">
        <w:rPr>
          <w:rFonts w:cs="Times New Roman" w:hint="eastAsia"/>
          <w:color w:val="000000" w:themeColor="text1"/>
          <w:szCs w:val="24"/>
          <w:lang w:eastAsia="zh-CN"/>
        </w:rPr>
        <w:t xml:space="preserve">cloud and </w:t>
      </w:r>
      <w:r w:rsidRPr="00D33676">
        <w:rPr>
          <w:rFonts w:cs="Times New Roman"/>
          <w:color w:val="000000" w:themeColor="text1"/>
          <w:szCs w:val="24"/>
        </w:rPr>
        <w:t xml:space="preserve">fog environments with a visibility of 0.5 m and a target position set at 6 m. The MF-LSTM algorithm </w:t>
      </w:r>
      <w:r w:rsidRPr="00D33676">
        <w:rPr>
          <w:rFonts w:cs="Times New Roman" w:hint="eastAsia"/>
          <w:color w:val="000000" w:themeColor="text1"/>
          <w:szCs w:val="24"/>
          <w:lang w:eastAsia="zh-CN"/>
        </w:rPr>
        <w:t>wa</w:t>
      </w:r>
      <w:r w:rsidRPr="00D33676">
        <w:rPr>
          <w:rFonts w:cs="Times New Roman"/>
          <w:color w:val="000000" w:themeColor="text1"/>
          <w:szCs w:val="24"/>
        </w:rPr>
        <w:t>s then applied to denoise the data in this extremely low visibility environment, with the results shown in</w:t>
      </w:r>
      <w:r w:rsidR="00C57F67" w:rsidRPr="00D33676">
        <w:rPr>
          <w:rFonts w:cs="Times New Roman" w:hint="eastAsia"/>
          <w:color w:val="000000" w:themeColor="text1"/>
          <w:szCs w:val="24"/>
          <w:lang w:eastAsia="zh-CN"/>
        </w:rPr>
        <w:t xml:space="preserve"> </w:t>
      </w:r>
      <w:r w:rsidR="00C57F67" w:rsidRPr="00D33676">
        <w:rPr>
          <w:rFonts w:cs="Times New Roman"/>
          <w:color w:val="000000" w:themeColor="text1"/>
          <w:szCs w:val="24"/>
          <w:lang w:eastAsia="zh-CN"/>
        </w:rPr>
        <w:t>Supplementary</w:t>
      </w:r>
      <w:r w:rsidRPr="00D33676">
        <w:rPr>
          <w:rFonts w:cs="Times New Roman"/>
          <w:color w:val="000000" w:themeColor="text1"/>
          <w:szCs w:val="24"/>
        </w:rPr>
        <w:t xml:space="preserve"> Figure 1.</w:t>
      </w:r>
    </w:p>
    <w:bookmarkEnd w:id="5"/>
    <w:p w14:paraId="7D14F05A" w14:textId="1B839491" w:rsidR="004858B8" w:rsidRPr="00D33676" w:rsidRDefault="004858B8" w:rsidP="004E39D2">
      <w:pPr>
        <w:jc w:val="center"/>
        <w:rPr>
          <w:rFonts w:cs="Times New Roman"/>
          <w:color w:val="000000" w:themeColor="text1"/>
          <w:szCs w:val="24"/>
          <w:lang w:eastAsia="zh-CN"/>
        </w:rPr>
      </w:pPr>
      <w:r w:rsidRPr="00D33676">
        <w:rPr>
          <w:rFonts w:cs="Times New Roman" w:hint="eastAsia"/>
          <w:noProof/>
          <w:color w:val="000000" w:themeColor="text1"/>
          <w:szCs w:val="24"/>
          <w:lang w:eastAsia="zh-CN"/>
        </w:rPr>
        <w:drawing>
          <wp:inline distT="0" distB="0" distL="0" distR="0" wp14:anchorId="21E72C3C" wp14:editId="733CA32E">
            <wp:extent cx="4404737" cy="1855372"/>
            <wp:effectExtent l="0" t="0" r="0" b="0"/>
            <wp:docPr id="12793668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366828" name="图片 1279366828"/>
                    <pic:cNvPicPr/>
                  </pic:nvPicPr>
                  <pic:blipFill>
                    <a:blip r:embed="rId12">
                      <a:extLst>
                        <a:ext uri="{28A0092B-C50C-407E-A947-70E740481C1C}">
                          <a14:useLocalDpi xmlns:a14="http://schemas.microsoft.com/office/drawing/2010/main" val="0"/>
                        </a:ext>
                      </a:extLst>
                    </a:blip>
                    <a:stretch>
                      <a:fillRect/>
                    </a:stretch>
                  </pic:blipFill>
                  <pic:spPr>
                    <a:xfrm>
                      <a:off x="0" y="0"/>
                      <a:ext cx="4416335" cy="1860257"/>
                    </a:xfrm>
                    <a:prstGeom prst="rect">
                      <a:avLst/>
                    </a:prstGeom>
                  </pic:spPr>
                </pic:pic>
              </a:graphicData>
            </a:graphic>
          </wp:inline>
        </w:drawing>
      </w:r>
    </w:p>
    <w:p w14:paraId="37E87548" w14:textId="77777777" w:rsidR="004E39D2" w:rsidRPr="00D33676" w:rsidRDefault="005052F7" w:rsidP="004E39D2">
      <w:pPr>
        <w:pStyle w:val="MDPI51figurecaption"/>
        <w:spacing w:before="0" w:after="0" w:line="240" w:lineRule="auto"/>
        <w:ind w:left="0"/>
        <w:rPr>
          <w:rFonts w:ascii="Times New Roman" w:eastAsiaTheme="minorEastAsia" w:hAnsi="Times New Roman" w:cstheme="minorBidi"/>
          <w:b/>
          <w:bCs/>
          <w:color w:val="000000" w:themeColor="text1"/>
          <w:sz w:val="22"/>
          <w:szCs w:val="22"/>
          <w:lang w:eastAsia="zh-CN" w:bidi="ar-SA"/>
        </w:rPr>
      </w:pPr>
      <w:r w:rsidRPr="00D33676">
        <w:rPr>
          <w:rFonts w:ascii="Times New Roman" w:eastAsiaTheme="minorEastAsia" w:hAnsi="Times New Roman" w:cstheme="minorBidi"/>
          <w:b/>
          <w:bCs/>
          <w:color w:val="000000" w:themeColor="text1"/>
          <w:sz w:val="22"/>
          <w:szCs w:val="22"/>
          <w:lang w:eastAsia="en-US" w:bidi="ar-SA"/>
        </w:rPr>
        <w:t>Supplementary Figure 1</w:t>
      </w:r>
    </w:p>
    <w:p w14:paraId="540E21E3" w14:textId="6BE820B9" w:rsidR="00CF2E9F" w:rsidRPr="00D33676" w:rsidRDefault="004E39D2" w:rsidP="004E39D2">
      <w:pPr>
        <w:pStyle w:val="MDPI51figurecaption"/>
        <w:spacing w:before="0" w:after="0" w:line="240" w:lineRule="auto"/>
        <w:ind w:left="0"/>
        <w:rPr>
          <w:rFonts w:ascii="Times New Roman" w:eastAsiaTheme="minorEastAsia" w:hAnsi="Times New Roman" w:cstheme="minorBidi"/>
          <w:color w:val="000000" w:themeColor="text1"/>
          <w:sz w:val="22"/>
          <w:szCs w:val="22"/>
          <w:lang w:eastAsia="en-US" w:bidi="ar-SA"/>
        </w:rPr>
      </w:pPr>
      <w:r w:rsidRPr="00D33676">
        <w:rPr>
          <w:rFonts w:ascii="Times New Roman" w:eastAsiaTheme="minorEastAsia" w:hAnsi="Times New Roman" w:cstheme="minorBidi"/>
          <w:color w:val="000000" w:themeColor="text1"/>
          <w:sz w:val="22"/>
          <w:szCs w:val="22"/>
          <w:lang w:eastAsia="en-US" w:bidi="ar-SA"/>
        </w:rPr>
        <w:t>(A) Histogram of photon count time distribution under near-zero visibility;</w:t>
      </w:r>
      <w:r w:rsidRPr="00D33676">
        <w:rPr>
          <w:rFonts w:ascii="Times New Roman" w:eastAsiaTheme="minorEastAsia" w:hAnsi="Times New Roman" w:cstheme="minorBidi" w:hint="eastAsia"/>
          <w:color w:val="000000" w:themeColor="text1"/>
          <w:sz w:val="22"/>
          <w:szCs w:val="22"/>
          <w:lang w:eastAsia="zh-CN" w:bidi="ar-SA"/>
        </w:rPr>
        <w:t xml:space="preserve"> </w:t>
      </w:r>
      <w:r w:rsidRPr="00D33676">
        <w:rPr>
          <w:rFonts w:ascii="Times New Roman" w:eastAsiaTheme="minorEastAsia" w:hAnsi="Times New Roman" w:cstheme="minorBidi"/>
          <w:color w:val="000000" w:themeColor="text1"/>
          <w:sz w:val="22"/>
          <w:szCs w:val="22"/>
          <w:lang w:eastAsia="en-US" w:bidi="ar-SA"/>
        </w:rPr>
        <w:t>(B) Denoising results obtained using the MF-LSTM algorithm.</w:t>
      </w:r>
    </w:p>
    <w:p w14:paraId="7078B67C" w14:textId="0555F4B3" w:rsidR="004E39D2" w:rsidRPr="00D33676" w:rsidRDefault="004E39D2" w:rsidP="00D71BFA">
      <w:pPr>
        <w:adjustRightInd w:val="0"/>
        <w:snapToGrid w:val="0"/>
        <w:spacing w:before="0" w:after="0"/>
        <w:ind w:firstLineChars="200" w:firstLine="480"/>
        <w:jc w:val="both"/>
        <w:rPr>
          <w:rFonts w:cs="Times New Roman"/>
          <w:color w:val="000000" w:themeColor="text1"/>
          <w:szCs w:val="24"/>
        </w:rPr>
      </w:pPr>
      <w:bookmarkStart w:id="7" w:name="_Hlk166444415"/>
      <w:r w:rsidRPr="00D33676">
        <w:rPr>
          <w:rFonts w:cs="Times New Roman"/>
          <w:color w:val="000000" w:themeColor="text1"/>
          <w:szCs w:val="24"/>
        </w:rPr>
        <w:t xml:space="preserve">From Supplementary Figure 1(A), it can be observed that at a visibility of 0.5 m, photons are </w:t>
      </w:r>
      <w:r w:rsidR="00752E3F" w:rsidRPr="00D33676">
        <w:rPr>
          <w:rFonts w:cs="Times New Roman"/>
          <w:color w:val="000000" w:themeColor="text1"/>
          <w:szCs w:val="24"/>
        </w:rPr>
        <w:t>significant</w:t>
      </w:r>
      <w:r w:rsidR="008F752E" w:rsidRPr="00D33676">
        <w:rPr>
          <w:rFonts w:cs="Times New Roman"/>
          <w:color w:val="000000" w:themeColor="text1"/>
          <w:szCs w:val="24"/>
        </w:rPr>
        <w:t>ly</w:t>
      </w:r>
      <w:r w:rsidRPr="00D33676">
        <w:rPr>
          <w:rFonts w:cs="Times New Roman"/>
          <w:color w:val="000000" w:themeColor="text1"/>
          <w:szCs w:val="24"/>
        </w:rPr>
        <w:t xml:space="preserve"> affected by cloud and fog scattering. In the echo data, the backscatter noise </w:t>
      </w:r>
      <w:r w:rsidR="00620A8A" w:rsidRPr="00D33676">
        <w:rPr>
          <w:rFonts w:cs="Times New Roman" w:hint="eastAsia"/>
          <w:color w:val="000000" w:themeColor="text1"/>
          <w:szCs w:val="24"/>
          <w:lang w:eastAsia="zh-CN"/>
        </w:rPr>
        <w:t xml:space="preserve">far </w:t>
      </w:r>
      <w:r w:rsidR="00752E3F" w:rsidRPr="00D33676">
        <w:rPr>
          <w:rFonts w:cs="Times New Roman"/>
          <w:color w:val="000000" w:themeColor="text1"/>
          <w:szCs w:val="24"/>
        </w:rPr>
        <w:t>exceeds</w:t>
      </w:r>
      <w:r w:rsidRPr="00D33676">
        <w:rPr>
          <w:rFonts w:cs="Times New Roman"/>
          <w:color w:val="000000" w:themeColor="text1"/>
          <w:szCs w:val="24"/>
        </w:rPr>
        <w:t xml:space="preserve"> the peak</w:t>
      </w:r>
      <w:r w:rsidR="00752E3F" w:rsidRPr="00D33676">
        <w:rPr>
          <w:rFonts w:cs="Times New Roman" w:hint="eastAsia"/>
          <w:color w:val="000000" w:themeColor="text1"/>
          <w:szCs w:val="24"/>
          <w:lang w:eastAsia="zh-CN"/>
        </w:rPr>
        <w:t xml:space="preserve"> </w:t>
      </w:r>
      <w:r w:rsidR="00752E3F" w:rsidRPr="00D33676">
        <w:rPr>
          <w:rFonts w:cs="Times New Roman"/>
          <w:color w:val="000000" w:themeColor="text1"/>
          <w:szCs w:val="24"/>
          <w:lang w:eastAsia="zh-CN"/>
        </w:rPr>
        <w:t>amplitude</w:t>
      </w:r>
      <w:r w:rsidRPr="00D33676">
        <w:rPr>
          <w:rFonts w:cs="Times New Roman"/>
          <w:color w:val="000000" w:themeColor="text1"/>
          <w:szCs w:val="24"/>
        </w:rPr>
        <w:t xml:space="preserve"> of the target signal, making it difficult to extract the target position using the peak value method. From Supplementary Figure 1(B), it can be concluded that after denoising with the MF-LSTM algorithm, the backscatter noise caused by near-zero visibility of cloud and fog is effectively removed. The signal-to-noise ratio (SNR) increases from 1.040 dB to 12.24 dB after denoising, indicating that the MF-LSTM algorithm proposed in this study maintains </w:t>
      </w:r>
      <w:r w:rsidR="00620A8A" w:rsidRPr="00D33676">
        <w:rPr>
          <w:rFonts w:cs="Times New Roman"/>
          <w:color w:val="000000" w:themeColor="text1"/>
          <w:szCs w:val="24"/>
        </w:rPr>
        <w:t>effectiveness</w:t>
      </w:r>
      <w:r w:rsidRPr="00D33676">
        <w:rPr>
          <w:rFonts w:cs="Times New Roman"/>
          <w:color w:val="000000" w:themeColor="text1"/>
          <w:szCs w:val="24"/>
        </w:rPr>
        <w:t xml:space="preserve"> under near-zero visibility conditions.</w:t>
      </w:r>
    </w:p>
    <w:bookmarkEnd w:id="7"/>
    <w:p w14:paraId="55EA602C" w14:textId="32FC811C" w:rsidR="00D72B9D" w:rsidRPr="00D33676" w:rsidRDefault="00D72B9D" w:rsidP="00D72B9D">
      <w:pPr>
        <w:pStyle w:val="Heading1"/>
        <w:rPr>
          <w:rFonts w:eastAsiaTheme="minorEastAsia"/>
          <w:color w:val="000000" w:themeColor="text1"/>
          <w:lang w:eastAsia="zh-CN"/>
        </w:rPr>
      </w:pPr>
      <w:r w:rsidRPr="00D33676">
        <w:rPr>
          <w:color w:val="000000" w:themeColor="text1"/>
        </w:rPr>
        <w:lastRenderedPageBreak/>
        <w:t xml:space="preserve">Supplementary </w:t>
      </w:r>
      <w:r w:rsidRPr="00D33676">
        <w:rPr>
          <w:rFonts w:eastAsiaTheme="minorEastAsia" w:hint="eastAsia"/>
          <w:color w:val="000000" w:themeColor="text1"/>
          <w:lang w:eastAsia="zh-CN"/>
        </w:rPr>
        <w:t xml:space="preserve">Table </w:t>
      </w:r>
      <w:r w:rsidRPr="00D33676">
        <w:rPr>
          <w:rFonts w:eastAsiaTheme="minorEastAsia"/>
          <w:color w:val="000000" w:themeColor="text1"/>
          <w:lang w:eastAsia="zh-CN"/>
        </w:rPr>
        <w:t xml:space="preserve">of </w:t>
      </w:r>
      <w:r w:rsidRPr="00D33676">
        <w:rPr>
          <w:rFonts w:eastAsiaTheme="minorEastAsia" w:hint="eastAsia"/>
          <w:color w:val="000000" w:themeColor="text1"/>
          <w:lang w:eastAsia="zh-CN"/>
        </w:rPr>
        <w:t>D</w:t>
      </w:r>
      <w:r w:rsidRPr="00D33676">
        <w:rPr>
          <w:rFonts w:eastAsiaTheme="minorEastAsia"/>
          <w:color w:val="000000" w:themeColor="text1"/>
          <w:lang w:eastAsia="zh-CN"/>
        </w:rPr>
        <w:t xml:space="preserve">enoising </w:t>
      </w:r>
      <w:r w:rsidRPr="00D33676">
        <w:rPr>
          <w:rFonts w:eastAsiaTheme="minorEastAsia" w:hint="eastAsia"/>
          <w:color w:val="000000" w:themeColor="text1"/>
          <w:lang w:eastAsia="zh-CN"/>
        </w:rPr>
        <w:t>E</w:t>
      </w:r>
      <w:r w:rsidRPr="00D33676">
        <w:rPr>
          <w:rFonts w:eastAsiaTheme="minorEastAsia"/>
          <w:color w:val="000000" w:themeColor="text1"/>
          <w:lang w:eastAsia="zh-CN"/>
        </w:rPr>
        <w:t xml:space="preserve">fficacy of the MF-LSTM </w:t>
      </w:r>
      <w:r w:rsidRPr="00D33676">
        <w:rPr>
          <w:rFonts w:eastAsiaTheme="minorEastAsia" w:hint="eastAsia"/>
          <w:color w:val="000000" w:themeColor="text1"/>
          <w:lang w:eastAsia="zh-CN"/>
        </w:rPr>
        <w:t>A</w:t>
      </w:r>
      <w:r w:rsidRPr="00D33676">
        <w:rPr>
          <w:rFonts w:eastAsiaTheme="minorEastAsia"/>
          <w:color w:val="000000" w:themeColor="text1"/>
          <w:lang w:eastAsia="zh-CN"/>
        </w:rPr>
        <w:t xml:space="preserve">lgorithm </w:t>
      </w:r>
      <w:r w:rsidRPr="00D33676">
        <w:rPr>
          <w:rFonts w:eastAsiaTheme="minorEastAsia" w:hint="eastAsia"/>
          <w:color w:val="000000" w:themeColor="text1"/>
          <w:lang w:eastAsia="zh-CN"/>
        </w:rPr>
        <w:t>U</w:t>
      </w:r>
      <w:r w:rsidRPr="00D33676">
        <w:rPr>
          <w:rFonts w:eastAsiaTheme="minorEastAsia"/>
          <w:color w:val="000000" w:themeColor="text1"/>
          <w:lang w:eastAsia="zh-CN"/>
        </w:rPr>
        <w:t>nder Different Cloud and Fog Particle Sizes.</w:t>
      </w:r>
    </w:p>
    <w:p w14:paraId="1F8E41B8" w14:textId="4E192826" w:rsidR="00F13D6E" w:rsidRPr="00D33676" w:rsidRDefault="00761D90" w:rsidP="00D71BFA">
      <w:pPr>
        <w:adjustRightInd w:val="0"/>
        <w:snapToGrid w:val="0"/>
        <w:spacing w:before="0" w:after="0"/>
        <w:ind w:firstLineChars="200" w:firstLine="480"/>
        <w:jc w:val="both"/>
        <w:rPr>
          <w:rFonts w:cs="Times New Roman"/>
          <w:color w:val="000000" w:themeColor="text1"/>
          <w:szCs w:val="24"/>
        </w:rPr>
      </w:pPr>
      <w:r w:rsidRPr="00D33676">
        <w:rPr>
          <w:rFonts w:cs="Times New Roman"/>
          <w:color w:val="000000" w:themeColor="text1"/>
          <w:szCs w:val="24"/>
        </w:rPr>
        <w:t xml:space="preserve">When lasers transmit through cloud and fog, </w:t>
      </w:r>
      <w:r w:rsidR="00A043E2" w:rsidRPr="00D33676">
        <w:rPr>
          <w:rFonts w:cs="Times New Roman"/>
          <w:color w:val="000000" w:themeColor="text1"/>
          <w:szCs w:val="24"/>
        </w:rPr>
        <w:t>various sizes of particles in the cloud and fog lead to differ</w:t>
      </w:r>
      <w:r w:rsidR="00A043E2" w:rsidRPr="00D33676">
        <w:rPr>
          <w:rFonts w:cs="Times New Roman" w:hint="eastAsia"/>
          <w:color w:val="000000" w:themeColor="text1"/>
          <w:szCs w:val="24"/>
          <w:lang w:eastAsia="zh-CN"/>
        </w:rPr>
        <w:t>ent</w:t>
      </w:r>
      <w:r w:rsidR="00A043E2" w:rsidRPr="00D33676">
        <w:rPr>
          <w:rFonts w:cs="Times New Roman"/>
          <w:color w:val="000000" w:themeColor="text1"/>
          <w:szCs w:val="24"/>
        </w:rPr>
        <w:t xml:space="preserve"> levels of scattering, resulting in varying proportions of noise in the echo signal.</w:t>
      </w:r>
      <w:r w:rsidR="007570D2" w:rsidRPr="00D33676">
        <w:rPr>
          <w:rFonts w:cs="Times New Roman" w:hint="eastAsia"/>
          <w:color w:val="000000" w:themeColor="text1"/>
          <w:szCs w:val="24"/>
          <w:lang w:eastAsia="zh-CN"/>
        </w:rPr>
        <w:t xml:space="preserve"> </w:t>
      </w:r>
      <w:r w:rsidRPr="00D33676">
        <w:rPr>
          <w:rFonts w:cs="Times New Roman"/>
          <w:color w:val="000000" w:themeColor="text1"/>
          <w:szCs w:val="24"/>
        </w:rPr>
        <w:t>Therefore, this study investigate</w:t>
      </w:r>
      <w:r w:rsidR="00434562" w:rsidRPr="00D33676">
        <w:rPr>
          <w:rFonts w:cs="Times New Roman" w:hint="eastAsia"/>
          <w:color w:val="000000" w:themeColor="text1"/>
          <w:szCs w:val="24"/>
          <w:lang w:eastAsia="zh-CN"/>
        </w:rPr>
        <w:t>d</w:t>
      </w:r>
      <w:r w:rsidRPr="00D33676">
        <w:rPr>
          <w:rFonts w:cs="Times New Roman"/>
          <w:color w:val="000000" w:themeColor="text1"/>
          <w:szCs w:val="24"/>
        </w:rPr>
        <w:t xml:space="preserve"> the denoising </w:t>
      </w:r>
      <w:r w:rsidR="007570D2" w:rsidRPr="00D33676">
        <w:rPr>
          <w:rFonts w:cs="Times New Roman"/>
          <w:color w:val="000000" w:themeColor="text1"/>
          <w:szCs w:val="24"/>
        </w:rPr>
        <w:t>efficacy</w:t>
      </w:r>
      <w:r w:rsidRPr="00D33676">
        <w:rPr>
          <w:rFonts w:cs="Times New Roman"/>
          <w:color w:val="000000" w:themeColor="text1"/>
          <w:szCs w:val="24"/>
        </w:rPr>
        <w:t xml:space="preserve"> of the MF-LSTM algorithm under different </w:t>
      </w:r>
      <w:r w:rsidR="00434562" w:rsidRPr="00D33676">
        <w:rPr>
          <w:rFonts w:cs="Times New Roman" w:hint="eastAsia"/>
          <w:color w:val="000000" w:themeColor="text1"/>
          <w:szCs w:val="24"/>
          <w:lang w:eastAsia="zh-CN"/>
        </w:rPr>
        <w:t xml:space="preserve">cloud and </w:t>
      </w:r>
      <w:r w:rsidRPr="00D33676">
        <w:rPr>
          <w:rFonts w:cs="Times New Roman"/>
          <w:color w:val="000000" w:themeColor="text1"/>
          <w:szCs w:val="24"/>
        </w:rPr>
        <w:t xml:space="preserve">fog particle sizes. </w:t>
      </w:r>
      <w:r w:rsidR="007570D2" w:rsidRPr="00D33676">
        <w:rPr>
          <w:rFonts w:cs="Times New Roman"/>
          <w:color w:val="000000" w:themeColor="text1"/>
          <w:szCs w:val="24"/>
        </w:rPr>
        <w:t>Cloud and fog particles typically have radii concentrated within the range of a few micrometers to tens of micrometers, with a predominant distribution towards smaller sizes.</w:t>
      </w:r>
      <w:r w:rsidR="007570D2" w:rsidRPr="00D33676">
        <w:rPr>
          <w:rFonts w:cs="Times New Roman" w:hint="eastAsia"/>
          <w:color w:val="000000" w:themeColor="text1"/>
          <w:szCs w:val="24"/>
          <w:lang w:eastAsia="zh-CN"/>
        </w:rPr>
        <w:t xml:space="preserve"> </w:t>
      </w:r>
      <w:r w:rsidR="00F13D6E" w:rsidRPr="00D33676">
        <w:rPr>
          <w:rFonts w:cs="Times New Roman" w:hint="eastAsia"/>
          <w:color w:val="000000" w:themeColor="text1"/>
          <w:szCs w:val="24"/>
          <w:lang w:eastAsia="zh-CN"/>
        </w:rPr>
        <w:t>W</w:t>
      </w:r>
      <w:r w:rsidR="00F13D6E" w:rsidRPr="00D33676">
        <w:rPr>
          <w:rFonts w:cs="Times New Roman"/>
          <w:color w:val="000000" w:themeColor="text1"/>
          <w:szCs w:val="24"/>
        </w:rPr>
        <w:t>e use</w:t>
      </w:r>
      <w:r w:rsidR="00F13D6E" w:rsidRPr="00D33676">
        <w:rPr>
          <w:rFonts w:cs="Times New Roman" w:hint="eastAsia"/>
          <w:color w:val="000000" w:themeColor="text1"/>
          <w:szCs w:val="24"/>
          <w:lang w:eastAsia="zh-CN"/>
        </w:rPr>
        <w:t>d</w:t>
      </w:r>
      <w:r w:rsidR="00F13D6E" w:rsidRPr="00D33676">
        <w:rPr>
          <w:rFonts w:cs="Times New Roman"/>
          <w:color w:val="000000" w:themeColor="text1"/>
          <w:szCs w:val="24"/>
        </w:rPr>
        <w:t xml:space="preserve"> Monte Carlo</w:t>
      </w:r>
      <w:r w:rsidR="00F13D6E" w:rsidRPr="00D33676">
        <w:rPr>
          <w:rFonts w:cs="Times New Roman" w:hint="eastAsia"/>
          <w:color w:val="000000" w:themeColor="text1"/>
          <w:szCs w:val="24"/>
          <w:lang w:eastAsia="zh-CN"/>
        </w:rPr>
        <w:t xml:space="preserve"> </w:t>
      </w:r>
      <w:r w:rsidR="00F13D6E" w:rsidRPr="00D33676">
        <w:rPr>
          <w:rFonts w:cs="Times New Roman"/>
          <w:color w:val="000000" w:themeColor="text1"/>
          <w:szCs w:val="24"/>
        </w:rPr>
        <w:t xml:space="preserve">to simulate the cloud and </w:t>
      </w:r>
      <w:r w:rsidR="00F13D6E" w:rsidRPr="00D33676">
        <w:rPr>
          <w:rFonts w:cs="Times New Roman" w:hint="eastAsia"/>
          <w:color w:val="000000" w:themeColor="text1"/>
          <w:szCs w:val="24"/>
          <w:lang w:eastAsia="zh-CN"/>
        </w:rPr>
        <w:t>fog</w:t>
      </w:r>
      <w:r w:rsidR="00F13D6E" w:rsidRPr="00D33676">
        <w:rPr>
          <w:rFonts w:cs="Times New Roman"/>
          <w:color w:val="000000" w:themeColor="text1"/>
          <w:szCs w:val="24"/>
        </w:rPr>
        <w:t xml:space="preserve"> environment. As real </w:t>
      </w:r>
      <w:r w:rsidR="00F13D6E" w:rsidRPr="00D33676">
        <w:rPr>
          <w:rFonts w:cs="Times New Roman" w:hint="eastAsia"/>
          <w:color w:val="000000" w:themeColor="text1"/>
          <w:szCs w:val="24"/>
          <w:lang w:eastAsia="zh-CN"/>
        </w:rPr>
        <w:t xml:space="preserve">cloud and </w:t>
      </w:r>
      <w:r w:rsidR="00F13D6E" w:rsidRPr="00D33676">
        <w:rPr>
          <w:rFonts w:cs="Times New Roman"/>
          <w:color w:val="000000" w:themeColor="text1"/>
          <w:szCs w:val="24"/>
        </w:rPr>
        <w:t xml:space="preserve">fog contain particles of different sizes, particles within a certain size range </w:t>
      </w:r>
      <w:r w:rsidR="00F13D6E" w:rsidRPr="00D33676">
        <w:rPr>
          <w:rFonts w:cs="Times New Roman" w:hint="eastAsia"/>
          <w:color w:val="000000" w:themeColor="text1"/>
          <w:szCs w:val="24"/>
          <w:lang w:eastAsia="zh-CN"/>
        </w:rPr>
        <w:t>were</w:t>
      </w:r>
      <w:r w:rsidR="00F13D6E" w:rsidRPr="00D33676">
        <w:rPr>
          <w:rFonts w:cs="Times New Roman"/>
          <w:color w:val="000000" w:themeColor="text1"/>
          <w:szCs w:val="24"/>
        </w:rPr>
        <w:t xml:space="preserve"> selected each time, and the impact of particle size</w:t>
      </w:r>
      <w:r w:rsidR="00F13D6E" w:rsidRPr="00D33676">
        <w:rPr>
          <w:rFonts w:cs="Times New Roman" w:hint="eastAsia"/>
          <w:color w:val="000000" w:themeColor="text1"/>
          <w:szCs w:val="24"/>
          <w:lang w:eastAsia="zh-CN"/>
        </w:rPr>
        <w:t>s</w:t>
      </w:r>
      <w:r w:rsidR="00F13D6E" w:rsidRPr="00D33676">
        <w:rPr>
          <w:rFonts w:cs="Times New Roman"/>
          <w:color w:val="000000" w:themeColor="text1"/>
          <w:szCs w:val="24"/>
        </w:rPr>
        <w:t xml:space="preserve"> on the echo </w:t>
      </w:r>
      <w:r w:rsidR="00F13D6E" w:rsidRPr="00D33676">
        <w:rPr>
          <w:rFonts w:cs="Times New Roman" w:hint="eastAsia"/>
          <w:color w:val="000000" w:themeColor="text1"/>
          <w:szCs w:val="24"/>
          <w:lang w:eastAsia="zh-CN"/>
        </w:rPr>
        <w:t>was</w:t>
      </w:r>
      <w:r w:rsidR="00F13D6E" w:rsidRPr="00D33676">
        <w:rPr>
          <w:rFonts w:cs="Times New Roman"/>
          <w:color w:val="000000" w:themeColor="text1"/>
          <w:szCs w:val="24"/>
        </w:rPr>
        <w:t xml:space="preserve"> obtained by adjusting different ranges. The MF-LSTM algorithm was then </w:t>
      </w:r>
      <w:r w:rsidR="007570D2" w:rsidRPr="00D33676">
        <w:rPr>
          <w:rFonts w:cs="Times New Roman"/>
          <w:color w:val="000000" w:themeColor="text1"/>
          <w:szCs w:val="24"/>
        </w:rPr>
        <w:t>utilized</w:t>
      </w:r>
      <w:r w:rsidR="00F13D6E" w:rsidRPr="00D33676">
        <w:rPr>
          <w:rFonts w:cs="Times New Roman"/>
          <w:color w:val="000000" w:themeColor="text1"/>
          <w:szCs w:val="24"/>
        </w:rPr>
        <w:t xml:space="preserve"> to denoise the data obtained within different size ranges</w:t>
      </w:r>
      <w:r w:rsidR="007570D2" w:rsidRPr="00D33676">
        <w:rPr>
          <w:rFonts w:cs="Times New Roman"/>
          <w:color w:val="000000" w:themeColor="text1"/>
          <w:szCs w:val="24"/>
        </w:rPr>
        <w:t>, thereby</w:t>
      </w:r>
      <w:r w:rsidR="00F13D6E" w:rsidRPr="00D33676">
        <w:rPr>
          <w:rFonts w:cs="Times New Roman"/>
          <w:color w:val="000000" w:themeColor="text1"/>
          <w:szCs w:val="24"/>
        </w:rPr>
        <w:t xml:space="preserve"> evaluating the denoising performance under different particle sizes. The distribution of echo signals for particle sizes ranging from 6 – 10</w:t>
      </w:r>
      <w:r w:rsidR="00F13D6E" w:rsidRPr="00D33676">
        <w:rPr>
          <w:rFonts w:cs="Times New Roman" w:hint="eastAsia"/>
          <w:color w:val="000000" w:themeColor="text1"/>
          <w:szCs w:val="24"/>
          <w:lang w:eastAsia="zh-CN"/>
        </w:rPr>
        <w:t xml:space="preserve"> </w:t>
      </w:r>
      <w:proofErr w:type="spellStart"/>
      <w:r w:rsidR="00F13D6E" w:rsidRPr="00D33676">
        <w:rPr>
          <w:rFonts w:cs="Times New Roman"/>
          <w:color w:val="000000" w:themeColor="text1"/>
          <w:szCs w:val="24"/>
        </w:rPr>
        <w:t>μm</w:t>
      </w:r>
      <w:proofErr w:type="spellEnd"/>
      <w:r w:rsidR="00F13D6E" w:rsidRPr="00D33676">
        <w:rPr>
          <w:rFonts w:cs="Times New Roman"/>
          <w:color w:val="000000" w:themeColor="text1"/>
          <w:szCs w:val="24"/>
        </w:rPr>
        <w:t>, 11 – 15</w:t>
      </w:r>
      <w:r w:rsidR="00F13D6E" w:rsidRPr="00D33676">
        <w:rPr>
          <w:rFonts w:cs="Times New Roman" w:hint="eastAsia"/>
          <w:color w:val="000000" w:themeColor="text1"/>
          <w:szCs w:val="24"/>
          <w:lang w:eastAsia="zh-CN"/>
        </w:rPr>
        <w:t xml:space="preserve"> </w:t>
      </w:r>
      <w:proofErr w:type="spellStart"/>
      <w:r w:rsidR="00F13D6E" w:rsidRPr="00D33676">
        <w:rPr>
          <w:rFonts w:cs="Times New Roman"/>
          <w:color w:val="000000" w:themeColor="text1"/>
          <w:szCs w:val="24"/>
        </w:rPr>
        <w:t>μm</w:t>
      </w:r>
      <w:proofErr w:type="spellEnd"/>
      <w:r w:rsidR="00F13D6E" w:rsidRPr="00D33676">
        <w:rPr>
          <w:rFonts w:cs="Times New Roman"/>
          <w:color w:val="000000" w:themeColor="text1"/>
          <w:szCs w:val="24"/>
        </w:rPr>
        <w:t>, and 16 – 20</w:t>
      </w:r>
      <w:r w:rsidR="00F13D6E" w:rsidRPr="00D33676">
        <w:rPr>
          <w:rFonts w:cs="Times New Roman" w:hint="eastAsia"/>
          <w:color w:val="000000" w:themeColor="text1"/>
          <w:szCs w:val="24"/>
          <w:lang w:eastAsia="zh-CN"/>
        </w:rPr>
        <w:t xml:space="preserve"> </w:t>
      </w:r>
      <w:proofErr w:type="spellStart"/>
      <w:r w:rsidR="00F13D6E" w:rsidRPr="00D33676">
        <w:rPr>
          <w:rFonts w:cs="Times New Roman"/>
          <w:color w:val="000000" w:themeColor="text1"/>
          <w:szCs w:val="24"/>
        </w:rPr>
        <w:t>μm</w:t>
      </w:r>
      <w:proofErr w:type="spellEnd"/>
      <w:r w:rsidR="00F13D6E" w:rsidRPr="00D33676">
        <w:rPr>
          <w:rFonts w:cs="Times New Roman"/>
          <w:color w:val="000000" w:themeColor="text1"/>
          <w:szCs w:val="24"/>
        </w:rPr>
        <w:t xml:space="preserve"> was </w:t>
      </w:r>
      <w:r w:rsidR="00C625F9" w:rsidRPr="00D33676">
        <w:rPr>
          <w:rFonts w:cs="Times New Roman"/>
          <w:color w:val="000000" w:themeColor="text1"/>
          <w:szCs w:val="24"/>
        </w:rPr>
        <w:t>obtained</w:t>
      </w:r>
      <w:r w:rsidR="00F13D6E" w:rsidRPr="00D33676">
        <w:rPr>
          <w:rFonts w:cs="Times New Roman"/>
          <w:color w:val="000000" w:themeColor="text1"/>
          <w:szCs w:val="24"/>
        </w:rPr>
        <w:t xml:space="preserve"> at a visibility of 6</w:t>
      </w:r>
      <w:r w:rsidR="00F13D6E" w:rsidRPr="00D33676">
        <w:rPr>
          <w:rFonts w:cs="Times New Roman" w:hint="eastAsia"/>
          <w:color w:val="000000" w:themeColor="text1"/>
          <w:szCs w:val="24"/>
          <w:lang w:eastAsia="zh-CN"/>
        </w:rPr>
        <w:t xml:space="preserve"> </w:t>
      </w:r>
      <w:r w:rsidR="00F13D6E" w:rsidRPr="00D33676">
        <w:rPr>
          <w:rFonts w:cs="Times New Roman"/>
          <w:color w:val="000000" w:themeColor="text1"/>
          <w:szCs w:val="24"/>
        </w:rPr>
        <w:t>m and a target distance of 6</w:t>
      </w:r>
      <w:r w:rsidR="00F13D6E" w:rsidRPr="00D33676">
        <w:rPr>
          <w:rFonts w:cs="Times New Roman" w:hint="eastAsia"/>
          <w:color w:val="000000" w:themeColor="text1"/>
          <w:szCs w:val="24"/>
          <w:lang w:eastAsia="zh-CN"/>
        </w:rPr>
        <w:t xml:space="preserve"> </w:t>
      </w:r>
      <w:r w:rsidR="00F13D6E" w:rsidRPr="00D33676">
        <w:rPr>
          <w:rFonts w:cs="Times New Roman"/>
          <w:color w:val="000000" w:themeColor="text1"/>
          <w:szCs w:val="24"/>
        </w:rPr>
        <w:t xml:space="preserve">m. The denoising effectiveness </w:t>
      </w:r>
      <w:r w:rsidR="003A2232" w:rsidRPr="00D33676">
        <w:rPr>
          <w:rFonts w:cs="Times New Roman" w:hint="eastAsia"/>
          <w:color w:val="000000" w:themeColor="text1"/>
          <w:szCs w:val="24"/>
          <w:lang w:eastAsia="zh-CN"/>
        </w:rPr>
        <w:t>of MF-LSTM</w:t>
      </w:r>
      <w:r w:rsidR="003A2232" w:rsidRPr="00D33676">
        <w:rPr>
          <w:color w:val="000000" w:themeColor="text1"/>
        </w:rPr>
        <w:t xml:space="preserve"> </w:t>
      </w:r>
      <w:r w:rsidR="003A2232" w:rsidRPr="00D33676">
        <w:rPr>
          <w:rFonts w:cs="Times New Roman"/>
          <w:color w:val="000000" w:themeColor="text1"/>
          <w:szCs w:val="24"/>
          <w:lang w:eastAsia="zh-CN"/>
        </w:rPr>
        <w:t>algorithm</w:t>
      </w:r>
      <w:r w:rsidR="003A2232" w:rsidRPr="00D33676">
        <w:rPr>
          <w:rFonts w:cs="Times New Roman" w:hint="eastAsia"/>
          <w:color w:val="000000" w:themeColor="text1"/>
          <w:szCs w:val="24"/>
          <w:lang w:eastAsia="zh-CN"/>
        </w:rPr>
        <w:t xml:space="preserve"> </w:t>
      </w:r>
      <w:r w:rsidR="00F13D6E" w:rsidRPr="00D33676">
        <w:rPr>
          <w:rFonts w:cs="Times New Roman"/>
          <w:color w:val="000000" w:themeColor="text1"/>
          <w:szCs w:val="24"/>
        </w:rPr>
        <w:t>was assessed by comparing SNR before and after denoising, as shown in Supplementary Table 2.</w:t>
      </w:r>
    </w:p>
    <w:p w14:paraId="4DE575F3" w14:textId="77777777" w:rsidR="00D71BFA" w:rsidRPr="00D33676" w:rsidRDefault="00D71BFA" w:rsidP="00D71BFA">
      <w:pPr>
        <w:adjustRightInd w:val="0"/>
        <w:snapToGrid w:val="0"/>
        <w:spacing w:before="0" w:after="0"/>
        <w:ind w:firstLineChars="200" w:firstLine="480"/>
        <w:jc w:val="both"/>
        <w:rPr>
          <w:rFonts w:cs="Times New Roman"/>
          <w:color w:val="000000" w:themeColor="text1"/>
          <w:szCs w:val="24"/>
        </w:rPr>
      </w:pPr>
    </w:p>
    <w:p w14:paraId="732EDD18" w14:textId="1DEA51FD" w:rsidR="00F13D6E" w:rsidRPr="00D33676" w:rsidRDefault="00F13D6E" w:rsidP="00F13D6E">
      <w:pPr>
        <w:adjustRightInd w:val="0"/>
        <w:snapToGrid w:val="0"/>
        <w:spacing w:before="0" w:after="0"/>
        <w:rPr>
          <w:rFonts w:cs="Times New Roman"/>
          <w:color w:val="000000" w:themeColor="text1"/>
          <w:sz w:val="22"/>
          <w:lang w:eastAsia="zh-CN"/>
        </w:rPr>
      </w:pPr>
      <w:r w:rsidRPr="00D33676">
        <w:rPr>
          <w:rFonts w:cs="Times New Roman"/>
          <w:b/>
          <w:bCs/>
          <w:color w:val="000000" w:themeColor="text1"/>
          <w:sz w:val="22"/>
          <w:lang w:eastAsia="zh-CN"/>
        </w:rPr>
        <w:t xml:space="preserve">Supplementary Table </w:t>
      </w:r>
      <w:r w:rsidRPr="00D33676">
        <w:rPr>
          <w:rFonts w:cs="Times New Roman" w:hint="eastAsia"/>
          <w:b/>
          <w:bCs/>
          <w:color w:val="000000" w:themeColor="text1"/>
          <w:sz w:val="22"/>
          <w:lang w:eastAsia="zh-CN"/>
        </w:rPr>
        <w:t>2</w:t>
      </w:r>
    </w:p>
    <w:p w14:paraId="67E4DC4D" w14:textId="6B6F4695" w:rsidR="00F13D6E" w:rsidRPr="00D33676" w:rsidRDefault="00F13D6E" w:rsidP="00F13D6E">
      <w:pPr>
        <w:adjustRightInd w:val="0"/>
        <w:snapToGrid w:val="0"/>
        <w:spacing w:before="0" w:after="0"/>
        <w:rPr>
          <w:rFonts w:cs="Times New Roman"/>
          <w:color w:val="000000" w:themeColor="text1"/>
          <w:sz w:val="22"/>
          <w:lang w:eastAsia="zh-CN"/>
        </w:rPr>
      </w:pPr>
      <w:r w:rsidRPr="00D33676">
        <w:rPr>
          <w:rFonts w:cs="Times New Roman" w:hint="eastAsia"/>
          <w:color w:val="000000" w:themeColor="text1"/>
          <w:sz w:val="22"/>
          <w:lang w:eastAsia="zh-CN"/>
        </w:rPr>
        <w:t>SNR</w:t>
      </w:r>
      <w:r w:rsidRPr="00D33676">
        <w:rPr>
          <w:rFonts w:cs="Times New Roman"/>
          <w:color w:val="000000" w:themeColor="text1"/>
          <w:sz w:val="22"/>
          <w:lang w:eastAsia="zh-CN"/>
        </w:rPr>
        <w:t xml:space="preserve"> </w:t>
      </w:r>
      <w:r w:rsidRPr="00D33676">
        <w:rPr>
          <w:rFonts w:cs="Times New Roman" w:hint="eastAsia"/>
          <w:color w:val="000000" w:themeColor="text1"/>
          <w:sz w:val="22"/>
          <w:lang w:eastAsia="zh-CN"/>
        </w:rPr>
        <w:t>of</w:t>
      </w:r>
      <w:r w:rsidRPr="00D33676">
        <w:rPr>
          <w:rFonts w:cs="Times New Roman"/>
          <w:color w:val="000000" w:themeColor="text1"/>
          <w:sz w:val="22"/>
          <w:lang w:eastAsia="zh-CN"/>
        </w:rPr>
        <w:t xml:space="preserve"> </w:t>
      </w:r>
      <w:r w:rsidRPr="00D33676">
        <w:rPr>
          <w:rFonts w:cs="Times New Roman" w:hint="eastAsia"/>
          <w:color w:val="000000" w:themeColor="text1"/>
          <w:sz w:val="22"/>
          <w:lang w:eastAsia="zh-CN"/>
        </w:rPr>
        <w:t xml:space="preserve">the </w:t>
      </w:r>
      <w:r w:rsidRPr="00D33676">
        <w:rPr>
          <w:rFonts w:cs="Times New Roman"/>
          <w:color w:val="000000" w:themeColor="text1"/>
          <w:sz w:val="22"/>
          <w:lang w:eastAsia="zh-CN"/>
        </w:rPr>
        <w:t xml:space="preserve">MF-LSTM </w:t>
      </w:r>
      <w:r w:rsidRPr="00D33676">
        <w:rPr>
          <w:rFonts w:cs="Times New Roman" w:hint="eastAsia"/>
          <w:color w:val="000000" w:themeColor="text1"/>
          <w:sz w:val="22"/>
          <w:lang w:eastAsia="zh-CN"/>
        </w:rPr>
        <w:t>a</w:t>
      </w:r>
      <w:r w:rsidRPr="00D33676">
        <w:rPr>
          <w:rFonts w:cs="Times New Roman"/>
          <w:color w:val="000000" w:themeColor="text1"/>
          <w:sz w:val="22"/>
          <w:lang w:eastAsia="zh-CN"/>
        </w:rPr>
        <w:t xml:space="preserve">lgorithm </w:t>
      </w:r>
      <w:r w:rsidRPr="00D33676">
        <w:rPr>
          <w:rFonts w:cs="Times New Roman" w:hint="eastAsia"/>
          <w:color w:val="000000" w:themeColor="text1"/>
          <w:sz w:val="22"/>
          <w:lang w:eastAsia="zh-CN"/>
        </w:rPr>
        <w:t>u</w:t>
      </w:r>
      <w:r w:rsidRPr="00D33676">
        <w:rPr>
          <w:rFonts w:cs="Times New Roman"/>
          <w:color w:val="000000" w:themeColor="text1"/>
          <w:sz w:val="22"/>
          <w:lang w:eastAsia="zh-CN"/>
        </w:rPr>
        <w:t xml:space="preserve">nder </w:t>
      </w:r>
      <w:r w:rsidRPr="00D33676">
        <w:rPr>
          <w:rFonts w:cs="Times New Roman" w:hint="eastAsia"/>
          <w:color w:val="000000" w:themeColor="text1"/>
          <w:sz w:val="22"/>
          <w:lang w:eastAsia="zh-CN"/>
        </w:rPr>
        <w:t>d</w:t>
      </w:r>
      <w:r w:rsidRPr="00D33676">
        <w:rPr>
          <w:rFonts w:cs="Times New Roman"/>
          <w:color w:val="000000" w:themeColor="text1"/>
          <w:sz w:val="22"/>
          <w:lang w:eastAsia="zh-CN"/>
        </w:rPr>
        <w:t xml:space="preserve">ifferent </w:t>
      </w:r>
      <w:r w:rsidRPr="00D33676">
        <w:rPr>
          <w:rFonts w:cs="Times New Roman" w:hint="eastAsia"/>
          <w:color w:val="000000" w:themeColor="text1"/>
          <w:sz w:val="22"/>
          <w:lang w:eastAsia="zh-CN"/>
        </w:rPr>
        <w:t>c</w:t>
      </w:r>
      <w:r w:rsidRPr="00D33676">
        <w:rPr>
          <w:rFonts w:cs="Times New Roman"/>
          <w:color w:val="000000" w:themeColor="text1"/>
          <w:sz w:val="22"/>
          <w:lang w:eastAsia="zh-CN"/>
        </w:rPr>
        <w:t xml:space="preserve">loud and </w:t>
      </w:r>
      <w:r w:rsidRPr="00D33676">
        <w:rPr>
          <w:rFonts w:cs="Times New Roman" w:hint="eastAsia"/>
          <w:color w:val="000000" w:themeColor="text1"/>
          <w:sz w:val="22"/>
          <w:lang w:eastAsia="zh-CN"/>
        </w:rPr>
        <w:t>f</w:t>
      </w:r>
      <w:r w:rsidRPr="00D33676">
        <w:rPr>
          <w:rFonts w:cs="Times New Roman"/>
          <w:color w:val="000000" w:themeColor="text1"/>
          <w:sz w:val="22"/>
          <w:lang w:eastAsia="zh-CN"/>
        </w:rPr>
        <w:t xml:space="preserve">og </w:t>
      </w:r>
      <w:r w:rsidRPr="00D33676">
        <w:rPr>
          <w:rFonts w:cs="Times New Roman" w:hint="eastAsia"/>
          <w:color w:val="000000" w:themeColor="text1"/>
          <w:sz w:val="22"/>
          <w:lang w:eastAsia="zh-CN"/>
        </w:rPr>
        <w:t>p</w:t>
      </w:r>
      <w:r w:rsidRPr="00D33676">
        <w:rPr>
          <w:rFonts w:cs="Times New Roman"/>
          <w:color w:val="000000" w:themeColor="text1"/>
          <w:sz w:val="22"/>
          <w:lang w:eastAsia="zh-CN"/>
        </w:rPr>
        <w:t xml:space="preserve">article </w:t>
      </w:r>
      <w:r w:rsidRPr="00D33676">
        <w:rPr>
          <w:rFonts w:cs="Times New Roman" w:hint="eastAsia"/>
          <w:color w:val="000000" w:themeColor="text1"/>
          <w:sz w:val="22"/>
          <w:lang w:eastAsia="zh-CN"/>
        </w:rPr>
        <w:t>s</w:t>
      </w:r>
      <w:r w:rsidRPr="00D33676">
        <w:rPr>
          <w:rFonts w:cs="Times New Roman"/>
          <w:color w:val="000000" w:themeColor="text1"/>
          <w:sz w:val="22"/>
          <w:lang w:eastAsia="zh-CN"/>
        </w:rPr>
        <w:t>izes</w:t>
      </w:r>
      <w:r w:rsidRPr="00D33676">
        <w:rPr>
          <w:rFonts w:cs="Times New Roman" w:hint="eastAsia"/>
          <w:color w:val="000000" w:themeColor="text1"/>
          <w:sz w:val="22"/>
          <w:lang w:eastAsia="zh-CN"/>
        </w:rPr>
        <w:t xml:space="preserve"> (dB).</w:t>
      </w:r>
    </w:p>
    <w:tbl>
      <w:tblPr>
        <w:tblStyle w:val="TableGrid"/>
        <w:tblpPr w:leftFromText="180" w:rightFromText="180" w:vertAnchor="text" w:horzAnchor="margin" w:tblpXSpec="center" w:tblpY="46"/>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9"/>
        <w:gridCol w:w="2339"/>
        <w:gridCol w:w="2339"/>
        <w:gridCol w:w="2339"/>
      </w:tblGrid>
      <w:tr w:rsidR="00D33676" w:rsidRPr="00D33676" w14:paraId="03102D76" w14:textId="77777777" w:rsidTr="00F13D6E">
        <w:tc>
          <w:tcPr>
            <w:tcW w:w="2339" w:type="dxa"/>
            <w:tcBorders>
              <w:top w:val="single" w:sz="12" w:space="0" w:color="auto"/>
              <w:bottom w:val="single" w:sz="6" w:space="0" w:color="auto"/>
            </w:tcBorders>
            <w:vAlign w:val="center"/>
          </w:tcPr>
          <w:p w14:paraId="51E4561B" w14:textId="11F9DD30" w:rsidR="00F13D6E" w:rsidRPr="00D33676" w:rsidRDefault="00F13D6E" w:rsidP="009D289D">
            <w:pPr>
              <w:pStyle w:val="MDPI42tablebody"/>
              <w:spacing w:line="240" w:lineRule="auto"/>
              <w:rPr>
                <w:rFonts w:ascii="Times New Roman" w:eastAsiaTheme="minorEastAsia" w:hAnsi="Times New Roman"/>
                <w:b/>
                <w:snapToGrid/>
                <w:color w:val="000000" w:themeColor="text1"/>
                <w:sz w:val="22"/>
                <w:szCs w:val="22"/>
                <w:lang w:eastAsia="zh-CN"/>
              </w:rPr>
            </w:pPr>
            <w:r w:rsidRPr="00D33676">
              <w:rPr>
                <w:rFonts w:ascii="Times New Roman" w:hAnsi="Times New Roman"/>
                <w:b/>
                <w:snapToGrid/>
                <w:color w:val="000000" w:themeColor="text1"/>
                <w:sz w:val="22"/>
                <w:szCs w:val="22"/>
              </w:rPr>
              <w:t xml:space="preserve">Range of Particle </w:t>
            </w:r>
            <w:r w:rsidRPr="00D33676">
              <w:rPr>
                <w:rFonts w:ascii="Times New Roman" w:eastAsiaTheme="minorEastAsia" w:hAnsi="Times New Roman"/>
                <w:b/>
                <w:snapToGrid/>
                <w:color w:val="000000" w:themeColor="text1"/>
                <w:sz w:val="22"/>
                <w:szCs w:val="22"/>
                <w:lang w:eastAsia="zh-CN"/>
              </w:rPr>
              <w:t>sizes (μm)</w:t>
            </w:r>
          </w:p>
        </w:tc>
        <w:tc>
          <w:tcPr>
            <w:tcW w:w="2339" w:type="dxa"/>
            <w:tcBorders>
              <w:top w:val="single" w:sz="12" w:space="0" w:color="auto"/>
              <w:bottom w:val="single" w:sz="6" w:space="0" w:color="auto"/>
            </w:tcBorders>
            <w:vAlign w:val="center"/>
          </w:tcPr>
          <w:p w14:paraId="3FC8255F" w14:textId="192FA2FE" w:rsidR="00F13D6E" w:rsidRPr="00D33676" w:rsidRDefault="00F13D6E" w:rsidP="009D289D">
            <w:pPr>
              <w:adjustRightInd w:val="0"/>
              <w:snapToGrid w:val="0"/>
              <w:spacing w:before="0" w:after="0"/>
              <w:jc w:val="center"/>
              <w:rPr>
                <w:rFonts w:cs="Times New Roman"/>
                <w:b/>
                <w:bCs/>
                <w:color w:val="000000" w:themeColor="text1"/>
                <w:sz w:val="22"/>
              </w:rPr>
            </w:pPr>
            <w:r w:rsidRPr="00D33676">
              <w:rPr>
                <w:rFonts w:eastAsia="SimSun" w:cs="Times New Roman"/>
                <w:b/>
                <w:bCs/>
                <w:color w:val="000000" w:themeColor="text1"/>
                <w:sz w:val="22"/>
                <w:lang w:eastAsia="zh-CN"/>
              </w:rPr>
              <w:t>6 – 10</w:t>
            </w:r>
          </w:p>
        </w:tc>
        <w:tc>
          <w:tcPr>
            <w:tcW w:w="2339" w:type="dxa"/>
            <w:tcBorders>
              <w:top w:val="single" w:sz="12" w:space="0" w:color="auto"/>
              <w:bottom w:val="single" w:sz="6" w:space="0" w:color="auto"/>
            </w:tcBorders>
            <w:vAlign w:val="center"/>
          </w:tcPr>
          <w:p w14:paraId="7C4E8600" w14:textId="538CA730" w:rsidR="00F13D6E" w:rsidRPr="00D33676" w:rsidRDefault="00F13D6E" w:rsidP="009D289D">
            <w:pPr>
              <w:adjustRightInd w:val="0"/>
              <w:snapToGrid w:val="0"/>
              <w:spacing w:before="0" w:after="0"/>
              <w:jc w:val="center"/>
              <w:rPr>
                <w:rFonts w:cs="Times New Roman"/>
                <w:b/>
                <w:bCs/>
                <w:color w:val="000000" w:themeColor="text1"/>
                <w:sz w:val="22"/>
              </w:rPr>
            </w:pPr>
            <w:r w:rsidRPr="00D33676">
              <w:rPr>
                <w:rFonts w:eastAsia="SimSun" w:cs="Times New Roman"/>
                <w:b/>
                <w:bCs/>
                <w:color w:val="000000" w:themeColor="text1"/>
                <w:sz w:val="22"/>
                <w:lang w:eastAsia="zh-CN"/>
              </w:rPr>
              <w:t>11 – 15</w:t>
            </w:r>
          </w:p>
        </w:tc>
        <w:tc>
          <w:tcPr>
            <w:tcW w:w="2339" w:type="dxa"/>
            <w:tcBorders>
              <w:top w:val="single" w:sz="12" w:space="0" w:color="auto"/>
              <w:bottom w:val="single" w:sz="6" w:space="0" w:color="auto"/>
            </w:tcBorders>
            <w:vAlign w:val="center"/>
          </w:tcPr>
          <w:p w14:paraId="6B779BB1" w14:textId="55F6D020" w:rsidR="00F13D6E" w:rsidRPr="00D33676" w:rsidRDefault="00F13D6E" w:rsidP="009D289D">
            <w:pPr>
              <w:adjustRightInd w:val="0"/>
              <w:snapToGrid w:val="0"/>
              <w:spacing w:before="0" w:after="0"/>
              <w:jc w:val="center"/>
              <w:rPr>
                <w:rFonts w:cs="Times New Roman"/>
                <w:b/>
                <w:bCs/>
                <w:color w:val="000000" w:themeColor="text1"/>
                <w:sz w:val="22"/>
              </w:rPr>
            </w:pPr>
            <w:r w:rsidRPr="00D33676">
              <w:rPr>
                <w:rFonts w:eastAsia="SimSun" w:cs="Times New Roman"/>
                <w:b/>
                <w:bCs/>
                <w:color w:val="000000" w:themeColor="text1"/>
                <w:sz w:val="22"/>
              </w:rPr>
              <w:t>16 – 20</w:t>
            </w:r>
          </w:p>
        </w:tc>
      </w:tr>
      <w:tr w:rsidR="00D33676" w:rsidRPr="00D33676" w14:paraId="6007A2F3" w14:textId="77777777" w:rsidTr="00F13D6E">
        <w:tc>
          <w:tcPr>
            <w:tcW w:w="2339" w:type="dxa"/>
            <w:tcBorders>
              <w:top w:val="single" w:sz="6" w:space="0" w:color="auto"/>
            </w:tcBorders>
            <w:vAlign w:val="center"/>
          </w:tcPr>
          <w:p w14:paraId="1EACBC8B" w14:textId="73CA3DB3" w:rsidR="00F13D6E" w:rsidRPr="00D33676" w:rsidRDefault="00F13D6E" w:rsidP="009D289D">
            <w:pPr>
              <w:adjustRightInd w:val="0"/>
              <w:snapToGrid w:val="0"/>
              <w:spacing w:before="0" w:after="0"/>
              <w:jc w:val="center"/>
              <w:rPr>
                <w:rFonts w:cs="Times New Roman"/>
                <w:color w:val="000000" w:themeColor="text1"/>
                <w:sz w:val="22"/>
                <w:lang w:eastAsia="zh-CN"/>
              </w:rPr>
            </w:pPr>
            <w:r w:rsidRPr="00D33676">
              <w:rPr>
                <w:rFonts w:eastAsia="SimSun" w:cs="Times New Roman"/>
                <w:color w:val="000000" w:themeColor="text1"/>
                <w:sz w:val="22"/>
                <w:lang w:eastAsia="zh-CN"/>
              </w:rPr>
              <w:t>Noisy</w:t>
            </w:r>
          </w:p>
        </w:tc>
        <w:tc>
          <w:tcPr>
            <w:tcW w:w="2339" w:type="dxa"/>
            <w:tcBorders>
              <w:top w:val="single" w:sz="6" w:space="0" w:color="auto"/>
            </w:tcBorders>
            <w:vAlign w:val="center"/>
          </w:tcPr>
          <w:p w14:paraId="63C9EE92" w14:textId="185F9D56" w:rsidR="00F13D6E" w:rsidRPr="00D33676" w:rsidRDefault="00F13D6E" w:rsidP="009D289D">
            <w:pPr>
              <w:adjustRightInd w:val="0"/>
              <w:snapToGrid w:val="0"/>
              <w:spacing w:before="0" w:after="0"/>
              <w:jc w:val="center"/>
              <w:rPr>
                <w:rFonts w:cs="Times New Roman"/>
                <w:color w:val="000000" w:themeColor="text1"/>
                <w:sz w:val="22"/>
              </w:rPr>
            </w:pPr>
            <w:r w:rsidRPr="00D33676">
              <w:rPr>
                <w:rFonts w:eastAsia="SimSun" w:cs="Times New Roman" w:hint="eastAsia"/>
                <w:color w:val="000000" w:themeColor="text1"/>
                <w:sz w:val="22"/>
                <w:lang w:eastAsia="zh-CN"/>
              </w:rPr>
              <w:t>1.207</w:t>
            </w:r>
          </w:p>
        </w:tc>
        <w:tc>
          <w:tcPr>
            <w:tcW w:w="2339" w:type="dxa"/>
            <w:tcBorders>
              <w:top w:val="single" w:sz="6" w:space="0" w:color="auto"/>
            </w:tcBorders>
            <w:vAlign w:val="center"/>
          </w:tcPr>
          <w:p w14:paraId="54D25238" w14:textId="779B961D" w:rsidR="00F13D6E" w:rsidRPr="00D33676" w:rsidRDefault="00F13D6E" w:rsidP="009D289D">
            <w:pPr>
              <w:adjustRightInd w:val="0"/>
              <w:snapToGrid w:val="0"/>
              <w:spacing w:before="0" w:after="0"/>
              <w:jc w:val="center"/>
              <w:rPr>
                <w:rFonts w:cs="Times New Roman"/>
                <w:color w:val="000000" w:themeColor="text1"/>
                <w:sz w:val="22"/>
                <w:lang w:eastAsia="zh-CN"/>
              </w:rPr>
            </w:pPr>
            <w:r w:rsidRPr="00D33676">
              <w:rPr>
                <w:rFonts w:eastAsia="SimSun" w:cs="Times New Roman" w:hint="eastAsia"/>
                <w:color w:val="000000" w:themeColor="text1"/>
                <w:sz w:val="22"/>
                <w:lang w:eastAsia="zh-CN"/>
              </w:rPr>
              <w:t>0.7070</w:t>
            </w:r>
          </w:p>
        </w:tc>
        <w:tc>
          <w:tcPr>
            <w:tcW w:w="2339" w:type="dxa"/>
            <w:tcBorders>
              <w:top w:val="single" w:sz="6" w:space="0" w:color="auto"/>
            </w:tcBorders>
            <w:vAlign w:val="center"/>
          </w:tcPr>
          <w:p w14:paraId="23A91FDD" w14:textId="07CDE4B5" w:rsidR="00F13D6E" w:rsidRPr="00D33676" w:rsidRDefault="00F13D6E" w:rsidP="009D289D">
            <w:pPr>
              <w:adjustRightInd w:val="0"/>
              <w:snapToGrid w:val="0"/>
              <w:spacing w:before="0" w:after="0"/>
              <w:jc w:val="center"/>
              <w:rPr>
                <w:rFonts w:cs="Times New Roman"/>
                <w:color w:val="000000" w:themeColor="text1"/>
                <w:sz w:val="22"/>
              </w:rPr>
            </w:pPr>
            <w:r w:rsidRPr="00D33676">
              <w:rPr>
                <w:rFonts w:eastAsia="SimSun" w:cs="Times New Roman" w:hint="eastAsia"/>
                <w:color w:val="000000" w:themeColor="text1"/>
                <w:sz w:val="22"/>
                <w:lang w:eastAsia="zh-CN"/>
              </w:rPr>
              <w:t>0.5985</w:t>
            </w:r>
          </w:p>
        </w:tc>
      </w:tr>
      <w:tr w:rsidR="00D33676" w:rsidRPr="00D33676" w14:paraId="5E83AD67" w14:textId="77777777" w:rsidTr="00F13D6E">
        <w:tc>
          <w:tcPr>
            <w:tcW w:w="2339" w:type="dxa"/>
            <w:tcBorders>
              <w:bottom w:val="single" w:sz="12" w:space="0" w:color="auto"/>
            </w:tcBorders>
            <w:vAlign w:val="center"/>
          </w:tcPr>
          <w:p w14:paraId="200335CC" w14:textId="467F00F9" w:rsidR="00F13D6E" w:rsidRPr="00D33676" w:rsidRDefault="00F13D6E" w:rsidP="009D289D">
            <w:pPr>
              <w:adjustRightInd w:val="0"/>
              <w:snapToGrid w:val="0"/>
              <w:spacing w:before="0" w:after="0"/>
              <w:jc w:val="center"/>
              <w:rPr>
                <w:rFonts w:cs="Times New Roman"/>
                <w:color w:val="000000" w:themeColor="text1"/>
                <w:sz w:val="22"/>
              </w:rPr>
            </w:pPr>
            <w:r w:rsidRPr="00D33676">
              <w:rPr>
                <w:rFonts w:eastAsia="SimSun" w:cs="Times New Roman"/>
                <w:color w:val="000000" w:themeColor="text1"/>
                <w:sz w:val="22"/>
                <w:lang w:eastAsia="zh-CN"/>
              </w:rPr>
              <w:t>MF-LSTM</w:t>
            </w:r>
          </w:p>
        </w:tc>
        <w:tc>
          <w:tcPr>
            <w:tcW w:w="2339" w:type="dxa"/>
            <w:tcBorders>
              <w:bottom w:val="single" w:sz="12" w:space="0" w:color="auto"/>
            </w:tcBorders>
            <w:vAlign w:val="center"/>
          </w:tcPr>
          <w:p w14:paraId="36338DB4" w14:textId="2D7EBCBC" w:rsidR="00F13D6E" w:rsidRPr="00D33676" w:rsidRDefault="00F13D6E" w:rsidP="009D289D">
            <w:pPr>
              <w:adjustRightInd w:val="0"/>
              <w:snapToGrid w:val="0"/>
              <w:spacing w:before="0" w:after="0"/>
              <w:jc w:val="center"/>
              <w:rPr>
                <w:rFonts w:cs="Times New Roman"/>
                <w:color w:val="000000" w:themeColor="text1"/>
                <w:sz w:val="22"/>
              </w:rPr>
            </w:pPr>
            <w:r w:rsidRPr="00D33676">
              <w:rPr>
                <w:rFonts w:eastAsia="SimSun" w:cs="Times New Roman" w:hint="eastAsia"/>
                <w:color w:val="000000" w:themeColor="text1"/>
                <w:sz w:val="22"/>
                <w:lang w:eastAsia="zh-CN"/>
              </w:rPr>
              <w:t>14.86</w:t>
            </w:r>
          </w:p>
        </w:tc>
        <w:tc>
          <w:tcPr>
            <w:tcW w:w="2339" w:type="dxa"/>
            <w:tcBorders>
              <w:bottom w:val="single" w:sz="12" w:space="0" w:color="auto"/>
            </w:tcBorders>
            <w:vAlign w:val="center"/>
          </w:tcPr>
          <w:p w14:paraId="72D00DE0" w14:textId="1C237421" w:rsidR="00F13D6E" w:rsidRPr="00D33676" w:rsidRDefault="00F13D6E" w:rsidP="009D289D">
            <w:pPr>
              <w:adjustRightInd w:val="0"/>
              <w:snapToGrid w:val="0"/>
              <w:spacing w:before="0" w:after="0"/>
              <w:jc w:val="center"/>
              <w:rPr>
                <w:rFonts w:cs="Times New Roman"/>
                <w:color w:val="000000" w:themeColor="text1"/>
                <w:sz w:val="22"/>
              </w:rPr>
            </w:pPr>
            <w:r w:rsidRPr="00D33676">
              <w:rPr>
                <w:rFonts w:eastAsia="SimSun" w:cs="Times New Roman" w:hint="eastAsia"/>
                <w:color w:val="000000" w:themeColor="text1"/>
                <w:sz w:val="22"/>
                <w:lang w:eastAsia="zh-CN"/>
              </w:rPr>
              <w:t>14.33</w:t>
            </w:r>
          </w:p>
        </w:tc>
        <w:tc>
          <w:tcPr>
            <w:tcW w:w="2339" w:type="dxa"/>
            <w:tcBorders>
              <w:bottom w:val="single" w:sz="12" w:space="0" w:color="auto"/>
            </w:tcBorders>
            <w:vAlign w:val="center"/>
          </w:tcPr>
          <w:p w14:paraId="32B14243" w14:textId="6DE2DA4A" w:rsidR="00F13D6E" w:rsidRPr="00D33676" w:rsidRDefault="00F13D6E" w:rsidP="009D289D">
            <w:pPr>
              <w:adjustRightInd w:val="0"/>
              <w:snapToGrid w:val="0"/>
              <w:spacing w:before="0" w:after="0"/>
              <w:jc w:val="center"/>
              <w:rPr>
                <w:rFonts w:cs="Times New Roman"/>
                <w:color w:val="000000" w:themeColor="text1"/>
                <w:sz w:val="22"/>
              </w:rPr>
            </w:pPr>
            <w:r w:rsidRPr="00D33676">
              <w:rPr>
                <w:rFonts w:eastAsia="SimSun" w:cs="Times New Roman" w:hint="eastAsia"/>
                <w:color w:val="000000" w:themeColor="text1"/>
                <w:sz w:val="22"/>
                <w:lang w:eastAsia="zh-CN"/>
              </w:rPr>
              <w:t>14.16</w:t>
            </w:r>
          </w:p>
        </w:tc>
      </w:tr>
    </w:tbl>
    <w:p w14:paraId="01107973" w14:textId="25562C20" w:rsidR="00F13D6E" w:rsidRPr="00D33676" w:rsidRDefault="0038028C" w:rsidP="0038028C">
      <w:pPr>
        <w:ind w:firstLineChars="200" w:firstLine="480"/>
        <w:jc w:val="both"/>
        <w:rPr>
          <w:rFonts w:cs="Times New Roman"/>
          <w:color w:val="000000" w:themeColor="text1"/>
          <w:szCs w:val="24"/>
        </w:rPr>
      </w:pPr>
      <w:r w:rsidRPr="00D33676">
        <w:rPr>
          <w:rFonts w:cs="Times New Roman"/>
          <w:color w:val="000000" w:themeColor="text1"/>
          <w:szCs w:val="24"/>
        </w:rPr>
        <w:t xml:space="preserve">From Supplementary Table 2, it can be observed that as the size of cloud and fog particles increases, the scattering of the beam intensifies, resulting in </w:t>
      </w:r>
      <w:r w:rsidR="0084517D" w:rsidRPr="00D33676">
        <w:rPr>
          <w:rFonts w:cs="Times New Roman"/>
          <w:color w:val="000000" w:themeColor="text1"/>
          <w:szCs w:val="24"/>
          <w:lang w:eastAsia="zh-CN"/>
        </w:rPr>
        <w:t>an increased</w:t>
      </w:r>
      <w:r w:rsidRPr="00D33676">
        <w:rPr>
          <w:rFonts w:cs="Times New Roman"/>
          <w:color w:val="000000" w:themeColor="text1"/>
          <w:szCs w:val="24"/>
        </w:rPr>
        <w:t xml:space="preserve"> proportion of scattered </w:t>
      </w:r>
      <w:r w:rsidRPr="00D33676">
        <w:rPr>
          <w:rFonts w:cs="Times New Roman" w:hint="eastAsia"/>
          <w:color w:val="000000" w:themeColor="text1"/>
          <w:szCs w:val="24"/>
          <w:lang w:eastAsia="zh-CN"/>
        </w:rPr>
        <w:t>nois</w:t>
      </w:r>
      <w:r w:rsidR="00BF65CA" w:rsidRPr="00D33676">
        <w:rPr>
          <w:rFonts w:cs="Times New Roman" w:hint="eastAsia"/>
          <w:color w:val="000000" w:themeColor="text1"/>
          <w:szCs w:val="24"/>
          <w:lang w:eastAsia="zh-CN"/>
        </w:rPr>
        <w:t>e</w:t>
      </w:r>
      <w:r w:rsidRPr="00D33676">
        <w:rPr>
          <w:rFonts w:cs="Times New Roman"/>
          <w:color w:val="000000" w:themeColor="text1"/>
          <w:szCs w:val="24"/>
        </w:rPr>
        <w:t xml:space="preserve"> in the echo signal and consequently reducing the SNR. After denoising with the MF-LSTM algorithm, the SNR is effectively </w:t>
      </w:r>
      <w:r w:rsidR="00BF65CA" w:rsidRPr="00D33676">
        <w:rPr>
          <w:rFonts w:cs="Times New Roman"/>
          <w:color w:val="000000" w:themeColor="text1"/>
          <w:szCs w:val="24"/>
          <w:lang w:eastAsia="zh-CN"/>
        </w:rPr>
        <w:t>enhanced</w:t>
      </w:r>
      <w:r w:rsidRPr="00D33676">
        <w:rPr>
          <w:rFonts w:cs="Times New Roman"/>
          <w:color w:val="000000" w:themeColor="text1"/>
          <w:szCs w:val="24"/>
        </w:rPr>
        <w:t xml:space="preserve"> under different cloud and fog particle sizes. Particularly</w:t>
      </w:r>
      <w:r w:rsidR="009442F4" w:rsidRPr="00D33676">
        <w:rPr>
          <w:rFonts w:cs="Times New Roman"/>
          <w:color w:val="000000" w:themeColor="text1"/>
          <w:szCs w:val="24"/>
        </w:rPr>
        <w:t xml:space="preserve">, within the 16 - 20 </w:t>
      </w:r>
      <w:proofErr w:type="spellStart"/>
      <w:r w:rsidR="009442F4" w:rsidRPr="00D33676">
        <w:rPr>
          <w:rFonts w:cs="Times New Roman"/>
          <w:color w:val="000000" w:themeColor="text1"/>
          <w:szCs w:val="24"/>
        </w:rPr>
        <w:t>μm</w:t>
      </w:r>
      <w:proofErr w:type="spellEnd"/>
      <w:r w:rsidR="009442F4" w:rsidRPr="00D33676">
        <w:rPr>
          <w:rFonts w:cs="Times New Roman"/>
          <w:color w:val="000000" w:themeColor="text1"/>
          <w:szCs w:val="24"/>
        </w:rPr>
        <w:t xml:space="preserve"> range,</w:t>
      </w:r>
      <w:r w:rsidRPr="00D33676">
        <w:rPr>
          <w:rFonts w:cs="Times New Roman"/>
          <w:color w:val="000000" w:themeColor="text1"/>
          <w:szCs w:val="24"/>
        </w:rPr>
        <w:t xml:space="preserve"> where particles have a </w:t>
      </w:r>
      <w:r w:rsidR="00BF65CA" w:rsidRPr="00D33676">
        <w:rPr>
          <w:rFonts w:cs="Times New Roman"/>
          <w:color w:val="000000" w:themeColor="text1"/>
          <w:szCs w:val="24"/>
          <w:lang w:eastAsia="zh-CN"/>
        </w:rPr>
        <w:t>more pronounced impact</w:t>
      </w:r>
      <w:r w:rsidRPr="00D33676">
        <w:rPr>
          <w:rFonts w:cs="Times New Roman"/>
          <w:color w:val="000000" w:themeColor="text1"/>
          <w:szCs w:val="24"/>
        </w:rPr>
        <w:t xml:space="preserve"> on the echo data, </w:t>
      </w:r>
      <w:r w:rsidR="00BF65CA" w:rsidRPr="00D33676">
        <w:rPr>
          <w:rFonts w:cs="Times New Roman"/>
          <w:color w:val="000000" w:themeColor="text1"/>
          <w:szCs w:val="24"/>
          <w:lang w:eastAsia="zh-CN"/>
        </w:rPr>
        <w:t>resulting in a</w:t>
      </w:r>
      <w:r w:rsidR="009442F4" w:rsidRPr="00D33676">
        <w:rPr>
          <w:rFonts w:cs="Times New Roman" w:hint="eastAsia"/>
          <w:color w:val="000000" w:themeColor="text1"/>
          <w:szCs w:val="24"/>
          <w:lang w:eastAsia="zh-CN"/>
        </w:rPr>
        <w:t>n</w:t>
      </w:r>
      <w:r w:rsidR="00BF65CA" w:rsidRPr="00D33676">
        <w:rPr>
          <w:rFonts w:cs="Times New Roman"/>
          <w:color w:val="000000" w:themeColor="text1"/>
          <w:szCs w:val="24"/>
          <w:lang w:eastAsia="zh-CN"/>
        </w:rPr>
        <w:t xml:space="preserve"> SNR improvement of up to 22.66 times after denoising</w:t>
      </w:r>
      <w:r w:rsidR="009442F4" w:rsidRPr="00D33676">
        <w:rPr>
          <w:rFonts w:cs="Times New Roman" w:hint="eastAsia"/>
          <w:color w:val="000000" w:themeColor="text1"/>
          <w:szCs w:val="24"/>
          <w:lang w:eastAsia="zh-CN"/>
        </w:rPr>
        <w:t>.</w:t>
      </w:r>
      <w:r w:rsidRPr="00D33676">
        <w:rPr>
          <w:rFonts w:cs="Times New Roman"/>
          <w:color w:val="000000" w:themeColor="text1"/>
          <w:szCs w:val="24"/>
        </w:rPr>
        <w:t xml:space="preserve"> This indicates that the MF-LSTM algorithm demonstrates </w:t>
      </w:r>
      <w:r w:rsidR="00BF65CA" w:rsidRPr="00D33676">
        <w:rPr>
          <w:rFonts w:cs="Times New Roman"/>
          <w:color w:val="000000" w:themeColor="text1"/>
          <w:szCs w:val="24"/>
          <w:lang w:eastAsia="zh-CN"/>
        </w:rPr>
        <w:t>robust restoration performance</w:t>
      </w:r>
      <w:r w:rsidRPr="00D33676">
        <w:rPr>
          <w:rFonts w:cs="Times New Roman"/>
          <w:color w:val="000000" w:themeColor="text1"/>
          <w:szCs w:val="24"/>
        </w:rPr>
        <w:t xml:space="preserve"> under different cloud and fog particle size conditions.</w:t>
      </w:r>
    </w:p>
    <w:bookmarkEnd w:id="4"/>
    <w:bookmarkEnd w:id="6"/>
    <w:p w14:paraId="58F1AED1" w14:textId="02224E35" w:rsidR="00DE23E8" w:rsidRPr="00D33676" w:rsidRDefault="001258A7" w:rsidP="001258A7">
      <w:pPr>
        <w:pStyle w:val="Heading1"/>
        <w:rPr>
          <w:rFonts w:eastAsiaTheme="minorEastAsia"/>
          <w:color w:val="000000" w:themeColor="text1"/>
          <w:lang w:eastAsia="zh-CN"/>
        </w:rPr>
      </w:pPr>
      <w:r w:rsidRPr="00D33676">
        <w:rPr>
          <w:color w:val="000000" w:themeColor="text1"/>
        </w:rPr>
        <w:t>Reference</w:t>
      </w:r>
    </w:p>
    <w:p w14:paraId="0139D668" w14:textId="77777777" w:rsidR="001A1131" w:rsidRPr="00D33676" w:rsidRDefault="001258A7" w:rsidP="009E5710">
      <w:pPr>
        <w:pStyle w:val="EndNoteBibliography"/>
        <w:adjustRightInd w:val="0"/>
        <w:snapToGrid w:val="0"/>
        <w:spacing w:before="0" w:after="0"/>
        <w:ind w:left="480" w:hangingChars="200" w:hanging="480"/>
        <w:rPr>
          <w:color w:val="000000" w:themeColor="text1"/>
        </w:rPr>
      </w:pPr>
      <w:r w:rsidRPr="00D33676">
        <w:rPr>
          <w:color w:val="000000" w:themeColor="text1"/>
          <w:lang w:eastAsia="zh-CN"/>
        </w:rPr>
        <w:fldChar w:fldCharType="begin"/>
      </w:r>
      <w:r w:rsidRPr="00D33676">
        <w:rPr>
          <w:color w:val="000000" w:themeColor="text1"/>
          <w:lang w:eastAsia="zh-CN"/>
        </w:rPr>
        <w:instrText xml:space="preserve"> ADDIN EN.REFLIST </w:instrText>
      </w:r>
      <w:r w:rsidRPr="00D33676">
        <w:rPr>
          <w:color w:val="000000" w:themeColor="text1"/>
          <w:lang w:eastAsia="zh-CN"/>
        </w:rPr>
        <w:fldChar w:fldCharType="separate"/>
      </w:r>
      <w:r w:rsidR="001A1131" w:rsidRPr="00D33676">
        <w:rPr>
          <w:color w:val="000000" w:themeColor="text1"/>
        </w:rPr>
        <w:t>1.</w:t>
      </w:r>
      <w:r w:rsidR="001A1131" w:rsidRPr="00D33676">
        <w:rPr>
          <w:color w:val="000000" w:themeColor="text1"/>
        </w:rPr>
        <w:tab/>
        <w:t xml:space="preserve">Zhang M, Li X, Wang L. An Adaptive Outlier Detection and Processing Approach Towards Time Series Sensor Data. </w:t>
      </w:r>
      <w:r w:rsidR="001A1131" w:rsidRPr="00D33676">
        <w:rPr>
          <w:i/>
          <w:color w:val="000000" w:themeColor="text1"/>
        </w:rPr>
        <w:t>Ieee Access</w:t>
      </w:r>
      <w:r w:rsidR="001A1131" w:rsidRPr="00D33676">
        <w:rPr>
          <w:color w:val="000000" w:themeColor="text1"/>
        </w:rPr>
        <w:t xml:space="preserve"> (2019) 7:175192-212. doi: 10.1109/access.2019.2957602.</w:t>
      </w:r>
    </w:p>
    <w:p w14:paraId="2A162F13" w14:textId="77777777" w:rsidR="001A1131" w:rsidRPr="00D33676" w:rsidRDefault="001A1131" w:rsidP="009E5710">
      <w:pPr>
        <w:pStyle w:val="EndNoteBibliography"/>
        <w:adjustRightInd w:val="0"/>
        <w:snapToGrid w:val="0"/>
        <w:spacing w:before="0" w:after="0"/>
        <w:ind w:left="480" w:hangingChars="200" w:hanging="480"/>
        <w:rPr>
          <w:color w:val="000000" w:themeColor="text1"/>
        </w:rPr>
      </w:pPr>
      <w:r w:rsidRPr="00D33676">
        <w:rPr>
          <w:color w:val="000000" w:themeColor="text1"/>
        </w:rPr>
        <w:t>2.</w:t>
      </w:r>
      <w:r w:rsidRPr="00D33676">
        <w:rPr>
          <w:color w:val="000000" w:themeColor="text1"/>
        </w:rPr>
        <w:tab/>
        <w:t xml:space="preserve">Jiao Z, Liu B, Liu E, Yue Y. Low-Pass Parabolic Fft Filter for Airborne and Satellite Lidar Signal Processing. </w:t>
      </w:r>
      <w:r w:rsidRPr="00D33676">
        <w:rPr>
          <w:i/>
          <w:color w:val="000000" w:themeColor="text1"/>
        </w:rPr>
        <w:t>Sensors (Basel)</w:t>
      </w:r>
      <w:r w:rsidRPr="00D33676">
        <w:rPr>
          <w:color w:val="000000" w:themeColor="text1"/>
        </w:rPr>
        <w:t xml:space="preserve"> (2015) 15(10):26085-95. Epub 2015/10/17. doi: 10.3390/s151026085.</w:t>
      </w:r>
    </w:p>
    <w:p w14:paraId="49C47DD4" w14:textId="77777777" w:rsidR="001A1131" w:rsidRPr="00D33676" w:rsidRDefault="001A1131" w:rsidP="009E5710">
      <w:pPr>
        <w:pStyle w:val="EndNoteBibliography"/>
        <w:adjustRightInd w:val="0"/>
        <w:snapToGrid w:val="0"/>
        <w:spacing w:before="0" w:after="0"/>
        <w:ind w:left="480" w:hangingChars="200" w:hanging="480"/>
        <w:rPr>
          <w:color w:val="000000" w:themeColor="text1"/>
        </w:rPr>
      </w:pPr>
      <w:r w:rsidRPr="00D33676">
        <w:rPr>
          <w:color w:val="000000" w:themeColor="text1"/>
        </w:rPr>
        <w:t>3.</w:t>
      </w:r>
      <w:r w:rsidRPr="00D33676">
        <w:rPr>
          <w:color w:val="000000" w:themeColor="text1"/>
        </w:rPr>
        <w:tab/>
        <w:t xml:space="preserve">Lin S-L, Wu B-H. Application of Kalman Filter to Improve 3d Lidar Signals of Autonomous Vehicles in Adverse Weather. </w:t>
      </w:r>
      <w:r w:rsidRPr="00D33676">
        <w:rPr>
          <w:i/>
          <w:color w:val="000000" w:themeColor="text1"/>
        </w:rPr>
        <w:t>Applied Sciences</w:t>
      </w:r>
      <w:r w:rsidRPr="00D33676">
        <w:rPr>
          <w:color w:val="000000" w:themeColor="text1"/>
        </w:rPr>
        <w:t xml:space="preserve"> (2021) 11(7). doi: 10.3390/app11073018.</w:t>
      </w:r>
    </w:p>
    <w:p w14:paraId="7EC0E5AD" w14:textId="77777777" w:rsidR="001A1131" w:rsidRPr="00D33676" w:rsidRDefault="001A1131" w:rsidP="009E5710">
      <w:pPr>
        <w:pStyle w:val="EndNoteBibliography"/>
        <w:adjustRightInd w:val="0"/>
        <w:snapToGrid w:val="0"/>
        <w:spacing w:before="0" w:after="0"/>
        <w:ind w:left="480" w:hangingChars="200" w:hanging="480"/>
        <w:rPr>
          <w:color w:val="000000" w:themeColor="text1"/>
        </w:rPr>
      </w:pPr>
      <w:r w:rsidRPr="00D33676">
        <w:rPr>
          <w:color w:val="000000" w:themeColor="text1"/>
        </w:rPr>
        <w:t>4.</w:t>
      </w:r>
      <w:r w:rsidRPr="00D33676">
        <w:rPr>
          <w:color w:val="000000" w:themeColor="text1"/>
        </w:rPr>
        <w:tab/>
        <w:t xml:space="preserve">Yu Y, Wang Z, Li H, Yu C, Chen C, Wang X, et al. High-Precision 3d Imaging of Underwater Coaxial Scanning Photon Counting Lidar Based on Spatiotemporal Correlation. </w:t>
      </w:r>
      <w:r w:rsidRPr="00D33676">
        <w:rPr>
          <w:i/>
          <w:color w:val="000000" w:themeColor="text1"/>
        </w:rPr>
        <w:t>Measurement</w:t>
      </w:r>
      <w:r w:rsidRPr="00D33676">
        <w:rPr>
          <w:color w:val="000000" w:themeColor="text1"/>
        </w:rPr>
        <w:t xml:space="preserve"> (2023) 219. doi: 10.1016/j.measurement.2023.113248.</w:t>
      </w:r>
    </w:p>
    <w:p w14:paraId="085BB0AE" w14:textId="77777777" w:rsidR="001A1131" w:rsidRPr="00D33676" w:rsidRDefault="001A1131" w:rsidP="009E5710">
      <w:pPr>
        <w:pStyle w:val="EndNoteBibliography"/>
        <w:adjustRightInd w:val="0"/>
        <w:snapToGrid w:val="0"/>
        <w:spacing w:before="0" w:after="0"/>
        <w:ind w:left="480" w:hangingChars="200" w:hanging="480"/>
        <w:rPr>
          <w:color w:val="000000" w:themeColor="text1"/>
        </w:rPr>
      </w:pPr>
      <w:r w:rsidRPr="00D33676">
        <w:rPr>
          <w:color w:val="000000" w:themeColor="text1"/>
        </w:rPr>
        <w:t>5.</w:t>
      </w:r>
      <w:r w:rsidRPr="00D33676">
        <w:rPr>
          <w:color w:val="000000" w:themeColor="text1"/>
        </w:rPr>
        <w:tab/>
        <w:t xml:space="preserve">Hou Y, Li S, Ma H, Gong S, Yu T. Weak Signal Detection Based on Lifting Wavelet Threshold Denoising and Multi-Layer Autocorrelation Method. </w:t>
      </w:r>
      <w:r w:rsidRPr="00D33676">
        <w:rPr>
          <w:i/>
          <w:color w:val="000000" w:themeColor="text1"/>
        </w:rPr>
        <w:t>Journal of Communications</w:t>
      </w:r>
      <w:r w:rsidRPr="00D33676">
        <w:rPr>
          <w:color w:val="000000" w:themeColor="text1"/>
        </w:rPr>
        <w:t xml:space="preserve"> (2022):890-9. doi: 10.12720/jcm.17.11.890-899.</w:t>
      </w:r>
    </w:p>
    <w:p w14:paraId="408000CD" w14:textId="77777777" w:rsidR="001A1131" w:rsidRPr="00D33676" w:rsidRDefault="001A1131" w:rsidP="009E5710">
      <w:pPr>
        <w:pStyle w:val="EndNoteBibliography"/>
        <w:adjustRightInd w:val="0"/>
        <w:snapToGrid w:val="0"/>
        <w:spacing w:before="0" w:after="0"/>
        <w:ind w:left="480" w:hangingChars="200" w:hanging="480"/>
        <w:jc w:val="both"/>
        <w:rPr>
          <w:color w:val="000000" w:themeColor="text1"/>
        </w:rPr>
      </w:pPr>
      <w:r w:rsidRPr="00D33676">
        <w:rPr>
          <w:color w:val="000000" w:themeColor="text1"/>
        </w:rPr>
        <w:lastRenderedPageBreak/>
        <w:t>6.</w:t>
      </w:r>
      <w:r w:rsidRPr="00D33676">
        <w:rPr>
          <w:color w:val="000000" w:themeColor="text1"/>
        </w:rPr>
        <w:tab/>
        <w:t xml:space="preserve">Mi H, Ai B, He R, Yang M, Ma Z, Zhong Z, et al. A Novel Denoising Method Based on Machine Learning in Channel Measurements. </w:t>
      </w:r>
      <w:r w:rsidRPr="00D33676">
        <w:rPr>
          <w:i/>
          <w:color w:val="000000" w:themeColor="text1"/>
        </w:rPr>
        <w:t>IEEE Transactions on Vehicular Technology</w:t>
      </w:r>
      <w:r w:rsidRPr="00D33676">
        <w:rPr>
          <w:color w:val="000000" w:themeColor="text1"/>
        </w:rPr>
        <w:t xml:space="preserve"> (2022) 71(1):994-9. doi: 10.1109/tvt.2021.3126432.</w:t>
      </w:r>
    </w:p>
    <w:p w14:paraId="3074FB52" w14:textId="77777777" w:rsidR="001A1131" w:rsidRPr="00D33676" w:rsidRDefault="001A1131" w:rsidP="009E5710">
      <w:pPr>
        <w:pStyle w:val="EndNoteBibliography"/>
        <w:adjustRightInd w:val="0"/>
        <w:snapToGrid w:val="0"/>
        <w:spacing w:before="0" w:after="0"/>
        <w:ind w:left="480" w:hangingChars="200" w:hanging="480"/>
        <w:rPr>
          <w:color w:val="000000" w:themeColor="text1"/>
          <w:lang w:val="it-IT"/>
        </w:rPr>
      </w:pPr>
      <w:r w:rsidRPr="00D33676">
        <w:rPr>
          <w:color w:val="000000" w:themeColor="text1"/>
        </w:rPr>
        <w:t>7.</w:t>
      </w:r>
      <w:r w:rsidRPr="00D33676">
        <w:rPr>
          <w:color w:val="000000" w:themeColor="text1"/>
        </w:rPr>
        <w:tab/>
        <w:t xml:space="preserve">Li M, Wu X, Liu XJC, systems,, processing s. An Improved Emd Method for Time–Frequency Feature Extraction of Telemetry Vibration Signal Based on Multi-Scale Median Filtering.  </w:t>
      </w:r>
      <w:r w:rsidRPr="00D33676">
        <w:rPr>
          <w:color w:val="000000" w:themeColor="text1"/>
          <w:lang w:val="it-IT"/>
        </w:rPr>
        <w:t>(2015) 34:815-30.</w:t>
      </w:r>
    </w:p>
    <w:p w14:paraId="1621115A" w14:textId="77777777" w:rsidR="001A1131" w:rsidRPr="00D33676" w:rsidRDefault="001A1131" w:rsidP="009E5710">
      <w:pPr>
        <w:pStyle w:val="EndNoteBibliography"/>
        <w:adjustRightInd w:val="0"/>
        <w:snapToGrid w:val="0"/>
        <w:spacing w:before="0" w:after="0"/>
        <w:ind w:left="480" w:hangingChars="200" w:hanging="480"/>
        <w:rPr>
          <w:color w:val="000000" w:themeColor="text1"/>
        </w:rPr>
      </w:pPr>
      <w:r w:rsidRPr="00D33676">
        <w:rPr>
          <w:color w:val="000000" w:themeColor="text1"/>
          <w:lang w:val="it-IT"/>
        </w:rPr>
        <w:t>8.</w:t>
      </w:r>
      <w:r w:rsidRPr="00D33676">
        <w:rPr>
          <w:color w:val="000000" w:themeColor="text1"/>
          <w:lang w:val="it-IT"/>
        </w:rPr>
        <w:tab/>
        <w:t xml:space="preserve">Fang Y-M, Feng H-L, Li J, Li G-HJS. </w:t>
      </w:r>
      <w:r w:rsidRPr="00D33676">
        <w:rPr>
          <w:color w:val="000000" w:themeColor="text1"/>
        </w:rPr>
        <w:t>Stress Wave Signal Denoising Using Ensemble Empirical Mode Decomposition and an Instantaneous Half Period Model.  (2011) 11(8):7554-67.</w:t>
      </w:r>
    </w:p>
    <w:p w14:paraId="25425DA7" w14:textId="58D24800" w:rsidR="001258A7" w:rsidRPr="001258A7" w:rsidRDefault="001258A7" w:rsidP="001258A7">
      <w:pPr>
        <w:rPr>
          <w:lang w:eastAsia="zh-CN"/>
        </w:rPr>
      </w:pPr>
      <w:r w:rsidRPr="00D33676">
        <w:rPr>
          <w:color w:val="000000" w:themeColor="text1"/>
          <w:lang w:eastAsia="zh-CN"/>
        </w:rPr>
        <w:fldChar w:fldCharType="end"/>
      </w:r>
    </w:p>
    <w:sectPr w:rsidR="001258A7" w:rsidRPr="001258A7" w:rsidSect="005B59DA">
      <w:headerReference w:type="even" r:id="rId13"/>
      <w:footerReference w:type="even" r:id="rId14"/>
      <w:footerReference w:type="default" r:id="rId15"/>
      <w:headerReference w:type="first" r:id="rId1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9964C4" w14:textId="77777777" w:rsidR="00CE066F" w:rsidRDefault="00CE066F" w:rsidP="00117666">
      <w:pPr>
        <w:spacing w:after="0"/>
      </w:pPr>
      <w:r>
        <w:separator/>
      </w:r>
    </w:p>
  </w:endnote>
  <w:endnote w:type="continuationSeparator" w:id="0">
    <w:p w14:paraId="5FF0305B" w14:textId="77777777" w:rsidR="00CE066F" w:rsidRDefault="00CE066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4AB28" w14:textId="77777777" w:rsidR="006F7BD0"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6F7BD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6F7BD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2FF27" w14:textId="77777777" w:rsidR="006F7BD0"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6F7BD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6F7BD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446D65" w14:textId="77777777" w:rsidR="00CE066F" w:rsidRDefault="00CE066F" w:rsidP="00117666">
      <w:pPr>
        <w:spacing w:after="0"/>
      </w:pPr>
      <w:r>
        <w:separator/>
      </w:r>
    </w:p>
  </w:footnote>
  <w:footnote w:type="continuationSeparator" w:id="0">
    <w:p w14:paraId="111A9449" w14:textId="77777777" w:rsidR="00CE066F" w:rsidRDefault="00CE066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1EDBA" w14:textId="77777777" w:rsidR="006F7BD0"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11A5B" w14:textId="77777777" w:rsidR="006F7BD0"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 w:numId="20" w16cid:durableId="19713542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bordersDoNotSurroundHeader/>
  <w:bordersDoNotSurroundFooter/>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Frontiers-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ddf9ztvyxz2w3evss7ppv5i2wzatxvxtvff&quot;&gt;我的EndNote库 复制&lt;record-ids&gt;&lt;item&gt;5594&lt;/item&gt;&lt;item&gt;5596&lt;/item&gt;&lt;item&gt;5604&lt;/item&gt;&lt;item&gt;5609&lt;/item&gt;&lt;item&gt;5676&lt;/item&gt;&lt;item&gt;5677&lt;/item&gt;&lt;/record-ids&gt;&lt;/item&gt;&lt;/Libraries&gt;"/>
  </w:docVars>
  <w:rsids>
    <w:rsidRoot w:val="00803D24"/>
    <w:rsid w:val="0001436A"/>
    <w:rsid w:val="00034304"/>
    <w:rsid w:val="00035434"/>
    <w:rsid w:val="00052A14"/>
    <w:rsid w:val="00077D53"/>
    <w:rsid w:val="000A198D"/>
    <w:rsid w:val="000B5055"/>
    <w:rsid w:val="000C3304"/>
    <w:rsid w:val="00105FD9"/>
    <w:rsid w:val="00117666"/>
    <w:rsid w:val="001258A7"/>
    <w:rsid w:val="00136DDD"/>
    <w:rsid w:val="001549D3"/>
    <w:rsid w:val="001570E7"/>
    <w:rsid w:val="00160065"/>
    <w:rsid w:val="00177D84"/>
    <w:rsid w:val="001A1131"/>
    <w:rsid w:val="00267D18"/>
    <w:rsid w:val="002868E2"/>
    <w:rsid w:val="002869C3"/>
    <w:rsid w:val="002936E4"/>
    <w:rsid w:val="002B4A57"/>
    <w:rsid w:val="002C74CA"/>
    <w:rsid w:val="002E2F6E"/>
    <w:rsid w:val="00324D83"/>
    <w:rsid w:val="00333DF9"/>
    <w:rsid w:val="003354BE"/>
    <w:rsid w:val="003544FB"/>
    <w:rsid w:val="003747D5"/>
    <w:rsid w:val="0038028C"/>
    <w:rsid w:val="003A2232"/>
    <w:rsid w:val="003D2D47"/>
    <w:rsid w:val="003D2F2D"/>
    <w:rsid w:val="003D6DBD"/>
    <w:rsid w:val="00401590"/>
    <w:rsid w:val="00411C18"/>
    <w:rsid w:val="00416024"/>
    <w:rsid w:val="00422AA4"/>
    <w:rsid w:val="00434562"/>
    <w:rsid w:val="00447801"/>
    <w:rsid w:val="00452E9C"/>
    <w:rsid w:val="004735C8"/>
    <w:rsid w:val="004858B8"/>
    <w:rsid w:val="004961FF"/>
    <w:rsid w:val="004D556B"/>
    <w:rsid w:val="004E39D2"/>
    <w:rsid w:val="005052F7"/>
    <w:rsid w:val="00517A89"/>
    <w:rsid w:val="005232AB"/>
    <w:rsid w:val="005250F2"/>
    <w:rsid w:val="00545392"/>
    <w:rsid w:val="00591F3E"/>
    <w:rsid w:val="00593EEA"/>
    <w:rsid w:val="005A5EEE"/>
    <w:rsid w:val="005A5F78"/>
    <w:rsid w:val="005B59DA"/>
    <w:rsid w:val="00612C5A"/>
    <w:rsid w:val="00620A8A"/>
    <w:rsid w:val="006375C7"/>
    <w:rsid w:val="00654E8F"/>
    <w:rsid w:val="00660D05"/>
    <w:rsid w:val="006820B1"/>
    <w:rsid w:val="006B7D14"/>
    <w:rsid w:val="006F4B07"/>
    <w:rsid w:val="006F7BD0"/>
    <w:rsid w:val="00701727"/>
    <w:rsid w:val="0070566C"/>
    <w:rsid w:val="00714C50"/>
    <w:rsid w:val="00725A7D"/>
    <w:rsid w:val="007501BE"/>
    <w:rsid w:val="00752E3F"/>
    <w:rsid w:val="007570D2"/>
    <w:rsid w:val="00761D90"/>
    <w:rsid w:val="00781F65"/>
    <w:rsid w:val="00790BB3"/>
    <w:rsid w:val="007B2728"/>
    <w:rsid w:val="007C206C"/>
    <w:rsid w:val="00803D24"/>
    <w:rsid w:val="00817DD6"/>
    <w:rsid w:val="00821203"/>
    <w:rsid w:val="0084517D"/>
    <w:rsid w:val="008536ED"/>
    <w:rsid w:val="00864A64"/>
    <w:rsid w:val="0087452E"/>
    <w:rsid w:val="00885156"/>
    <w:rsid w:val="008A48AF"/>
    <w:rsid w:val="008D2D92"/>
    <w:rsid w:val="008F752E"/>
    <w:rsid w:val="009151AA"/>
    <w:rsid w:val="0093429D"/>
    <w:rsid w:val="00943573"/>
    <w:rsid w:val="009442F4"/>
    <w:rsid w:val="00970F7D"/>
    <w:rsid w:val="00994A3D"/>
    <w:rsid w:val="009A623C"/>
    <w:rsid w:val="009B4ED6"/>
    <w:rsid w:val="009C2B12"/>
    <w:rsid w:val="009C70F3"/>
    <w:rsid w:val="009E5710"/>
    <w:rsid w:val="009E64B7"/>
    <w:rsid w:val="009F0806"/>
    <w:rsid w:val="00A043E2"/>
    <w:rsid w:val="00A12C7D"/>
    <w:rsid w:val="00A174D9"/>
    <w:rsid w:val="00A569CD"/>
    <w:rsid w:val="00A60FD5"/>
    <w:rsid w:val="00A76FB3"/>
    <w:rsid w:val="00AB5EE2"/>
    <w:rsid w:val="00AB6715"/>
    <w:rsid w:val="00B1671E"/>
    <w:rsid w:val="00B25EB8"/>
    <w:rsid w:val="00B354E1"/>
    <w:rsid w:val="00B37F4D"/>
    <w:rsid w:val="00B41007"/>
    <w:rsid w:val="00BF1EC2"/>
    <w:rsid w:val="00BF65CA"/>
    <w:rsid w:val="00C129C8"/>
    <w:rsid w:val="00C145FA"/>
    <w:rsid w:val="00C52A7B"/>
    <w:rsid w:val="00C56BAF"/>
    <w:rsid w:val="00C57F67"/>
    <w:rsid w:val="00C625F9"/>
    <w:rsid w:val="00C679AA"/>
    <w:rsid w:val="00C75972"/>
    <w:rsid w:val="00CC0A3A"/>
    <w:rsid w:val="00CD066B"/>
    <w:rsid w:val="00CE066F"/>
    <w:rsid w:val="00CE4FEE"/>
    <w:rsid w:val="00CF2E9F"/>
    <w:rsid w:val="00D13B11"/>
    <w:rsid w:val="00D33676"/>
    <w:rsid w:val="00D536E7"/>
    <w:rsid w:val="00D71BFA"/>
    <w:rsid w:val="00D72B9D"/>
    <w:rsid w:val="00D9528D"/>
    <w:rsid w:val="00DB59C3"/>
    <w:rsid w:val="00DC259A"/>
    <w:rsid w:val="00DE23E8"/>
    <w:rsid w:val="00E40236"/>
    <w:rsid w:val="00E52377"/>
    <w:rsid w:val="00E64E17"/>
    <w:rsid w:val="00E866C9"/>
    <w:rsid w:val="00EA3D3C"/>
    <w:rsid w:val="00F13D6E"/>
    <w:rsid w:val="00F46900"/>
    <w:rsid w:val="00F60AB1"/>
    <w:rsid w:val="00F61D89"/>
    <w:rsid w:val="00F95490"/>
    <w:rsid w:val="00FA3A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4487BD"/>
  <w14:defaultImageDpi w14:val="32767"/>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paragraph" w:customStyle="1" w:styleId="EndNoteBibliographyTitle">
    <w:name w:val="EndNote Bibliography Title"/>
    <w:basedOn w:val="Normal"/>
    <w:link w:val="EndNoteBibliographyTitle0"/>
    <w:rsid w:val="001258A7"/>
    <w:pPr>
      <w:spacing w:after="0"/>
      <w:jc w:val="center"/>
    </w:pPr>
    <w:rPr>
      <w:rFonts w:cs="Times New Roman"/>
      <w:noProof/>
    </w:rPr>
  </w:style>
  <w:style w:type="character" w:customStyle="1" w:styleId="EndNoteBibliographyTitle0">
    <w:name w:val="EndNote Bibliography Title 字符"/>
    <w:basedOn w:val="DefaultParagraphFont"/>
    <w:link w:val="EndNoteBibliographyTitle"/>
    <w:rsid w:val="001258A7"/>
    <w:rPr>
      <w:rFonts w:ascii="Times New Roman" w:hAnsi="Times New Roman" w:cs="Times New Roman"/>
      <w:noProof/>
      <w:sz w:val="24"/>
    </w:rPr>
  </w:style>
  <w:style w:type="paragraph" w:customStyle="1" w:styleId="EndNoteBibliography">
    <w:name w:val="EndNote Bibliography"/>
    <w:basedOn w:val="Normal"/>
    <w:link w:val="EndNoteBibliography0"/>
    <w:rsid w:val="001258A7"/>
    <w:rPr>
      <w:rFonts w:cs="Times New Roman"/>
      <w:noProof/>
    </w:rPr>
  </w:style>
  <w:style w:type="character" w:customStyle="1" w:styleId="EndNoteBibliography0">
    <w:name w:val="EndNote Bibliography 字符"/>
    <w:basedOn w:val="DefaultParagraphFont"/>
    <w:link w:val="EndNoteBibliography"/>
    <w:rsid w:val="001258A7"/>
    <w:rPr>
      <w:rFonts w:ascii="Times New Roman" w:hAnsi="Times New Roman" w:cs="Times New Roman"/>
      <w:noProof/>
      <w:sz w:val="24"/>
    </w:rPr>
  </w:style>
  <w:style w:type="paragraph" w:customStyle="1" w:styleId="MDPI42tablebody">
    <w:name w:val="MDPI_4.2_table_body"/>
    <w:qFormat/>
    <w:rsid w:val="001A1131"/>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eastAsia="de-DE" w:bidi="en-US"/>
    </w:rPr>
  </w:style>
  <w:style w:type="paragraph" w:customStyle="1" w:styleId="MDPI31text">
    <w:name w:val="MDPI_3.1_text"/>
    <w:link w:val="MDPI31text0"/>
    <w:qFormat/>
    <w:rsid w:val="005052F7"/>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eastAsia="de-DE" w:bidi="en-US"/>
    </w:rPr>
  </w:style>
  <w:style w:type="character" w:customStyle="1" w:styleId="MDPI31text0">
    <w:name w:val="MDPI_3.1_text 字符"/>
    <w:basedOn w:val="DefaultParagraphFont"/>
    <w:link w:val="MDPI31text"/>
    <w:rsid w:val="005052F7"/>
    <w:rPr>
      <w:rFonts w:ascii="Palatino Linotype" w:eastAsia="Times New Roman" w:hAnsi="Palatino Linotype" w:cs="Times New Roman"/>
      <w:snapToGrid w:val="0"/>
      <w:color w:val="000000"/>
      <w:sz w:val="20"/>
      <w:lang w:eastAsia="de-DE" w:bidi="en-US"/>
    </w:rPr>
  </w:style>
  <w:style w:type="paragraph" w:customStyle="1" w:styleId="MDPI51figurecaption">
    <w:name w:val="MDPI_5.1_figure_caption"/>
    <w:qFormat/>
    <w:rsid w:val="005052F7"/>
    <w:pPr>
      <w:adjustRightInd w:val="0"/>
      <w:snapToGrid w:val="0"/>
      <w:spacing w:before="120" w:after="240" w:line="228" w:lineRule="auto"/>
      <w:ind w:left="2608"/>
      <w:jc w:val="both"/>
    </w:pPr>
    <w:rPr>
      <w:rFonts w:ascii="Palatino Linotype" w:eastAsia="Times New Roman" w:hAnsi="Palatino Linotype" w:cs="Times New Roman"/>
      <w:color w:val="000000"/>
      <w:sz w:val="18"/>
      <w:szCs w:val="20"/>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ti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2.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3.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4.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5.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490</TotalTime>
  <Pages>4</Pages>
  <Words>1401</Words>
  <Characters>7845</Characters>
  <Application>Microsoft Office Word</Application>
  <DocSecurity>0</DocSecurity>
  <Lines>246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Giulia Valsecchi</cp:lastModifiedBy>
  <cp:revision>57</cp:revision>
  <cp:lastPrinted>2013-10-03T12:51:00Z</cp:lastPrinted>
  <dcterms:created xsi:type="dcterms:W3CDTF">2022-11-17T16:58:00Z</dcterms:created>
  <dcterms:modified xsi:type="dcterms:W3CDTF">2024-05-27T10:28:00Z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GrammarlyDocumentId">
    <vt:lpwstr>ecf73a4eebe75f7bd8c1fc1a31dc14f1473c93fe9efd040a25154663de0ad6ed</vt:lpwstr>
  </property>
</Properties>
</file>