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5C5" w:rsidRDefault="009F65C5" w:rsidP="009F65C5">
      <w:pPr>
        <w:rPr>
          <w:b/>
        </w:rPr>
      </w:pPr>
      <w:r>
        <w:rPr>
          <w:b/>
        </w:rPr>
        <w:t xml:space="preserve">Geographical and seasonal occurrence of </w:t>
      </w:r>
      <w:proofErr w:type="spellStart"/>
      <w:r>
        <w:rPr>
          <w:b/>
        </w:rPr>
        <w:t>Bryde’s</w:t>
      </w:r>
      <w:proofErr w:type="spellEnd"/>
      <w:r>
        <w:rPr>
          <w:b/>
        </w:rPr>
        <w:t xml:space="preserve"> whale </w:t>
      </w:r>
      <w:proofErr w:type="spellStart"/>
      <w:r>
        <w:rPr>
          <w:b/>
        </w:rPr>
        <w:t>Biotwangs</w:t>
      </w:r>
      <w:proofErr w:type="spellEnd"/>
      <w:r>
        <w:rPr>
          <w:b/>
        </w:rPr>
        <w:t xml:space="preserve"> in the central and western North Pacific</w:t>
      </w:r>
    </w:p>
    <w:p w:rsidR="009F65C5" w:rsidRDefault="009F65C5" w:rsidP="009F65C5">
      <w:pPr>
        <w:rPr>
          <w:vertAlign w:val="superscript"/>
        </w:rPr>
      </w:pPr>
      <w:r>
        <w:t>Ann Allen</w:t>
      </w:r>
      <w:r>
        <w:rPr>
          <w:vertAlign w:val="superscript"/>
        </w:rPr>
        <w:t>1*</w:t>
      </w:r>
      <w:r>
        <w:t>, Matt Harvey</w:t>
      </w:r>
      <w:r>
        <w:rPr>
          <w:vertAlign w:val="superscript"/>
        </w:rPr>
        <w:t>2</w:t>
      </w:r>
      <w:r>
        <w:t>, Lauren Harrell</w:t>
      </w:r>
      <w:r>
        <w:rPr>
          <w:vertAlign w:val="superscript"/>
        </w:rPr>
        <w:t>3</w:t>
      </w:r>
      <w:r>
        <w:t>, Megan Wood</w:t>
      </w:r>
      <w:r>
        <w:rPr>
          <w:vertAlign w:val="superscript"/>
        </w:rPr>
        <w:t>4</w:t>
      </w:r>
      <w:r>
        <w:t>, Angela R. Szesciorka</w:t>
      </w:r>
      <w:r>
        <w:rPr>
          <w:vertAlign w:val="superscript"/>
        </w:rPr>
        <w:t>5</w:t>
      </w:r>
      <w:r>
        <w:t>, Jennifer L. K. McCullough</w:t>
      </w:r>
      <w:r>
        <w:rPr>
          <w:vertAlign w:val="superscript"/>
        </w:rPr>
        <w:t>1</w:t>
      </w:r>
      <w:r>
        <w:t>, Erin M. Oleson</w:t>
      </w:r>
      <w:r>
        <w:rPr>
          <w:vertAlign w:val="superscript"/>
        </w:rPr>
        <w:t>1</w:t>
      </w:r>
    </w:p>
    <w:p w:rsidR="009F65C5" w:rsidRDefault="009F65C5" w:rsidP="009F65C5">
      <w:pPr>
        <w:spacing w:after="0"/>
      </w:pPr>
      <w:r>
        <w:rPr>
          <w:vertAlign w:val="superscript"/>
        </w:rPr>
        <w:t>1</w:t>
      </w:r>
      <w:r>
        <w:t>NOAA Pacific Islands Fisheries Science Center, Honolulu, HI, United States</w:t>
      </w:r>
    </w:p>
    <w:p w:rsidR="009F65C5" w:rsidRDefault="009F65C5" w:rsidP="009F65C5">
      <w:pPr>
        <w:spacing w:after="0"/>
      </w:pPr>
      <w:r>
        <w:rPr>
          <w:vertAlign w:val="superscript"/>
        </w:rPr>
        <w:t>2</w:t>
      </w:r>
      <w:r>
        <w:t>Google, Inc., Mountain view, CA, United States</w:t>
      </w:r>
    </w:p>
    <w:p w:rsidR="009F65C5" w:rsidRDefault="009F65C5" w:rsidP="009F65C5">
      <w:pPr>
        <w:spacing w:after="0"/>
      </w:pPr>
      <w:r>
        <w:rPr>
          <w:vertAlign w:val="superscript"/>
        </w:rPr>
        <w:t>3</w:t>
      </w:r>
      <w:r>
        <w:t>Google, Inc., Boulder, CO, United States</w:t>
      </w:r>
    </w:p>
    <w:p w:rsidR="009F65C5" w:rsidRDefault="009F65C5" w:rsidP="009F65C5">
      <w:pPr>
        <w:spacing w:after="0"/>
      </w:pPr>
      <w:r>
        <w:rPr>
          <w:vertAlign w:val="superscript"/>
        </w:rPr>
        <w:t>4</w:t>
      </w:r>
      <w:r>
        <w:t xml:space="preserve">Saltwater </w:t>
      </w:r>
      <w:proofErr w:type="spellStart"/>
      <w:r>
        <w:t>Inc</w:t>
      </w:r>
      <w:proofErr w:type="spellEnd"/>
      <w:r>
        <w:t>, Under Contract to NOAA Pacific Islands Fisheries Science Center, Honolulu, HI, United States</w:t>
      </w:r>
    </w:p>
    <w:p w:rsidR="009F65C5" w:rsidRPr="007E300F" w:rsidRDefault="009F65C5" w:rsidP="009F65C5">
      <w:pPr>
        <w:spacing w:after="0"/>
      </w:pPr>
      <w:r>
        <w:rPr>
          <w:vertAlign w:val="superscript"/>
        </w:rPr>
        <w:t>5</w:t>
      </w:r>
      <w:r w:rsidRPr="007E300F">
        <w:t>Marine Mammal Institute, Hatfield Marine Science Center, Oregon State University, 2030 SE Marine</w:t>
      </w:r>
      <w:r>
        <w:t xml:space="preserve"> Science Drive, Newport, OR, United States</w:t>
      </w:r>
    </w:p>
    <w:p w:rsidR="009F65C5" w:rsidRDefault="009F65C5" w:rsidP="009F65C5">
      <w:pPr>
        <w:spacing w:after="0"/>
      </w:pPr>
    </w:p>
    <w:p w:rsidR="009F65C5" w:rsidRDefault="009F65C5" w:rsidP="009F65C5">
      <w:pPr>
        <w:spacing w:after="0"/>
        <w:rPr>
          <w:b/>
        </w:rPr>
      </w:pPr>
      <w:r>
        <w:rPr>
          <w:b/>
        </w:rPr>
        <w:t xml:space="preserve">Correspondence: </w:t>
      </w:r>
    </w:p>
    <w:p w:rsidR="009F65C5" w:rsidRDefault="009F65C5" w:rsidP="009F65C5">
      <w:pPr>
        <w:spacing w:after="0"/>
      </w:pPr>
      <w:r>
        <w:t>Ann N. Allen</w:t>
      </w:r>
    </w:p>
    <w:p w:rsidR="009F65C5" w:rsidRDefault="009F65C5" w:rsidP="009F65C5">
      <w:pPr>
        <w:spacing w:after="0"/>
      </w:pPr>
      <w:r>
        <w:t>ann.n.allen@gmail.com</w:t>
      </w:r>
    </w:p>
    <w:p w:rsidR="009F65C5" w:rsidRDefault="009F65C5"/>
    <w:p w:rsidR="009F65C5" w:rsidRDefault="009F65C5"/>
    <w:p w:rsidR="001E5D0F" w:rsidRDefault="001E5D0F" w:rsidP="001E5D0F">
      <w:pPr>
        <w:jc w:val="center"/>
        <w:rPr>
          <w:b/>
        </w:rPr>
      </w:pPr>
      <w:bookmarkStart w:id="0" w:name="_GoBack"/>
      <w:bookmarkEnd w:id="0"/>
      <w:r w:rsidRPr="001E5D0F">
        <w:rPr>
          <w:noProof/>
        </w:rPr>
        <w:lastRenderedPageBreak/>
        <w:drawing>
          <wp:inline distT="0" distB="0" distL="0" distR="0">
            <wp:extent cx="5487161" cy="7172325"/>
            <wp:effectExtent l="0" t="0" r="0" b="0"/>
            <wp:docPr id="3" name="Picture 3" descr="C:\Users\ann.allen\Documents\HARP\BrydesWhaleProject\Manuscript\Frontiers\Figures\Supp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llen\Documents\HARP\BrydesWhaleProject\Manuscript\Frontiers\Figures\SuppFig1A.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93786" cy="7180985"/>
                    </a:xfrm>
                    <a:prstGeom prst="rect">
                      <a:avLst/>
                    </a:prstGeom>
                    <a:noFill/>
                    <a:ln>
                      <a:noFill/>
                    </a:ln>
                  </pic:spPr>
                </pic:pic>
              </a:graphicData>
            </a:graphic>
          </wp:inline>
        </w:drawing>
      </w:r>
    </w:p>
    <w:p w:rsidR="001E5D0F" w:rsidRPr="001E5D0F" w:rsidRDefault="001E5D0F" w:rsidP="001E5D0F">
      <w:r>
        <w:rPr>
          <w:b/>
        </w:rPr>
        <w:t xml:space="preserve">Supplementary Figure </w:t>
      </w:r>
      <w:r w:rsidR="00EB5F87">
        <w:rPr>
          <w:b/>
        </w:rPr>
        <w:t>1</w:t>
      </w:r>
      <w:r>
        <w:rPr>
          <w:b/>
        </w:rPr>
        <w:t xml:space="preserve">: </w:t>
      </w:r>
      <w:r>
        <w:t xml:space="preserve">Example of a </w:t>
      </w:r>
      <w:proofErr w:type="spellStart"/>
      <w:r>
        <w:t>Biotwang</w:t>
      </w:r>
      <w:proofErr w:type="spellEnd"/>
      <w:r>
        <w:t xml:space="preserve"> recorded on a HARP deployed at Pagan Island. The HARP was located in deep water (830m) which attenuates the high frequency components of the call. Labeled are the visible sections that correspond to the lower-frequency call components described in </w:t>
      </w:r>
      <w:proofErr w:type="spellStart"/>
      <w:r>
        <w:t>Nieukirk</w:t>
      </w:r>
      <w:proofErr w:type="spellEnd"/>
      <w:r>
        <w:t xml:space="preserve"> et al. (2016). A short tone centered around 60 Hz (Part A); a low-frequency moan centered around 35 Hz (Part B); and metallic-sounding upsweeps between 700-800 Hz (Part E).</w:t>
      </w:r>
    </w:p>
    <w:p w:rsidR="004F1914" w:rsidRDefault="009F65C5">
      <w:r w:rsidRPr="009F65C5">
        <w:rPr>
          <w:noProof/>
        </w:rPr>
        <w:lastRenderedPageBreak/>
        <w:drawing>
          <wp:inline distT="0" distB="0" distL="0" distR="0">
            <wp:extent cx="5943600" cy="3953634"/>
            <wp:effectExtent l="0" t="0" r="0" b="8890"/>
            <wp:docPr id="1" name="Picture 1" descr="C:\Users\ann.allen\Documents\HARP\BrydesWhaleProject\Manuscript\Frontiers\Figures\SubmittedFigures\Sup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len\Documents\HARP\BrydesWhaleProject\Manuscript\Frontiers\Figures\SubmittedFigures\SuppFig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53634"/>
                    </a:xfrm>
                    <a:prstGeom prst="rect">
                      <a:avLst/>
                    </a:prstGeom>
                    <a:noFill/>
                    <a:ln>
                      <a:noFill/>
                    </a:ln>
                  </pic:spPr>
                </pic:pic>
              </a:graphicData>
            </a:graphic>
          </wp:inline>
        </w:drawing>
      </w:r>
    </w:p>
    <w:p w:rsidR="009F65C5" w:rsidRDefault="009F65C5">
      <w:pPr>
        <w:rPr>
          <w:b/>
        </w:rPr>
      </w:pPr>
    </w:p>
    <w:p w:rsidR="004F1914" w:rsidRPr="004F1914" w:rsidRDefault="00BD3E7A">
      <w:r>
        <w:rPr>
          <w:b/>
        </w:rPr>
        <w:t>Supplementary Figure 2</w:t>
      </w:r>
      <w:r w:rsidR="004F1914">
        <w:rPr>
          <w:b/>
        </w:rPr>
        <w:t xml:space="preserve">: </w:t>
      </w:r>
      <w:r w:rsidR="004F1914" w:rsidRPr="004F1914">
        <w:rPr>
          <w:rFonts w:ascii="Calibri" w:hAnsi="Calibri" w:cs="Calibri"/>
          <w:bCs/>
          <w:color w:val="000000"/>
        </w:rPr>
        <w:t>R</w:t>
      </w:r>
      <w:r w:rsidR="004F1914">
        <w:rPr>
          <w:rFonts w:ascii="Calibri" w:hAnsi="Calibri" w:cs="Calibri"/>
          <w:bCs/>
          <w:color w:val="000000"/>
        </w:rPr>
        <w:t xml:space="preserve">eceiver </w:t>
      </w:r>
      <w:r w:rsidR="004F1914" w:rsidRPr="004F1914">
        <w:rPr>
          <w:rFonts w:ascii="Calibri" w:hAnsi="Calibri" w:cs="Calibri"/>
          <w:bCs/>
          <w:color w:val="000000"/>
        </w:rPr>
        <w:t>O</w:t>
      </w:r>
      <w:r w:rsidR="004F1914">
        <w:rPr>
          <w:rFonts w:ascii="Calibri" w:hAnsi="Calibri" w:cs="Calibri"/>
          <w:bCs/>
          <w:color w:val="000000"/>
        </w:rPr>
        <w:t xml:space="preserve">perator </w:t>
      </w:r>
      <w:r w:rsidR="004F1914" w:rsidRPr="004F1914">
        <w:rPr>
          <w:rFonts w:ascii="Calibri" w:hAnsi="Calibri" w:cs="Calibri"/>
          <w:bCs/>
          <w:color w:val="000000"/>
        </w:rPr>
        <w:t xml:space="preserve">Curves for the 4 sites with significant </w:t>
      </w:r>
      <w:proofErr w:type="spellStart"/>
      <w:r w:rsidR="004F1914" w:rsidRPr="004F1914">
        <w:rPr>
          <w:rFonts w:ascii="Calibri" w:hAnsi="Calibri" w:cs="Calibri"/>
          <w:bCs/>
          <w:color w:val="000000"/>
        </w:rPr>
        <w:t>biotwang</w:t>
      </w:r>
      <w:proofErr w:type="spellEnd"/>
      <w:r w:rsidR="004F1914" w:rsidRPr="004F1914">
        <w:rPr>
          <w:rFonts w:ascii="Calibri" w:hAnsi="Calibri" w:cs="Calibri"/>
          <w:bCs/>
          <w:color w:val="000000"/>
        </w:rPr>
        <w:t xml:space="preserve"> presence. The AUC-ROC and the threshold for each site are displayed, targeting a &lt;3% FPR.</w:t>
      </w:r>
      <w:r w:rsidR="004F1914">
        <w:rPr>
          <w:rFonts w:ascii="Calibri" w:hAnsi="Calibri" w:cs="Calibri"/>
          <w:bCs/>
          <w:color w:val="000000"/>
        </w:rPr>
        <w:t xml:space="preserve"> (A) Pagan, (B) Saipan, (C) Tinian, (D) Wake</w:t>
      </w:r>
    </w:p>
    <w:sectPr w:rsidR="004F1914" w:rsidRPr="004F19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914"/>
    <w:rsid w:val="001E5D0F"/>
    <w:rsid w:val="004F1914"/>
    <w:rsid w:val="006A0D96"/>
    <w:rsid w:val="009F65C5"/>
    <w:rsid w:val="00BD3E7A"/>
    <w:rsid w:val="00EB5F87"/>
    <w:rsid w:val="00FA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3940"/>
  <w15:chartTrackingRefBased/>
  <w15:docId w15:val="{4A9B4FD4-4AC0-4AE5-810B-C79B12103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890342">
      <w:bodyDiv w:val="1"/>
      <w:marLeft w:val="0"/>
      <w:marRight w:val="0"/>
      <w:marTop w:val="0"/>
      <w:marBottom w:val="0"/>
      <w:divBdr>
        <w:top w:val="none" w:sz="0" w:space="0" w:color="auto"/>
        <w:left w:val="none" w:sz="0" w:space="0" w:color="auto"/>
        <w:bottom w:val="none" w:sz="0" w:space="0" w:color="auto"/>
        <w:right w:val="none" w:sz="0" w:space="0" w:color="auto"/>
      </w:divBdr>
      <w:divsChild>
        <w:div w:id="348682603">
          <w:marLeft w:val="0"/>
          <w:marRight w:val="0"/>
          <w:marTop w:val="0"/>
          <w:marBottom w:val="0"/>
          <w:divBdr>
            <w:top w:val="none" w:sz="0" w:space="0" w:color="auto"/>
            <w:left w:val="none" w:sz="0" w:space="0" w:color="auto"/>
            <w:bottom w:val="none" w:sz="0" w:space="0" w:color="auto"/>
            <w:right w:val="none" w:sz="0" w:space="0" w:color="auto"/>
          </w:divBdr>
        </w:div>
      </w:divsChild>
    </w:div>
    <w:div w:id="787117691">
      <w:bodyDiv w:val="1"/>
      <w:marLeft w:val="0"/>
      <w:marRight w:val="0"/>
      <w:marTop w:val="0"/>
      <w:marBottom w:val="0"/>
      <w:divBdr>
        <w:top w:val="none" w:sz="0" w:space="0" w:color="auto"/>
        <w:left w:val="none" w:sz="0" w:space="0" w:color="auto"/>
        <w:bottom w:val="none" w:sz="0" w:space="0" w:color="auto"/>
        <w:right w:val="none" w:sz="0" w:space="0" w:color="auto"/>
      </w:divBdr>
      <w:divsChild>
        <w:div w:id="1974752777">
          <w:marLeft w:val="0"/>
          <w:marRight w:val="0"/>
          <w:marTop w:val="0"/>
          <w:marBottom w:val="0"/>
          <w:divBdr>
            <w:top w:val="none" w:sz="0" w:space="0" w:color="auto"/>
            <w:left w:val="none" w:sz="0" w:space="0" w:color="auto"/>
            <w:bottom w:val="none" w:sz="0" w:space="0" w:color="auto"/>
            <w:right w:val="none" w:sz="0" w:space="0" w:color="auto"/>
          </w:divBdr>
        </w:div>
        <w:div w:id="994186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National Marine Fisheries Service</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Allen</dc:creator>
  <cp:keywords/>
  <dc:description/>
  <cp:lastModifiedBy>Ann Allen</cp:lastModifiedBy>
  <cp:revision>6</cp:revision>
  <dcterms:created xsi:type="dcterms:W3CDTF">2024-02-29T20:50:00Z</dcterms:created>
  <dcterms:modified xsi:type="dcterms:W3CDTF">2024-08-20T22:02:00Z</dcterms:modified>
</cp:coreProperties>
</file>