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413C" w14:textId="16D4C7F4" w:rsidR="00BF62B7" w:rsidRPr="00170F58" w:rsidRDefault="00BF62B7" w:rsidP="00DD4340">
      <w:pPr>
        <w:spacing w:line="48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Supplementary </w:t>
      </w:r>
      <w:r w:rsidRPr="00A1369B">
        <w:rPr>
          <w:b/>
          <w:lang w:val="en-US"/>
        </w:rPr>
        <w:t xml:space="preserve">Table </w:t>
      </w:r>
      <w:r w:rsidR="00170F58">
        <w:rPr>
          <w:b/>
          <w:lang w:val="en-US"/>
        </w:rPr>
        <w:t>2</w:t>
      </w:r>
      <w:r>
        <w:rPr>
          <w:b/>
          <w:lang w:val="en-US"/>
        </w:rPr>
        <w:t>.</w:t>
      </w:r>
      <w:r w:rsidRPr="009964FB">
        <w:rPr>
          <w:b/>
          <w:lang w:val="en-US"/>
        </w:rPr>
        <w:t xml:space="preserve"> </w:t>
      </w:r>
      <w:r w:rsidRPr="009964FB">
        <w:rPr>
          <w:color w:val="000000"/>
          <w:lang w:val="en-US"/>
        </w:rPr>
        <w:t xml:space="preserve">Significant differences in </w:t>
      </w:r>
      <w:r w:rsidR="00D35059">
        <w:rPr>
          <w:color w:val="000000"/>
          <w:lang w:val="en-US"/>
        </w:rPr>
        <w:t xml:space="preserve">MRI </w:t>
      </w:r>
      <w:r>
        <w:rPr>
          <w:color w:val="000000"/>
          <w:lang w:val="en-US"/>
        </w:rPr>
        <w:t>metrics</w:t>
      </w:r>
      <w:r w:rsidRPr="009964FB">
        <w:rPr>
          <w:color w:val="000000"/>
          <w:lang w:val="en-US"/>
        </w:rPr>
        <w:t xml:space="preserve"> among patients with </w:t>
      </w:r>
      <w:r w:rsidR="0077544D">
        <w:rPr>
          <w:color w:val="000000"/>
          <w:lang w:val="en-US"/>
        </w:rPr>
        <w:t xml:space="preserve">tremor-dominant Parkinson’s disease, patients with </w:t>
      </w:r>
      <w:r>
        <w:rPr>
          <w:color w:val="000000"/>
          <w:lang w:val="en-US"/>
        </w:rPr>
        <w:t xml:space="preserve">essential tremor with rest tremor, </w:t>
      </w:r>
      <w:r w:rsidRPr="009964FB">
        <w:rPr>
          <w:color w:val="000000"/>
          <w:lang w:val="en-US"/>
        </w:rPr>
        <w:t>and control subjects</w:t>
      </w:r>
      <w:r>
        <w:rPr>
          <w:color w:val="000000"/>
          <w:lang w:val="en-US"/>
        </w:rPr>
        <w:t>.</w:t>
      </w:r>
    </w:p>
    <w:p w14:paraId="4A605A43" w14:textId="77777777" w:rsidR="00BF62B7" w:rsidRPr="009964FB" w:rsidRDefault="00BF62B7" w:rsidP="00BF62B7">
      <w:pPr>
        <w:spacing w:line="276" w:lineRule="auto"/>
        <w:jc w:val="both"/>
        <w:rPr>
          <w:color w:val="000000"/>
          <w:lang w:val="en-US"/>
        </w:rPr>
      </w:pPr>
    </w:p>
    <w:tbl>
      <w:tblPr>
        <w:tblW w:w="554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2"/>
        <w:gridCol w:w="1134"/>
        <w:gridCol w:w="1247"/>
        <w:gridCol w:w="1247"/>
        <w:gridCol w:w="1247"/>
        <w:gridCol w:w="1133"/>
        <w:gridCol w:w="1722"/>
      </w:tblGrid>
      <w:tr w:rsidR="00BF62B7" w:rsidRPr="00134440" w14:paraId="243A4BC9" w14:textId="77777777" w:rsidTr="00BA4020">
        <w:trPr>
          <w:trHeight w:val="320"/>
          <w:jc w:val="center"/>
        </w:trPr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F102" w14:textId="77777777" w:rsidR="00BF62B7" w:rsidRPr="00134440" w:rsidRDefault="00BF62B7" w:rsidP="003845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4440">
              <w:rPr>
                <w:b/>
                <w:bCs/>
                <w:color w:val="000000"/>
                <w:sz w:val="18"/>
                <w:szCs w:val="18"/>
              </w:rPr>
              <w:t>Regions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4A914" w14:textId="77777777" w:rsidR="00BF62B7" w:rsidRPr="00134440" w:rsidRDefault="00BF62B7" w:rsidP="00384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440">
              <w:rPr>
                <w:b/>
                <w:bCs/>
                <w:color w:val="000000"/>
                <w:sz w:val="18"/>
                <w:szCs w:val="18"/>
              </w:rPr>
              <w:t>Lobe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72575" w14:textId="120259D3" w:rsidR="00BF62B7" w:rsidRPr="00134440" w:rsidRDefault="00BF22F2" w:rsidP="00384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tPD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AE07" w14:textId="7F3CB5BC" w:rsidR="00BF62B7" w:rsidRPr="00134440" w:rsidRDefault="00BF22F2" w:rsidP="00384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</w:t>
            </w:r>
            <w:r w:rsidR="00BF62B7" w:rsidRPr="00134440">
              <w:rPr>
                <w:b/>
                <w:bCs/>
                <w:color w:val="000000"/>
                <w:sz w:val="18"/>
                <w:szCs w:val="18"/>
              </w:rPr>
              <w:t>ET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5290C" w14:textId="543795D2" w:rsidR="00BF62B7" w:rsidRPr="00134440" w:rsidRDefault="00BF22F2" w:rsidP="00384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Controls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776B" w14:textId="71C76D50" w:rsidR="00BF62B7" w:rsidRPr="00134440" w:rsidRDefault="00BF62B7" w:rsidP="00384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440">
              <w:rPr>
                <w:b/>
                <w:bCs/>
                <w:color w:val="000000"/>
                <w:sz w:val="18"/>
                <w:szCs w:val="18"/>
              </w:rPr>
              <w:t>p</w:t>
            </w:r>
            <w:r w:rsidR="0077544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440">
              <w:rPr>
                <w:b/>
                <w:bCs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1758" w14:textId="77777777" w:rsidR="00BF62B7" w:rsidRPr="00134440" w:rsidRDefault="00BF62B7" w:rsidP="00384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Pairwise comparisons</w:t>
            </w:r>
          </w:p>
        </w:tc>
      </w:tr>
      <w:tr w:rsidR="00BF62B7" w:rsidRPr="00601F99" w14:paraId="0642AEEF" w14:textId="77777777" w:rsidTr="00BA4020">
        <w:trPr>
          <w:trHeight w:val="514"/>
          <w:jc w:val="center"/>
        </w:trPr>
        <w:tc>
          <w:tcPr>
            <w:tcW w:w="1139" w:type="pct"/>
            <w:shd w:val="clear" w:color="auto" w:fill="auto"/>
            <w:noWrap/>
            <w:vAlign w:val="center"/>
          </w:tcPr>
          <w:p w14:paraId="6B7A1610" w14:textId="127CB4E3" w:rsidR="00BF62B7" w:rsidRPr="00E53CD5" w:rsidRDefault="00582071" w:rsidP="00384517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CORTICAL THICKNESS</w:t>
            </w:r>
          </w:p>
        </w:tc>
        <w:tc>
          <w:tcPr>
            <w:tcW w:w="566" w:type="pct"/>
            <w:vAlign w:val="center"/>
          </w:tcPr>
          <w:p w14:paraId="45AD5EEB" w14:textId="77777777" w:rsidR="00BF62B7" w:rsidRPr="00601F99" w:rsidRDefault="00BF62B7" w:rsidP="00384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271F47FF" w14:textId="77777777" w:rsidR="00BF62B7" w:rsidRPr="00601F99" w:rsidRDefault="00BF62B7" w:rsidP="00384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7619C751" w14:textId="77777777" w:rsidR="00BF62B7" w:rsidRPr="00601F99" w:rsidRDefault="00BF62B7" w:rsidP="00384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56006BC8" w14:textId="77777777" w:rsidR="00BF62B7" w:rsidRPr="00601F99" w:rsidRDefault="00BF62B7" w:rsidP="00384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AD26" w14:textId="77777777" w:rsidR="00BF62B7" w:rsidRPr="00601F99" w:rsidRDefault="00BF62B7" w:rsidP="00384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E866E4E" w14:textId="77777777" w:rsidR="00BF62B7" w:rsidRPr="00601F99" w:rsidRDefault="00BF62B7" w:rsidP="003845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33DC" w:rsidRPr="00601F99" w14:paraId="071281A5" w14:textId="77777777" w:rsidTr="00BA4020">
        <w:trPr>
          <w:trHeight w:val="514"/>
          <w:jc w:val="center"/>
        </w:trPr>
        <w:tc>
          <w:tcPr>
            <w:tcW w:w="1139" w:type="pct"/>
            <w:shd w:val="clear" w:color="auto" w:fill="auto"/>
            <w:noWrap/>
            <w:vAlign w:val="center"/>
          </w:tcPr>
          <w:p w14:paraId="5EA48477" w14:textId="77777777" w:rsidR="00FF33DC" w:rsidRPr="00E53CD5" w:rsidRDefault="00FF33DC" w:rsidP="00E266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Rh medial orbitofrontal</w:t>
            </w:r>
          </w:p>
        </w:tc>
        <w:tc>
          <w:tcPr>
            <w:tcW w:w="566" w:type="pct"/>
            <w:vAlign w:val="center"/>
          </w:tcPr>
          <w:p w14:paraId="687AB8B9" w14:textId="77777777" w:rsidR="00FF33DC" w:rsidRDefault="00FF33DC" w:rsidP="00E26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Frontal</w:t>
            </w:r>
          </w:p>
        </w:tc>
        <w:tc>
          <w:tcPr>
            <w:tcW w:w="623" w:type="pct"/>
            <w:vAlign w:val="center"/>
          </w:tcPr>
          <w:p w14:paraId="470D75D6" w14:textId="6E2304D1" w:rsidR="00FF33DC" w:rsidRPr="0031315E" w:rsidRDefault="00C12BCE" w:rsidP="00E266F1">
            <w:pPr>
              <w:jc w:val="center"/>
              <w:rPr>
                <w:color w:val="000000"/>
                <w:sz w:val="18"/>
                <w:szCs w:val="18"/>
              </w:rPr>
            </w:pPr>
            <w:r w:rsidRPr="0031315E">
              <w:rPr>
                <w:color w:val="000000"/>
                <w:sz w:val="18"/>
                <w:szCs w:val="18"/>
              </w:rPr>
              <w:t>2.502 (0.021)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6A6E6A68" w14:textId="6933DE42" w:rsidR="00FF33DC" w:rsidRPr="0031315E" w:rsidRDefault="00C12BCE" w:rsidP="00E266F1">
            <w:pPr>
              <w:jc w:val="center"/>
              <w:rPr>
                <w:color w:val="000000"/>
                <w:sz w:val="18"/>
                <w:szCs w:val="18"/>
              </w:rPr>
            </w:pPr>
            <w:r w:rsidRPr="0031315E">
              <w:rPr>
                <w:color w:val="000000"/>
                <w:sz w:val="18"/>
                <w:szCs w:val="18"/>
              </w:rPr>
              <w:t>2.423 (0.024)</w:t>
            </w:r>
          </w:p>
        </w:tc>
        <w:tc>
          <w:tcPr>
            <w:tcW w:w="623" w:type="pct"/>
            <w:vAlign w:val="center"/>
          </w:tcPr>
          <w:p w14:paraId="28F5058E" w14:textId="48802343" w:rsidR="00FF33DC" w:rsidRPr="0031315E" w:rsidRDefault="00C12BCE" w:rsidP="00E266F1">
            <w:pPr>
              <w:jc w:val="center"/>
              <w:rPr>
                <w:color w:val="000000"/>
                <w:sz w:val="18"/>
                <w:szCs w:val="18"/>
              </w:rPr>
            </w:pPr>
            <w:r w:rsidRPr="0031315E">
              <w:rPr>
                <w:color w:val="000000"/>
                <w:sz w:val="18"/>
                <w:szCs w:val="18"/>
              </w:rPr>
              <w:t>2.467 (0.020)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D008" w14:textId="2CEE9549" w:rsidR="00FF33DC" w:rsidRPr="00601F99" w:rsidRDefault="00FF33DC" w:rsidP="00E26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</w:t>
            </w:r>
            <w:r w:rsidR="00C12BC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6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A53ACA1" w14:textId="7C3BDF0B" w:rsidR="00FF33DC" w:rsidRPr="00323A83" w:rsidRDefault="00FF33DC" w:rsidP="00E266F1">
            <w:pPr>
              <w:jc w:val="center"/>
              <w:rPr>
                <w:color w:val="000000"/>
                <w:sz w:val="18"/>
                <w:szCs w:val="18"/>
              </w:rPr>
            </w:pPr>
            <w:r w:rsidRPr="00323A83">
              <w:rPr>
                <w:color w:val="000000"/>
                <w:sz w:val="18"/>
                <w:szCs w:val="18"/>
              </w:rPr>
              <w:t>rET</w:t>
            </w:r>
            <w:r w:rsidR="00C12BCE" w:rsidRPr="00323A83">
              <w:rPr>
                <w:color w:val="000000"/>
                <w:sz w:val="18"/>
                <w:szCs w:val="18"/>
              </w:rPr>
              <w:t>&lt;</w:t>
            </w:r>
            <w:r w:rsidRPr="00323A83">
              <w:rPr>
                <w:color w:val="000000"/>
                <w:sz w:val="18"/>
                <w:szCs w:val="18"/>
              </w:rPr>
              <w:t xml:space="preserve"> tPD</w:t>
            </w:r>
          </w:p>
        </w:tc>
      </w:tr>
      <w:tr w:rsidR="00BF62B7" w:rsidRPr="00601F99" w14:paraId="186E9163" w14:textId="77777777" w:rsidTr="00BA4020">
        <w:trPr>
          <w:trHeight w:val="514"/>
          <w:jc w:val="center"/>
        </w:trPr>
        <w:tc>
          <w:tcPr>
            <w:tcW w:w="1139" w:type="pct"/>
            <w:shd w:val="clear" w:color="auto" w:fill="auto"/>
            <w:noWrap/>
            <w:vAlign w:val="center"/>
          </w:tcPr>
          <w:p w14:paraId="473DBF65" w14:textId="4D652DB5" w:rsidR="00BF62B7" w:rsidRPr="00E53CD5" w:rsidRDefault="00582071" w:rsidP="00384517">
            <w:pPr>
              <w:rPr>
                <w:color w:val="000000"/>
                <w:sz w:val="18"/>
                <w:szCs w:val="18"/>
              </w:rPr>
            </w:pPr>
            <w:r w:rsidRPr="00E53CD5">
              <w:rPr>
                <w:color w:val="000000"/>
                <w:sz w:val="18"/>
                <w:szCs w:val="18"/>
              </w:rPr>
              <w:t>L</w:t>
            </w:r>
            <w:r w:rsidR="00BF62B7" w:rsidRPr="00E53CD5"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 xml:space="preserve"> lateral occipital</w:t>
            </w:r>
          </w:p>
        </w:tc>
        <w:tc>
          <w:tcPr>
            <w:tcW w:w="566" w:type="pct"/>
            <w:vAlign w:val="center"/>
          </w:tcPr>
          <w:p w14:paraId="26E464DA" w14:textId="6A37502A" w:rsidR="00BF62B7" w:rsidRPr="00601F99" w:rsidRDefault="00582071" w:rsidP="00384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Occipital</w:t>
            </w:r>
          </w:p>
        </w:tc>
        <w:tc>
          <w:tcPr>
            <w:tcW w:w="623" w:type="pct"/>
            <w:vAlign w:val="center"/>
          </w:tcPr>
          <w:p w14:paraId="22FDCCE6" w14:textId="7E2039C8" w:rsidR="00D97AA8" w:rsidRPr="0031315E" w:rsidRDefault="00C12BCE" w:rsidP="00BE445F">
            <w:pPr>
              <w:jc w:val="center"/>
              <w:rPr>
                <w:color w:val="000000"/>
                <w:sz w:val="18"/>
                <w:szCs w:val="18"/>
              </w:rPr>
            </w:pPr>
            <w:r w:rsidRPr="0031315E">
              <w:rPr>
                <w:color w:val="000000"/>
                <w:sz w:val="18"/>
                <w:szCs w:val="18"/>
              </w:rPr>
              <w:t>2.126 (0.016)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7DAA54E4" w14:textId="7B1101EB" w:rsidR="00D97AA8" w:rsidRPr="0031315E" w:rsidRDefault="00C12BCE" w:rsidP="00BE445F">
            <w:pPr>
              <w:jc w:val="center"/>
              <w:rPr>
                <w:color w:val="000000"/>
                <w:sz w:val="18"/>
                <w:szCs w:val="18"/>
              </w:rPr>
            </w:pPr>
            <w:r w:rsidRPr="0031315E">
              <w:rPr>
                <w:color w:val="000000"/>
                <w:sz w:val="18"/>
                <w:szCs w:val="18"/>
              </w:rPr>
              <w:t>2.057 (0.018)</w:t>
            </w:r>
          </w:p>
        </w:tc>
        <w:tc>
          <w:tcPr>
            <w:tcW w:w="623" w:type="pct"/>
            <w:vAlign w:val="center"/>
          </w:tcPr>
          <w:p w14:paraId="0A8797A8" w14:textId="6A319C37" w:rsidR="00D97AA8" w:rsidRPr="0031315E" w:rsidRDefault="00C12BCE" w:rsidP="00BE445F">
            <w:pPr>
              <w:jc w:val="center"/>
              <w:rPr>
                <w:color w:val="000000"/>
                <w:sz w:val="18"/>
                <w:szCs w:val="18"/>
              </w:rPr>
            </w:pPr>
            <w:r w:rsidRPr="0031315E">
              <w:rPr>
                <w:color w:val="000000"/>
                <w:sz w:val="18"/>
                <w:szCs w:val="18"/>
              </w:rPr>
              <w:t>2.078 (0.016)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C002" w14:textId="0595D6F4" w:rsidR="00D97AA8" w:rsidRPr="00601F99" w:rsidRDefault="00BF62B7" w:rsidP="00BE445F">
            <w:pPr>
              <w:jc w:val="center"/>
              <w:rPr>
                <w:color w:val="000000"/>
                <w:sz w:val="18"/>
                <w:szCs w:val="18"/>
              </w:rPr>
            </w:pPr>
            <w:r w:rsidRPr="00601F9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601F99">
              <w:rPr>
                <w:color w:val="000000"/>
                <w:sz w:val="18"/>
                <w:szCs w:val="18"/>
              </w:rPr>
              <w:t>0</w:t>
            </w:r>
            <w:r w:rsidR="00582071">
              <w:rPr>
                <w:color w:val="000000"/>
                <w:sz w:val="18"/>
                <w:szCs w:val="18"/>
              </w:rPr>
              <w:t>1</w:t>
            </w:r>
            <w:r w:rsidR="00C12BC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FBFB424" w14:textId="5C1F0FE4" w:rsidR="00BF62B7" w:rsidRPr="00323A83" w:rsidRDefault="00BF62B7" w:rsidP="00384517">
            <w:pPr>
              <w:jc w:val="center"/>
              <w:rPr>
                <w:color w:val="000000"/>
                <w:sz w:val="18"/>
                <w:szCs w:val="18"/>
              </w:rPr>
            </w:pPr>
            <w:r w:rsidRPr="00323A83">
              <w:rPr>
                <w:color w:val="000000"/>
                <w:sz w:val="18"/>
                <w:szCs w:val="18"/>
              </w:rPr>
              <w:t>rET</w:t>
            </w:r>
            <w:r w:rsidR="00535E04" w:rsidRPr="00323A83">
              <w:rPr>
                <w:color w:val="000000"/>
                <w:sz w:val="18"/>
                <w:szCs w:val="18"/>
              </w:rPr>
              <w:t xml:space="preserve"> </w:t>
            </w:r>
            <w:r w:rsidR="00C12BCE" w:rsidRPr="00323A83">
              <w:rPr>
                <w:color w:val="000000"/>
                <w:sz w:val="18"/>
                <w:szCs w:val="18"/>
              </w:rPr>
              <w:t>&lt;</w:t>
            </w:r>
            <w:r w:rsidR="00535E04" w:rsidRPr="00323A83">
              <w:rPr>
                <w:color w:val="000000"/>
                <w:sz w:val="18"/>
                <w:szCs w:val="18"/>
              </w:rPr>
              <w:t xml:space="preserve"> </w:t>
            </w:r>
            <w:r w:rsidR="00582071" w:rsidRPr="00323A83">
              <w:rPr>
                <w:color w:val="000000"/>
                <w:sz w:val="18"/>
                <w:szCs w:val="18"/>
              </w:rPr>
              <w:t>tPD</w:t>
            </w:r>
          </w:p>
        </w:tc>
      </w:tr>
      <w:tr w:rsidR="00BF62B7" w:rsidRPr="00601F99" w14:paraId="78E15565" w14:textId="77777777" w:rsidTr="00BA4020">
        <w:trPr>
          <w:trHeight w:val="655"/>
          <w:jc w:val="center"/>
        </w:trPr>
        <w:tc>
          <w:tcPr>
            <w:tcW w:w="1139" w:type="pct"/>
            <w:shd w:val="clear" w:color="auto" w:fill="auto"/>
            <w:noWrap/>
            <w:vAlign w:val="center"/>
          </w:tcPr>
          <w:p w14:paraId="64CC414E" w14:textId="5F9760B0" w:rsidR="00BF62B7" w:rsidRPr="00E53CD5" w:rsidRDefault="00582071" w:rsidP="00384517">
            <w:pPr>
              <w:rPr>
                <w:color w:val="000000"/>
                <w:sz w:val="18"/>
                <w:szCs w:val="18"/>
              </w:rPr>
            </w:pPr>
            <w:r w:rsidRPr="00E53CD5">
              <w:rPr>
                <w:color w:val="000000"/>
                <w:sz w:val="18"/>
                <w:szCs w:val="18"/>
              </w:rPr>
              <w:t>L</w:t>
            </w:r>
            <w:r w:rsidR="00BF62B7" w:rsidRPr="00E53CD5"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 xml:space="preserve"> lateral orbito-frontal</w:t>
            </w:r>
          </w:p>
        </w:tc>
        <w:tc>
          <w:tcPr>
            <w:tcW w:w="566" w:type="pct"/>
            <w:vAlign w:val="center"/>
          </w:tcPr>
          <w:p w14:paraId="0AF22BF9" w14:textId="4997C3DB" w:rsidR="00BF62B7" w:rsidRPr="00601F99" w:rsidRDefault="00582071" w:rsidP="00384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Frontal</w:t>
            </w:r>
          </w:p>
        </w:tc>
        <w:tc>
          <w:tcPr>
            <w:tcW w:w="623" w:type="pct"/>
            <w:vAlign w:val="center"/>
          </w:tcPr>
          <w:p w14:paraId="078DB2BF" w14:textId="1C63DB42" w:rsidR="00D97AA8" w:rsidRPr="0031315E" w:rsidRDefault="00C12BCE" w:rsidP="00BE445F">
            <w:pPr>
              <w:jc w:val="center"/>
              <w:rPr>
                <w:color w:val="000000"/>
                <w:sz w:val="18"/>
                <w:szCs w:val="18"/>
              </w:rPr>
            </w:pPr>
            <w:r w:rsidRPr="0031315E">
              <w:rPr>
                <w:color w:val="000000"/>
                <w:sz w:val="18"/>
                <w:szCs w:val="18"/>
              </w:rPr>
              <w:t>2.835 (0.024)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620F0135" w14:textId="713EC8AD" w:rsidR="00D97AA8" w:rsidRPr="0031315E" w:rsidRDefault="00C12BCE" w:rsidP="00BE445F">
            <w:pPr>
              <w:jc w:val="center"/>
              <w:rPr>
                <w:color w:val="000000"/>
                <w:sz w:val="18"/>
                <w:szCs w:val="18"/>
              </w:rPr>
            </w:pPr>
            <w:r w:rsidRPr="0031315E">
              <w:rPr>
                <w:color w:val="000000"/>
                <w:sz w:val="18"/>
                <w:szCs w:val="18"/>
              </w:rPr>
              <w:t>2.793 (0.027)</w:t>
            </w:r>
          </w:p>
        </w:tc>
        <w:tc>
          <w:tcPr>
            <w:tcW w:w="623" w:type="pct"/>
            <w:vAlign w:val="center"/>
          </w:tcPr>
          <w:p w14:paraId="74AE3474" w14:textId="344246F5" w:rsidR="00D97AA8" w:rsidRPr="0031315E" w:rsidRDefault="00C12BCE" w:rsidP="00BE445F">
            <w:pPr>
              <w:jc w:val="center"/>
              <w:rPr>
                <w:color w:val="000000"/>
                <w:sz w:val="18"/>
                <w:szCs w:val="18"/>
              </w:rPr>
            </w:pPr>
            <w:r w:rsidRPr="0031315E">
              <w:rPr>
                <w:color w:val="000000"/>
                <w:sz w:val="18"/>
                <w:szCs w:val="18"/>
              </w:rPr>
              <w:t>2.736 (0.023)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3D0D" w14:textId="02E46895" w:rsidR="00D97AA8" w:rsidRPr="00601F99" w:rsidRDefault="00BF62B7" w:rsidP="00BE445F">
            <w:pPr>
              <w:jc w:val="center"/>
              <w:rPr>
                <w:color w:val="000000"/>
                <w:sz w:val="18"/>
                <w:szCs w:val="18"/>
              </w:rPr>
            </w:pPr>
            <w:r w:rsidRPr="00601F9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601F9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  <w:r w:rsidR="00C12B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B75FFC0" w14:textId="2758C6BF" w:rsidR="00BF62B7" w:rsidRPr="00323A83" w:rsidRDefault="00582071" w:rsidP="00384517">
            <w:pPr>
              <w:jc w:val="center"/>
              <w:rPr>
                <w:color w:val="000000"/>
                <w:sz w:val="18"/>
                <w:szCs w:val="18"/>
              </w:rPr>
            </w:pPr>
            <w:r w:rsidRPr="00323A83">
              <w:rPr>
                <w:color w:val="000000"/>
                <w:sz w:val="18"/>
                <w:szCs w:val="18"/>
              </w:rPr>
              <w:t>tPD</w:t>
            </w:r>
            <w:r w:rsidR="00710C33" w:rsidRPr="00323A83">
              <w:rPr>
                <w:color w:val="000000"/>
                <w:sz w:val="18"/>
                <w:szCs w:val="18"/>
              </w:rPr>
              <w:t xml:space="preserve"> </w:t>
            </w:r>
            <w:r w:rsidR="00C12BCE" w:rsidRPr="00323A83">
              <w:rPr>
                <w:color w:val="000000"/>
                <w:sz w:val="18"/>
                <w:szCs w:val="18"/>
              </w:rPr>
              <w:t>&gt;</w:t>
            </w:r>
            <w:r w:rsidR="00710C33" w:rsidRPr="00323A83">
              <w:rPr>
                <w:color w:val="000000"/>
                <w:sz w:val="18"/>
                <w:szCs w:val="18"/>
              </w:rPr>
              <w:t xml:space="preserve"> HC</w:t>
            </w:r>
          </w:p>
        </w:tc>
      </w:tr>
      <w:tr w:rsidR="00BF62B7" w:rsidRPr="00601F99" w14:paraId="3013B98D" w14:textId="77777777" w:rsidTr="00BA4020">
        <w:trPr>
          <w:trHeight w:val="542"/>
          <w:jc w:val="center"/>
        </w:trPr>
        <w:tc>
          <w:tcPr>
            <w:tcW w:w="1139" w:type="pct"/>
            <w:shd w:val="clear" w:color="auto" w:fill="auto"/>
            <w:noWrap/>
            <w:vAlign w:val="center"/>
          </w:tcPr>
          <w:p w14:paraId="7795EC37" w14:textId="5763E92F" w:rsidR="00BF62B7" w:rsidRPr="00E53CD5" w:rsidRDefault="00535E04" w:rsidP="003845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  <w:r w:rsidRPr="00E53CD5"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 xml:space="preserve"> lateral orbito-frontal</w:t>
            </w:r>
          </w:p>
        </w:tc>
        <w:tc>
          <w:tcPr>
            <w:tcW w:w="566" w:type="pct"/>
            <w:vAlign w:val="center"/>
          </w:tcPr>
          <w:p w14:paraId="4D93E2CE" w14:textId="4F0BB6AE" w:rsidR="00BF62B7" w:rsidRPr="00601F99" w:rsidRDefault="00535E04" w:rsidP="003845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Frontal</w:t>
            </w:r>
          </w:p>
        </w:tc>
        <w:tc>
          <w:tcPr>
            <w:tcW w:w="623" w:type="pct"/>
            <w:vAlign w:val="center"/>
          </w:tcPr>
          <w:p w14:paraId="3D70D72C" w14:textId="619681CA" w:rsidR="00D97AA8" w:rsidRPr="0031315E" w:rsidRDefault="00C12BCE" w:rsidP="00BE445F">
            <w:pPr>
              <w:jc w:val="center"/>
              <w:rPr>
                <w:color w:val="000000"/>
                <w:sz w:val="18"/>
                <w:szCs w:val="18"/>
              </w:rPr>
            </w:pPr>
            <w:r w:rsidRPr="0031315E">
              <w:rPr>
                <w:color w:val="000000"/>
                <w:sz w:val="18"/>
                <w:szCs w:val="18"/>
              </w:rPr>
              <w:t>2.748 (0.023)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2CFB80C3" w14:textId="1591F40E" w:rsidR="00D97AA8" w:rsidRPr="0031315E" w:rsidRDefault="00C12BCE" w:rsidP="00BE445F">
            <w:pPr>
              <w:jc w:val="center"/>
              <w:rPr>
                <w:color w:val="000000"/>
                <w:sz w:val="18"/>
                <w:szCs w:val="18"/>
              </w:rPr>
            </w:pPr>
            <w:r w:rsidRPr="0031315E">
              <w:rPr>
                <w:color w:val="000000"/>
                <w:sz w:val="18"/>
                <w:szCs w:val="18"/>
              </w:rPr>
              <w:t>2.719 (0.027)</w:t>
            </w:r>
          </w:p>
        </w:tc>
        <w:tc>
          <w:tcPr>
            <w:tcW w:w="623" w:type="pct"/>
            <w:vAlign w:val="center"/>
          </w:tcPr>
          <w:p w14:paraId="47878125" w14:textId="787B849B" w:rsidR="00D97AA8" w:rsidRPr="0031315E" w:rsidRDefault="00C12BCE" w:rsidP="00BE445F">
            <w:pPr>
              <w:jc w:val="center"/>
              <w:rPr>
                <w:color w:val="000000"/>
                <w:sz w:val="18"/>
                <w:szCs w:val="18"/>
              </w:rPr>
            </w:pPr>
            <w:r w:rsidRPr="0031315E">
              <w:rPr>
                <w:color w:val="000000"/>
                <w:sz w:val="18"/>
                <w:szCs w:val="18"/>
              </w:rPr>
              <w:t>2.667 (0.023)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4D25" w14:textId="12184F72" w:rsidR="00D97AA8" w:rsidRPr="00601F99" w:rsidRDefault="00BF62B7" w:rsidP="00BE445F">
            <w:pPr>
              <w:jc w:val="center"/>
              <w:rPr>
                <w:color w:val="000000"/>
                <w:sz w:val="18"/>
                <w:szCs w:val="18"/>
              </w:rPr>
            </w:pPr>
            <w:r w:rsidRPr="00601F9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601F99">
              <w:rPr>
                <w:color w:val="000000"/>
                <w:sz w:val="18"/>
                <w:szCs w:val="18"/>
              </w:rPr>
              <w:t>0</w:t>
            </w:r>
            <w:r w:rsidR="00535E04">
              <w:rPr>
                <w:color w:val="000000"/>
                <w:sz w:val="18"/>
                <w:szCs w:val="18"/>
              </w:rPr>
              <w:t>4</w:t>
            </w:r>
            <w:r w:rsidR="00C12BC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0066314" w14:textId="1DD58372" w:rsidR="00BF62B7" w:rsidRPr="00323A83" w:rsidRDefault="00710C33" w:rsidP="00384517">
            <w:pPr>
              <w:jc w:val="center"/>
              <w:rPr>
                <w:color w:val="000000"/>
                <w:sz w:val="18"/>
                <w:szCs w:val="18"/>
              </w:rPr>
            </w:pPr>
            <w:r w:rsidRPr="00323A83">
              <w:rPr>
                <w:color w:val="000000"/>
                <w:sz w:val="18"/>
                <w:szCs w:val="18"/>
              </w:rPr>
              <w:t xml:space="preserve">tPD </w:t>
            </w:r>
            <w:r w:rsidR="00C12BCE" w:rsidRPr="00323A83">
              <w:rPr>
                <w:color w:val="000000"/>
                <w:sz w:val="18"/>
                <w:szCs w:val="18"/>
              </w:rPr>
              <w:t>&gt;</w:t>
            </w:r>
            <w:r w:rsidRPr="00323A83">
              <w:rPr>
                <w:color w:val="000000"/>
                <w:sz w:val="18"/>
                <w:szCs w:val="18"/>
              </w:rPr>
              <w:t xml:space="preserve"> HC</w:t>
            </w:r>
          </w:p>
        </w:tc>
      </w:tr>
      <w:tr w:rsidR="00FF33DC" w:rsidRPr="00601F99" w14:paraId="112550BF" w14:textId="77777777" w:rsidTr="00BA4020">
        <w:trPr>
          <w:trHeight w:val="514"/>
          <w:jc w:val="center"/>
        </w:trPr>
        <w:tc>
          <w:tcPr>
            <w:tcW w:w="11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3C048E" w14:textId="77777777" w:rsidR="00FF33DC" w:rsidRDefault="00FF33DC" w:rsidP="00E266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Rh postcentral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14:paraId="76876013" w14:textId="77777777" w:rsidR="00FF33DC" w:rsidRDefault="00FF33DC" w:rsidP="00E26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Parietal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427DA45A" w14:textId="04C8DEB3" w:rsidR="00FF33DC" w:rsidRPr="0031315E" w:rsidRDefault="00C12BCE" w:rsidP="00E266F1">
            <w:pPr>
              <w:rPr>
                <w:color w:val="000000"/>
                <w:sz w:val="18"/>
                <w:szCs w:val="18"/>
              </w:rPr>
            </w:pPr>
            <w:r w:rsidRPr="0031315E">
              <w:rPr>
                <w:color w:val="000000"/>
                <w:sz w:val="18"/>
                <w:szCs w:val="18"/>
              </w:rPr>
              <w:t>2.042 (0.016)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16E1D7" w14:textId="3C604AC0" w:rsidR="00FF33DC" w:rsidRPr="0031315E" w:rsidRDefault="00C12BCE" w:rsidP="00E266F1">
            <w:pPr>
              <w:jc w:val="center"/>
              <w:rPr>
                <w:color w:val="000000"/>
                <w:sz w:val="18"/>
                <w:szCs w:val="18"/>
              </w:rPr>
            </w:pPr>
            <w:r w:rsidRPr="0031315E">
              <w:rPr>
                <w:color w:val="000000"/>
                <w:sz w:val="18"/>
                <w:szCs w:val="18"/>
              </w:rPr>
              <w:t>2.071 (0.018)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2DE2EA72" w14:textId="4876A388" w:rsidR="00FF33DC" w:rsidRPr="0031315E" w:rsidRDefault="00C12BCE" w:rsidP="00E266F1">
            <w:pPr>
              <w:jc w:val="center"/>
              <w:rPr>
                <w:color w:val="000000"/>
                <w:sz w:val="18"/>
                <w:szCs w:val="18"/>
              </w:rPr>
            </w:pPr>
            <w:r w:rsidRPr="0031315E">
              <w:rPr>
                <w:color w:val="000000"/>
                <w:sz w:val="18"/>
                <w:szCs w:val="18"/>
              </w:rPr>
              <w:t>2.011 (0.016)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DC1F" w14:textId="77777777" w:rsidR="00FF33DC" w:rsidRDefault="00FF33DC" w:rsidP="00E26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3180C2" w14:textId="7D566D55" w:rsidR="00FF33DC" w:rsidRPr="00323A83" w:rsidRDefault="00FF33DC" w:rsidP="00E266F1">
            <w:pPr>
              <w:jc w:val="center"/>
              <w:rPr>
                <w:color w:val="000000"/>
                <w:sz w:val="18"/>
                <w:szCs w:val="18"/>
              </w:rPr>
            </w:pPr>
            <w:r w:rsidRPr="00323A83">
              <w:rPr>
                <w:color w:val="000000"/>
                <w:sz w:val="18"/>
                <w:szCs w:val="18"/>
              </w:rPr>
              <w:t xml:space="preserve">rET </w:t>
            </w:r>
            <w:r w:rsidR="00C12BCE" w:rsidRPr="00323A83">
              <w:rPr>
                <w:color w:val="000000"/>
                <w:sz w:val="18"/>
                <w:szCs w:val="18"/>
              </w:rPr>
              <w:t>&gt;</w:t>
            </w:r>
            <w:r w:rsidRPr="00323A83">
              <w:rPr>
                <w:color w:val="000000"/>
                <w:sz w:val="18"/>
                <w:szCs w:val="18"/>
              </w:rPr>
              <w:t xml:space="preserve"> HC</w:t>
            </w:r>
          </w:p>
        </w:tc>
      </w:tr>
      <w:tr w:rsidR="00BF62B7" w:rsidRPr="00601F99" w14:paraId="5B403C42" w14:textId="77777777" w:rsidTr="00BA4020">
        <w:trPr>
          <w:trHeight w:val="531"/>
          <w:jc w:val="center"/>
        </w:trPr>
        <w:tc>
          <w:tcPr>
            <w:tcW w:w="11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C23467" w14:textId="1E4BE8EB" w:rsidR="00BF62B7" w:rsidRPr="00601F99" w:rsidRDefault="00591FA0" w:rsidP="00384517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CORTICAL </w:t>
            </w:r>
            <w:r w:rsidR="00641925">
              <w:rPr>
                <w:b/>
                <w:bCs/>
                <w:i/>
                <w:iCs/>
                <w:color w:val="000000"/>
                <w:sz w:val="18"/>
                <w:szCs w:val="18"/>
              </w:rPr>
              <w:t>ROUGHNESS</w:t>
            </w:r>
          </w:p>
        </w:tc>
        <w:tc>
          <w:tcPr>
            <w:tcW w:w="566" w:type="pct"/>
            <w:tcBorders>
              <w:top w:val="single" w:sz="4" w:space="0" w:color="auto"/>
            </w:tcBorders>
            <w:vAlign w:val="center"/>
          </w:tcPr>
          <w:p w14:paraId="58615FFB" w14:textId="77777777" w:rsidR="00BF62B7" w:rsidRPr="00601F99" w:rsidRDefault="00BF62B7" w:rsidP="00384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14:paraId="2AAC1719" w14:textId="77777777" w:rsidR="00BF62B7" w:rsidRPr="00601F99" w:rsidRDefault="00BF62B7" w:rsidP="00384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FED7AD" w14:textId="77777777" w:rsidR="00BF62B7" w:rsidRPr="00601F99" w:rsidRDefault="00BF62B7" w:rsidP="00384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14:paraId="19A4C72A" w14:textId="77777777" w:rsidR="00BF62B7" w:rsidRPr="00601F99" w:rsidRDefault="00BF62B7" w:rsidP="00384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5C64" w14:textId="77777777" w:rsidR="00BF62B7" w:rsidRPr="00601F99" w:rsidRDefault="00BF62B7" w:rsidP="00384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7DA42C5" w14:textId="77777777" w:rsidR="00BF62B7" w:rsidRPr="00323A83" w:rsidRDefault="00BF62B7" w:rsidP="003845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97AA8" w:rsidRPr="00601F99" w14:paraId="4B8A2FE1" w14:textId="77777777" w:rsidTr="00BA4020">
        <w:trPr>
          <w:trHeight w:val="531"/>
          <w:jc w:val="center"/>
        </w:trPr>
        <w:tc>
          <w:tcPr>
            <w:tcW w:w="1139" w:type="pct"/>
            <w:shd w:val="clear" w:color="auto" w:fill="auto"/>
            <w:noWrap/>
            <w:vAlign w:val="center"/>
          </w:tcPr>
          <w:p w14:paraId="4A548EC3" w14:textId="6F544F5D" w:rsidR="00D97AA8" w:rsidRPr="00E53CD5" w:rsidRDefault="00641925" w:rsidP="00D97A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Lh isthmus cingulate</w:t>
            </w:r>
          </w:p>
        </w:tc>
        <w:tc>
          <w:tcPr>
            <w:tcW w:w="566" w:type="pct"/>
            <w:vAlign w:val="center"/>
          </w:tcPr>
          <w:p w14:paraId="28F5A010" w14:textId="3C8DB421" w:rsidR="00D97AA8" w:rsidRPr="00601F99" w:rsidRDefault="00FF33DC" w:rsidP="00D97A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Parietal</w:t>
            </w:r>
          </w:p>
        </w:tc>
        <w:tc>
          <w:tcPr>
            <w:tcW w:w="623" w:type="pct"/>
            <w:vAlign w:val="center"/>
          </w:tcPr>
          <w:p w14:paraId="720A5BC1" w14:textId="295B94B1" w:rsidR="00D97AA8" w:rsidRPr="00601F99" w:rsidRDefault="006E1E14" w:rsidP="00BE44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0.776 (0.010)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126EE211" w14:textId="70D8AD72" w:rsidR="00D97AA8" w:rsidRDefault="006E1E14" w:rsidP="00BE44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0.747 (0.012)</w:t>
            </w:r>
          </w:p>
        </w:tc>
        <w:tc>
          <w:tcPr>
            <w:tcW w:w="623" w:type="pct"/>
            <w:vAlign w:val="center"/>
          </w:tcPr>
          <w:p w14:paraId="42E36FD5" w14:textId="7B43B929" w:rsidR="00D97AA8" w:rsidRPr="00601F99" w:rsidRDefault="006E1E14" w:rsidP="00BE44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0.732 (0.010)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0710" w14:textId="1655AD7E" w:rsidR="00D97AA8" w:rsidRPr="00601F99" w:rsidRDefault="00D97AA8" w:rsidP="00BE445F">
            <w:pPr>
              <w:jc w:val="center"/>
              <w:rPr>
                <w:color w:val="000000"/>
                <w:sz w:val="18"/>
                <w:szCs w:val="18"/>
              </w:rPr>
            </w:pPr>
            <w:r w:rsidRPr="00601F9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601F99">
              <w:rPr>
                <w:color w:val="000000"/>
                <w:sz w:val="18"/>
                <w:szCs w:val="18"/>
              </w:rPr>
              <w:t>0</w:t>
            </w:r>
            <w:r w:rsidR="00641925">
              <w:rPr>
                <w:color w:val="000000"/>
                <w:sz w:val="18"/>
                <w:szCs w:val="18"/>
              </w:rPr>
              <w:t>0</w:t>
            </w:r>
            <w:r w:rsidR="006E1E1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6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B89ABA1" w14:textId="13498AB7" w:rsidR="00D97AA8" w:rsidRPr="00323A83" w:rsidRDefault="006E1E14" w:rsidP="00D97AA8">
            <w:pPr>
              <w:jc w:val="center"/>
              <w:rPr>
                <w:color w:val="000000"/>
                <w:sz w:val="18"/>
                <w:szCs w:val="18"/>
              </w:rPr>
            </w:pPr>
            <w:r w:rsidRPr="00323A83">
              <w:rPr>
                <w:color w:val="000000"/>
                <w:sz w:val="18"/>
                <w:szCs w:val="18"/>
              </w:rPr>
              <w:t>tP</w:t>
            </w:r>
            <w:r w:rsidR="00641925" w:rsidRPr="00323A83">
              <w:rPr>
                <w:color w:val="000000"/>
                <w:sz w:val="18"/>
                <w:szCs w:val="18"/>
              </w:rPr>
              <w:t>D</w:t>
            </w:r>
            <w:r w:rsidRPr="00323A83">
              <w:rPr>
                <w:color w:val="000000"/>
                <w:sz w:val="18"/>
                <w:szCs w:val="18"/>
              </w:rPr>
              <w:t xml:space="preserve"> &gt; HC</w:t>
            </w:r>
          </w:p>
        </w:tc>
      </w:tr>
      <w:tr w:rsidR="00D97AA8" w:rsidRPr="00601F99" w14:paraId="14B1C367" w14:textId="77777777" w:rsidTr="00BA4020">
        <w:trPr>
          <w:trHeight w:val="531"/>
          <w:jc w:val="center"/>
        </w:trPr>
        <w:tc>
          <w:tcPr>
            <w:tcW w:w="11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5BB644" w14:textId="4FE372FB" w:rsidR="00D97AA8" w:rsidRPr="00BE445F" w:rsidRDefault="00641925" w:rsidP="00D97A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Rh superior temporal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14:paraId="4C6BF4EB" w14:textId="77777777" w:rsidR="00D97AA8" w:rsidRPr="00BE445F" w:rsidRDefault="00D97AA8" w:rsidP="00D97AA8">
            <w:pPr>
              <w:jc w:val="center"/>
              <w:rPr>
                <w:color w:val="000000"/>
                <w:sz w:val="18"/>
                <w:szCs w:val="18"/>
              </w:rPr>
            </w:pPr>
            <w:r w:rsidRPr="00BE445F">
              <w:rPr>
                <w:color w:val="000000"/>
                <w:sz w:val="18"/>
                <w:szCs w:val="18"/>
              </w:rPr>
              <w:t>Temporal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649FA746" w14:textId="0D854B20" w:rsidR="00F6440A" w:rsidRPr="00BE445F" w:rsidRDefault="006E1E14" w:rsidP="00BE44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0.605 (0.008)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E10258" w14:textId="74CA4FF7" w:rsidR="00F6440A" w:rsidRPr="00BE445F" w:rsidRDefault="006E1E14" w:rsidP="00BE44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0.615 (0.009)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6223C29B" w14:textId="6A256E4C" w:rsidR="00F6440A" w:rsidRPr="00BE445F" w:rsidRDefault="006E1E14" w:rsidP="00BE44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0.584 (0.007)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AFF2" w14:textId="7D18065B" w:rsidR="00F6440A" w:rsidRPr="00BE445F" w:rsidRDefault="00D97AA8" w:rsidP="00BE445F">
            <w:pPr>
              <w:jc w:val="center"/>
              <w:rPr>
                <w:color w:val="000000"/>
                <w:sz w:val="18"/>
                <w:szCs w:val="18"/>
              </w:rPr>
            </w:pPr>
            <w:r w:rsidRPr="00BE445F">
              <w:rPr>
                <w:color w:val="000000"/>
                <w:sz w:val="18"/>
                <w:szCs w:val="18"/>
              </w:rPr>
              <w:t>0.0</w:t>
            </w:r>
            <w:r w:rsidR="006E1E1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837F27" w14:textId="54B41AEF" w:rsidR="00D97AA8" w:rsidRPr="00323A83" w:rsidRDefault="00D97AA8" w:rsidP="00D97AA8">
            <w:pPr>
              <w:jc w:val="center"/>
              <w:rPr>
                <w:color w:val="000000"/>
                <w:sz w:val="18"/>
                <w:szCs w:val="18"/>
              </w:rPr>
            </w:pPr>
            <w:r w:rsidRPr="00323A83">
              <w:rPr>
                <w:color w:val="000000"/>
                <w:sz w:val="18"/>
                <w:szCs w:val="18"/>
              </w:rPr>
              <w:t>rET</w:t>
            </w:r>
            <w:r w:rsidR="00641925" w:rsidRPr="00323A83">
              <w:rPr>
                <w:color w:val="000000"/>
                <w:sz w:val="18"/>
                <w:szCs w:val="18"/>
              </w:rPr>
              <w:t xml:space="preserve"> </w:t>
            </w:r>
            <w:r w:rsidR="006E1E14" w:rsidRPr="00323A83">
              <w:rPr>
                <w:color w:val="000000"/>
                <w:sz w:val="18"/>
                <w:szCs w:val="18"/>
              </w:rPr>
              <w:t>&gt;</w:t>
            </w:r>
            <w:r w:rsidR="00641925" w:rsidRPr="00323A83">
              <w:rPr>
                <w:color w:val="000000"/>
                <w:sz w:val="18"/>
                <w:szCs w:val="18"/>
              </w:rPr>
              <w:t xml:space="preserve"> </w:t>
            </w:r>
            <w:r w:rsidRPr="00323A83">
              <w:rPr>
                <w:color w:val="000000"/>
                <w:sz w:val="18"/>
                <w:szCs w:val="18"/>
              </w:rPr>
              <w:t>HC</w:t>
            </w:r>
          </w:p>
        </w:tc>
      </w:tr>
      <w:tr w:rsidR="00641925" w:rsidRPr="00601F99" w14:paraId="04356DB1" w14:textId="77777777" w:rsidTr="00BA4020">
        <w:trPr>
          <w:trHeight w:val="531"/>
          <w:jc w:val="center"/>
        </w:trPr>
        <w:tc>
          <w:tcPr>
            <w:tcW w:w="11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813DEA" w14:textId="50AB8FBF" w:rsidR="00641925" w:rsidRPr="00F6440A" w:rsidRDefault="00641925" w:rsidP="00641925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MEAN CURVATURE</w:t>
            </w:r>
          </w:p>
        </w:tc>
        <w:tc>
          <w:tcPr>
            <w:tcW w:w="566" w:type="pct"/>
            <w:tcBorders>
              <w:top w:val="single" w:sz="4" w:space="0" w:color="auto"/>
            </w:tcBorders>
            <w:vAlign w:val="center"/>
          </w:tcPr>
          <w:p w14:paraId="0E3108C3" w14:textId="77777777" w:rsidR="00641925" w:rsidRPr="00F6440A" w:rsidRDefault="00641925" w:rsidP="006419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14:paraId="0A29D0A6" w14:textId="77777777" w:rsidR="00641925" w:rsidRPr="00F6440A" w:rsidRDefault="00641925" w:rsidP="006419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361F70" w14:textId="77777777" w:rsidR="00641925" w:rsidRPr="00F6440A" w:rsidRDefault="00641925" w:rsidP="006419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14:paraId="1460C8D5" w14:textId="77777777" w:rsidR="00641925" w:rsidRPr="00F6440A" w:rsidRDefault="00641925" w:rsidP="006419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4F3F" w14:textId="77777777" w:rsidR="00641925" w:rsidRPr="00601F99" w:rsidRDefault="00641925" w:rsidP="006419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6BE0E3F" w14:textId="77777777" w:rsidR="00641925" w:rsidRPr="00323A83" w:rsidRDefault="00641925" w:rsidP="006419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F33DC" w:rsidRPr="00601F99" w14:paraId="530D3BED" w14:textId="77777777" w:rsidTr="00BA4020">
        <w:trPr>
          <w:trHeight w:val="531"/>
          <w:jc w:val="center"/>
        </w:trPr>
        <w:tc>
          <w:tcPr>
            <w:tcW w:w="1139" w:type="pct"/>
            <w:shd w:val="clear" w:color="auto" w:fill="auto"/>
            <w:noWrap/>
            <w:vAlign w:val="center"/>
          </w:tcPr>
          <w:p w14:paraId="7BEEAE78" w14:textId="2320DA20" w:rsidR="00FF33DC" w:rsidRPr="00410B18" w:rsidRDefault="00FF33DC" w:rsidP="00FF33DC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Rh inferior temporal</w:t>
            </w:r>
          </w:p>
        </w:tc>
        <w:tc>
          <w:tcPr>
            <w:tcW w:w="566" w:type="pct"/>
            <w:vAlign w:val="center"/>
          </w:tcPr>
          <w:p w14:paraId="0EA81DCB" w14:textId="3E5CD18C" w:rsidR="00FF33DC" w:rsidRDefault="00FF33DC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Temporal</w:t>
            </w:r>
          </w:p>
        </w:tc>
        <w:tc>
          <w:tcPr>
            <w:tcW w:w="623" w:type="pct"/>
            <w:vAlign w:val="center"/>
          </w:tcPr>
          <w:p w14:paraId="628BB34F" w14:textId="31F1BF00" w:rsidR="00FF33DC" w:rsidRPr="00F6440A" w:rsidRDefault="006E1E14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0.135 (0.001)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246AD13E" w14:textId="552E9B2F" w:rsidR="00FF33DC" w:rsidRPr="00F6440A" w:rsidRDefault="006E1E14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0.133 (0.001)</w:t>
            </w:r>
          </w:p>
        </w:tc>
        <w:tc>
          <w:tcPr>
            <w:tcW w:w="623" w:type="pct"/>
            <w:vAlign w:val="center"/>
          </w:tcPr>
          <w:p w14:paraId="30E9EE72" w14:textId="53608BD3" w:rsidR="00FF33DC" w:rsidRPr="00F6440A" w:rsidRDefault="006E1E14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0.130 (0.001)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6ABA" w14:textId="09DFAC1F" w:rsidR="00FF33DC" w:rsidRPr="00601F99" w:rsidRDefault="00FF33DC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86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5A416D9" w14:textId="083B3AAA" w:rsidR="00FF33DC" w:rsidRPr="00323A83" w:rsidRDefault="00FF33DC" w:rsidP="00FF33DC">
            <w:pPr>
              <w:jc w:val="center"/>
              <w:rPr>
                <w:color w:val="000000"/>
                <w:sz w:val="18"/>
                <w:szCs w:val="18"/>
              </w:rPr>
            </w:pPr>
            <w:r w:rsidRPr="00323A83">
              <w:rPr>
                <w:color w:val="000000"/>
                <w:sz w:val="18"/>
                <w:szCs w:val="18"/>
              </w:rPr>
              <w:t xml:space="preserve">tPD </w:t>
            </w:r>
            <w:r w:rsidR="006E1E14" w:rsidRPr="00323A83">
              <w:rPr>
                <w:color w:val="000000"/>
                <w:sz w:val="18"/>
                <w:szCs w:val="18"/>
              </w:rPr>
              <w:t>&gt;</w:t>
            </w:r>
            <w:r w:rsidRPr="00323A83">
              <w:rPr>
                <w:color w:val="000000"/>
                <w:sz w:val="18"/>
                <w:szCs w:val="18"/>
              </w:rPr>
              <w:t xml:space="preserve"> HC</w:t>
            </w:r>
          </w:p>
        </w:tc>
      </w:tr>
      <w:tr w:rsidR="00FF33DC" w:rsidRPr="00601F99" w14:paraId="4785B190" w14:textId="77777777" w:rsidTr="00BA4020">
        <w:trPr>
          <w:trHeight w:val="531"/>
          <w:jc w:val="center"/>
        </w:trPr>
        <w:tc>
          <w:tcPr>
            <w:tcW w:w="1139" w:type="pct"/>
            <w:shd w:val="clear" w:color="auto" w:fill="auto"/>
            <w:noWrap/>
            <w:vAlign w:val="center"/>
          </w:tcPr>
          <w:p w14:paraId="219EEBCF" w14:textId="77777777" w:rsidR="00FF33DC" w:rsidRPr="00E53CD5" w:rsidRDefault="00FF33DC" w:rsidP="00E266F1">
            <w:pPr>
              <w:rPr>
                <w:color w:val="000000"/>
                <w:sz w:val="18"/>
                <w:szCs w:val="18"/>
              </w:rPr>
            </w:pPr>
            <w:r w:rsidRPr="00E53CD5">
              <w:rPr>
                <w:color w:val="000000"/>
                <w:sz w:val="18"/>
                <w:szCs w:val="18"/>
              </w:rPr>
              <w:t>Lh</w:t>
            </w:r>
            <w:r>
              <w:rPr>
                <w:color w:val="000000"/>
                <w:sz w:val="18"/>
                <w:szCs w:val="18"/>
              </w:rPr>
              <w:t xml:space="preserve"> precuneus </w:t>
            </w:r>
          </w:p>
        </w:tc>
        <w:tc>
          <w:tcPr>
            <w:tcW w:w="566" w:type="pct"/>
            <w:vAlign w:val="center"/>
          </w:tcPr>
          <w:p w14:paraId="68C91C3E" w14:textId="77777777" w:rsidR="00FF33DC" w:rsidRPr="00601F99" w:rsidRDefault="00FF33DC" w:rsidP="00E26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Parietal</w:t>
            </w:r>
          </w:p>
        </w:tc>
        <w:tc>
          <w:tcPr>
            <w:tcW w:w="623" w:type="pct"/>
            <w:vAlign w:val="center"/>
          </w:tcPr>
          <w:p w14:paraId="064D71A2" w14:textId="56A234FE" w:rsidR="00FF33DC" w:rsidRPr="00601F99" w:rsidRDefault="006E1E14" w:rsidP="00E26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0.123 (0.001)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640D1809" w14:textId="7ACF8F26" w:rsidR="00FF33DC" w:rsidRPr="00BE445F" w:rsidRDefault="006E1E14" w:rsidP="00E26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0.125 (0.001)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vAlign w:val="center"/>
          </w:tcPr>
          <w:p w14:paraId="655FF659" w14:textId="27D7D60F" w:rsidR="00FF33DC" w:rsidRPr="00601F99" w:rsidRDefault="006E1E14" w:rsidP="00E26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0.126 (0.001)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8F72" w14:textId="7FA86820" w:rsidR="00FF33DC" w:rsidRPr="00601F99" w:rsidRDefault="00FF33DC" w:rsidP="00E266F1">
            <w:pPr>
              <w:jc w:val="center"/>
              <w:rPr>
                <w:color w:val="000000"/>
                <w:sz w:val="18"/>
                <w:szCs w:val="18"/>
              </w:rPr>
            </w:pPr>
            <w:r w:rsidRPr="00601F9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601F9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</w:t>
            </w:r>
            <w:r w:rsidR="006E1E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1DDDD75" w14:textId="3C3FE3C4" w:rsidR="00FF33DC" w:rsidRPr="00323A83" w:rsidRDefault="00FF33DC" w:rsidP="00E266F1">
            <w:pPr>
              <w:jc w:val="center"/>
              <w:rPr>
                <w:color w:val="000000"/>
                <w:sz w:val="18"/>
                <w:szCs w:val="18"/>
              </w:rPr>
            </w:pPr>
            <w:r w:rsidRPr="00323A83">
              <w:rPr>
                <w:color w:val="000000"/>
                <w:sz w:val="18"/>
                <w:szCs w:val="18"/>
              </w:rPr>
              <w:t xml:space="preserve">tPD </w:t>
            </w:r>
            <w:r w:rsidR="006E1E14" w:rsidRPr="00323A83">
              <w:rPr>
                <w:color w:val="000000"/>
                <w:sz w:val="18"/>
                <w:szCs w:val="18"/>
              </w:rPr>
              <w:t>&lt;</w:t>
            </w:r>
            <w:r w:rsidRPr="00323A83">
              <w:rPr>
                <w:color w:val="000000"/>
                <w:sz w:val="18"/>
                <w:szCs w:val="18"/>
              </w:rPr>
              <w:t xml:space="preserve"> HC</w:t>
            </w:r>
          </w:p>
        </w:tc>
      </w:tr>
      <w:tr w:rsidR="00FF33DC" w:rsidRPr="00601F99" w14:paraId="1C3E6B16" w14:textId="77777777" w:rsidTr="00BA4020">
        <w:trPr>
          <w:trHeight w:val="531"/>
          <w:jc w:val="center"/>
        </w:trPr>
        <w:tc>
          <w:tcPr>
            <w:tcW w:w="1139" w:type="pct"/>
            <w:shd w:val="clear" w:color="auto" w:fill="auto"/>
            <w:noWrap/>
            <w:vAlign w:val="center"/>
          </w:tcPr>
          <w:p w14:paraId="467E5424" w14:textId="6C716365" w:rsidR="00FF33DC" w:rsidRPr="00410B18" w:rsidRDefault="00FF33DC" w:rsidP="00FF33DC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Rh rostral-anterior cingulate</w:t>
            </w:r>
          </w:p>
        </w:tc>
        <w:tc>
          <w:tcPr>
            <w:tcW w:w="566" w:type="pct"/>
            <w:vAlign w:val="center"/>
          </w:tcPr>
          <w:p w14:paraId="776EC40A" w14:textId="54FF03A4" w:rsidR="00FF33DC" w:rsidRDefault="00FF33DC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Frontal</w:t>
            </w:r>
          </w:p>
        </w:tc>
        <w:tc>
          <w:tcPr>
            <w:tcW w:w="623" w:type="pct"/>
            <w:vAlign w:val="center"/>
          </w:tcPr>
          <w:p w14:paraId="6F63A11A" w14:textId="6C600027" w:rsidR="00FF33DC" w:rsidRPr="00F6440A" w:rsidRDefault="006E1E14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0.132 (0.002)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5C284AD2" w14:textId="09FCB196" w:rsidR="00FF33DC" w:rsidRPr="00F6440A" w:rsidRDefault="006E1E14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0.125 (0.003)</w:t>
            </w:r>
          </w:p>
        </w:tc>
        <w:tc>
          <w:tcPr>
            <w:tcW w:w="623" w:type="pct"/>
            <w:vAlign w:val="center"/>
          </w:tcPr>
          <w:p w14:paraId="10CB352E" w14:textId="301EE143" w:rsidR="00FF33DC" w:rsidRPr="00F6440A" w:rsidRDefault="006E1E14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0.137 (0.002)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E5D9" w14:textId="563B7E6C" w:rsidR="00FF33DC" w:rsidRPr="00601F99" w:rsidRDefault="00FF33DC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86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C55A241" w14:textId="485698E3" w:rsidR="00FF33DC" w:rsidRPr="00323A83" w:rsidRDefault="00FF33DC" w:rsidP="00FF33DC">
            <w:pPr>
              <w:jc w:val="center"/>
              <w:rPr>
                <w:color w:val="000000"/>
                <w:sz w:val="18"/>
                <w:szCs w:val="18"/>
              </w:rPr>
            </w:pPr>
            <w:r w:rsidRPr="00323A83">
              <w:rPr>
                <w:color w:val="000000"/>
                <w:sz w:val="18"/>
                <w:szCs w:val="18"/>
              </w:rPr>
              <w:t xml:space="preserve">rET </w:t>
            </w:r>
            <w:r w:rsidR="006E1E14" w:rsidRPr="00323A83">
              <w:rPr>
                <w:color w:val="000000"/>
                <w:sz w:val="18"/>
                <w:szCs w:val="18"/>
              </w:rPr>
              <w:t>&lt;</w:t>
            </w:r>
            <w:r w:rsidRPr="00323A83">
              <w:rPr>
                <w:color w:val="000000"/>
                <w:sz w:val="18"/>
                <w:szCs w:val="18"/>
              </w:rPr>
              <w:t xml:space="preserve"> HC</w:t>
            </w:r>
          </w:p>
        </w:tc>
      </w:tr>
      <w:tr w:rsidR="00FF33DC" w:rsidRPr="00601F99" w14:paraId="5EEB9E58" w14:textId="77777777" w:rsidTr="00BA4020">
        <w:trPr>
          <w:trHeight w:val="531"/>
          <w:jc w:val="center"/>
        </w:trPr>
        <w:tc>
          <w:tcPr>
            <w:tcW w:w="1139" w:type="pct"/>
            <w:shd w:val="clear" w:color="auto" w:fill="auto"/>
            <w:noWrap/>
            <w:vAlign w:val="center"/>
          </w:tcPr>
          <w:p w14:paraId="02A1FDCB" w14:textId="76B00793" w:rsidR="00FF33DC" w:rsidRPr="00410B18" w:rsidRDefault="00FF33DC" w:rsidP="00FF33DC">
            <w:pPr>
              <w:rPr>
                <w:color w:val="000000"/>
                <w:sz w:val="18"/>
                <w:szCs w:val="18"/>
                <w:lang w:val="en-US"/>
              </w:rPr>
            </w:pPr>
            <w:r w:rsidRPr="00410B18">
              <w:rPr>
                <w:color w:val="000000"/>
                <w:sz w:val="18"/>
                <w:szCs w:val="18"/>
                <w:lang w:val="en-US"/>
              </w:rPr>
              <w:t>Lh Banks of the Superior Temporal Sulcus</w:t>
            </w:r>
          </w:p>
        </w:tc>
        <w:tc>
          <w:tcPr>
            <w:tcW w:w="566" w:type="pct"/>
            <w:vAlign w:val="center"/>
          </w:tcPr>
          <w:p w14:paraId="1B921124" w14:textId="23F2F3BF" w:rsidR="00FF33DC" w:rsidRPr="00F6440A" w:rsidRDefault="00FF33DC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Temporal</w:t>
            </w:r>
          </w:p>
        </w:tc>
        <w:tc>
          <w:tcPr>
            <w:tcW w:w="623" w:type="pct"/>
            <w:vAlign w:val="center"/>
          </w:tcPr>
          <w:p w14:paraId="4DA854FE" w14:textId="0C3FB865" w:rsidR="00FF33DC" w:rsidRPr="00F6440A" w:rsidRDefault="006E1E14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0.096 (0.002)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4DD1669E" w14:textId="2ABD925A" w:rsidR="00FF33DC" w:rsidRPr="00F6440A" w:rsidRDefault="006E1E14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0.101 (0.002)</w:t>
            </w:r>
          </w:p>
        </w:tc>
        <w:tc>
          <w:tcPr>
            <w:tcW w:w="623" w:type="pct"/>
            <w:vAlign w:val="center"/>
          </w:tcPr>
          <w:p w14:paraId="755AAD23" w14:textId="4F1D2C0D" w:rsidR="00FF33DC" w:rsidRPr="00F6440A" w:rsidRDefault="006E1E14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0.094 (0.002)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0D94" w14:textId="1C1A1A67" w:rsidR="00FF33DC" w:rsidRPr="00BE445F" w:rsidRDefault="00FF33DC" w:rsidP="00FF33DC">
            <w:pPr>
              <w:jc w:val="center"/>
              <w:rPr>
                <w:color w:val="000000"/>
                <w:sz w:val="18"/>
                <w:szCs w:val="18"/>
              </w:rPr>
            </w:pPr>
            <w:r w:rsidRPr="00601F9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601F9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  <w:r w:rsidR="006E1E1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D62B5F7" w14:textId="05694B4D" w:rsidR="00FF33DC" w:rsidRPr="00323A83" w:rsidRDefault="00FF33DC" w:rsidP="00FF33DC">
            <w:pPr>
              <w:jc w:val="center"/>
              <w:rPr>
                <w:color w:val="000000"/>
                <w:sz w:val="18"/>
                <w:szCs w:val="18"/>
              </w:rPr>
            </w:pPr>
            <w:r w:rsidRPr="00323A83">
              <w:rPr>
                <w:color w:val="000000"/>
                <w:sz w:val="18"/>
                <w:szCs w:val="18"/>
              </w:rPr>
              <w:t xml:space="preserve">rET </w:t>
            </w:r>
            <w:r w:rsidR="006E1E14" w:rsidRPr="00323A83">
              <w:rPr>
                <w:color w:val="000000"/>
                <w:sz w:val="18"/>
                <w:szCs w:val="18"/>
              </w:rPr>
              <w:t>&gt;</w:t>
            </w:r>
            <w:r w:rsidRPr="00323A83">
              <w:rPr>
                <w:color w:val="000000"/>
                <w:sz w:val="18"/>
                <w:szCs w:val="18"/>
              </w:rPr>
              <w:t xml:space="preserve"> HC</w:t>
            </w:r>
          </w:p>
        </w:tc>
      </w:tr>
      <w:tr w:rsidR="00FF33DC" w:rsidRPr="00601F99" w14:paraId="6BAA1319" w14:textId="77777777" w:rsidTr="00BA4020">
        <w:trPr>
          <w:trHeight w:val="531"/>
          <w:jc w:val="center"/>
        </w:trPr>
        <w:tc>
          <w:tcPr>
            <w:tcW w:w="1139" w:type="pct"/>
            <w:shd w:val="clear" w:color="auto" w:fill="auto"/>
            <w:noWrap/>
            <w:vAlign w:val="center"/>
          </w:tcPr>
          <w:p w14:paraId="1C7151C6" w14:textId="1F7D4016" w:rsidR="00FF33DC" w:rsidRPr="00E53CD5" w:rsidRDefault="00FF33DC" w:rsidP="00FF33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Lh transverse temporal</w:t>
            </w:r>
          </w:p>
        </w:tc>
        <w:tc>
          <w:tcPr>
            <w:tcW w:w="566" w:type="pct"/>
            <w:vAlign w:val="center"/>
          </w:tcPr>
          <w:p w14:paraId="425AD672" w14:textId="2E5C3FE9" w:rsidR="00FF33DC" w:rsidRPr="00601F99" w:rsidRDefault="00FF33DC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Temporal</w:t>
            </w:r>
          </w:p>
        </w:tc>
        <w:tc>
          <w:tcPr>
            <w:tcW w:w="623" w:type="pct"/>
            <w:vAlign w:val="center"/>
          </w:tcPr>
          <w:p w14:paraId="31E1B220" w14:textId="52E59029" w:rsidR="00FF33DC" w:rsidRPr="00601F99" w:rsidRDefault="006E1E14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0.108 (0.002)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3A7B3FE1" w14:textId="496A0594" w:rsidR="00FF33DC" w:rsidRPr="00601F99" w:rsidRDefault="006E1E14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0.101 (0.003)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vAlign w:val="center"/>
          </w:tcPr>
          <w:p w14:paraId="254E74CE" w14:textId="2BC28660" w:rsidR="00FF33DC" w:rsidRPr="00601F99" w:rsidRDefault="006E1E14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0.112 (0.002)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C30D" w14:textId="13D4E516" w:rsidR="00FF33DC" w:rsidRPr="00601F99" w:rsidRDefault="00FF33DC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</w:t>
            </w:r>
            <w:r w:rsidR="006E1E1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5BE96C0" w14:textId="7216FAB8" w:rsidR="00FF33DC" w:rsidRPr="00323A83" w:rsidRDefault="00FF33DC" w:rsidP="00FF33DC">
            <w:pPr>
              <w:jc w:val="center"/>
              <w:rPr>
                <w:color w:val="000000"/>
                <w:sz w:val="18"/>
                <w:szCs w:val="18"/>
              </w:rPr>
            </w:pPr>
            <w:r w:rsidRPr="00323A83">
              <w:rPr>
                <w:color w:val="000000"/>
                <w:sz w:val="18"/>
                <w:szCs w:val="18"/>
              </w:rPr>
              <w:t xml:space="preserve">rET </w:t>
            </w:r>
            <w:r w:rsidR="006E1E14" w:rsidRPr="00323A83">
              <w:rPr>
                <w:color w:val="000000"/>
                <w:sz w:val="18"/>
                <w:szCs w:val="18"/>
              </w:rPr>
              <w:t>&lt;</w:t>
            </w:r>
            <w:r w:rsidRPr="00323A83">
              <w:rPr>
                <w:color w:val="000000"/>
                <w:sz w:val="18"/>
                <w:szCs w:val="18"/>
              </w:rPr>
              <w:t xml:space="preserve"> HC</w:t>
            </w:r>
          </w:p>
        </w:tc>
      </w:tr>
      <w:tr w:rsidR="00FF33DC" w:rsidRPr="00601F99" w14:paraId="0DBCFAC9" w14:textId="77777777" w:rsidTr="00BA4020">
        <w:trPr>
          <w:trHeight w:val="531"/>
          <w:jc w:val="center"/>
        </w:trPr>
        <w:tc>
          <w:tcPr>
            <w:tcW w:w="1139" w:type="pct"/>
            <w:shd w:val="clear" w:color="auto" w:fill="auto"/>
            <w:noWrap/>
            <w:vAlign w:val="center"/>
          </w:tcPr>
          <w:p w14:paraId="422A8D4F" w14:textId="5032B680" w:rsidR="00FF33DC" w:rsidRDefault="00FF33DC" w:rsidP="00FF33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Rh cuneus</w:t>
            </w:r>
          </w:p>
        </w:tc>
        <w:tc>
          <w:tcPr>
            <w:tcW w:w="566" w:type="pct"/>
            <w:vAlign w:val="center"/>
          </w:tcPr>
          <w:p w14:paraId="757BEFC1" w14:textId="0AB2F847" w:rsidR="00FF33DC" w:rsidRDefault="00FF33DC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Occipital</w:t>
            </w:r>
          </w:p>
        </w:tc>
        <w:tc>
          <w:tcPr>
            <w:tcW w:w="623" w:type="pct"/>
            <w:vAlign w:val="center"/>
          </w:tcPr>
          <w:p w14:paraId="2EA9BA12" w14:textId="137CB639" w:rsidR="00FF33DC" w:rsidRPr="00601F99" w:rsidRDefault="006E1E14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0.128 (0.002)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4054213A" w14:textId="320002A4" w:rsidR="00FF33DC" w:rsidRPr="00601F99" w:rsidRDefault="006E1E14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0.126 (0.002)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vAlign w:val="center"/>
          </w:tcPr>
          <w:p w14:paraId="768B7BFE" w14:textId="5B878FD8" w:rsidR="00FF33DC" w:rsidRPr="00601F99" w:rsidRDefault="006E1E14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0.133 (0.001)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BBE1" w14:textId="717AE840" w:rsidR="00FF33DC" w:rsidRDefault="00FF33DC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  <w:r w:rsidR="006E1E1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6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2D48346" w14:textId="56A9C6E9" w:rsidR="00FF33DC" w:rsidRPr="00323A83" w:rsidRDefault="00FF33DC" w:rsidP="00FF33DC">
            <w:pPr>
              <w:jc w:val="center"/>
              <w:rPr>
                <w:color w:val="000000"/>
                <w:sz w:val="18"/>
                <w:szCs w:val="18"/>
              </w:rPr>
            </w:pPr>
            <w:r w:rsidRPr="00323A83">
              <w:rPr>
                <w:color w:val="000000"/>
                <w:sz w:val="18"/>
                <w:szCs w:val="18"/>
              </w:rPr>
              <w:t xml:space="preserve">rET </w:t>
            </w:r>
            <w:r w:rsidR="006E1E14" w:rsidRPr="00323A83">
              <w:rPr>
                <w:color w:val="000000"/>
                <w:sz w:val="18"/>
                <w:szCs w:val="18"/>
              </w:rPr>
              <w:t>&lt;</w:t>
            </w:r>
            <w:r w:rsidRPr="00323A83">
              <w:rPr>
                <w:color w:val="000000"/>
                <w:sz w:val="18"/>
                <w:szCs w:val="18"/>
              </w:rPr>
              <w:t xml:space="preserve"> HC</w:t>
            </w:r>
          </w:p>
        </w:tc>
      </w:tr>
      <w:tr w:rsidR="0031315E" w:rsidRPr="00601F99" w14:paraId="555CB95D" w14:textId="77777777" w:rsidTr="00BA4020">
        <w:trPr>
          <w:trHeight w:val="531"/>
          <w:jc w:val="center"/>
        </w:trPr>
        <w:tc>
          <w:tcPr>
            <w:tcW w:w="1139" w:type="pct"/>
            <w:shd w:val="clear" w:color="auto" w:fill="auto"/>
            <w:noWrap/>
            <w:vAlign w:val="center"/>
          </w:tcPr>
          <w:p w14:paraId="28D79536" w14:textId="1A333813" w:rsidR="0031315E" w:rsidRDefault="00591FA0" w:rsidP="00FF33D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CORTICAL </w:t>
            </w:r>
            <w:r w:rsidR="0031315E">
              <w:rPr>
                <w:b/>
                <w:bCs/>
                <w:i/>
                <w:iCs/>
                <w:color w:val="000000"/>
                <w:sz w:val="18"/>
                <w:szCs w:val="18"/>
              </w:rPr>
              <w:t>AREA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S</w:t>
            </w:r>
          </w:p>
        </w:tc>
        <w:tc>
          <w:tcPr>
            <w:tcW w:w="566" w:type="pct"/>
            <w:vAlign w:val="center"/>
          </w:tcPr>
          <w:p w14:paraId="7183FD79" w14:textId="77777777" w:rsidR="0031315E" w:rsidRDefault="0031315E" w:rsidP="00FF33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6FA00862" w14:textId="77777777" w:rsidR="0031315E" w:rsidRDefault="0031315E" w:rsidP="00FF33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696E9A80" w14:textId="77777777" w:rsidR="0031315E" w:rsidRDefault="0031315E" w:rsidP="00FF33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right w:val="single" w:sz="4" w:space="0" w:color="auto"/>
            </w:tcBorders>
            <w:vAlign w:val="center"/>
          </w:tcPr>
          <w:p w14:paraId="532A06ED" w14:textId="77777777" w:rsidR="0031315E" w:rsidRDefault="0031315E" w:rsidP="00FF33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978E" w14:textId="77777777" w:rsidR="0031315E" w:rsidRDefault="0031315E" w:rsidP="00FF33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7BAD3D0" w14:textId="77777777" w:rsidR="0031315E" w:rsidRPr="00323A83" w:rsidRDefault="0031315E" w:rsidP="00FF33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15E" w:rsidRPr="00601F99" w14:paraId="337DA4D5" w14:textId="77777777" w:rsidTr="00BA4020">
        <w:trPr>
          <w:trHeight w:val="531"/>
          <w:jc w:val="center"/>
        </w:trPr>
        <w:tc>
          <w:tcPr>
            <w:tcW w:w="11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292A99" w14:textId="5C21FB5B" w:rsidR="0031315E" w:rsidRDefault="0031315E" w:rsidP="00FF33D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Lh isthmus cingulate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14:paraId="6A54212C" w14:textId="6524ABF5" w:rsidR="0031315E" w:rsidRDefault="0031315E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Parietal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38897CE9" w14:textId="6179B1F8" w:rsidR="0031315E" w:rsidRDefault="0031315E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958.15 (22.0</w:t>
            </w:r>
            <w:r w:rsidR="00BA402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89CE04" w14:textId="14AD610C" w:rsidR="0031315E" w:rsidRDefault="0031315E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909.47 (24.8</w:t>
            </w:r>
            <w:r w:rsidR="00BA4020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B11AFC" w14:textId="52DEE3DD" w:rsidR="0031315E" w:rsidRDefault="0031315E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877.89</w:t>
            </w:r>
            <w:r w:rsidR="00BA40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(21.09)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23D7" w14:textId="4E3E4EE6" w:rsidR="0031315E" w:rsidRDefault="0031315E" w:rsidP="00FF33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1CD754" w14:textId="59FEE48E" w:rsidR="0031315E" w:rsidRPr="00323A83" w:rsidRDefault="0031315E" w:rsidP="00FF33DC">
            <w:pPr>
              <w:jc w:val="center"/>
              <w:rPr>
                <w:color w:val="000000"/>
                <w:sz w:val="18"/>
                <w:szCs w:val="18"/>
              </w:rPr>
            </w:pPr>
            <w:r w:rsidRPr="00323A83">
              <w:rPr>
                <w:color w:val="000000"/>
                <w:sz w:val="18"/>
                <w:szCs w:val="18"/>
              </w:rPr>
              <w:t>tPD &gt; HC</w:t>
            </w:r>
          </w:p>
        </w:tc>
      </w:tr>
    </w:tbl>
    <w:p w14:paraId="40609282" w14:textId="77777777" w:rsidR="00BF62B7" w:rsidRDefault="00BF62B7" w:rsidP="00BF62B7"/>
    <w:p w14:paraId="0E4531B8" w14:textId="77777777" w:rsidR="0077544D" w:rsidRPr="00B36C5C" w:rsidRDefault="0077544D" w:rsidP="0077544D">
      <w:pPr>
        <w:pStyle w:val="NoSpacing"/>
        <w:rPr>
          <w:rFonts w:ascii="Times New Roman" w:hAnsi="Times New Roman" w:cs="Times New Roman"/>
          <w:sz w:val="18"/>
          <w:szCs w:val="18"/>
          <w:lang w:val="en-US"/>
        </w:rPr>
      </w:pPr>
      <w:r w:rsidRPr="00B36C5C">
        <w:rPr>
          <w:rFonts w:ascii="Times New Roman" w:hAnsi="Times New Roman" w:cs="Times New Roman"/>
          <w:sz w:val="18"/>
          <w:szCs w:val="18"/>
          <w:lang w:val="en-US"/>
        </w:rPr>
        <w:t>Abbreviations: tPD = tremor dominant Parkinson’s disease; rET = Essential Tremor with rest tremor</w:t>
      </w:r>
      <w:r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0B78DC4F" w14:textId="7465CF39" w:rsidR="00B013EF" w:rsidRPr="00FF33DC" w:rsidRDefault="00410B18" w:rsidP="00FF33DC">
      <w:pPr>
        <w:pStyle w:val="NoSpacing"/>
        <w:rPr>
          <w:rFonts w:ascii="Times New Roman" w:hAnsi="Times New Roman" w:cs="Times New Roman"/>
          <w:sz w:val="18"/>
          <w:szCs w:val="18"/>
          <w:lang w:val="en-US"/>
        </w:rPr>
      </w:pPr>
      <w:r w:rsidRPr="00410B18">
        <w:rPr>
          <w:rFonts w:ascii="Times New Roman" w:hAnsi="Times New Roman" w:cs="Times New Roman"/>
          <w:sz w:val="18"/>
          <w:szCs w:val="18"/>
          <w:lang w:val="en-US"/>
        </w:rPr>
        <w:t>Data are the mean values in each region, adjusted for covariates</w:t>
      </w:r>
      <w:r w:rsidR="00462353">
        <w:rPr>
          <w:rFonts w:ascii="Times New Roman" w:hAnsi="Times New Roman" w:cs="Times New Roman"/>
          <w:sz w:val="18"/>
          <w:szCs w:val="18"/>
          <w:lang w:val="en-US"/>
        </w:rPr>
        <w:t xml:space="preserve"> (age and sex)</w:t>
      </w:r>
      <w:r w:rsidRPr="00410B18">
        <w:rPr>
          <w:rFonts w:ascii="Times New Roman" w:hAnsi="Times New Roman" w:cs="Times New Roman"/>
          <w:sz w:val="18"/>
          <w:szCs w:val="18"/>
          <w:lang w:val="en-US"/>
        </w:rPr>
        <w:t>, expressed in mm for thickness and roughness, and in mm</w:t>
      </w:r>
      <w:r w:rsidRPr="00410B18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-1</w:t>
      </w:r>
      <w:r w:rsidRPr="00410B18">
        <w:rPr>
          <w:rFonts w:ascii="Times New Roman" w:hAnsi="Times New Roman" w:cs="Times New Roman"/>
          <w:sz w:val="18"/>
          <w:szCs w:val="18"/>
          <w:lang w:val="en-US"/>
        </w:rPr>
        <w:t xml:space="preserve"> for mean curvature. Data shown in brackets refer to standard error</w:t>
      </w:r>
      <w:r w:rsidR="0077544D" w:rsidRPr="00B36C5C">
        <w:rPr>
          <w:rFonts w:ascii="Times New Roman" w:hAnsi="Times New Roman" w:cs="Times New Roman"/>
          <w:sz w:val="18"/>
          <w:szCs w:val="18"/>
          <w:lang w:val="en-US"/>
        </w:rPr>
        <w:t>. Only the metrics significantly different among groups are shown in the table</w:t>
      </w:r>
      <w:r w:rsidR="0077544D" w:rsidRPr="00B36C5C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. Statistical comparisons were performed using </w:t>
      </w:r>
      <w:r w:rsidR="0077544D" w:rsidRPr="00B36C5C">
        <w:rPr>
          <w:rFonts w:ascii="Times New Roman" w:hAnsi="Times New Roman" w:cs="Times New Roman"/>
          <w:sz w:val="18"/>
          <w:szCs w:val="18"/>
          <w:lang w:val="en-US"/>
        </w:rPr>
        <w:t xml:space="preserve">ANCOVA </w:t>
      </w:r>
      <w:r w:rsidR="00462353">
        <w:rPr>
          <w:rFonts w:ascii="Times New Roman" w:hAnsi="Times New Roman" w:cs="Times New Roman"/>
          <w:sz w:val="18"/>
          <w:szCs w:val="18"/>
          <w:lang w:val="en-US"/>
        </w:rPr>
        <w:t xml:space="preserve">on raw values </w:t>
      </w:r>
      <w:r w:rsidR="0077544D" w:rsidRPr="00B36C5C">
        <w:rPr>
          <w:rFonts w:ascii="Times New Roman" w:hAnsi="Times New Roman" w:cs="Times New Roman"/>
          <w:sz w:val="18"/>
          <w:szCs w:val="18"/>
          <w:lang w:val="en-US"/>
        </w:rPr>
        <w:t xml:space="preserve">with age and gender </w:t>
      </w:r>
      <w:r w:rsidR="0077544D" w:rsidRPr="00B36C5C">
        <w:rPr>
          <w:rFonts w:ascii="Times New Roman" w:hAnsi="Times New Roman" w:cs="Times New Roman"/>
          <w:color w:val="000000"/>
          <w:sz w:val="18"/>
          <w:szCs w:val="18"/>
          <w:lang w:val="en-US"/>
        </w:rPr>
        <w:t>as covariates</w:t>
      </w:r>
      <w:r w:rsidR="00582071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 followed by </w:t>
      </w:r>
      <w:r w:rsidR="00582071" w:rsidRPr="00B36C5C">
        <w:rPr>
          <w:rFonts w:ascii="Times New Roman" w:hAnsi="Times New Roman" w:cs="Times New Roman"/>
          <w:sz w:val="18"/>
          <w:szCs w:val="18"/>
          <w:lang w:val="en-US"/>
        </w:rPr>
        <w:t xml:space="preserve">post-hoc </w:t>
      </w:r>
      <w:r w:rsidR="00462353">
        <w:rPr>
          <w:rFonts w:ascii="Times New Roman" w:hAnsi="Times New Roman" w:cs="Times New Roman"/>
          <w:sz w:val="18"/>
          <w:szCs w:val="18"/>
          <w:lang w:val="en-US"/>
        </w:rPr>
        <w:t xml:space="preserve">pairwise comparisons </w:t>
      </w:r>
      <w:r w:rsidR="00582071">
        <w:rPr>
          <w:rFonts w:ascii="Times New Roman" w:hAnsi="Times New Roman" w:cs="Times New Roman"/>
          <w:sz w:val="18"/>
          <w:szCs w:val="18"/>
          <w:lang w:val="en-US"/>
        </w:rPr>
        <w:t>with</w:t>
      </w:r>
      <w:r w:rsidR="00582071" w:rsidRPr="00B36C5C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Bonferroni correction</w:t>
      </w:r>
      <w:r w:rsidR="0077544D" w:rsidRPr="00B36C5C"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sectPr w:rsidR="00B013EF" w:rsidRPr="00FF3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B7"/>
    <w:rsid w:val="000502F9"/>
    <w:rsid w:val="000976BD"/>
    <w:rsid w:val="00170F58"/>
    <w:rsid w:val="001E4A3C"/>
    <w:rsid w:val="00281E22"/>
    <w:rsid w:val="0031315E"/>
    <w:rsid w:val="00323A83"/>
    <w:rsid w:val="00410B18"/>
    <w:rsid w:val="00462353"/>
    <w:rsid w:val="00535E04"/>
    <w:rsid w:val="00582071"/>
    <w:rsid w:val="00591FA0"/>
    <w:rsid w:val="005D57A8"/>
    <w:rsid w:val="0064098B"/>
    <w:rsid w:val="00641925"/>
    <w:rsid w:val="006E1E14"/>
    <w:rsid w:val="0070571B"/>
    <w:rsid w:val="00710C33"/>
    <w:rsid w:val="0074176A"/>
    <w:rsid w:val="0077544D"/>
    <w:rsid w:val="00777279"/>
    <w:rsid w:val="00830415"/>
    <w:rsid w:val="00996003"/>
    <w:rsid w:val="009C3FA5"/>
    <w:rsid w:val="00A01650"/>
    <w:rsid w:val="00A8485B"/>
    <w:rsid w:val="00B013EF"/>
    <w:rsid w:val="00BA4020"/>
    <w:rsid w:val="00BE445F"/>
    <w:rsid w:val="00BF22F2"/>
    <w:rsid w:val="00BF62B7"/>
    <w:rsid w:val="00C12BCE"/>
    <w:rsid w:val="00D35059"/>
    <w:rsid w:val="00D97AA8"/>
    <w:rsid w:val="00DD4340"/>
    <w:rsid w:val="00F018BA"/>
    <w:rsid w:val="00F6440A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D6C634"/>
  <w15:chartTrackingRefBased/>
  <w15:docId w15:val="{888F86A5-A1AB-3F49-BFF2-2FB99469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2B7"/>
    <w:rPr>
      <w:rFonts w:ascii="Times New Roman" w:eastAsia="Times New Roman" w:hAnsi="Times New Roman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44D"/>
    <w:rPr>
      <w:rFonts w:ascii="Calibri" w:eastAsia="Calibr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Quattrone</dc:creator>
  <cp:keywords/>
  <dc:description/>
  <cp:lastModifiedBy>Andrea Quattrone</cp:lastModifiedBy>
  <cp:revision>19</cp:revision>
  <dcterms:created xsi:type="dcterms:W3CDTF">2023-01-30T19:47:00Z</dcterms:created>
  <dcterms:modified xsi:type="dcterms:W3CDTF">2024-04-27T17:04:00Z</dcterms:modified>
</cp:coreProperties>
</file>