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E651D8" w14:textId="634D0CBF" w:rsidR="009017C5" w:rsidRDefault="009017C5" w:rsidP="009017C5">
      <w:pPr>
        <w:spacing w:line="360" w:lineRule="auto"/>
        <w:rPr>
          <w:rFonts w:ascii="Times New Roman" w:eastAsia="B4+CAJ FNT00" w:hAnsi="Times New Roman" w:cs="Times New Roman"/>
          <w:b/>
          <w:kern w:val="0"/>
          <w:sz w:val="28"/>
          <w:szCs w:val="28"/>
        </w:rPr>
      </w:pPr>
      <w:r w:rsidRPr="009017C5">
        <w:rPr>
          <w:rFonts w:ascii="Times New Roman" w:eastAsia="B4+CAJ FNT00" w:hAnsi="Times New Roman" w:cs="Times New Roman"/>
          <w:b/>
          <w:kern w:val="0"/>
          <w:sz w:val="28"/>
          <w:szCs w:val="28"/>
        </w:rPr>
        <w:t>Reference description</w:t>
      </w:r>
      <w:r>
        <w:rPr>
          <w:rFonts w:ascii="Times New Roman" w:eastAsia="B4+CAJ FNT00" w:hAnsi="Times New Roman" w:cs="Times New Roman"/>
          <w:b/>
          <w:kern w:val="0"/>
          <w:sz w:val="28"/>
          <w:szCs w:val="28"/>
        </w:rPr>
        <w:t>:</w:t>
      </w:r>
    </w:p>
    <w:p w14:paraId="721FF994" w14:textId="5EBD7A4B" w:rsidR="009017C5" w:rsidRDefault="009017C5" w:rsidP="009017C5">
      <w:pPr>
        <w:spacing w:line="360" w:lineRule="auto"/>
        <w:rPr>
          <w:rFonts w:ascii="Times New Roman" w:eastAsia="B4+CAJ FNT00" w:hAnsi="Times New Roman" w:cs="Times New Roman"/>
          <w:b/>
          <w:kern w:val="0"/>
          <w:sz w:val="28"/>
          <w:szCs w:val="28"/>
        </w:rPr>
      </w:pPr>
      <w:r w:rsidRPr="009017C5">
        <w:rPr>
          <w:rFonts w:ascii="Times New Roman" w:eastAsia="B4+CAJ FNT00" w:hAnsi="Times New Roman" w:cs="Times New Roman"/>
          <w:b/>
          <w:kern w:val="0"/>
          <w:sz w:val="28"/>
          <w:szCs w:val="28"/>
        </w:rPr>
        <w:t>Based on the results of the previous research of our group, the main chemical components in PD were detected by HPLC</w:t>
      </w:r>
      <w:r>
        <w:rPr>
          <w:rFonts w:ascii="Times New Roman" w:eastAsia="B4+CAJ FNT00" w:hAnsi="Times New Roman" w:cs="Times New Roman"/>
          <w:b/>
          <w:kern w:val="0"/>
          <w:sz w:val="28"/>
          <w:szCs w:val="28"/>
        </w:rPr>
        <w:t>.</w:t>
      </w:r>
      <w:r w:rsidRPr="009017C5">
        <w:t xml:space="preserve"> </w:t>
      </w:r>
      <w:r w:rsidRPr="009017C5">
        <w:rPr>
          <w:rFonts w:ascii="Times New Roman" w:eastAsia="B4+CAJ FNT00" w:hAnsi="Times New Roman" w:cs="Times New Roman"/>
          <w:b/>
          <w:kern w:val="0"/>
          <w:sz w:val="28"/>
          <w:szCs w:val="28"/>
        </w:rPr>
        <w:t>The specific results are as follows</w:t>
      </w:r>
      <w:r>
        <w:rPr>
          <w:rFonts w:ascii="Times New Roman" w:eastAsia="B4+CAJ FNT00" w:hAnsi="Times New Roman" w:cs="Times New Roman"/>
          <w:b/>
          <w:kern w:val="0"/>
          <w:sz w:val="28"/>
          <w:szCs w:val="28"/>
        </w:rPr>
        <w:t>:</w:t>
      </w:r>
    </w:p>
    <w:p w14:paraId="40BCBF49" w14:textId="1578D093" w:rsidR="00CD5150" w:rsidRPr="00886519" w:rsidRDefault="00CD5150" w:rsidP="009017C5">
      <w:pPr>
        <w:spacing w:line="360" w:lineRule="auto"/>
        <w:rPr>
          <w:rFonts w:ascii="Times New Roman" w:eastAsia="B4+CAJ FNT00" w:hAnsi="Times New Roman" w:cs="B4+CAJ FNT00"/>
          <w:b/>
          <w:kern w:val="0"/>
          <w:sz w:val="28"/>
          <w:szCs w:val="28"/>
        </w:rPr>
      </w:pPr>
      <w:r w:rsidRPr="00886519">
        <w:rPr>
          <w:rFonts w:ascii="Times New Roman" w:eastAsia="B4+CAJ FNT00" w:hAnsi="Times New Roman" w:cs="Times New Roman"/>
          <w:b/>
          <w:kern w:val="0"/>
          <w:sz w:val="28"/>
          <w:szCs w:val="28"/>
        </w:rPr>
        <w:t xml:space="preserve">Determination of 6 index components in </w:t>
      </w:r>
      <w:r w:rsidR="00886519" w:rsidRPr="00886519">
        <w:rPr>
          <w:rFonts w:ascii="Times New Roman" w:eastAsia="B4+CAJ FNT00" w:hAnsi="Times New Roman" w:cs="Times New Roman"/>
          <w:b/>
          <w:kern w:val="0"/>
          <w:sz w:val="28"/>
          <w:szCs w:val="28"/>
        </w:rPr>
        <w:t>Pulsatilla decoction</w:t>
      </w:r>
      <w:r w:rsidRPr="00886519">
        <w:rPr>
          <w:rFonts w:ascii="Times New Roman" w:eastAsia="B4+CAJ FNT00" w:hAnsi="Times New Roman" w:cs="Times New Roman"/>
          <w:b/>
          <w:kern w:val="0"/>
          <w:sz w:val="28"/>
          <w:szCs w:val="28"/>
        </w:rPr>
        <w:t xml:space="preserve"> by HPLC</w:t>
      </w:r>
    </w:p>
    <w:p w14:paraId="2843B7DA" w14:textId="0FB59437" w:rsidR="00EE1A9D" w:rsidRPr="00886519" w:rsidRDefault="001229BA" w:rsidP="00CD5150">
      <w:pPr>
        <w:spacing w:line="360" w:lineRule="auto"/>
        <w:rPr>
          <w:rFonts w:ascii="Times New Roman" w:eastAsia="B4+CAJ FNT00" w:hAnsi="Times New Roman" w:cs="B4+CAJ FNT00"/>
          <w:kern w:val="0"/>
          <w:sz w:val="28"/>
          <w:szCs w:val="28"/>
        </w:rPr>
      </w:pPr>
      <w:r w:rsidRPr="00886519">
        <w:rPr>
          <w:rFonts w:ascii="Times New Roman" w:eastAsia="B4+CAJ FNT00" w:hAnsi="Times New Roman" w:cs="B4+CAJ FNT00"/>
          <w:kern w:val="0"/>
          <w:sz w:val="28"/>
          <w:szCs w:val="28"/>
        </w:rPr>
        <w:t>1</w:t>
      </w:r>
      <w:r w:rsidRPr="00886519">
        <w:rPr>
          <w:rFonts w:ascii="Times New Roman" w:eastAsia="B4+CAJ FNT00" w:hAnsi="Times New Roman" w:cs="B4+CAJ FNT00" w:hint="eastAsia"/>
          <w:kern w:val="0"/>
          <w:sz w:val="28"/>
          <w:szCs w:val="28"/>
        </w:rPr>
        <w:t>Re</w:t>
      </w:r>
      <w:r w:rsidRPr="00886519">
        <w:rPr>
          <w:rFonts w:ascii="Times New Roman" w:eastAsia="B4+CAJ FNT00" w:hAnsi="Times New Roman" w:cs="B4+CAJ FNT00"/>
          <w:kern w:val="0"/>
          <w:sz w:val="28"/>
          <w:szCs w:val="28"/>
        </w:rPr>
        <w:t>sult</w:t>
      </w:r>
    </w:p>
    <w:p w14:paraId="48F0E536" w14:textId="07BA968C" w:rsidR="00830655" w:rsidRPr="00886519" w:rsidRDefault="001229BA" w:rsidP="0015681B">
      <w:pPr>
        <w:spacing w:line="360" w:lineRule="auto"/>
        <w:rPr>
          <w:rFonts w:ascii="Times New Roman" w:eastAsia="B4+CAJ FNT00" w:hAnsi="Times New Roman" w:cs="B4+CAJ FNT00"/>
          <w:kern w:val="0"/>
          <w:sz w:val="28"/>
          <w:szCs w:val="28"/>
        </w:rPr>
      </w:pPr>
      <w:r w:rsidRPr="00886519">
        <w:rPr>
          <w:rFonts w:ascii="Times New Roman" w:eastAsia="B4+CAJ FNT00" w:hAnsi="Times New Roman" w:cs="B4+CAJ FNT00"/>
          <w:kern w:val="0"/>
          <w:sz w:val="28"/>
          <w:szCs w:val="28"/>
        </w:rPr>
        <w:t>1</w:t>
      </w:r>
      <w:r w:rsidR="00830655" w:rsidRPr="00886519">
        <w:rPr>
          <w:rFonts w:ascii="Times New Roman" w:eastAsia="B4+CAJ FNT00" w:hAnsi="Times New Roman" w:cs="B4+CAJ FNT00" w:hint="eastAsia"/>
          <w:kern w:val="0"/>
          <w:sz w:val="28"/>
          <w:szCs w:val="28"/>
        </w:rPr>
        <w:t xml:space="preserve">.1 </w:t>
      </w:r>
      <w:r w:rsidRPr="00886519">
        <w:rPr>
          <w:rFonts w:ascii="Times New Roman" w:eastAsia="B4+CAJ FNT00" w:hAnsi="Times New Roman" w:cs="B4+CAJ FNT00"/>
          <w:kern w:val="0"/>
          <w:sz w:val="28"/>
          <w:szCs w:val="28"/>
        </w:rPr>
        <w:t>Method Specificity</w:t>
      </w:r>
    </w:p>
    <w:p w14:paraId="05532416" w14:textId="7CF1E5F7" w:rsidR="00597BD0" w:rsidRPr="00886519" w:rsidRDefault="001229BA" w:rsidP="001229BA">
      <w:pPr>
        <w:wordWrap w:val="0"/>
        <w:spacing w:line="360" w:lineRule="auto"/>
        <w:ind w:firstLineChars="200" w:firstLine="480"/>
        <w:rPr>
          <w:rFonts w:ascii="Times New Roman" w:hAnsi="Times New Roman" w:cs="Times New Roman"/>
          <w:sz w:val="24"/>
          <w:szCs w:val="21"/>
        </w:rPr>
      </w:pPr>
      <w:r w:rsidRPr="00886519">
        <w:rPr>
          <w:rFonts w:ascii="Times New Roman" w:hAnsi="Times New Roman" w:cs="Times New Roman"/>
          <w:sz w:val="24"/>
          <w:szCs w:val="21"/>
        </w:rPr>
        <w:t xml:space="preserve">The results are shown in Fig.1.Under the mixed standard chromatographic conditions, the five main components </w:t>
      </w:r>
      <w:proofErr w:type="gramStart"/>
      <w:r w:rsidRPr="00886519">
        <w:rPr>
          <w:rFonts w:ascii="Times New Roman" w:hAnsi="Times New Roman" w:cs="Times New Roman"/>
          <w:sz w:val="24"/>
          <w:szCs w:val="21"/>
        </w:rPr>
        <w:t>( aesculin</w:t>
      </w:r>
      <w:proofErr w:type="gramEnd"/>
      <w:r w:rsidRPr="00886519">
        <w:rPr>
          <w:rFonts w:ascii="Times New Roman" w:hAnsi="Times New Roman" w:cs="Times New Roman"/>
          <w:sz w:val="24"/>
          <w:szCs w:val="21"/>
        </w:rPr>
        <w:t xml:space="preserve">, </w:t>
      </w:r>
      <w:proofErr w:type="spellStart"/>
      <w:r w:rsidRPr="00886519">
        <w:rPr>
          <w:rFonts w:ascii="Times New Roman" w:hAnsi="Times New Roman" w:cs="Times New Roman"/>
          <w:sz w:val="24"/>
          <w:szCs w:val="21"/>
        </w:rPr>
        <w:t>aesculetin</w:t>
      </w:r>
      <w:proofErr w:type="spellEnd"/>
      <w:r w:rsidRPr="00886519">
        <w:rPr>
          <w:rFonts w:ascii="Times New Roman" w:hAnsi="Times New Roman" w:cs="Times New Roman"/>
          <w:sz w:val="24"/>
          <w:szCs w:val="21"/>
        </w:rPr>
        <w:t xml:space="preserve">, jatrorrhizine, </w:t>
      </w:r>
      <w:proofErr w:type="spellStart"/>
      <w:r w:rsidRPr="00886519">
        <w:rPr>
          <w:rFonts w:ascii="Times New Roman" w:hAnsi="Times New Roman" w:cs="Times New Roman"/>
          <w:sz w:val="24"/>
          <w:szCs w:val="21"/>
        </w:rPr>
        <w:t>palmatine</w:t>
      </w:r>
      <w:proofErr w:type="spellEnd"/>
      <w:r w:rsidRPr="00886519">
        <w:rPr>
          <w:rFonts w:ascii="Times New Roman" w:hAnsi="Times New Roman" w:cs="Times New Roman"/>
          <w:sz w:val="24"/>
          <w:szCs w:val="21"/>
        </w:rPr>
        <w:t xml:space="preserve">, berberine hydrochloride ) in the high performance liquid chromatogram of </w:t>
      </w:r>
      <w:bookmarkStart w:id="0" w:name="_Hlk133413246"/>
      <w:r w:rsidR="00886519" w:rsidRPr="00886519">
        <w:rPr>
          <w:rFonts w:ascii="Times New Roman" w:hAnsi="Times New Roman" w:cs="Times New Roman"/>
          <w:sz w:val="24"/>
          <w:szCs w:val="24"/>
        </w:rPr>
        <w:t>Pulsatilla decoction</w:t>
      </w:r>
      <w:bookmarkEnd w:id="0"/>
      <w:r w:rsidRPr="00886519">
        <w:rPr>
          <w:rFonts w:ascii="Times New Roman" w:hAnsi="Times New Roman" w:cs="Times New Roman"/>
          <w:sz w:val="24"/>
          <w:szCs w:val="21"/>
        </w:rPr>
        <w:t xml:space="preserve"> were well separated from the chromatographic peaks of other components, and the retention time was consistent with the mixed standard reference substance.</w:t>
      </w:r>
      <w:r w:rsidRPr="00886519">
        <w:rPr>
          <w:rFonts w:ascii="Times New Roman" w:hAnsi="Times New Roman"/>
        </w:rPr>
        <w:t xml:space="preserve"> </w:t>
      </w:r>
      <w:r w:rsidRPr="00886519">
        <w:rPr>
          <w:rFonts w:ascii="Times New Roman" w:hAnsi="Times New Roman" w:cs="Times New Roman"/>
          <w:sz w:val="24"/>
          <w:szCs w:val="21"/>
        </w:rPr>
        <w:t xml:space="preserve">The retention time of aesculin, </w:t>
      </w:r>
      <w:proofErr w:type="spellStart"/>
      <w:r w:rsidRPr="00886519">
        <w:rPr>
          <w:rFonts w:ascii="Times New Roman" w:hAnsi="Times New Roman" w:cs="Times New Roman"/>
          <w:sz w:val="24"/>
          <w:szCs w:val="21"/>
        </w:rPr>
        <w:t>aesculetin</w:t>
      </w:r>
      <w:proofErr w:type="spellEnd"/>
      <w:r w:rsidRPr="00886519">
        <w:rPr>
          <w:rFonts w:ascii="Times New Roman" w:hAnsi="Times New Roman" w:cs="Times New Roman"/>
          <w:sz w:val="24"/>
          <w:szCs w:val="21"/>
        </w:rPr>
        <w:t xml:space="preserve">, jatrorrhizine, </w:t>
      </w:r>
      <w:proofErr w:type="spellStart"/>
      <w:r w:rsidRPr="00886519">
        <w:rPr>
          <w:rFonts w:ascii="Times New Roman" w:hAnsi="Times New Roman" w:cs="Times New Roman"/>
          <w:sz w:val="24"/>
          <w:szCs w:val="21"/>
        </w:rPr>
        <w:t>palmatine</w:t>
      </w:r>
      <w:proofErr w:type="spellEnd"/>
      <w:r w:rsidRPr="00886519">
        <w:rPr>
          <w:rFonts w:ascii="Times New Roman" w:hAnsi="Times New Roman" w:cs="Times New Roman"/>
          <w:sz w:val="24"/>
          <w:szCs w:val="21"/>
        </w:rPr>
        <w:t xml:space="preserve"> and berberine hydrochloride were 3.356,5.739,14.447,17.677 and 18.135, respectively.</w:t>
      </w:r>
      <w:r w:rsidRPr="00886519">
        <w:rPr>
          <w:rFonts w:ascii="Times New Roman" w:hAnsi="Times New Roman"/>
        </w:rPr>
        <w:t xml:space="preserve"> </w:t>
      </w:r>
      <w:r w:rsidRPr="00886519">
        <w:rPr>
          <w:rFonts w:ascii="Times New Roman" w:hAnsi="Times New Roman" w:cs="Times New Roman"/>
          <w:sz w:val="24"/>
          <w:szCs w:val="21"/>
        </w:rPr>
        <w:t xml:space="preserve">Compared with the chromatogram of </w:t>
      </w:r>
      <w:r w:rsidR="00886519" w:rsidRPr="00886519">
        <w:rPr>
          <w:rFonts w:ascii="Times New Roman" w:hAnsi="Times New Roman" w:cs="Times New Roman"/>
          <w:sz w:val="24"/>
          <w:szCs w:val="24"/>
        </w:rPr>
        <w:t>Pulsatilla decoction</w:t>
      </w:r>
      <w:r w:rsidRPr="00886519">
        <w:rPr>
          <w:rFonts w:ascii="Times New Roman" w:hAnsi="Times New Roman" w:cs="Times New Roman"/>
          <w:sz w:val="24"/>
          <w:szCs w:val="21"/>
        </w:rPr>
        <w:t xml:space="preserve">, the chromatograms of the negative control solution lacking Cortex </w:t>
      </w:r>
      <w:proofErr w:type="spellStart"/>
      <w:r w:rsidRPr="00886519">
        <w:rPr>
          <w:rFonts w:ascii="Times New Roman" w:hAnsi="Times New Roman" w:cs="Times New Roman"/>
          <w:sz w:val="24"/>
          <w:szCs w:val="21"/>
        </w:rPr>
        <w:t>Fraxini</w:t>
      </w:r>
      <w:proofErr w:type="spellEnd"/>
      <w:r w:rsidRPr="00886519">
        <w:rPr>
          <w:rFonts w:ascii="Times New Roman" w:hAnsi="Times New Roman" w:cs="Times New Roman"/>
          <w:sz w:val="24"/>
          <w:szCs w:val="21"/>
        </w:rPr>
        <w:t xml:space="preserve"> and the negative control solution lacking </w:t>
      </w:r>
      <w:proofErr w:type="spellStart"/>
      <w:r w:rsidRPr="00886519">
        <w:rPr>
          <w:rFonts w:ascii="Times New Roman" w:hAnsi="Times New Roman" w:cs="Times New Roman"/>
          <w:sz w:val="24"/>
          <w:szCs w:val="21"/>
        </w:rPr>
        <w:t>Rhizoma</w:t>
      </w:r>
      <w:proofErr w:type="spellEnd"/>
      <w:r w:rsidRPr="00886519">
        <w:rPr>
          <w:rFonts w:ascii="Times New Roman" w:hAnsi="Times New Roman" w:cs="Times New Roman"/>
          <w:sz w:val="24"/>
          <w:szCs w:val="21"/>
        </w:rPr>
        <w:t xml:space="preserve"> </w:t>
      </w:r>
      <w:proofErr w:type="spellStart"/>
      <w:r w:rsidRPr="00886519">
        <w:rPr>
          <w:rFonts w:ascii="Times New Roman" w:hAnsi="Times New Roman" w:cs="Times New Roman"/>
          <w:sz w:val="24"/>
          <w:szCs w:val="21"/>
        </w:rPr>
        <w:t>Coptidis</w:t>
      </w:r>
      <w:proofErr w:type="spellEnd"/>
      <w:r w:rsidRPr="00886519">
        <w:rPr>
          <w:rFonts w:ascii="Times New Roman" w:hAnsi="Times New Roman" w:cs="Times New Roman"/>
          <w:sz w:val="24"/>
          <w:szCs w:val="21"/>
        </w:rPr>
        <w:t xml:space="preserve"> and Cortex </w:t>
      </w:r>
      <w:proofErr w:type="spellStart"/>
      <w:r w:rsidRPr="00886519">
        <w:rPr>
          <w:rFonts w:ascii="Times New Roman" w:hAnsi="Times New Roman" w:cs="Times New Roman"/>
          <w:sz w:val="24"/>
          <w:szCs w:val="21"/>
        </w:rPr>
        <w:t>Phellodendri</w:t>
      </w:r>
      <w:proofErr w:type="spellEnd"/>
      <w:r w:rsidRPr="00886519">
        <w:rPr>
          <w:rFonts w:ascii="Times New Roman" w:hAnsi="Times New Roman" w:cs="Times New Roman"/>
          <w:sz w:val="24"/>
          <w:szCs w:val="21"/>
        </w:rPr>
        <w:t xml:space="preserve"> were significantly different, indicating that the method had good specificity.</w:t>
      </w:r>
      <w:r w:rsidR="00597BD0" w:rsidRPr="00886519">
        <w:rPr>
          <w:rFonts w:ascii="Times New Roman" w:hAnsi="Times New Roman"/>
          <w:noProof/>
        </w:rPr>
        <w:lastRenderedPageBreak/>
        <w:drawing>
          <wp:inline distT="0" distB="0" distL="0" distR="0" wp14:anchorId="0E1B1D92" wp14:editId="414A266E">
            <wp:extent cx="4128135" cy="3267075"/>
            <wp:effectExtent l="0" t="0" r="5715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9573" cy="32682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9C1B2F" w14:textId="77777777" w:rsidR="00597BD0" w:rsidRPr="00886519" w:rsidRDefault="00597BD0" w:rsidP="00597BD0">
      <w:pPr>
        <w:spacing w:line="360" w:lineRule="auto"/>
        <w:ind w:firstLineChars="200" w:firstLine="480"/>
        <w:jc w:val="center"/>
        <w:rPr>
          <w:rFonts w:ascii="Times New Roman" w:hAnsi="Times New Roman" w:cs="Times New Roman"/>
          <w:sz w:val="24"/>
          <w:szCs w:val="21"/>
        </w:rPr>
      </w:pPr>
      <w:r w:rsidRPr="00886519">
        <w:rPr>
          <w:rFonts w:ascii="Times New Roman" w:hAnsi="Times New Roman" w:cs="Times New Roman"/>
          <w:sz w:val="24"/>
          <w:szCs w:val="21"/>
        </w:rPr>
        <w:t>Figure1.</w:t>
      </w:r>
      <w:r w:rsidRPr="00886519">
        <w:rPr>
          <w:rFonts w:ascii="Times New Roman" w:hAnsi="Times New Roman" w:cs="TimesNewRomanPSMT"/>
          <w:kern w:val="0"/>
          <w:sz w:val="17"/>
          <w:szCs w:val="17"/>
        </w:rPr>
        <w:t xml:space="preserve"> </w:t>
      </w:r>
      <w:r w:rsidRPr="00886519">
        <w:rPr>
          <w:rFonts w:ascii="Times New Roman" w:hAnsi="Times New Roman" w:cs="Times New Roman"/>
          <w:sz w:val="24"/>
          <w:szCs w:val="21"/>
        </w:rPr>
        <w:t>HPLC chromatograms of reference substances and samples.</w:t>
      </w:r>
    </w:p>
    <w:p w14:paraId="3CCBC6F2" w14:textId="77777777" w:rsidR="00597BD0" w:rsidRPr="00886519" w:rsidRDefault="00597BD0" w:rsidP="00DB38F5">
      <w:pPr>
        <w:spacing w:line="360" w:lineRule="auto"/>
        <w:jc w:val="left"/>
        <w:rPr>
          <w:rFonts w:ascii="Times New Roman" w:hAnsi="Times New Roman" w:cs="Times New Roman"/>
          <w:sz w:val="18"/>
          <w:szCs w:val="18"/>
        </w:rPr>
      </w:pPr>
      <w:r w:rsidRPr="00886519">
        <w:rPr>
          <w:rFonts w:ascii="Times New Roman" w:hAnsi="Times New Roman" w:cs="Times New Roman"/>
          <w:sz w:val="18"/>
          <w:szCs w:val="18"/>
        </w:rPr>
        <w:t xml:space="preserve">Note: </w:t>
      </w:r>
      <w:r w:rsidRPr="00886519">
        <w:rPr>
          <w:rFonts w:ascii="Times New Roman" w:hAnsi="Times New Roman" w:cs="TimesNewRomanPSMT"/>
          <w:kern w:val="0"/>
          <w:sz w:val="18"/>
          <w:szCs w:val="18"/>
        </w:rPr>
        <w:t xml:space="preserve"> </w:t>
      </w:r>
      <w:r w:rsidRPr="00886519">
        <w:rPr>
          <w:rFonts w:ascii="Times New Roman" w:hAnsi="Times New Roman" w:cs="Times New Roman"/>
          <w:sz w:val="18"/>
          <w:szCs w:val="18"/>
        </w:rPr>
        <w:t>A1: Reference substances by HPLC-U</w:t>
      </w:r>
      <w:r w:rsidR="00DB38F5" w:rsidRPr="00886519">
        <w:rPr>
          <w:rFonts w:ascii="Times New Roman" w:hAnsi="Times New Roman" w:cs="Times New Roman"/>
          <w:sz w:val="18"/>
          <w:szCs w:val="18"/>
        </w:rPr>
        <w:t>N</w:t>
      </w:r>
      <w:r w:rsidRPr="00886519">
        <w:rPr>
          <w:rFonts w:ascii="Times New Roman" w:hAnsi="Times New Roman" w:cs="Times New Roman"/>
          <w:sz w:val="18"/>
          <w:szCs w:val="18"/>
        </w:rPr>
        <w:t xml:space="preserve"> (335 nm);</w:t>
      </w:r>
      <w:r w:rsidR="00DB38F5" w:rsidRPr="00886519">
        <w:rPr>
          <w:rFonts w:ascii="Times New Roman" w:hAnsi="Times New Roman" w:cs="Times New Roman"/>
          <w:sz w:val="18"/>
          <w:szCs w:val="18"/>
        </w:rPr>
        <w:t xml:space="preserve"> A2:</w:t>
      </w:r>
      <w:r w:rsidR="00DB38F5" w:rsidRPr="00886519">
        <w:rPr>
          <w:rFonts w:ascii="Times New Roman" w:hAnsi="Times New Roman" w:cs="TimesNewRomanPSMT"/>
          <w:kern w:val="0"/>
          <w:sz w:val="18"/>
          <w:szCs w:val="18"/>
        </w:rPr>
        <w:t xml:space="preserve"> </w:t>
      </w:r>
      <w:r w:rsidR="00DB38F5" w:rsidRPr="00886519">
        <w:rPr>
          <w:rFonts w:ascii="Times New Roman" w:hAnsi="Times New Roman" w:cs="Times New Roman"/>
          <w:sz w:val="18"/>
          <w:szCs w:val="18"/>
        </w:rPr>
        <w:t xml:space="preserve">Samples by HPLC- UN (335 nm); A3: Sample of lacking </w:t>
      </w:r>
      <w:proofErr w:type="spellStart"/>
      <w:r w:rsidR="00DB38F5" w:rsidRPr="00886519">
        <w:rPr>
          <w:rFonts w:ascii="Times New Roman" w:hAnsi="Times New Roman" w:hint="eastAsia"/>
          <w:sz w:val="18"/>
          <w:szCs w:val="18"/>
        </w:rPr>
        <w:t>f</w:t>
      </w:r>
      <w:r w:rsidR="00DB38F5" w:rsidRPr="00886519">
        <w:rPr>
          <w:rFonts w:ascii="Times New Roman" w:hAnsi="Times New Roman"/>
          <w:sz w:val="18"/>
          <w:szCs w:val="18"/>
        </w:rPr>
        <w:t>raxini</w:t>
      </w:r>
      <w:proofErr w:type="spellEnd"/>
      <w:r w:rsidR="00DB38F5" w:rsidRPr="00886519">
        <w:rPr>
          <w:rFonts w:ascii="Times New Roman" w:hAnsi="Times New Roman"/>
          <w:sz w:val="18"/>
          <w:szCs w:val="18"/>
        </w:rPr>
        <w:t xml:space="preserve"> </w:t>
      </w:r>
      <w:r w:rsidR="00DB38F5" w:rsidRPr="00886519">
        <w:rPr>
          <w:rFonts w:ascii="Times New Roman" w:hAnsi="Times New Roman" w:hint="eastAsia"/>
          <w:sz w:val="18"/>
          <w:szCs w:val="18"/>
        </w:rPr>
        <w:t>c</w:t>
      </w:r>
      <w:r w:rsidR="00DB38F5" w:rsidRPr="00886519">
        <w:rPr>
          <w:rFonts w:ascii="Times New Roman" w:hAnsi="Times New Roman"/>
          <w:sz w:val="18"/>
          <w:szCs w:val="18"/>
        </w:rPr>
        <w:t xml:space="preserve">ortex by </w:t>
      </w:r>
      <w:proofErr w:type="spellStart"/>
      <w:r w:rsidR="00DB38F5" w:rsidRPr="00886519">
        <w:rPr>
          <w:rFonts w:ascii="Times New Roman" w:hAnsi="Times New Roman" w:cs="Times New Roman"/>
          <w:sz w:val="18"/>
          <w:szCs w:val="18"/>
        </w:rPr>
        <w:t>by</w:t>
      </w:r>
      <w:proofErr w:type="spellEnd"/>
      <w:r w:rsidR="00DB38F5" w:rsidRPr="00886519">
        <w:rPr>
          <w:rFonts w:ascii="Times New Roman" w:hAnsi="Times New Roman" w:cs="Times New Roman"/>
          <w:sz w:val="18"/>
          <w:szCs w:val="18"/>
        </w:rPr>
        <w:t xml:space="preserve"> HPLC-UN (335 nm); A4: Sample of lacking</w:t>
      </w:r>
      <w:r w:rsidR="00DB38F5" w:rsidRPr="00886519">
        <w:rPr>
          <w:rFonts w:ascii="Times New Roman" w:hAnsi="Times New Roman" w:hint="eastAsia"/>
          <w:sz w:val="18"/>
          <w:szCs w:val="18"/>
        </w:rPr>
        <w:t xml:space="preserve"> </w:t>
      </w:r>
      <w:proofErr w:type="spellStart"/>
      <w:r w:rsidR="00DB38F5" w:rsidRPr="00886519">
        <w:rPr>
          <w:rFonts w:ascii="Times New Roman" w:hAnsi="Times New Roman" w:hint="eastAsia"/>
          <w:sz w:val="18"/>
          <w:szCs w:val="18"/>
        </w:rPr>
        <w:t>c</w:t>
      </w:r>
      <w:r w:rsidR="00DB38F5" w:rsidRPr="00886519">
        <w:rPr>
          <w:rFonts w:ascii="Times New Roman" w:hAnsi="Times New Roman"/>
          <w:sz w:val="18"/>
          <w:szCs w:val="18"/>
        </w:rPr>
        <w:t>optidis</w:t>
      </w:r>
      <w:proofErr w:type="spellEnd"/>
      <w:r w:rsidR="00DB38F5" w:rsidRPr="00886519">
        <w:rPr>
          <w:rFonts w:ascii="Times New Roman" w:hAnsi="Times New Roman"/>
          <w:sz w:val="18"/>
          <w:szCs w:val="18"/>
        </w:rPr>
        <w:t xml:space="preserve"> rhizome</w:t>
      </w:r>
      <w:r w:rsidR="00DB38F5" w:rsidRPr="00886519">
        <w:rPr>
          <w:rFonts w:ascii="Times New Roman" w:hAnsi="Times New Roman" w:hint="eastAsia"/>
          <w:sz w:val="18"/>
          <w:szCs w:val="18"/>
        </w:rPr>
        <w:t>,</w:t>
      </w:r>
      <w:r w:rsidR="00DB38F5" w:rsidRPr="00886519">
        <w:rPr>
          <w:rFonts w:ascii="Times New Roman" w:hAnsi="Times New Roman"/>
          <w:sz w:val="18"/>
          <w:szCs w:val="18"/>
        </w:rPr>
        <w:t xml:space="preserve"> </w:t>
      </w:r>
      <w:proofErr w:type="spellStart"/>
      <w:r w:rsidR="00DB38F5" w:rsidRPr="00886519">
        <w:rPr>
          <w:rFonts w:ascii="Times New Roman" w:hAnsi="Times New Roman" w:hint="eastAsia"/>
          <w:sz w:val="18"/>
          <w:szCs w:val="18"/>
        </w:rPr>
        <w:t>p</w:t>
      </w:r>
      <w:r w:rsidR="00DB38F5" w:rsidRPr="00886519">
        <w:rPr>
          <w:rFonts w:ascii="Times New Roman" w:hAnsi="Times New Roman"/>
          <w:sz w:val="18"/>
          <w:szCs w:val="18"/>
        </w:rPr>
        <w:t>hellodendri</w:t>
      </w:r>
      <w:proofErr w:type="spellEnd"/>
      <w:r w:rsidR="00DB38F5" w:rsidRPr="00886519">
        <w:rPr>
          <w:rFonts w:ascii="Times New Roman" w:hAnsi="Times New Roman"/>
          <w:sz w:val="18"/>
          <w:szCs w:val="18"/>
        </w:rPr>
        <w:t xml:space="preserve"> </w:t>
      </w:r>
      <w:r w:rsidR="00DB38F5" w:rsidRPr="00886519">
        <w:rPr>
          <w:rFonts w:ascii="Times New Roman" w:hAnsi="Times New Roman" w:hint="eastAsia"/>
          <w:sz w:val="18"/>
          <w:szCs w:val="18"/>
        </w:rPr>
        <w:t>c</w:t>
      </w:r>
      <w:r w:rsidR="00DB38F5" w:rsidRPr="00886519">
        <w:rPr>
          <w:rFonts w:ascii="Times New Roman" w:hAnsi="Times New Roman"/>
          <w:sz w:val="18"/>
          <w:szCs w:val="18"/>
        </w:rPr>
        <w:t xml:space="preserve">ortex by </w:t>
      </w:r>
      <w:r w:rsidR="00DB38F5" w:rsidRPr="00886519">
        <w:rPr>
          <w:rFonts w:ascii="Times New Roman" w:hAnsi="Times New Roman" w:cs="Times New Roman"/>
          <w:sz w:val="18"/>
          <w:szCs w:val="18"/>
        </w:rPr>
        <w:t>HPLC-UN (335 nm)</w:t>
      </w:r>
    </w:p>
    <w:p w14:paraId="709C08D4" w14:textId="1B8F299A" w:rsidR="00830655" w:rsidRPr="00886519" w:rsidRDefault="00886519" w:rsidP="0015681B">
      <w:pPr>
        <w:spacing w:line="360" w:lineRule="auto"/>
        <w:ind w:firstLineChars="200" w:firstLine="480"/>
        <w:rPr>
          <w:rFonts w:ascii="Times New Roman" w:hAnsi="Times New Roman" w:cs="Times New Roman"/>
          <w:sz w:val="24"/>
          <w:szCs w:val="21"/>
        </w:rPr>
      </w:pPr>
      <w:r w:rsidRPr="00886519">
        <w:rPr>
          <w:rFonts w:ascii="Times New Roman" w:hAnsi="Times New Roman" w:cs="Times New Roman"/>
          <w:sz w:val="24"/>
          <w:szCs w:val="21"/>
        </w:rPr>
        <w:t xml:space="preserve">As shown in Fig.2, under the chromatographic conditions of Pulsatilla saponin B4, the chromatographic peaks of Pulsatilla saponin B4 in the </w:t>
      </w:r>
      <w:proofErr w:type="gramStart"/>
      <w:r w:rsidRPr="00886519">
        <w:rPr>
          <w:rFonts w:ascii="Times New Roman" w:hAnsi="Times New Roman" w:cs="Times New Roman"/>
          <w:sz w:val="24"/>
          <w:szCs w:val="21"/>
        </w:rPr>
        <w:t>high performance</w:t>
      </w:r>
      <w:proofErr w:type="gramEnd"/>
      <w:r w:rsidRPr="00886519">
        <w:rPr>
          <w:rFonts w:ascii="Times New Roman" w:hAnsi="Times New Roman" w:cs="Times New Roman"/>
          <w:sz w:val="24"/>
          <w:szCs w:val="21"/>
        </w:rPr>
        <w:t xml:space="preserve"> liquid chromatogram of Pulsatilla decoction were well separated and consistent with the retention time of the mixed standard reference substance.</w:t>
      </w:r>
      <w:r w:rsidRPr="00886519">
        <w:rPr>
          <w:rFonts w:ascii="Times New Roman" w:hAnsi="Times New Roman"/>
        </w:rPr>
        <w:t xml:space="preserve"> </w:t>
      </w:r>
      <w:r w:rsidRPr="00886519">
        <w:rPr>
          <w:rFonts w:ascii="Times New Roman" w:hAnsi="Times New Roman" w:cs="Times New Roman"/>
          <w:sz w:val="24"/>
          <w:szCs w:val="21"/>
        </w:rPr>
        <w:t>Compared with the chromatogram of Pulsatilla decoction, the chromatogram of negative control solution without Pulsatilla was significantly different, indicating that the method had good specificity.</w:t>
      </w:r>
    </w:p>
    <w:p w14:paraId="2D0BA1D5" w14:textId="77777777" w:rsidR="0015681B" w:rsidRPr="00886519" w:rsidRDefault="00DB38F5" w:rsidP="00DB38F5">
      <w:pPr>
        <w:spacing w:line="360" w:lineRule="auto"/>
        <w:jc w:val="center"/>
        <w:rPr>
          <w:rFonts w:ascii="Times New Roman" w:hAnsi="Times New Roman" w:cs="Times New Roman"/>
          <w:sz w:val="24"/>
          <w:szCs w:val="21"/>
        </w:rPr>
      </w:pPr>
      <w:r w:rsidRPr="00886519">
        <w:rPr>
          <w:rFonts w:ascii="Times New Roman" w:hAnsi="Times New Roman"/>
          <w:noProof/>
        </w:rPr>
        <w:lastRenderedPageBreak/>
        <w:drawing>
          <wp:inline distT="0" distB="0" distL="0" distR="0" wp14:anchorId="54B1333C" wp14:editId="2D076681">
            <wp:extent cx="3857625" cy="2619375"/>
            <wp:effectExtent l="0" t="0" r="9525" b="952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58995" cy="2620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4C22C0" w14:textId="77777777" w:rsidR="00DB38F5" w:rsidRPr="00886519" w:rsidRDefault="00DB38F5" w:rsidP="00DB38F5">
      <w:pPr>
        <w:spacing w:line="360" w:lineRule="auto"/>
        <w:ind w:firstLineChars="200" w:firstLine="480"/>
        <w:jc w:val="center"/>
        <w:rPr>
          <w:rFonts w:ascii="Times New Roman" w:hAnsi="Times New Roman" w:cs="Times New Roman"/>
          <w:sz w:val="24"/>
          <w:szCs w:val="21"/>
        </w:rPr>
      </w:pPr>
      <w:r w:rsidRPr="00886519">
        <w:rPr>
          <w:rFonts w:ascii="Times New Roman" w:hAnsi="Times New Roman" w:cs="Times New Roman"/>
          <w:sz w:val="24"/>
          <w:szCs w:val="21"/>
        </w:rPr>
        <w:t>Figure2.</w:t>
      </w:r>
      <w:r w:rsidRPr="00886519">
        <w:rPr>
          <w:rFonts w:ascii="Times New Roman" w:hAnsi="Times New Roman" w:cs="TimesNewRomanPSMT"/>
          <w:kern w:val="0"/>
          <w:sz w:val="17"/>
          <w:szCs w:val="17"/>
        </w:rPr>
        <w:t xml:space="preserve"> </w:t>
      </w:r>
      <w:r w:rsidRPr="00886519">
        <w:rPr>
          <w:rFonts w:ascii="Times New Roman" w:hAnsi="Times New Roman" w:cs="Times New Roman"/>
          <w:sz w:val="24"/>
          <w:szCs w:val="21"/>
        </w:rPr>
        <w:t>HPLC chromatograms of reference substances and samples.</w:t>
      </w:r>
    </w:p>
    <w:p w14:paraId="2DDDE655" w14:textId="77777777" w:rsidR="00DB38F5" w:rsidRPr="00886519" w:rsidRDefault="00DB38F5" w:rsidP="00F91D85">
      <w:pPr>
        <w:spacing w:line="360" w:lineRule="auto"/>
        <w:jc w:val="left"/>
        <w:rPr>
          <w:rFonts w:ascii="Times New Roman" w:hAnsi="Times New Roman" w:cs="Times New Roman"/>
          <w:sz w:val="18"/>
          <w:szCs w:val="18"/>
        </w:rPr>
      </w:pPr>
      <w:r w:rsidRPr="00886519">
        <w:rPr>
          <w:rFonts w:ascii="Times New Roman" w:hAnsi="Times New Roman" w:cs="Times New Roman"/>
          <w:sz w:val="18"/>
          <w:szCs w:val="18"/>
        </w:rPr>
        <w:t xml:space="preserve">Note: </w:t>
      </w:r>
      <w:r w:rsidRPr="00886519">
        <w:rPr>
          <w:rFonts w:ascii="Times New Roman" w:hAnsi="Times New Roman" w:cs="TimesNewRomanPSMT"/>
          <w:kern w:val="0"/>
          <w:sz w:val="18"/>
          <w:szCs w:val="18"/>
        </w:rPr>
        <w:t xml:space="preserve"> </w:t>
      </w:r>
      <w:r w:rsidR="00F91D85" w:rsidRPr="00886519">
        <w:rPr>
          <w:rFonts w:ascii="Times New Roman" w:hAnsi="Times New Roman" w:cs="Times New Roman"/>
          <w:sz w:val="18"/>
          <w:szCs w:val="18"/>
        </w:rPr>
        <w:t>B</w:t>
      </w:r>
      <w:r w:rsidRPr="00886519">
        <w:rPr>
          <w:rFonts w:ascii="Times New Roman" w:hAnsi="Times New Roman" w:cs="Times New Roman"/>
          <w:sz w:val="18"/>
          <w:szCs w:val="18"/>
        </w:rPr>
        <w:t>1: Reference substances by HPLC-UN (</w:t>
      </w:r>
      <w:r w:rsidR="00F91D85" w:rsidRPr="00886519">
        <w:rPr>
          <w:rFonts w:ascii="Times New Roman" w:hAnsi="Times New Roman" w:cs="Times New Roman"/>
          <w:sz w:val="18"/>
          <w:szCs w:val="18"/>
        </w:rPr>
        <w:t>205</w:t>
      </w:r>
      <w:r w:rsidRPr="00886519">
        <w:rPr>
          <w:rFonts w:ascii="Times New Roman" w:hAnsi="Times New Roman" w:cs="Times New Roman"/>
          <w:sz w:val="18"/>
          <w:szCs w:val="18"/>
        </w:rPr>
        <w:t xml:space="preserve"> nm); </w:t>
      </w:r>
      <w:r w:rsidR="00F91D85" w:rsidRPr="00886519">
        <w:rPr>
          <w:rFonts w:ascii="Times New Roman" w:hAnsi="Times New Roman" w:cs="Times New Roman"/>
          <w:sz w:val="18"/>
          <w:szCs w:val="18"/>
        </w:rPr>
        <w:t>B</w:t>
      </w:r>
      <w:r w:rsidRPr="00886519">
        <w:rPr>
          <w:rFonts w:ascii="Times New Roman" w:hAnsi="Times New Roman" w:cs="Times New Roman"/>
          <w:sz w:val="18"/>
          <w:szCs w:val="18"/>
        </w:rPr>
        <w:t>2:</w:t>
      </w:r>
      <w:r w:rsidRPr="00886519">
        <w:rPr>
          <w:rFonts w:ascii="Times New Roman" w:hAnsi="Times New Roman" w:cs="TimesNewRomanPSMT"/>
          <w:kern w:val="0"/>
          <w:sz w:val="18"/>
          <w:szCs w:val="18"/>
        </w:rPr>
        <w:t xml:space="preserve"> </w:t>
      </w:r>
      <w:r w:rsidRPr="00886519">
        <w:rPr>
          <w:rFonts w:ascii="Times New Roman" w:hAnsi="Times New Roman" w:cs="Times New Roman"/>
          <w:sz w:val="18"/>
          <w:szCs w:val="18"/>
        </w:rPr>
        <w:t>Samples by HPLC- UN (</w:t>
      </w:r>
      <w:r w:rsidR="00F91D85" w:rsidRPr="00886519">
        <w:rPr>
          <w:rFonts w:ascii="Times New Roman" w:hAnsi="Times New Roman" w:cs="Times New Roman"/>
          <w:sz w:val="18"/>
          <w:szCs w:val="18"/>
        </w:rPr>
        <w:t>205</w:t>
      </w:r>
      <w:r w:rsidRPr="00886519">
        <w:rPr>
          <w:rFonts w:ascii="Times New Roman" w:hAnsi="Times New Roman" w:cs="Times New Roman"/>
          <w:sz w:val="18"/>
          <w:szCs w:val="18"/>
        </w:rPr>
        <w:t xml:space="preserve"> nm); </w:t>
      </w:r>
      <w:r w:rsidR="00F91D85" w:rsidRPr="00886519">
        <w:rPr>
          <w:rFonts w:ascii="Times New Roman" w:hAnsi="Times New Roman" w:cs="Times New Roman"/>
          <w:sz w:val="18"/>
          <w:szCs w:val="18"/>
        </w:rPr>
        <w:t>B</w:t>
      </w:r>
      <w:r w:rsidRPr="00886519">
        <w:rPr>
          <w:rFonts w:ascii="Times New Roman" w:hAnsi="Times New Roman" w:cs="Times New Roman"/>
          <w:sz w:val="18"/>
          <w:szCs w:val="18"/>
        </w:rPr>
        <w:t xml:space="preserve">3: Sample of lacking </w:t>
      </w:r>
      <w:proofErr w:type="spellStart"/>
      <w:r w:rsidR="00F91D85" w:rsidRPr="00886519">
        <w:rPr>
          <w:rFonts w:ascii="Times New Roman" w:hAnsi="Times New Roman" w:hint="eastAsia"/>
          <w:sz w:val="18"/>
          <w:szCs w:val="18"/>
        </w:rPr>
        <w:t>p</w:t>
      </w:r>
      <w:r w:rsidR="00F91D85" w:rsidRPr="00886519">
        <w:rPr>
          <w:rFonts w:ascii="Times New Roman" w:hAnsi="Times New Roman"/>
          <w:sz w:val="18"/>
          <w:szCs w:val="18"/>
        </w:rPr>
        <w:t>ulsatilla</w:t>
      </w:r>
      <w:r w:rsidR="00F91D85" w:rsidRPr="00886519">
        <w:rPr>
          <w:rFonts w:ascii="Times New Roman" w:hAnsi="Times New Roman" w:hint="eastAsia"/>
          <w:sz w:val="18"/>
          <w:szCs w:val="18"/>
        </w:rPr>
        <w:t>e</w:t>
      </w:r>
      <w:proofErr w:type="spellEnd"/>
      <w:r w:rsidR="00F91D85" w:rsidRPr="00886519">
        <w:rPr>
          <w:rFonts w:ascii="Times New Roman" w:hAnsi="Times New Roman"/>
          <w:sz w:val="18"/>
          <w:szCs w:val="18"/>
        </w:rPr>
        <w:t xml:space="preserve"> </w:t>
      </w:r>
      <w:r w:rsidR="00F91D85" w:rsidRPr="00886519">
        <w:rPr>
          <w:rFonts w:ascii="Times New Roman" w:hAnsi="Times New Roman" w:hint="eastAsia"/>
          <w:sz w:val="18"/>
          <w:szCs w:val="18"/>
        </w:rPr>
        <w:t>r</w:t>
      </w:r>
      <w:r w:rsidR="00F91D85" w:rsidRPr="00886519">
        <w:rPr>
          <w:rFonts w:ascii="Times New Roman" w:hAnsi="Times New Roman"/>
          <w:sz w:val="18"/>
          <w:szCs w:val="18"/>
        </w:rPr>
        <w:t>adix</w:t>
      </w:r>
      <w:r w:rsidRPr="00886519">
        <w:rPr>
          <w:rFonts w:ascii="Times New Roman" w:hAnsi="Times New Roman"/>
          <w:sz w:val="18"/>
          <w:szCs w:val="18"/>
        </w:rPr>
        <w:t xml:space="preserve"> by </w:t>
      </w:r>
      <w:proofErr w:type="spellStart"/>
      <w:r w:rsidRPr="00886519">
        <w:rPr>
          <w:rFonts w:ascii="Times New Roman" w:hAnsi="Times New Roman" w:cs="Times New Roman"/>
          <w:sz w:val="18"/>
          <w:szCs w:val="18"/>
        </w:rPr>
        <w:t>by</w:t>
      </w:r>
      <w:proofErr w:type="spellEnd"/>
      <w:r w:rsidRPr="00886519">
        <w:rPr>
          <w:rFonts w:ascii="Times New Roman" w:hAnsi="Times New Roman" w:cs="Times New Roman"/>
          <w:sz w:val="18"/>
          <w:szCs w:val="18"/>
        </w:rPr>
        <w:t xml:space="preserve"> HPLC-UN (</w:t>
      </w:r>
      <w:r w:rsidR="00F91D85" w:rsidRPr="00886519">
        <w:rPr>
          <w:rFonts w:ascii="Times New Roman" w:hAnsi="Times New Roman" w:cs="Times New Roman"/>
          <w:sz w:val="18"/>
          <w:szCs w:val="18"/>
        </w:rPr>
        <w:t>20</w:t>
      </w:r>
      <w:r w:rsidRPr="00886519">
        <w:rPr>
          <w:rFonts w:ascii="Times New Roman" w:hAnsi="Times New Roman" w:cs="Times New Roman"/>
          <w:sz w:val="18"/>
          <w:szCs w:val="18"/>
        </w:rPr>
        <w:t>5 nm)</w:t>
      </w:r>
    </w:p>
    <w:p w14:paraId="34DA28C4" w14:textId="565E3791" w:rsidR="0015681B" w:rsidRPr="00886519" w:rsidRDefault="00EC7EA4" w:rsidP="00EC7EA4">
      <w:pPr>
        <w:spacing w:line="360" w:lineRule="auto"/>
        <w:rPr>
          <w:rFonts w:ascii="Times New Roman" w:eastAsia="B4+CAJ FNT00" w:hAnsi="Times New Roman" w:cs="B4+CAJ FNT00"/>
          <w:kern w:val="0"/>
          <w:sz w:val="28"/>
          <w:szCs w:val="28"/>
        </w:rPr>
      </w:pPr>
      <w:r w:rsidRPr="00886519">
        <w:rPr>
          <w:rFonts w:ascii="Times New Roman" w:eastAsia="B4+CAJ FNT00" w:hAnsi="Times New Roman" w:cs="B4+CAJ FNT00"/>
          <w:kern w:val="0"/>
          <w:sz w:val="28"/>
          <w:szCs w:val="28"/>
        </w:rPr>
        <w:t>3</w:t>
      </w:r>
      <w:r w:rsidR="00830655" w:rsidRPr="00886519">
        <w:rPr>
          <w:rFonts w:ascii="Times New Roman" w:eastAsia="B4+CAJ FNT00" w:hAnsi="Times New Roman" w:cs="B4+CAJ FNT00" w:hint="eastAsia"/>
          <w:kern w:val="0"/>
          <w:sz w:val="28"/>
          <w:szCs w:val="28"/>
        </w:rPr>
        <w:t xml:space="preserve">.2 </w:t>
      </w:r>
      <w:r w:rsidR="00886519" w:rsidRPr="00886519">
        <w:rPr>
          <w:rFonts w:ascii="Times New Roman" w:eastAsia="B4+CAJ FNT00" w:hAnsi="Times New Roman" w:cs="B4+CAJ FNT00"/>
          <w:kern w:val="0"/>
          <w:sz w:val="28"/>
          <w:szCs w:val="28"/>
        </w:rPr>
        <w:t>Linear relationship and quantitative limit</w:t>
      </w:r>
      <w:r w:rsidR="00830655" w:rsidRPr="00886519">
        <w:rPr>
          <w:rFonts w:ascii="Times New Roman" w:eastAsia="B4+CAJ FNT00" w:hAnsi="Times New Roman" w:cs="B4+CAJ FNT00" w:hint="eastAsia"/>
          <w:kern w:val="0"/>
          <w:sz w:val="28"/>
          <w:szCs w:val="28"/>
        </w:rPr>
        <w:t xml:space="preserve"> </w:t>
      </w:r>
    </w:p>
    <w:p w14:paraId="09A38102" w14:textId="6505F311" w:rsidR="00886519" w:rsidRPr="00886519" w:rsidRDefault="00886519" w:rsidP="004E6ACD">
      <w:pPr>
        <w:spacing w:line="360" w:lineRule="auto"/>
        <w:rPr>
          <w:rFonts w:ascii="Times New Roman" w:hAnsi="Times New Roman" w:cs="Times New Roman"/>
          <w:sz w:val="24"/>
          <w:szCs w:val="21"/>
        </w:rPr>
      </w:pPr>
      <w:r w:rsidRPr="00886519">
        <w:rPr>
          <w:rFonts w:ascii="Times New Roman" w:hAnsi="Times New Roman" w:cs="Times New Roman"/>
          <w:sz w:val="24"/>
          <w:szCs w:val="21"/>
        </w:rPr>
        <w:t xml:space="preserve">The results are shown in Table </w:t>
      </w:r>
      <w:r w:rsidRPr="00886519">
        <w:rPr>
          <w:rFonts w:ascii="Times New Roman" w:hAnsi="Times New Roman" w:cs="Times New Roman"/>
          <w:sz w:val="24"/>
          <w:szCs w:val="21"/>
        </w:rPr>
        <w:t>1</w:t>
      </w:r>
      <w:r w:rsidRPr="00886519">
        <w:rPr>
          <w:rFonts w:ascii="Times New Roman" w:hAnsi="Times New Roman" w:cs="Times New Roman"/>
          <w:sz w:val="24"/>
          <w:szCs w:val="21"/>
        </w:rPr>
        <w:t>, and the r2 of the six main chemical components was greater than 0.99, indicating that the components had good linearity in the linear range.</w:t>
      </w:r>
    </w:p>
    <w:p w14:paraId="22598F71" w14:textId="3F76FA9D" w:rsidR="00EC7EA4" w:rsidRPr="00886519" w:rsidRDefault="00EC7EA4" w:rsidP="004E6ACD">
      <w:pPr>
        <w:spacing w:line="360" w:lineRule="auto"/>
        <w:rPr>
          <w:rFonts w:ascii="Times New Roman" w:hAnsi="Times New Roman"/>
          <w:b/>
          <w:sz w:val="24"/>
          <w:szCs w:val="24"/>
        </w:rPr>
      </w:pPr>
      <w:r w:rsidRPr="00886519">
        <w:rPr>
          <w:rFonts w:ascii="Times New Roman" w:hAnsi="Times New Roman"/>
          <w:b/>
          <w:sz w:val="24"/>
          <w:szCs w:val="24"/>
        </w:rPr>
        <w:t xml:space="preserve">Table </w:t>
      </w:r>
      <w:r w:rsidR="00886519" w:rsidRPr="00886519">
        <w:rPr>
          <w:rFonts w:ascii="Times New Roman" w:hAnsi="Times New Roman"/>
          <w:b/>
          <w:sz w:val="24"/>
          <w:szCs w:val="24"/>
        </w:rPr>
        <w:t>1</w:t>
      </w:r>
      <w:r w:rsidRPr="00886519">
        <w:rPr>
          <w:rFonts w:ascii="Times New Roman" w:hAnsi="Times New Roman"/>
          <w:b/>
          <w:sz w:val="24"/>
          <w:szCs w:val="24"/>
        </w:rPr>
        <w:t xml:space="preserve"> Regression equations of reference substances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2061"/>
        <w:gridCol w:w="2062"/>
        <w:gridCol w:w="2573"/>
        <w:gridCol w:w="1610"/>
      </w:tblGrid>
      <w:tr w:rsidR="00EC7EA4" w:rsidRPr="00886519" w14:paraId="2A78726C" w14:textId="77777777" w:rsidTr="00EC7EA4">
        <w:trPr>
          <w:trHeight w:val="300"/>
        </w:trPr>
        <w:tc>
          <w:tcPr>
            <w:tcW w:w="124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0E09E24" w14:textId="77777777" w:rsidR="00EC7EA4" w:rsidRPr="00886519" w:rsidRDefault="00EC7EA4" w:rsidP="00EC7EA4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</w:pPr>
            <w:r w:rsidRPr="00886519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Reference substance</w:t>
            </w:r>
          </w:p>
        </w:tc>
        <w:tc>
          <w:tcPr>
            <w:tcW w:w="124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41FBED8" w14:textId="77777777" w:rsidR="00EC7EA4" w:rsidRPr="00886519" w:rsidRDefault="00EC7EA4" w:rsidP="00EC7EA4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</w:pPr>
            <w:r w:rsidRPr="00886519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Regression equation</w:t>
            </w:r>
          </w:p>
        </w:tc>
        <w:tc>
          <w:tcPr>
            <w:tcW w:w="154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0E9304B" w14:textId="77777777" w:rsidR="00EC7EA4" w:rsidRPr="00886519" w:rsidRDefault="00EC7EA4" w:rsidP="00EC7EA4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</w:pPr>
            <w:r w:rsidRPr="00886519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Linearity range/μg·mL−1</w:t>
            </w:r>
          </w:p>
        </w:tc>
        <w:tc>
          <w:tcPr>
            <w:tcW w:w="96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CEEA68E" w14:textId="77777777" w:rsidR="00EC7EA4" w:rsidRPr="00886519" w:rsidRDefault="00EC7EA4" w:rsidP="00EC7EA4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</w:pPr>
            <w:r w:rsidRPr="00886519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r</w:t>
            </w:r>
            <w:r w:rsidRPr="00886519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  <w:vertAlign w:val="superscript"/>
              </w:rPr>
              <w:t>2</w:t>
            </w:r>
          </w:p>
        </w:tc>
      </w:tr>
      <w:tr w:rsidR="00EC7EA4" w:rsidRPr="00886519" w14:paraId="59BF9D2C" w14:textId="77777777" w:rsidTr="00EC7EA4">
        <w:trPr>
          <w:trHeight w:val="300"/>
        </w:trPr>
        <w:tc>
          <w:tcPr>
            <w:tcW w:w="12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CA7518" w14:textId="77777777" w:rsidR="00EC7EA4" w:rsidRPr="00886519" w:rsidRDefault="00EC7EA4" w:rsidP="000E48DC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</w:pPr>
            <w:proofErr w:type="spellStart"/>
            <w:r w:rsidRPr="00886519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Aseculin</w:t>
            </w:r>
            <w:proofErr w:type="spellEnd"/>
          </w:p>
        </w:tc>
        <w:tc>
          <w:tcPr>
            <w:tcW w:w="12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FB0E16" w14:textId="77777777" w:rsidR="00EC7EA4" w:rsidRPr="00886519" w:rsidRDefault="00EC7EA4" w:rsidP="000E48DC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</w:pPr>
            <w:r w:rsidRPr="00886519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Y=44.2726X+0.2575</w:t>
            </w:r>
          </w:p>
        </w:tc>
        <w:tc>
          <w:tcPr>
            <w:tcW w:w="154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5818D7" w14:textId="77777777" w:rsidR="00EC7EA4" w:rsidRPr="00886519" w:rsidRDefault="00EC7EA4" w:rsidP="000E48DC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</w:pPr>
            <w:r w:rsidRPr="00886519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1.04~6.24</w:t>
            </w:r>
          </w:p>
        </w:tc>
        <w:tc>
          <w:tcPr>
            <w:tcW w:w="9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BDC873" w14:textId="77777777" w:rsidR="00EC7EA4" w:rsidRPr="00886519" w:rsidRDefault="00EC7EA4" w:rsidP="00EC7EA4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</w:pPr>
            <w:r w:rsidRPr="00886519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0.9999</w:t>
            </w:r>
          </w:p>
        </w:tc>
      </w:tr>
      <w:tr w:rsidR="00EC7EA4" w:rsidRPr="00886519" w14:paraId="4D8B5DCA" w14:textId="77777777" w:rsidTr="00EC7EA4">
        <w:trPr>
          <w:trHeight w:val="300"/>
        </w:trPr>
        <w:tc>
          <w:tcPr>
            <w:tcW w:w="12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FD8012" w14:textId="77777777" w:rsidR="00EC7EA4" w:rsidRPr="00886519" w:rsidRDefault="00EC7EA4" w:rsidP="000E48DC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</w:pPr>
            <w:proofErr w:type="spellStart"/>
            <w:r w:rsidRPr="00886519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Aesculetin</w:t>
            </w:r>
            <w:proofErr w:type="spellEnd"/>
          </w:p>
        </w:tc>
        <w:tc>
          <w:tcPr>
            <w:tcW w:w="12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26F945" w14:textId="77777777" w:rsidR="00EC7EA4" w:rsidRPr="00886519" w:rsidRDefault="00EC7EA4" w:rsidP="000E48DC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</w:pPr>
            <w:r w:rsidRPr="00886519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Y=51.067X-0.1568</w:t>
            </w:r>
          </w:p>
        </w:tc>
        <w:tc>
          <w:tcPr>
            <w:tcW w:w="154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35B7E4" w14:textId="77777777" w:rsidR="00EC7EA4" w:rsidRPr="00886519" w:rsidRDefault="00EC7EA4" w:rsidP="000E48DC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</w:pPr>
            <w:r w:rsidRPr="00886519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0.92~5.52</w:t>
            </w:r>
          </w:p>
        </w:tc>
        <w:tc>
          <w:tcPr>
            <w:tcW w:w="9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DC67EB" w14:textId="77777777" w:rsidR="00EC7EA4" w:rsidRPr="00886519" w:rsidRDefault="00EC7EA4" w:rsidP="00EC7EA4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</w:pPr>
            <w:r w:rsidRPr="00886519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0.9998</w:t>
            </w:r>
          </w:p>
        </w:tc>
      </w:tr>
      <w:tr w:rsidR="00EC7EA4" w:rsidRPr="00886519" w14:paraId="4E236FB8" w14:textId="77777777" w:rsidTr="00EC7EA4">
        <w:trPr>
          <w:trHeight w:val="300"/>
        </w:trPr>
        <w:tc>
          <w:tcPr>
            <w:tcW w:w="12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99F82E" w14:textId="77777777" w:rsidR="00EC7EA4" w:rsidRPr="00886519" w:rsidRDefault="00EC7EA4" w:rsidP="000E48DC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</w:pPr>
            <w:r w:rsidRPr="00886519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Jatrorrhizine</w:t>
            </w:r>
          </w:p>
        </w:tc>
        <w:tc>
          <w:tcPr>
            <w:tcW w:w="12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D2E8D6" w14:textId="77777777" w:rsidR="00EC7EA4" w:rsidRPr="00886519" w:rsidRDefault="00EC7EA4" w:rsidP="000E48DC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</w:pPr>
            <w:r w:rsidRPr="00886519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Y=74.2331X-2.7661</w:t>
            </w:r>
          </w:p>
        </w:tc>
        <w:tc>
          <w:tcPr>
            <w:tcW w:w="154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3B116A" w14:textId="77777777" w:rsidR="00EC7EA4" w:rsidRPr="00886519" w:rsidRDefault="00EC7EA4" w:rsidP="000E48DC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</w:pPr>
            <w:r w:rsidRPr="00886519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0.7~4.2</w:t>
            </w:r>
          </w:p>
        </w:tc>
        <w:tc>
          <w:tcPr>
            <w:tcW w:w="9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17E7C6" w14:textId="77777777" w:rsidR="00EC7EA4" w:rsidRPr="00886519" w:rsidRDefault="00EC7EA4" w:rsidP="00EC7EA4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</w:pPr>
            <w:r w:rsidRPr="00886519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0.9987</w:t>
            </w:r>
          </w:p>
        </w:tc>
      </w:tr>
      <w:tr w:rsidR="00EC7EA4" w:rsidRPr="00886519" w14:paraId="704A5EB1" w14:textId="77777777" w:rsidTr="00EC7EA4">
        <w:trPr>
          <w:trHeight w:val="300"/>
        </w:trPr>
        <w:tc>
          <w:tcPr>
            <w:tcW w:w="12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81C90D" w14:textId="77777777" w:rsidR="00EC7EA4" w:rsidRPr="00886519" w:rsidRDefault="00EC7EA4" w:rsidP="000E48DC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</w:pPr>
            <w:proofErr w:type="spellStart"/>
            <w:r w:rsidRPr="00886519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Palmatine</w:t>
            </w:r>
            <w:proofErr w:type="spellEnd"/>
          </w:p>
        </w:tc>
        <w:tc>
          <w:tcPr>
            <w:tcW w:w="12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0ABE14" w14:textId="77777777" w:rsidR="00EC7EA4" w:rsidRPr="00886519" w:rsidRDefault="00EC7EA4" w:rsidP="000E48DC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</w:pPr>
            <w:r w:rsidRPr="00886519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Y=67.3416X-4.6761</w:t>
            </w:r>
          </w:p>
        </w:tc>
        <w:tc>
          <w:tcPr>
            <w:tcW w:w="154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2AF49D" w14:textId="77777777" w:rsidR="00EC7EA4" w:rsidRPr="00886519" w:rsidRDefault="00EC7EA4" w:rsidP="000E48DC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</w:pPr>
            <w:r w:rsidRPr="00886519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1.04~6.24</w:t>
            </w:r>
          </w:p>
        </w:tc>
        <w:tc>
          <w:tcPr>
            <w:tcW w:w="9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F6DB5D" w14:textId="77777777" w:rsidR="00EC7EA4" w:rsidRPr="00886519" w:rsidRDefault="00EC7EA4" w:rsidP="00EC7EA4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</w:pPr>
            <w:r w:rsidRPr="00886519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0.9978</w:t>
            </w:r>
          </w:p>
        </w:tc>
      </w:tr>
      <w:tr w:rsidR="00EC7EA4" w:rsidRPr="00886519" w14:paraId="21F366A6" w14:textId="77777777" w:rsidTr="00EC7EA4">
        <w:trPr>
          <w:trHeight w:val="300"/>
        </w:trPr>
        <w:tc>
          <w:tcPr>
            <w:tcW w:w="12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1F9952" w14:textId="77777777" w:rsidR="00EC7EA4" w:rsidRPr="00886519" w:rsidRDefault="00EC7EA4" w:rsidP="000E48DC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</w:pPr>
            <w:r w:rsidRPr="00886519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Berberine hydrochloride</w:t>
            </w:r>
          </w:p>
        </w:tc>
        <w:tc>
          <w:tcPr>
            <w:tcW w:w="12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49C3B9" w14:textId="77777777" w:rsidR="00EC7EA4" w:rsidRPr="00886519" w:rsidRDefault="00EC7EA4" w:rsidP="000E48DC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</w:pPr>
            <w:r w:rsidRPr="00886519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Y=62.7494X-5.6567</w:t>
            </w:r>
          </w:p>
        </w:tc>
        <w:tc>
          <w:tcPr>
            <w:tcW w:w="154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E63719" w14:textId="77777777" w:rsidR="00EC7EA4" w:rsidRPr="00886519" w:rsidRDefault="00EC7EA4" w:rsidP="000E48DC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</w:pPr>
            <w:r w:rsidRPr="00886519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2.2~13.2</w:t>
            </w:r>
          </w:p>
        </w:tc>
        <w:tc>
          <w:tcPr>
            <w:tcW w:w="9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DC77FA" w14:textId="77777777" w:rsidR="00EC7EA4" w:rsidRPr="00886519" w:rsidRDefault="00EC7EA4" w:rsidP="00EC7EA4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</w:pPr>
            <w:r w:rsidRPr="00886519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0.9979</w:t>
            </w:r>
          </w:p>
        </w:tc>
      </w:tr>
      <w:tr w:rsidR="00EC7EA4" w:rsidRPr="00886519" w14:paraId="46ED4F24" w14:textId="77777777" w:rsidTr="00EC7EA4">
        <w:trPr>
          <w:trHeight w:val="300"/>
        </w:trPr>
        <w:tc>
          <w:tcPr>
            <w:tcW w:w="124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1B5A3F5" w14:textId="77777777" w:rsidR="00EC7EA4" w:rsidRPr="00886519" w:rsidRDefault="00EC7EA4" w:rsidP="000E48DC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</w:pPr>
            <w:proofErr w:type="spellStart"/>
            <w:r w:rsidRPr="00886519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Pulchinenoside</w:t>
            </w:r>
            <w:proofErr w:type="spellEnd"/>
            <w:r w:rsidRPr="00886519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 xml:space="preserve"> B4</w:t>
            </w:r>
          </w:p>
        </w:tc>
        <w:tc>
          <w:tcPr>
            <w:tcW w:w="124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05FA395" w14:textId="77777777" w:rsidR="00EC7EA4" w:rsidRPr="00886519" w:rsidRDefault="00EC7EA4" w:rsidP="000E48DC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</w:pPr>
            <w:r w:rsidRPr="00886519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Y=4.3349X+3.080</w:t>
            </w:r>
          </w:p>
        </w:tc>
        <w:tc>
          <w:tcPr>
            <w:tcW w:w="154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01339BB" w14:textId="77777777" w:rsidR="00EC7EA4" w:rsidRPr="00886519" w:rsidRDefault="00EC7EA4" w:rsidP="000E48DC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</w:pPr>
            <w:r w:rsidRPr="00886519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5.5~33</w:t>
            </w:r>
          </w:p>
        </w:tc>
        <w:tc>
          <w:tcPr>
            <w:tcW w:w="96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C9ABA64" w14:textId="77777777" w:rsidR="00EC7EA4" w:rsidRPr="00886519" w:rsidRDefault="00EC7EA4" w:rsidP="00EC7EA4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</w:pPr>
            <w:r w:rsidRPr="00886519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0.998</w:t>
            </w:r>
          </w:p>
        </w:tc>
      </w:tr>
    </w:tbl>
    <w:p w14:paraId="1901F67E" w14:textId="3EF93577" w:rsidR="00EC7EA4" w:rsidRPr="00886519" w:rsidRDefault="00A47527" w:rsidP="00EC7EA4">
      <w:pPr>
        <w:spacing w:line="360" w:lineRule="auto"/>
        <w:rPr>
          <w:rFonts w:ascii="Times New Roman" w:hAnsi="Times New Roman" w:cs="Times New Roman"/>
          <w:sz w:val="24"/>
          <w:szCs w:val="21"/>
        </w:rPr>
      </w:pPr>
      <w:r w:rsidRPr="00886519">
        <w:rPr>
          <w:rFonts w:ascii="Times New Roman" w:eastAsia="B4+CAJ FNT00" w:hAnsi="Times New Roman" w:cs="B4+CAJ FNT00"/>
          <w:kern w:val="0"/>
          <w:sz w:val="28"/>
          <w:szCs w:val="28"/>
        </w:rPr>
        <w:t>3</w:t>
      </w:r>
      <w:r w:rsidR="00EC7EA4" w:rsidRPr="00886519">
        <w:rPr>
          <w:rFonts w:ascii="Times New Roman" w:eastAsia="B4+CAJ FNT00" w:hAnsi="Times New Roman" w:cs="B4+CAJ FNT00" w:hint="eastAsia"/>
          <w:kern w:val="0"/>
          <w:sz w:val="28"/>
          <w:szCs w:val="28"/>
        </w:rPr>
        <w:t>.3</w:t>
      </w:r>
      <w:r w:rsidR="00886519" w:rsidRPr="00886519">
        <w:rPr>
          <w:rFonts w:ascii="Times New Roman" w:hAnsi="Times New Roman"/>
        </w:rPr>
        <w:t xml:space="preserve"> </w:t>
      </w:r>
      <w:r w:rsidR="00886519" w:rsidRPr="00886519">
        <w:rPr>
          <w:rFonts w:ascii="Times New Roman" w:eastAsia="B4+CAJ FNT00" w:hAnsi="Times New Roman" w:cs="B4+CAJ FNT00"/>
          <w:kern w:val="0"/>
          <w:sz w:val="28"/>
          <w:szCs w:val="28"/>
        </w:rPr>
        <w:t>P</w:t>
      </w:r>
      <w:r w:rsidR="00886519" w:rsidRPr="00886519">
        <w:rPr>
          <w:rFonts w:ascii="Times New Roman" w:eastAsia="B4+CAJ FNT00" w:hAnsi="Times New Roman" w:cs="B4+CAJ FNT00"/>
          <w:kern w:val="0"/>
          <w:sz w:val="28"/>
          <w:szCs w:val="28"/>
        </w:rPr>
        <w:t>recision test</w:t>
      </w:r>
      <w:r w:rsidR="00830655" w:rsidRPr="00886519">
        <w:rPr>
          <w:rFonts w:ascii="Times New Roman" w:hAnsi="Times New Roman" w:cs="Times New Roman" w:hint="eastAsia"/>
          <w:sz w:val="24"/>
          <w:szCs w:val="21"/>
        </w:rPr>
        <w:t xml:space="preserve"> </w:t>
      </w:r>
    </w:p>
    <w:p w14:paraId="0BD610FB" w14:textId="2E56236F" w:rsidR="00886519" w:rsidRPr="00886519" w:rsidRDefault="00886519" w:rsidP="00DB4FAF">
      <w:pPr>
        <w:spacing w:line="360" w:lineRule="auto"/>
        <w:ind w:firstLineChars="200" w:firstLine="480"/>
        <w:rPr>
          <w:rFonts w:ascii="Times New Roman" w:hAnsi="Times New Roman" w:cs="Times New Roman"/>
          <w:sz w:val="24"/>
          <w:szCs w:val="21"/>
        </w:rPr>
      </w:pPr>
      <w:r w:rsidRPr="00886519">
        <w:rPr>
          <w:rFonts w:ascii="Times New Roman" w:hAnsi="Times New Roman" w:cs="Times New Roman"/>
          <w:sz w:val="24"/>
          <w:szCs w:val="21"/>
        </w:rPr>
        <w:t xml:space="preserve">The results of intra-day precision showed that the RSD of aesculin peak area was 0.49 %, the RSD of </w:t>
      </w:r>
      <w:proofErr w:type="spellStart"/>
      <w:r w:rsidRPr="00886519">
        <w:rPr>
          <w:rFonts w:ascii="Times New Roman" w:hAnsi="Times New Roman" w:cs="Times New Roman"/>
          <w:sz w:val="24"/>
          <w:szCs w:val="21"/>
        </w:rPr>
        <w:t>aesculetin</w:t>
      </w:r>
      <w:proofErr w:type="spellEnd"/>
      <w:r w:rsidRPr="00886519">
        <w:rPr>
          <w:rFonts w:ascii="Times New Roman" w:hAnsi="Times New Roman" w:cs="Times New Roman"/>
          <w:sz w:val="24"/>
          <w:szCs w:val="21"/>
        </w:rPr>
        <w:t xml:space="preserve"> peak area was 0.41 %, the RSD of jatrorrhizine peak area was 1.22 %, the RSD of </w:t>
      </w:r>
      <w:proofErr w:type="spellStart"/>
      <w:r w:rsidRPr="00886519">
        <w:rPr>
          <w:rFonts w:ascii="Times New Roman" w:hAnsi="Times New Roman" w:cs="Times New Roman"/>
          <w:sz w:val="24"/>
          <w:szCs w:val="21"/>
        </w:rPr>
        <w:t>palmatine</w:t>
      </w:r>
      <w:proofErr w:type="spellEnd"/>
      <w:r w:rsidRPr="00886519">
        <w:rPr>
          <w:rFonts w:ascii="Times New Roman" w:hAnsi="Times New Roman" w:cs="Times New Roman"/>
          <w:sz w:val="24"/>
          <w:szCs w:val="21"/>
        </w:rPr>
        <w:t xml:space="preserve"> peak area was 1.05 %, the RSD of berberine hydrochloride peak area was 1.20 %, and the RSD of </w:t>
      </w:r>
      <w:proofErr w:type="spellStart"/>
      <w:r w:rsidRPr="00886519">
        <w:rPr>
          <w:rFonts w:ascii="Times New Roman" w:hAnsi="Times New Roman" w:cs="Times New Roman"/>
          <w:sz w:val="24"/>
          <w:szCs w:val="21"/>
        </w:rPr>
        <w:t>anemoside</w:t>
      </w:r>
      <w:proofErr w:type="spellEnd"/>
      <w:r w:rsidRPr="00886519">
        <w:rPr>
          <w:rFonts w:ascii="Times New Roman" w:hAnsi="Times New Roman" w:cs="Times New Roman"/>
          <w:sz w:val="24"/>
          <w:szCs w:val="21"/>
        </w:rPr>
        <w:t xml:space="preserve"> B4 peak area was 0.27 %. The RSD of precision test was less than 2 %, indicating that the instrument had good precision</w:t>
      </w:r>
      <w:r w:rsidRPr="00886519">
        <w:rPr>
          <w:rFonts w:ascii="Times New Roman" w:hAnsi="Times New Roman" w:cs="Times New Roman"/>
          <w:sz w:val="24"/>
          <w:szCs w:val="21"/>
        </w:rPr>
        <w:t>.</w:t>
      </w:r>
    </w:p>
    <w:p w14:paraId="1DD53D8F" w14:textId="77777777" w:rsidR="00886519" w:rsidRPr="00886519" w:rsidRDefault="00886519" w:rsidP="00886519">
      <w:pPr>
        <w:spacing w:line="360" w:lineRule="auto"/>
        <w:ind w:firstLineChars="200" w:firstLine="480"/>
        <w:rPr>
          <w:rFonts w:ascii="Times New Roman" w:hAnsi="Times New Roman" w:cs="Times New Roman"/>
          <w:sz w:val="24"/>
          <w:szCs w:val="21"/>
        </w:rPr>
      </w:pPr>
      <w:r w:rsidRPr="00886519">
        <w:rPr>
          <w:rFonts w:ascii="Times New Roman" w:hAnsi="Times New Roman" w:cs="Times New Roman"/>
          <w:sz w:val="24"/>
          <w:szCs w:val="21"/>
        </w:rPr>
        <w:t xml:space="preserve">The results of precision showed that the peak area RSD of aesculin, </w:t>
      </w:r>
      <w:proofErr w:type="spellStart"/>
      <w:r w:rsidRPr="00886519">
        <w:rPr>
          <w:rFonts w:ascii="Times New Roman" w:hAnsi="Times New Roman" w:cs="Times New Roman"/>
          <w:sz w:val="24"/>
          <w:szCs w:val="21"/>
        </w:rPr>
        <w:t>aesculetin</w:t>
      </w:r>
      <w:proofErr w:type="spellEnd"/>
      <w:r w:rsidRPr="00886519">
        <w:rPr>
          <w:rFonts w:ascii="Times New Roman" w:hAnsi="Times New Roman" w:cs="Times New Roman"/>
          <w:sz w:val="24"/>
          <w:szCs w:val="21"/>
        </w:rPr>
        <w:t xml:space="preserve">, </w:t>
      </w:r>
      <w:r w:rsidRPr="00886519">
        <w:rPr>
          <w:rFonts w:ascii="Times New Roman" w:hAnsi="Times New Roman" w:cs="Times New Roman"/>
          <w:sz w:val="24"/>
          <w:szCs w:val="21"/>
        </w:rPr>
        <w:lastRenderedPageBreak/>
        <w:t xml:space="preserve">jatrorrhizine, </w:t>
      </w:r>
      <w:proofErr w:type="spellStart"/>
      <w:r w:rsidRPr="00886519">
        <w:rPr>
          <w:rFonts w:ascii="Times New Roman" w:hAnsi="Times New Roman" w:cs="Times New Roman"/>
          <w:sz w:val="24"/>
          <w:szCs w:val="21"/>
        </w:rPr>
        <w:t>palmatine</w:t>
      </w:r>
      <w:proofErr w:type="spellEnd"/>
      <w:r w:rsidRPr="00886519">
        <w:rPr>
          <w:rFonts w:ascii="Times New Roman" w:hAnsi="Times New Roman" w:cs="Times New Roman"/>
          <w:sz w:val="24"/>
          <w:szCs w:val="21"/>
        </w:rPr>
        <w:t xml:space="preserve">, berberine and </w:t>
      </w:r>
      <w:proofErr w:type="spellStart"/>
      <w:r w:rsidRPr="00886519">
        <w:rPr>
          <w:rFonts w:ascii="Times New Roman" w:hAnsi="Times New Roman" w:cs="Times New Roman"/>
          <w:sz w:val="24"/>
          <w:szCs w:val="21"/>
        </w:rPr>
        <w:t>anemoside</w:t>
      </w:r>
      <w:proofErr w:type="spellEnd"/>
      <w:r w:rsidRPr="00886519">
        <w:rPr>
          <w:rFonts w:ascii="Times New Roman" w:hAnsi="Times New Roman" w:cs="Times New Roman"/>
          <w:sz w:val="24"/>
          <w:szCs w:val="21"/>
        </w:rPr>
        <w:t xml:space="preserve"> B4 were 0.54 %, 0.48 %, 1.09 %, 0.95 %, 1.23 % and 0.21 %, respectively, indicating that the precision of the instrument was good.</w:t>
      </w:r>
    </w:p>
    <w:p w14:paraId="0A16A9B6" w14:textId="3A23722E" w:rsidR="00EC7EA4" w:rsidRPr="00886519" w:rsidRDefault="00A47527" w:rsidP="00EC7EA4">
      <w:pPr>
        <w:spacing w:line="360" w:lineRule="auto"/>
        <w:rPr>
          <w:rFonts w:ascii="Times New Roman" w:eastAsia="B4+CAJ FNT00" w:hAnsi="Times New Roman" w:cs="B4+CAJ FNT00"/>
          <w:kern w:val="0"/>
          <w:sz w:val="28"/>
          <w:szCs w:val="28"/>
        </w:rPr>
      </w:pPr>
      <w:r w:rsidRPr="00886519">
        <w:rPr>
          <w:rFonts w:ascii="Times New Roman" w:eastAsia="B4+CAJ FNT00" w:hAnsi="Times New Roman" w:cs="B4+CAJ FNT00"/>
          <w:kern w:val="0"/>
          <w:sz w:val="28"/>
          <w:szCs w:val="28"/>
        </w:rPr>
        <w:t>3</w:t>
      </w:r>
      <w:r w:rsidR="00EC7EA4" w:rsidRPr="00886519">
        <w:rPr>
          <w:rFonts w:ascii="Times New Roman" w:eastAsia="B4+CAJ FNT00" w:hAnsi="Times New Roman" w:cs="B4+CAJ FNT00" w:hint="eastAsia"/>
          <w:kern w:val="0"/>
          <w:sz w:val="28"/>
          <w:szCs w:val="28"/>
        </w:rPr>
        <w:t>.4</w:t>
      </w:r>
      <w:r w:rsidR="00886519" w:rsidRPr="00886519">
        <w:rPr>
          <w:rFonts w:ascii="Times New Roman" w:hAnsi="Times New Roman"/>
        </w:rPr>
        <w:t xml:space="preserve"> </w:t>
      </w:r>
      <w:r w:rsidR="00886519" w:rsidRPr="00886519">
        <w:rPr>
          <w:rFonts w:ascii="Times New Roman" w:eastAsia="B4+CAJ FNT00" w:hAnsi="Times New Roman" w:cs="B4+CAJ FNT00"/>
          <w:kern w:val="0"/>
          <w:sz w:val="28"/>
          <w:szCs w:val="28"/>
        </w:rPr>
        <w:t>R</w:t>
      </w:r>
      <w:r w:rsidR="00886519" w:rsidRPr="00886519">
        <w:rPr>
          <w:rFonts w:ascii="Times New Roman" w:eastAsia="B4+CAJ FNT00" w:hAnsi="Times New Roman" w:cs="B4+CAJ FNT00"/>
          <w:kern w:val="0"/>
          <w:sz w:val="28"/>
          <w:szCs w:val="28"/>
        </w:rPr>
        <w:t>eplica test</w:t>
      </w:r>
    </w:p>
    <w:p w14:paraId="12E1331D" w14:textId="77777777" w:rsidR="00886519" w:rsidRPr="00886519" w:rsidRDefault="00886519" w:rsidP="00EC7EA4">
      <w:pPr>
        <w:spacing w:line="360" w:lineRule="auto"/>
        <w:rPr>
          <w:rFonts w:ascii="Times New Roman" w:hAnsi="Times New Roman" w:cs="Times New Roman"/>
          <w:sz w:val="24"/>
          <w:szCs w:val="21"/>
        </w:rPr>
      </w:pPr>
      <w:r w:rsidRPr="00886519">
        <w:rPr>
          <w:rFonts w:ascii="Times New Roman" w:hAnsi="Times New Roman" w:cs="Times New Roman"/>
          <w:sz w:val="24"/>
          <w:szCs w:val="21"/>
        </w:rPr>
        <w:t xml:space="preserve">The results showed that the RSDs of peak area of aesculin, </w:t>
      </w:r>
      <w:proofErr w:type="spellStart"/>
      <w:r w:rsidRPr="00886519">
        <w:rPr>
          <w:rFonts w:ascii="Times New Roman" w:hAnsi="Times New Roman" w:cs="Times New Roman"/>
          <w:sz w:val="24"/>
          <w:szCs w:val="21"/>
        </w:rPr>
        <w:t>aesculetin</w:t>
      </w:r>
      <w:proofErr w:type="spellEnd"/>
      <w:r w:rsidRPr="00886519">
        <w:rPr>
          <w:rFonts w:ascii="Times New Roman" w:hAnsi="Times New Roman" w:cs="Times New Roman"/>
          <w:sz w:val="24"/>
          <w:szCs w:val="21"/>
        </w:rPr>
        <w:t xml:space="preserve">, jatrorrhizine, </w:t>
      </w:r>
      <w:proofErr w:type="spellStart"/>
      <w:r w:rsidRPr="00886519">
        <w:rPr>
          <w:rFonts w:ascii="Times New Roman" w:hAnsi="Times New Roman" w:cs="Times New Roman"/>
          <w:sz w:val="24"/>
          <w:szCs w:val="21"/>
        </w:rPr>
        <w:t>palmatine</w:t>
      </w:r>
      <w:proofErr w:type="spellEnd"/>
      <w:r w:rsidRPr="00886519">
        <w:rPr>
          <w:rFonts w:ascii="Times New Roman" w:hAnsi="Times New Roman" w:cs="Times New Roman"/>
          <w:sz w:val="24"/>
          <w:szCs w:val="21"/>
        </w:rPr>
        <w:t xml:space="preserve">, berberine and </w:t>
      </w:r>
      <w:proofErr w:type="spellStart"/>
      <w:r w:rsidRPr="00886519">
        <w:rPr>
          <w:rFonts w:ascii="Times New Roman" w:hAnsi="Times New Roman" w:cs="Times New Roman"/>
          <w:sz w:val="24"/>
          <w:szCs w:val="21"/>
        </w:rPr>
        <w:t>anemoside</w:t>
      </w:r>
      <w:proofErr w:type="spellEnd"/>
      <w:r w:rsidRPr="00886519">
        <w:rPr>
          <w:rFonts w:ascii="Times New Roman" w:hAnsi="Times New Roman" w:cs="Times New Roman"/>
          <w:sz w:val="24"/>
          <w:szCs w:val="21"/>
        </w:rPr>
        <w:t xml:space="preserve"> B4 were 0.34 %, 0.67 %, 0.95 %, 1.12 %, 0.53 % and 0.23 %, respectively, indicating that the method had good repeatability.</w:t>
      </w:r>
    </w:p>
    <w:p w14:paraId="41395B57" w14:textId="553625DA" w:rsidR="00886519" w:rsidRPr="00886519" w:rsidRDefault="00A47527" w:rsidP="00886519">
      <w:pPr>
        <w:spacing w:line="360" w:lineRule="auto"/>
        <w:rPr>
          <w:rFonts w:ascii="Times New Roman" w:eastAsia="B4+CAJ FNT00" w:hAnsi="Times New Roman" w:cs="B4+CAJ FNT00"/>
          <w:kern w:val="0"/>
          <w:sz w:val="28"/>
          <w:szCs w:val="28"/>
        </w:rPr>
      </w:pPr>
      <w:r w:rsidRPr="00886519">
        <w:rPr>
          <w:rFonts w:ascii="Times New Roman" w:eastAsia="B4+CAJ FNT00" w:hAnsi="Times New Roman" w:cs="B4+CAJ FNT00"/>
          <w:kern w:val="0"/>
          <w:sz w:val="28"/>
          <w:szCs w:val="28"/>
        </w:rPr>
        <w:t>3</w:t>
      </w:r>
      <w:r w:rsidR="00EC7EA4" w:rsidRPr="00886519">
        <w:rPr>
          <w:rFonts w:ascii="Times New Roman" w:eastAsia="B4+CAJ FNT00" w:hAnsi="Times New Roman" w:cs="B4+CAJ FNT00" w:hint="eastAsia"/>
          <w:kern w:val="0"/>
          <w:sz w:val="28"/>
          <w:szCs w:val="28"/>
        </w:rPr>
        <w:t>.5</w:t>
      </w:r>
      <w:r w:rsidR="00886519" w:rsidRPr="00886519">
        <w:rPr>
          <w:rFonts w:ascii="Times New Roman" w:hAnsi="Times New Roman"/>
        </w:rPr>
        <w:t xml:space="preserve"> </w:t>
      </w:r>
      <w:r w:rsidR="00886519" w:rsidRPr="00886519">
        <w:rPr>
          <w:rFonts w:ascii="Times New Roman" w:eastAsia="B4+CAJ FNT00" w:hAnsi="Times New Roman" w:cs="B4+CAJ FNT00"/>
          <w:kern w:val="0"/>
          <w:sz w:val="28"/>
          <w:szCs w:val="28"/>
        </w:rPr>
        <w:t>S</w:t>
      </w:r>
      <w:r w:rsidR="00886519" w:rsidRPr="00886519">
        <w:rPr>
          <w:rFonts w:ascii="Times New Roman" w:eastAsia="B4+CAJ FNT00" w:hAnsi="Times New Roman" w:cs="B4+CAJ FNT00"/>
          <w:kern w:val="0"/>
          <w:sz w:val="28"/>
          <w:szCs w:val="28"/>
        </w:rPr>
        <w:t>tability test</w:t>
      </w:r>
    </w:p>
    <w:p w14:paraId="7476A9FE" w14:textId="77777777" w:rsidR="00886519" w:rsidRPr="00886519" w:rsidRDefault="00886519" w:rsidP="00886519">
      <w:pPr>
        <w:spacing w:line="360" w:lineRule="auto"/>
        <w:ind w:firstLineChars="200" w:firstLine="480"/>
        <w:rPr>
          <w:rFonts w:ascii="Times New Roman" w:hAnsi="Times New Roman" w:cs="Times New Roman"/>
          <w:sz w:val="24"/>
          <w:szCs w:val="21"/>
        </w:rPr>
      </w:pPr>
      <w:r w:rsidRPr="00886519">
        <w:rPr>
          <w:rFonts w:ascii="Times New Roman" w:hAnsi="Times New Roman" w:cs="Times New Roman"/>
          <w:sz w:val="24"/>
          <w:szCs w:val="21"/>
        </w:rPr>
        <w:t xml:space="preserve">The RSD of the peak area of the six components was 1.51 %, 1.36 %, 1.94 %, 1.22 %, 1.23 %, and 1.47 % </w:t>
      </w:r>
      <w:proofErr w:type="gramStart"/>
      <w:r w:rsidRPr="00886519">
        <w:rPr>
          <w:rFonts w:ascii="Times New Roman" w:hAnsi="Times New Roman" w:cs="Times New Roman"/>
          <w:sz w:val="24"/>
          <w:szCs w:val="21"/>
        </w:rPr>
        <w:t>( n</w:t>
      </w:r>
      <w:proofErr w:type="gramEnd"/>
      <w:r w:rsidRPr="00886519">
        <w:rPr>
          <w:rFonts w:ascii="Times New Roman" w:hAnsi="Times New Roman" w:cs="Times New Roman"/>
          <w:sz w:val="24"/>
          <w:szCs w:val="21"/>
        </w:rPr>
        <w:t xml:space="preserve"> = 6 ), respectively, which indicated that the test solution of Pulsatilla decoction was stable within 12 hours at room temperature.</w:t>
      </w:r>
    </w:p>
    <w:p w14:paraId="093E6DBC" w14:textId="1643AE0B" w:rsidR="00C72CD2" w:rsidRPr="00886519" w:rsidRDefault="00A47527" w:rsidP="00C72CD2">
      <w:pPr>
        <w:spacing w:line="360" w:lineRule="auto"/>
        <w:rPr>
          <w:rFonts w:ascii="Times New Roman" w:eastAsia="B4+CAJ FNT00" w:hAnsi="Times New Roman" w:cs="B4+CAJ FNT00"/>
          <w:kern w:val="0"/>
          <w:sz w:val="28"/>
          <w:szCs w:val="28"/>
        </w:rPr>
      </w:pPr>
      <w:r w:rsidRPr="00886519">
        <w:rPr>
          <w:rFonts w:ascii="Times New Roman" w:eastAsia="B4+CAJ FNT00" w:hAnsi="Times New Roman" w:cs="B4+CAJ FNT00"/>
          <w:kern w:val="0"/>
          <w:sz w:val="28"/>
          <w:szCs w:val="28"/>
        </w:rPr>
        <w:t>3</w:t>
      </w:r>
      <w:r w:rsidR="00830655" w:rsidRPr="00886519">
        <w:rPr>
          <w:rFonts w:ascii="Times New Roman" w:eastAsia="B4+CAJ FNT00" w:hAnsi="Times New Roman" w:cs="B4+CAJ FNT00" w:hint="eastAsia"/>
          <w:kern w:val="0"/>
          <w:sz w:val="28"/>
          <w:szCs w:val="28"/>
        </w:rPr>
        <w:t xml:space="preserve">.6 </w:t>
      </w:r>
      <w:r w:rsidR="00886519" w:rsidRPr="00886519">
        <w:rPr>
          <w:rFonts w:ascii="Times New Roman" w:eastAsia="B4+CAJ FNT00" w:hAnsi="Times New Roman" w:cs="B4+CAJ FNT00"/>
          <w:kern w:val="0"/>
          <w:sz w:val="28"/>
          <w:szCs w:val="28"/>
        </w:rPr>
        <w:t>S</w:t>
      </w:r>
      <w:r w:rsidR="00886519" w:rsidRPr="00886519">
        <w:rPr>
          <w:rFonts w:ascii="Times New Roman" w:eastAsia="B4+CAJ FNT00" w:hAnsi="Times New Roman" w:cs="B4+CAJ FNT00"/>
          <w:kern w:val="0"/>
          <w:sz w:val="28"/>
          <w:szCs w:val="28"/>
        </w:rPr>
        <w:t>ample recovery</w:t>
      </w:r>
    </w:p>
    <w:p w14:paraId="3B609F02" w14:textId="77777777" w:rsidR="00886519" w:rsidRPr="00886519" w:rsidRDefault="00886519" w:rsidP="00886519">
      <w:pPr>
        <w:spacing w:line="360" w:lineRule="auto"/>
        <w:ind w:firstLineChars="200" w:firstLine="480"/>
        <w:rPr>
          <w:rFonts w:ascii="Times New Roman" w:hAnsi="Times New Roman" w:cs="Times New Roman"/>
          <w:sz w:val="24"/>
          <w:szCs w:val="21"/>
        </w:rPr>
      </w:pPr>
      <w:r w:rsidRPr="00886519">
        <w:rPr>
          <w:rFonts w:ascii="Times New Roman" w:hAnsi="Times New Roman" w:cs="Times New Roman"/>
          <w:sz w:val="24"/>
          <w:szCs w:val="21"/>
        </w:rPr>
        <w:t xml:space="preserve">The results showed that the recoveries of aesculin, </w:t>
      </w:r>
      <w:proofErr w:type="spellStart"/>
      <w:r w:rsidRPr="00886519">
        <w:rPr>
          <w:rFonts w:ascii="Times New Roman" w:hAnsi="Times New Roman" w:cs="Times New Roman"/>
          <w:sz w:val="24"/>
          <w:szCs w:val="21"/>
        </w:rPr>
        <w:t>aesculetin</w:t>
      </w:r>
      <w:proofErr w:type="spellEnd"/>
      <w:r w:rsidRPr="00886519">
        <w:rPr>
          <w:rFonts w:ascii="Times New Roman" w:hAnsi="Times New Roman" w:cs="Times New Roman"/>
          <w:sz w:val="24"/>
          <w:szCs w:val="21"/>
        </w:rPr>
        <w:t xml:space="preserve">, jatrorrhizine, </w:t>
      </w:r>
      <w:proofErr w:type="spellStart"/>
      <w:r w:rsidRPr="00886519">
        <w:rPr>
          <w:rFonts w:ascii="Times New Roman" w:hAnsi="Times New Roman" w:cs="Times New Roman"/>
          <w:sz w:val="24"/>
          <w:szCs w:val="21"/>
        </w:rPr>
        <w:t>palmatine</w:t>
      </w:r>
      <w:proofErr w:type="spellEnd"/>
      <w:r w:rsidRPr="00886519">
        <w:rPr>
          <w:rFonts w:ascii="Times New Roman" w:hAnsi="Times New Roman" w:cs="Times New Roman"/>
          <w:sz w:val="24"/>
          <w:szCs w:val="21"/>
        </w:rPr>
        <w:t xml:space="preserve">, berberine and </w:t>
      </w:r>
      <w:proofErr w:type="spellStart"/>
      <w:r w:rsidRPr="00886519">
        <w:rPr>
          <w:rFonts w:ascii="Times New Roman" w:hAnsi="Times New Roman" w:cs="Times New Roman"/>
          <w:sz w:val="24"/>
          <w:szCs w:val="21"/>
        </w:rPr>
        <w:t>anemoside</w:t>
      </w:r>
      <w:proofErr w:type="spellEnd"/>
      <w:r w:rsidRPr="00886519">
        <w:rPr>
          <w:rFonts w:ascii="Times New Roman" w:hAnsi="Times New Roman" w:cs="Times New Roman"/>
          <w:sz w:val="24"/>
          <w:szCs w:val="21"/>
        </w:rPr>
        <w:t xml:space="preserve"> B4 were 98.74 % </w:t>
      </w:r>
      <w:proofErr w:type="gramStart"/>
      <w:r w:rsidRPr="00886519">
        <w:rPr>
          <w:rFonts w:ascii="Times New Roman" w:hAnsi="Times New Roman" w:cs="Times New Roman"/>
          <w:sz w:val="24"/>
          <w:szCs w:val="21"/>
        </w:rPr>
        <w:t>( RSD</w:t>
      </w:r>
      <w:proofErr w:type="gramEnd"/>
      <w:r w:rsidRPr="00886519">
        <w:rPr>
          <w:rFonts w:ascii="Times New Roman" w:hAnsi="Times New Roman" w:cs="Times New Roman"/>
          <w:sz w:val="24"/>
          <w:szCs w:val="21"/>
        </w:rPr>
        <w:t xml:space="preserve"> = 1.01 % ), 98.12 % ( RSD = 0.36 % ), 97.90 % ( RSD = 1.32 % ), 96.95 % ( RSD = 1.68 % ), 97.43 % ( RSD = 1.80 % ) and 98.45 % ( RSD = 1.16 % ), respectively, indicating that the established method had good accuracy.</w:t>
      </w:r>
    </w:p>
    <w:p w14:paraId="359A159A" w14:textId="0296B76C" w:rsidR="0025653E" w:rsidRPr="00886519" w:rsidRDefault="0025653E" w:rsidP="0025653E">
      <w:pPr>
        <w:spacing w:line="360" w:lineRule="auto"/>
        <w:rPr>
          <w:rFonts w:ascii="Times New Roman" w:eastAsia="B4+CAJ FNT00" w:hAnsi="Times New Roman" w:cs="B4+CAJ FNT00"/>
          <w:kern w:val="0"/>
          <w:sz w:val="28"/>
          <w:szCs w:val="28"/>
        </w:rPr>
      </w:pPr>
      <w:r w:rsidRPr="00886519">
        <w:rPr>
          <w:rFonts w:ascii="Times New Roman" w:eastAsia="B4+CAJ FNT00" w:hAnsi="Times New Roman" w:cs="B4+CAJ FNT00" w:hint="eastAsia"/>
          <w:kern w:val="0"/>
          <w:sz w:val="28"/>
          <w:szCs w:val="28"/>
        </w:rPr>
        <w:t xml:space="preserve">3.7 </w:t>
      </w:r>
      <w:r w:rsidR="00886519" w:rsidRPr="00886519">
        <w:rPr>
          <w:rFonts w:ascii="Times New Roman" w:eastAsia="B4+CAJ FNT00" w:hAnsi="Times New Roman" w:cs="B4+CAJ FNT00"/>
          <w:kern w:val="0"/>
          <w:sz w:val="28"/>
          <w:szCs w:val="28"/>
        </w:rPr>
        <w:t>D</w:t>
      </w:r>
      <w:r w:rsidR="00886519" w:rsidRPr="00886519">
        <w:rPr>
          <w:rFonts w:ascii="Times New Roman" w:eastAsia="B4+CAJ FNT00" w:hAnsi="Times New Roman" w:cs="B4+CAJ FNT00"/>
          <w:kern w:val="0"/>
          <w:sz w:val="28"/>
          <w:szCs w:val="28"/>
        </w:rPr>
        <w:t>etermination of the content of sample</w:t>
      </w:r>
    </w:p>
    <w:p w14:paraId="0B0B1258" w14:textId="78F856DE" w:rsidR="00886519" w:rsidRPr="00886519" w:rsidRDefault="00886519" w:rsidP="00013282">
      <w:pPr>
        <w:spacing w:line="360" w:lineRule="auto"/>
        <w:rPr>
          <w:rFonts w:ascii="Times New Roman" w:hAnsi="Times New Roman" w:cs="Times New Roman"/>
          <w:sz w:val="24"/>
          <w:szCs w:val="21"/>
        </w:rPr>
      </w:pPr>
      <w:r w:rsidRPr="00886519">
        <w:rPr>
          <w:rFonts w:ascii="Times New Roman" w:hAnsi="Times New Roman" w:cs="Times New Roman"/>
          <w:sz w:val="24"/>
          <w:szCs w:val="21"/>
        </w:rPr>
        <w:t xml:space="preserve">As shown in Table </w:t>
      </w:r>
      <w:r>
        <w:rPr>
          <w:rFonts w:ascii="Times New Roman" w:hAnsi="Times New Roman" w:cs="Times New Roman"/>
          <w:sz w:val="24"/>
          <w:szCs w:val="21"/>
        </w:rPr>
        <w:t>2</w:t>
      </w:r>
      <w:r w:rsidRPr="00886519">
        <w:rPr>
          <w:rFonts w:ascii="Times New Roman" w:hAnsi="Times New Roman" w:cs="Times New Roman"/>
          <w:sz w:val="24"/>
          <w:szCs w:val="21"/>
        </w:rPr>
        <w:t xml:space="preserve">, the contents of aesculin, </w:t>
      </w:r>
      <w:proofErr w:type="spellStart"/>
      <w:r w:rsidRPr="00886519">
        <w:rPr>
          <w:rFonts w:ascii="Times New Roman" w:hAnsi="Times New Roman" w:cs="Times New Roman"/>
          <w:sz w:val="24"/>
          <w:szCs w:val="21"/>
        </w:rPr>
        <w:t>aesculetin</w:t>
      </w:r>
      <w:proofErr w:type="spellEnd"/>
      <w:r w:rsidRPr="00886519">
        <w:rPr>
          <w:rFonts w:ascii="Times New Roman" w:hAnsi="Times New Roman" w:cs="Times New Roman"/>
          <w:sz w:val="24"/>
          <w:szCs w:val="21"/>
        </w:rPr>
        <w:t xml:space="preserve">, jatrorrhizine, </w:t>
      </w:r>
      <w:proofErr w:type="spellStart"/>
      <w:r w:rsidRPr="00886519">
        <w:rPr>
          <w:rFonts w:ascii="Times New Roman" w:hAnsi="Times New Roman" w:cs="Times New Roman"/>
          <w:sz w:val="24"/>
          <w:szCs w:val="21"/>
        </w:rPr>
        <w:t>palmatine</w:t>
      </w:r>
      <w:proofErr w:type="spellEnd"/>
      <w:r w:rsidRPr="00886519">
        <w:rPr>
          <w:rFonts w:ascii="Times New Roman" w:hAnsi="Times New Roman" w:cs="Times New Roman"/>
          <w:sz w:val="24"/>
          <w:szCs w:val="21"/>
        </w:rPr>
        <w:t xml:space="preserve">, berberine and </w:t>
      </w:r>
      <w:proofErr w:type="spellStart"/>
      <w:r w:rsidRPr="00886519">
        <w:rPr>
          <w:rFonts w:ascii="Times New Roman" w:hAnsi="Times New Roman" w:cs="Times New Roman"/>
          <w:sz w:val="24"/>
          <w:szCs w:val="21"/>
        </w:rPr>
        <w:t>anemoside</w:t>
      </w:r>
      <w:proofErr w:type="spellEnd"/>
      <w:r w:rsidRPr="00886519">
        <w:rPr>
          <w:rFonts w:ascii="Times New Roman" w:hAnsi="Times New Roman" w:cs="Times New Roman"/>
          <w:sz w:val="24"/>
          <w:szCs w:val="21"/>
        </w:rPr>
        <w:t xml:space="preserve"> B4 in Pulsatilla decoction were 0.7 %, 0.36 %, 0.12 %, 0.38 %, 8.26 % and 4.71 %, respectively.</w:t>
      </w:r>
    </w:p>
    <w:p w14:paraId="4ED04777" w14:textId="544BC56D" w:rsidR="00013282" w:rsidRPr="00886519" w:rsidRDefault="0025653E" w:rsidP="00013282">
      <w:pPr>
        <w:spacing w:line="360" w:lineRule="auto"/>
        <w:rPr>
          <w:rFonts w:ascii="Times New Roman" w:eastAsia="宋体" w:hAnsi="Times New Roman" w:cs="Times New Roman"/>
          <w:b/>
          <w:szCs w:val="21"/>
        </w:rPr>
      </w:pPr>
      <w:r w:rsidRPr="00886519">
        <w:rPr>
          <w:rFonts w:ascii="Times New Roman" w:eastAsia="B4+CAJ FNT00" w:hAnsi="Times New Roman" w:cs="B4+CAJ FNT00" w:hint="eastAsia"/>
          <w:kern w:val="0"/>
          <w:sz w:val="28"/>
          <w:szCs w:val="28"/>
        </w:rPr>
        <w:t xml:space="preserve"> </w:t>
      </w:r>
      <w:r w:rsidR="00013282" w:rsidRPr="00886519">
        <w:rPr>
          <w:rFonts w:ascii="Times New Roman" w:eastAsia="宋体" w:hAnsi="Times New Roman" w:cs="Times New Roman" w:hint="eastAsia"/>
          <w:b/>
          <w:bCs/>
          <w:szCs w:val="21"/>
        </w:rPr>
        <w:t xml:space="preserve">Table </w:t>
      </w:r>
      <w:r w:rsidR="00886519">
        <w:rPr>
          <w:rFonts w:ascii="Times New Roman" w:eastAsia="宋体" w:hAnsi="Times New Roman" w:cs="Times New Roman"/>
          <w:b/>
          <w:bCs/>
          <w:szCs w:val="21"/>
        </w:rPr>
        <w:t>2</w:t>
      </w:r>
      <w:r w:rsidR="00013282" w:rsidRPr="00886519">
        <w:rPr>
          <w:rFonts w:ascii="Times New Roman" w:eastAsia="宋体" w:hAnsi="Times New Roman" w:cs="Times New Roman"/>
          <w:b/>
          <w:bCs/>
          <w:szCs w:val="21"/>
        </w:rPr>
        <w:t xml:space="preserve">. The main </w:t>
      </w:r>
      <w:r w:rsidR="00013282" w:rsidRPr="00886519">
        <w:rPr>
          <w:rFonts w:ascii="Times New Roman" w:eastAsia="宋体" w:hAnsi="Times New Roman" w:cs="Times New Roman"/>
          <w:b/>
          <w:szCs w:val="21"/>
        </w:rPr>
        <w:t xml:space="preserve">components contents in PD </w:t>
      </w:r>
    </w:p>
    <w:tbl>
      <w:tblPr>
        <w:tblW w:w="0" w:type="auto"/>
        <w:jc w:val="center"/>
        <w:tblBorders>
          <w:top w:val="single" w:sz="4" w:space="0" w:color="auto"/>
          <w:bottom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851"/>
        <w:gridCol w:w="992"/>
        <w:gridCol w:w="1134"/>
        <w:gridCol w:w="1333"/>
        <w:gridCol w:w="1360"/>
        <w:gridCol w:w="1360"/>
      </w:tblGrid>
      <w:tr w:rsidR="00013282" w:rsidRPr="00886519" w14:paraId="723699F8" w14:textId="77777777" w:rsidTr="00885B8F">
        <w:trPr>
          <w:jc w:val="center"/>
        </w:trPr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7529259" w14:textId="77777777" w:rsidR="00013282" w:rsidRPr="00886519" w:rsidRDefault="00013282" w:rsidP="00013282">
            <w:pPr>
              <w:jc w:val="center"/>
              <w:rPr>
                <w:rFonts w:ascii="Times New Roman" w:eastAsia="宋体" w:hAnsi="Times New Roman" w:cs="Times New Roman"/>
                <w:szCs w:val="21"/>
              </w:rPr>
            </w:pPr>
            <w:r w:rsidRPr="00886519">
              <w:rPr>
                <w:rFonts w:ascii="Times New Roman" w:eastAsia="宋体" w:hAnsi="Times New Roman" w:cs="Times New Roman" w:hint="eastAsia"/>
                <w:szCs w:val="21"/>
              </w:rPr>
              <w:t>PD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5C52C50" w14:textId="77777777" w:rsidR="00013282" w:rsidRPr="00886519" w:rsidRDefault="00013282" w:rsidP="00013282">
            <w:pPr>
              <w:jc w:val="center"/>
              <w:rPr>
                <w:rFonts w:ascii="Times New Roman" w:eastAsia="宋体" w:hAnsi="Times New Roman" w:cs="Times New Roman"/>
                <w:szCs w:val="21"/>
              </w:rPr>
            </w:pPr>
            <w:r w:rsidRPr="00886519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Aesculin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841B396" w14:textId="77777777" w:rsidR="00013282" w:rsidRPr="00886519" w:rsidRDefault="00013282" w:rsidP="00013282">
            <w:pPr>
              <w:jc w:val="center"/>
              <w:rPr>
                <w:rFonts w:ascii="Times New Roman" w:eastAsia="宋体" w:hAnsi="Times New Roman" w:cs="Times New Roman"/>
                <w:szCs w:val="21"/>
              </w:rPr>
            </w:pPr>
            <w:r w:rsidRPr="00886519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Esculetin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B932FA6" w14:textId="77777777" w:rsidR="00013282" w:rsidRPr="00886519" w:rsidRDefault="00013282" w:rsidP="00013282">
            <w:pPr>
              <w:jc w:val="center"/>
              <w:rPr>
                <w:rFonts w:ascii="Times New Roman" w:eastAsia="宋体" w:hAnsi="Times New Roman" w:cs="Times New Roman"/>
                <w:szCs w:val="21"/>
              </w:rPr>
            </w:pPr>
            <w:proofErr w:type="spellStart"/>
            <w:r w:rsidRPr="00886519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Jateorhizine</w:t>
            </w:r>
            <w:proofErr w:type="spellEnd"/>
            <w:r w:rsidRPr="00886519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 xml:space="preserve"> </w:t>
            </w:r>
          </w:p>
        </w:tc>
        <w:tc>
          <w:tcPr>
            <w:tcW w:w="133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897C8F3" w14:textId="77777777" w:rsidR="00013282" w:rsidRPr="00886519" w:rsidRDefault="00013282" w:rsidP="00013282">
            <w:pPr>
              <w:jc w:val="center"/>
              <w:rPr>
                <w:rFonts w:ascii="Times New Roman" w:eastAsia="宋体" w:hAnsi="Times New Roman" w:cs="Times New Roman"/>
                <w:szCs w:val="21"/>
              </w:rPr>
            </w:pPr>
            <w:proofErr w:type="spellStart"/>
            <w:r w:rsidRPr="00886519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Palmatine</w:t>
            </w:r>
            <w:proofErr w:type="spellEnd"/>
            <w:r w:rsidRPr="00886519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 xml:space="preserve"> </w:t>
            </w:r>
          </w:p>
        </w:tc>
        <w:tc>
          <w:tcPr>
            <w:tcW w:w="136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204DD5C" w14:textId="77777777" w:rsidR="00013282" w:rsidRPr="00886519" w:rsidRDefault="00013282" w:rsidP="00013282">
            <w:pPr>
              <w:jc w:val="center"/>
              <w:rPr>
                <w:rFonts w:ascii="Times New Roman" w:eastAsia="宋体" w:hAnsi="Times New Roman" w:cs="Times New Roman"/>
                <w:szCs w:val="21"/>
              </w:rPr>
            </w:pPr>
            <w:r w:rsidRPr="00886519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 xml:space="preserve">Berberine </w:t>
            </w:r>
          </w:p>
        </w:tc>
        <w:tc>
          <w:tcPr>
            <w:tcW w:w="136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FACC60D" w14:textId="77777777" w:rsidR="00013282" w:rsidRPr="00886519" w:rsidRDefault="00013282" w:rsidP="00013282">
            <w:pPr>
              <w:jc w:val="center"/>
              <w:rPr>
                <w:rFonts w:ascii="Times New Roman" w:eastAsia="宋体" w:hAnsi="Times New Roman" w:cs="Times New Roman"/>
                <w:szCs w:val="21"/>
              </w:rPr>
            </w:pPr>
            <w:proofErr w:type="spellStart"/>
            <w:r w:rsidRPr="00886519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Anemoside</w:t>
            </w:r>
            <w:proofErr w:type="spellEnd"/>
            <w:r w:rsidRPr="00886519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 xml:space="preserve"> B4</w:t>
            </w:r>
          </w:p>
        </w:tc>
      </w:tr>
      <w:tr w:rsidR="00013282" w:rsidRPr="00886519" w14:paraId="53574ED6" w14:textId="77777777" w:rsidTr="00885B8F">
        <w:trPr>
          <w:jc w:val="center"/>
        </w:trPr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</w:tcPr>
          <w:p w14:paraId="33BDA73F" w14:textId="77777777" w:rsidR="00013282" w:rsidRPr="00886519" w:rsidRDefault="00013282" w:rsidP="00013282">
            <w:pPr>
              <w:jc w:val="center"/>
              <w:rPr>
                <w:rFonts w:ascii="Times New Roman" w:eastAsia="宋体" w:hAnsi="Times New Roman" w:cs="Times New Roman"/>
                <w:szCs w:val="21"/>
              </w:rPr>
            </w:pPr>
            <w:r w:rsidRPr="00886519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1 kg Crude herb</w:t>
            </w:r>
          </w:p>
        </w:tc>
        <w:tc>
          <w:tcPr>
            <w:tcW w:w="851" w:type="dxa"/>
            <w:tcBorders>
              <w:top w:val="single" w:sz="4" w:space="0" w:color="auto"/>
            </w:tcBorders>
            <w:shd w:val="clear" w:color="auto" w:fill="auto"/>
          </w:tcPr>
          <w:p w14:paraId="0DC5E1F3" w14:textId="77777777" w:rsidR="00013282" w:rsidRPr="00886519" w:rsidRDefault="00013282" w:rsidP="00013282">
            <w:pPr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</w:pPr>
            <w:r w:rsidRPr="00886519">
              <w:rPr>
                <w:rFonts w:ascii="Times New Roman" w:eastAsia="宋体" w:hAnsi="Times New Roman" w:cs="Times New Roman" w:hint="eastAsia"/>
                <w:color w:val="000000"/>
                <w:kern w:val="0"/>
                <w:sz w:val="15"/>
                <w:szCs w:val="15"/>
              </w:rPr>
              <w:t>43.98</w:t>
            </w:r>
            <w:r w:rsidRPr="00886519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mg</w:t>
            </w: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auto"/>
          </w:tcPr>
          <w:p w14:paraId="7B79D462" w14:textId="77777777" w:rsidR="00013282" w:rsidRPr="00886519" w:rsidRDefault="00013282" w:rsidP="00013282">
            <w:pPr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</w:pPr>
            <w:r w:rsidRPr="00886519">
              <w:rPr>
                <w:rFonts w:ascii="Times New Roman" w:eastAsia="宋体" w:hAnsi="Times New Roman" w:cs="Times New Roman" w:hint="eastAsia"/>
                <w:color w:val="000000"/>
                <w:kern w:val="0"/>
                <w:sz w:val="15"/>
                <w:szCs w:val="15"/>
              </w:rPr>
              <w:t>31.13</w:t>
            </w:r>
            <w:r w:rsidRPr="00886519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mg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14:paraId="0BD59AC8" w14:textId="77777777" w:rsidR="00013282" w:rsidRPr="00886519" w:rsidRDefault="00013282" w:rsidP="00013282">
            <w:pPr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</w:pPr>
            <w:r w:rsidRPr="00886519">
              <w:rPr>
                <w:rFonts w:ascii="Times New Roman" w:eastAsia="宋体" w:hAnsi="Times New Roman" w:cs="Times New Roman" w:hint="eastAsia"/>
                <w:color w:val="000000"/>
                <w:kern w:val="0"/>
                <w:sz w:val="15"/>
                <w:szCs w:val="15"/>
              </w:rPr>
              <w:t>10.54</w:t>
            </w:r>
            <w:r w:rsidRPr="00886519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mg</w:t>
            </w:r>
          </w:p>
        </w:tc>
        <w:tc>
          <w:tcPr>
            <w:tcW w:w="1333" w:type="dxa"/>
            <w:tcBorders>
              <w:top w:val="single" w:sz="4" w:space="0" w:color="auto"/>
            </w:tcBorders>
            <w:shd w:val="clear" w:color="auto" w:fill="auto"/>
          </w:tcPr>
          <w:p w14:paraId="1C9FA2C8" w14:textId="77777777" w:rsidR="00013282" w:rsidRPr="00886519" w:rsidRDefault="00013282" w:rsidP="00013282">
            <w:pPr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</w:pPr>
            <w:r w:rsidRPr="00886519">
              <w:rPr>
                <w:rFonts w:ascii="Times New Roman" w:eastAsia="宋体" w:hAnsi="Times New Roman" w:cs="Times New Roman" w:hint="eastAsia"/>
                <w:color w:val="000000"/>
                <w:kern w:val="0"/>
                <w:sz w:val="15"/>
                <w:szCs w:val="15"/>
              </w:rPr>
              <w:t>15.31</w:t>
            </w:r>
            <w:r w:rsidRPr="00886519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mg</w:t>
            </w:r>
          </w:p>
        </w:tc>
        <w:tc>
          <w:tcPr>
            <w:tcW w:w="1360" w:type="dxa"/>
            <w:tcBorders>
              <w:top w:val="single" w:sz="4" w:space="0" w:color="auto"/>
            </w:tcBorders>
            <w:shd w:val="clear" w:color="auto" w:fill="auto"/>
          </w:tcPr>
          <w:p w14:paraId="33348802" w14:textId="77777777" w:rsidR="00013282" w:rsidRPr="00886519" w:rsidRDefault="00013282" w:rsidP="00013282">
            <w:pPr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</w:pPr>
            <w:r w:rsidRPr="00886519">
              <w:rPr>
                <w:rFonts w:ascii="Times New Roman" w:eastAsia="宋体" w:hAnsi="Times New Roman" w:cs="Times New Roman" w:hint="eastAsia"/>
                <w:color w:val="000000"/>
                <w:kern w:val="0"/>
                <w:sz w:val="15"/>
                <w:szCs w:val="15"/>
              </w:rPr>
              <w:t>108.29</w:t>
            </w:r>
            <w:r w:rsidRPr="00886519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mg</w:t>
            </w:r>
          </w:p>
        </w:tc>
        <w:tc>
          <w:tcPr>
            <w:tcW w:w="1360" w:type="dxa"/>
            <w:tcBorders>
              <w:top w:val="single" w:sz="4" w:space="0" w:color="auto"/>
            </w:tcBorders>
            <w:shd w:val="clear" w:color="auto" w:fill="auto"/>
          </w:tcPr>
          <w:p w14:paraId="015274CB" w14:textId="77777777" w:rsidR="00013282" w:rsidRPr="00886519" w:rsidRDefault="00013282" w:rsidP="00013282">
            <w:pPr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</w:pPr>
            <w:r w:rsidRPr="00886519">
              <w:rPr>
                <w:rFonts w:ascii="Times New Roman" w:eastAsia="宋体" w:hAnsi="Times New Roman" w:cs="Times New Roman" w:hint="eastAsia"/>
                <w:color w:val="000000"/>
                <w:kern w:val="0"/>
                <w:sz w:val="15"/>
                <w:szCs w:val="15"/>
              </w:rPr>
              <w:t>232.95</w:t>
            </w:r>
            <w:r w:rsidRPr="00886519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mg</w:t>
            </w:r>
          </w:p>
        </w:tc>
      </w:tr>
    </w:tbl>
    <w:p w14:paraId="57783F55" w14:textId="77777777" w:rsidR="00013282" w:rsidRPr="00886519" w:rsidRDefault="00013282" w:rsidP="00013282">
      <w:pPr>
        <w:rPr>
          <w:rFonts w:ascii="Times New Roman" w:eastAsia="宋体" w:hAnsi="Times New Roman" w:cs="Times New Roman"/>
          <w:sz w:val="15"/>
          <w:szCs w:val="15"/>
        </w:rPr>
      </w:pPr>
      <w:r w:rsidRPr="00886519">
        <w:rPr>
          <w:rFonts w:ascii="Times New Roman" w:eastAsia="宋体" w:hAnsi="Times New Roman" w:cs="Times New Roman"/>
          <w:szCs w:val="21"/>
        </w:rPr>
        <w:t xml:space="preserve">Note: </w:t>
      </w:r>
      <w:r w:rsidRPr="00886519">
        <w:rPr>
          <w:rFonts w:ascii="Times New Roman" w:eastAsia="宋体" w:hAnsi="Times New Roman" w:cs="Times New Roman"/>
          <w:sz w:val="15"/>
          <w:szCs w:val="15"/>
        </w:rPr>
        <w:t>The</w:t>
      </w:r>
      <w:r w:rsidRPr="00886519">
        <w:rPr>
          <w:rFonts w:ascii="Times New Roman" w:eastAsia="宋体" w:hAnsi="Times New Roman" w:cs="Times New Roman"/>
          <w:szCs w:val="21"/>
        </w:rPr>
        <w:t xml:space="preserve"> </w:t>
      </w:r>
      <w:r w:rsidRPr="00886519">
        <w:rPr>
          <w:rFonts w:ascii="Times New Roman" w:eastAsia="宋体" w:hAnsi="Times New Roman" w:cs="Times New Roman"/>
          <w:sz w:val="15"/>
          <w:szCs w:val="15"/>
        </w:rPr>
        <w:t>main components contents of PD extract were measured by HPLC method as</w:t>
      </w:r>
      <w:r w:rsidRPr="00886519">
        <w:rPr>
          <w:rFonts w:ascii="Times New Roman" w:eastAsia="宋体" w:hAnsi="Times New Roman" w:cs="Times New Roman" w:hint="eastAsia"/>
          <w:sz w:val="15"/>
          <w:szCs w:val="15"/>
        </w:rPr>
        <w:t xml:space="preserve"> </w:t>
      </w:r>
      <w:r w:rsidRPr="00886519">
        <w:rPr>
          <w:rFonts w:ascii="Times New Roman" w:eastAsia="宋体" w:hAnsi="Times New Roman" w:cs="Times New Roman"/>
          <w:sz w:val="15"/>
          <w:szCs w:val="15"/>
        </w:rPr>
        <w:t>described in Section 2. The value given is the equivalent amount of the component</w:t>
      </w:r>
      <w:r w:rsidRPr="00886519">
        <w:rPr>
          <w:rFonts w:ascii="Times New Roman" w:eastAsia="宋体" w:hAnsi="Times New Roman" w:cs="Times New Roman" w:hint="eastAsia"/>
          <w:sz w:val="15"/>
          <w:szCs w:val="15"/>
        </w:rPr>
        <w:t xml:space="preserve"> </w:t>
      </w:r>
      <w:r w:rsidRPr="00886519">
        <w:rPr>
          <w:rFonts w:ascii="Times New Roman" w:eastAsia="宋体" w:hAnsi="Times New Roman" w:cs="Times New Roman"/>
          <w:sz w:val="15"/>
          <w:szCs w:val="15"/>
        </w:rPr>
        <w:t>present in the indicated amount (dose) of PD extract used for animal treatment. The</w:t>
      </w:r>
      <w:r w:rsidRPr="00886519">
        <w:rPr>
          <w:rFonts w:ascii="Times New Roman" w:eastAsia="宋体" w:hAnsi="Times New Roman" w:cs="Times New Roman" w:hint="eastAsia"/>
          <w:sz w:val="15"/>
          <w:szCs w:val="15"/>
        </w:rPr>
        <w:t xml:space="preserve"> </w:t>
      </w:r>
      <w:r w:rsidRPr="00886519">
        <w:rPr>
          <w:rFonts w:ascii="Times New Roman" w:eastAsia="宋体" w:hAnsi="Times New Roman" w:cs="Times New Roman"/>
          <w:sz w:val="15"/>
          <w:szCs w:val="15"/>
        </w:rPr>
        <w:t>italicized number in parentheses is the percent.</w:t>
      </w:r>
    </w:p>
    <w:p w14:paraId="12F2F7DA" w14:textId="77777777" w:rsidR="00D02973" w:rsidRPr="00886519" w:rsidRDefault="00D02973">
      <w:pPr>
        <w:spacing w:line="360" w:lineRule="auto"/>
        <w:ind w:firstLineChars="200" w:firstLine="480"/>
        <w:rPr>
          <w:rFonts w:ascii="Times New Roman" w:hAnsi="Times New Roman" w:cs="Times New Roman"/>
          <w:sz w:val="24"/>
          <w:szCs w:val="21"/>
        </w:rPr>
      </w:pPr>
    </w:p>
    <w:sectPr w:rsidR="00D02973" w:rsidRPr="0088651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41966B" w14:textId="77777777" w:rsidR="00A055A8" w:rsidRDefault="00A055A8" w:rsidP="00D87EA1">
      <w:r>
        <w:separator/>
      </w:r>
    </w:p>
  </w:endnote>
  <w:endnote w:type="continuationSeparator" w:id="0">
    <w:p w14:paraId="3B57764B" w14:textId="77777777" w:rsidR="00A055A8" w:rsidRDefault="00A055A8" w:rsidP="00D87E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4+CAJ FNT00">
    <w:altName w:val="等线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24D2A0" w14:textId="77777777" w:rsidR="00A055A8" w:rsidRDefault="00A055A8" w:rsidP="00D87EA1">
      <w:r>
        <w:separator/>
      </w:r>
    </w:p>
  </w:footnote>
  <w:footnote w:type="continuationSeparator" w:id="0">
    <w:p w14:paraId="29726BE9" w14:textId="77777777" w:rsidR="00A055A8" w:rsidRDefault="00A055A8" w:rsidP="00D87EA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0457"/>
    <w:rsid w:val="00013282"/>
    <w:rsid w:val="00056DD5"/>
    <w:rsid w:val="00075A57"/>
    <w:rsid w:val="000E3708"/>
    <w:rsid w:val="000E48DC"/>
    <w:rsid w:val="001079E0"/>
    <w:rsid w:val="001229BA"/>
    <w:rsid w:val="0015681B"/>
    <w:rsid w:val="00192836"/>
    <w:rsid w:val="001C447E"/>
    <w:rsid w:val="001C776A"/>
    <w:rsid w:val="001E1D05"/>
    <w:rsid w:val="00227156"/>
    <w:rsid w:val="0023734B"/>
    <w:rsid w:val="002375FA"/>
    <w:rsid w:val="0025653E"/>
    <w:rsid w:val="002645AC"/>
    <w:rsid w:val="00270791"/>
    <w:rsid w:val="002817DE"/>
    <w:rsid w:val="002925DF"/>
    <w:rsid w:val="002F156A"/>
    <w:rsid w:val="00314619"/>
    <w:rsid w:val="00331F74"/>
    <w:rsid w:val="003816DB"/>
    <w:rsid w:val="003F4D26"/>
    <w:rsid w:val="004A4FAA"/>
    <w:rsid w:val="004E6ACD"/>
    <w:rsid w:val="00597BD0"/>
    <w:rsid w:val="00622046"/>
    <w:rsid w:val="0068708A"/>
    <w:rsid w:val="006A1114"/>
    <w:rsid w:val="006B78F5"/>
    <w:rsid w:val="006E0D51"/>
    <w:rsid w:val="0072724B"/>
    <w:rsid w:val="00736645"/>
    <w:rsid w:val="00752476"/>
    <w:rsid w:val="00766B9B"/>
    <w:rsid w:val="007A11EB"/>
    <w:rsid w:val="007B368E"/>
    <w:rsid w:val="007F6727"/>
    <w:rsid w:val="00801F11"/>
    <w:rsid w:val="00802714"/>
    <w:rsid w:val="00830655"/>
    <w:rsid w:val="00872F9F"/>
    <w:rsid w:val="00876F10"/>
    <w:rsid w:val="0088148A"/>
    <w:rsid w:val="00884A8F"/>
    <w:rsid w:val="00886519"/>
    <w:rsid w:val="008A2C3B"/>
    <w:rsid w:val="008C2947"/>
    <w:rsid w:val="008D78D4"/>
    <w:rsid w:val="008E328A"/>
    <w:rsid w:val="008F697D"/>
    <w:rsid w:val="009017C5"/>
    <w:rsid w:val="009375A9"/>
    <w:rsid w:val="00937E48"/>
    <w:rsid w:val="00987231"/>
    <w:rsid w:val="00993E87"/>
    <w:rsid w:val="009A4D12"/>
    <w:rsid w:val="009D6A89"/>
    <w:rsid w:val="009D7694"/>
    <w:rsid w:val="00A055A8"/>
    <w:rsid w:val="00A47527"/>
    <w:rsid w:val="00A611AB"/>
    <w:rsid w:val="00B213DF"/>
    <w:rsid w:val="00B339A7"/>
    <w:rsid w:val="00B3462E"/>
    <w:rsid w:val="00B3745B"/>
    <w:rsid w:val="00B841C1"/>
    <w:rsid w:val="00BA0457"/>
    <w:rsid w:val="00BC5866"/>
    <w:rsid w:val="00C01BAB"/>
    <w:rsid w:val="00C243C4"/>
    <w:rsid w:val="00C4152D"/>
    <w:rsid w:val="00C47BE1"/>
    <w:rsid w:val="00C523A8"/>
    <w:rsid w:val="00C61C7A"/>
    <w:rsid w:val="00C72CD2"/>
    <w:rsid w:val="00C87D1B"/>
    <w:rsid w:val="00CA6398"/>
    <w:rsid w:val="00CC3799"/>
    <w:rsid w:val="00CD5150"/>
    <w:rsid w:val="00D02973"/>
    <w:rsid w:val="00D87EA1"/>
    <w:rsid w:val="00D921D0"/>
    <w:rsid w:val="00DB38F5"/>
    <w:rsid w:val="00DB4FAF"/>
    <w:rsid w:val="00DE21B0"/>
    <w:rsid w:val="00E013B1"/>
    <w:rsid w:val="00E75025"/>
    <w:rsid w:val="00EC7EA4"/>
    <w:rsid w:val="00EE1A9D"/>
    <w:rsid w:val="00F15FF0"/>
    <w:rsid w:val="00F16995"/>
    <w:rsid w:val="00F636D6"/>
    <w:rsid w:val="00F71B2E"/>
    <w:rsid w:val="00F74E87"/>
    <w:rsid w:val="00F83962"/>
    <w:rsid w:val="00F87BFC"/>
    <w:rsid w:val="00F91D85"/>
    <w:rsid w:val="00FF7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67F8B11"/>
  <w15:chartTrackingRefBased/>
  <w15:docId w15:val="{8E0FD0CF-76E2-4620-8759-4AEA91CFEF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87EA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D87EA1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D87EA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D87EA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887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4</Pages>
  <Words>762</Words>
  <Characters>4347</Characters>
  <Application>Microsoft Office Word</Application>
  <DocSecurity>0</DocSecurity>
  <Lines>36</Lines>
  <Paragraphs>10</Paragraphs>
  <ScaleCrop>false</ScaleCrop>
  <Company/>
  <LinksUpToDate>false</LinksUpToDate>
  <CharactersWithSpaces>5099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MQ、</dc:creator>
  <cp:keywords/>
  <dc:description/>
  <cp:lastModifiedBy>莹 肖</cp:lastModifiedBy>
  <cp:revision>3</cp:revision>
  <dcterms:created xsi:type="dcterms:W3CDTF">2023-04-26T06:48:00Z</dcterms:created>
  <dcterms:modified xsi:type="dcterms:W3CDTF">2023-04-26T07:05:00Z</dcterms:modified>
</cp:coreProperties>
</file>