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5F54448" w14:textId="48FF5353" w:rsidR="00E44DFD" w:rsidRDefault="00E44DFD">
      <w:pPr>
        <w:spacing w:before="0" w:after="200" w:line="276" w:lineRule="auto"/>
        <w:rPr>
          <w:rFonts w:cs="Times New Roman"/>
          <w:szCs w:val="24"/>
        </w:rPr>
      </w:pPr>
    </w:p>
    <w:p w14:paraId="0FB2B81B" w14:textId="6C65D691" w:rsidR="002205B0" w:rsidRPr="00EC1738" w:rsidRDefault="002205B0" w:rsidP="002205B0">
      <w:pPr>
        <w:pStyle w:val="Heading2"/>
        <w:numPr>
          <w:ilvl w:val="0"/>
          <w:numId w:val="0"/>
        </w:numPr>
        <w:ind w:left="567" w:hanging="567"/>
      </w:pPr>
      <w:r w:rsidRPr="00E44DFD">
        <w:t xml:space="preserve">Supplementary Figure </w:t>
      </w:r>
      <w:r>
        <w:t xml:space="preserve">5 – </w:t>
      </w:r>
      <w:r w:rsidR="00A2374A">
        <w:t xml:space="preserve">Wound healing </w:t>
      </w:r>
      <w:r>
        <w:t xml:space="preserve"> </w:t>
      </w:r>
    </w:p>
    <w:p w14:paraId="1C7A5546" w14:textId="5DB54B92" w:rsidR="002F52D4" w:rsidRPr="00343B84" w:rsidRDefault="002F52D4" w:rsidP="002F52D4">
      <w:pPr>
        <w:rPr>
          <w:rFonts w:cs="Times New Roman"/>
          <w:u w:val="single"/>
        </w:rPr>
      </w:pPr>
    </w:p>
    <w:p w14:paraId="7B1C87DD" w14:textId="6A56D3D1" w:rsidR="002F52D4" w:rsidRDefault="002F52D4" w:rsidP="002F52D4">
      <w:pPr>
        <w:spacing w:before="0" w:after="200" w:line="276" w:lineRule="auto"/>
        <w:rPr>
          <w:rFonts w:eastAsiaTheme="majorEastAsia" w:cstheme="majorBidi"/>
          <w:b/>
          <w:szCs w:val="24"/>
        </w:rPr>
      </w:pPr>
    </w:p>
    <w:p w14:paraId="10952C30" w14:textId="197677AC" w:rsidR="002F52D4" w:rsidRPr="00EC1738" w:rsidRDefault="002F52D4" w:rsidP="002F52D4">
      <w:pPr>
        <w:pStyle w:val="Heading3"/>
        <w:numPr>
          <w:ilvl w:val="0"/>
          <w:numId w:val="0"/>
        </w:numPr>
        <w:ind w:left="567" w:hanging="567"/>
      </w:pPr>
      <w:r w:rsidRPr="00E44DFD">
        <w:t xml:space="preserve">Figure </w:t>
      </w:r>
      <w:r w:rsidR="00C614E5">
        <w:t xml:space="preserve">5A </w:t>
      </w:r>
      <w:r>
        <w:t xml:space="preserve">– Symptoms of infection: biofilm, undermined wound bed, necrosis/gangrene (number of patients and percentage)  </w:t>
      </w:r>
    </w:p>
    <w:p w14:paraId="45CCED80" w14:textId="77777777" w:rsidR="002F52D4" w:rsidRDefault="002F52D4" w:rsidP="002F52D4">
      <w:r w:rsidRPr="00815962">
        <w:rPr>
          <w:rFonts w:cs="Times New Roman"/>
        </w:rPr>
        <w:t>The number of wounds with infection symptoms steadily decreased over the 12 weeks of treatment.</w:t>
      </w:r>
      <w:r>
        <w:rPr>
          <w:rFonts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43"/>
        <w:gridCol w:w="743"/>
        <w:gridCol w:w="743"/>
        <w:gridCol w:w="743"/>
        <w:gridCol w:w="744"/>
        <w:gridCol w:w="743"/>
        <w:gridCol w:w="743"/>
        <w:gridCol w:w="743"/>
        <w:gridCol w:w="743"/>
        <w:gridCol w:w="744"/>
      </w:tblGrid>
      <w:tr w:rsidR="002F52D4" w:rsidRPr="0072286E" w14:paraId="7E7051AE" w14:textId="77777777" w:rsidTr="00746ED6">
        <w:tc>
          <w:tcPr>
            <w:tcW w:w="2335" w:type="dxa"/>
          </w:tcPr>
          <w:p w14:paraId="61C02CF3" w14:textId="77777777" w:rsidR="002F52D4" w:rsidRPr="0072286E" w:rsidRDefault="002F52D4" w:rsidP="00746ED6">
            <w:pPr>
              <w:spacing w:before="0" w:after="0"/>
              <w:rPr>
                <w:rFonts w:ascii="Aptos Narrow" w:eastAsia="Times New Roman" w:hAnsi="Aptos Narrow" w:cs="Times New Roman"/>
                <w:color w:val="000000"/>
                <w:sz w:val="22"/>
                <w:lang w:val="en-GB" w:eastAsia="en-GB"/>
              </w:rPr>
            </w:pPr>
          </w:p>
        </w:tc>
        <w:tc>
          <w:tcPr>
            <w:tcW w:w="1486" w:type="dxa"/>
            <w:gridSpan w:val="2"/>
            <w:vAlign w:val="bottom"/>
          </w:tcPr>
          <w:p w14:paraId="2489643C" w14:textId="77777777" w:rsidR="002F52D4" w:rsidRPr="0072286E" w:rsidRDefault="002F52D4" w:rsidP="00746ED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72286E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Initial</w:t>
            </w:r>
          </w:p>
        </w:tc>
        <w:tc>
          <w:tcPr>
            <w:tcW w:w="1486" w:type="dxa"/>
            <w:gridSpan w:val="2"/>
            <w:vAlign w:val="bottom"/>
          </w:tcPr>
          <w:p w14:paraId="45D7123C" w14:textId="77777777" w:rsidR="002F52D4" w:rsidRPr="0072286E" w:rsidRDefault="002F52D4" w:rsidP="00746ED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72286E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3 Weeks</w:t>
            </w:r>
          </w:p>
        </w:tc>
        <w:tc>
          <w:tcPr>
            <w:tcW w:w="1487" w:type="dxa"/>
            <w:gridSpan w:val="2"/>
            <w:vAlign w:val="bottom"/>
          </w:tcPr>
          <w:p w14:paraId="66E369BA" w14:textId="77777777" w:rsidR="002F52D4" w:rsidRPr="0072286E" w:rsidRDefault="002F52D4" w:rsidP="00746ED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72286E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6 Weeks</w:t>
            </w:r>
          </w:p>
        </w:tc>
        <w:tc>
          <w:tcPr>
            <w:tcW w:w="1486" w:type="dxa"/>
            <w:gridSpan w:val="2"/>
            <w:vAlign w:val="bottom"/>
          </w:tcPr>
          <w:p w14:paraId="3D5BEDEC" w14:textId="77777777" w:rsidR="002F52D4" w:rsidRPr="0072286E" w:rsidRDefault="002F52D4" w:rsidP="00746ED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72286E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9 Weeks</w:t>
            </w:r>
          </w:p>
        </w:tc>
        <w:tc>
          <w:tcPr>
            <w:tcW w:w="1487" w:type="dxa"/>
            <w:gridSpan w:val="2"/>
            <w:vAlign w:val="bottom"/>
          </w:tcPr>
          <w:p w14:paraId="0AC3390D" w14:textId="77777777" w:rsidR="002F52D4" w:rsidRPr="0072286E" w:rsidRDefault="002F52D4" w:rsidP="00746ED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 w:rsidRPr="0072286E">
              <w:rPr>
                <w:rFonts w:eastAsia="Times New Roman" w:cs="Times New Roman"/>
                <w:b/>
                <w:bCs/>
                <w:color w:val="000000"/>
                <w:sz w:val="22"/>
                <w:lang w:val="en-GB" w:eastAsia="en-GB"/>
              </w:rPr>
              <w:t>12 Weeks</w:t>
            </w:r>
          </w:p>
        </w:tc>
      </w:tr>
      <w:tr w:rsidR="008C763A" w:rsidRPr="0072286E" w14:paraId="09D3AE79" w14:textId="77777777" w:rsidTr="00746ED6">
        <w:tc>
          <w:tcPr>
            <w:tcW w:w="2335" w:type="dxa"/>
            <w:vAlign w:val="bottom"/>
          </w:tcPr>
          <w:p w14:paraId="35FA75A0" w14:textId="77777777" w:rsidR="008C763A" w:rsidRPr="0072286E" w:rsidRDefault="008C763A" w:rsidP="008C763A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72286E">
              <w:rPr>
                <w:rFonts w:cs="Times New Roman"/>
                <w:color w:val="000000"/>
                <w:sz w:val="22"/>
              </w:rPr>
              <w:t xml:space="preserve">Biofilm </w:t>
            </w:r>
          </w:p>
        </w:tc>
        <w:tc>
          <w:tcPr>
            <w:tcW w:w="743" w:type="dxa"/>
            <w:vAlign w:val="bottom"/>
          </w:tcPr>
          <w:p w14:paraId="647F46E0" w14:textId="0F731A38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69</w:t>
            </w:r>
          </w:p>
        </w:tc>
        <w:tc>
          <w:tcPr>
            <w:tcW w:w="743" w:type="dxa"/>
            <w:vAlign w:val="bottom"/>
          </w:tcPr>
          <w:p w14:paraId="01CEF1B8" w14:textId="4DC18A0B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29%</w:t>
            </w:r>
          </w:p>
        </w:tc>
        <w:tc>
          <w:tcPr>
            <w:tcW w:w="743" w:type="dxa"/>
            <w:vAlign w:val="bottom"/>
          </w:tcPr>
          <w:p w14:paraId="7B1BDA5C" w14:textId="14D9AE93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118</w:t>
            </w:r>
          </w:p>
        </w:tc>
        <w:tc>
          <w:tcPr>
            <w:tcW w:w="743" w:type="dxa"/>
            <w:vAlign w:val="bottom"/>
          </w:tcPr>
          <w:p w14:paraId="7694F64E" w14:textId="7E0B0A6D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50%</w:t>
            </w:r>
          </w:p>
        </w:tc>
        <w:tc>
          <w:tcPr>
            <w:tcW w:w="744" w:type="dxa"/>
            <w:vAlign w:val="bottom"/>
          </w:tcPr>
          <w:p w14:paraId="4BB9FB0E" w14:textId="089BED50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95</w:t>
            </w:r>
          </w:p>
        </w:tc>
        <w:tc>
          <w:tcPr>
            <w:tcW w:w="743" w:type="dxa"/>
            <w:vAlign w:val="bottom"/>
          </w:tcPr>
          <w:p w14:paraId="38E13781" w14:textId="60EBD753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40%</w:t>
            </w:r>
          </w:p>
        </w:tc>
        <w:tc>
          <w:tcPr>
            <w:tcW w:w="743" w:type="dxa"/>
            <w:vAlign w:val="bottom"/>
          </w:tcPr>
          <w:p w14:paraId="331B2D86" w14:textId="52B06D0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72</w:t>
            </w:r>
          </w:p>
        </w:tc>
        <w:tc>
          <w:tcPr>
            <w:tcW w:w="743" w:type="dxa"/>
            <w:vAlign w:val="bottom"/>
          </w:tcPr>
          <w:p w14:paraId="34AE4978" w14:textId="5552C81B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30%</w:t>
            </w:r>
          </w:p>
        </w:tc>
        <w:tc>
          <w:tcPr>
            <w:tcW w:w="743" w:type="dxa"/>
            <w:vAlign w:val="bottom"/>
          </w:tcPr>
          <w:p w14:paraId="1D4547A1" w14:textId="63D3A09A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36</w:t>
            </w:r>
          </w:p>
        </w:tc>
        <w:tc>
          <w:tcPr>
            <w:tcW w:w="744" w:type="dxa"/>
            <w:vAlign w:val="bottom"/>
          </w:tcPr>
          <w:p w14:paraId="05D9A676" w14:textId="48C52A4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15%</w:t>
            </w:r>
          </w:p>
        </w:tc>
      </w:tr>
      <w:tr w:rsidR="008C763A" w:rsidRPr="0072286E" w14:paraId="0ACFEDC7" w14:textId="77777777" w:rsidTr="00746ED6">
        <w:tc>
          <w:tcPr>
            <w:tcW w:w="2335" w:type="dxa"/>
            <w:vAlign w:val="bottom"/>
          </w:tcPr>
          <w:p w14:paraId="18D914E0" w14:textId="77777777" w:rsidR="008C763A" w:rsidRPr="0072286E" w:rsidRDefault="008C763A" w:rsidP="008C763A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72286E">
              <w:rPr>
                <w:rFonts w:cs="Times New Roman"/>
                <w:color w:val="000000"/>
                <w:sz w:val="22"/>
              </w:rPr>
              <w:t xml:space="preserve">Undermined wound bed </w:t>
            </w:r>
          </w:p>
        </w:tc>
        <w:tc>
          <w:tcPr>
            <w:tcW w:w="743" w:type="dxa"/>
            <w:vAlign w:val="bottom"/>
          </w:tcPr>
          <w:p w14:paraId="5B02A2B3" w14:textId="4EF2F88C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75</w:t>
            </w:r>
          </w:p>
        </w:tc>
        <w:tc>
          <w:tcPr>
            <w:tcW w:w="743" w:type="dxa"/>
            <w:vAlign w:val="bottom"/>
          </w:tcPr>
          <w:p w14:paraId="0F289841" w14:textId="5A35F324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32%</w:t>
            </w:r>
          </w:p>
        </w:tc>
        <w:tc>
          <w:tcPr>
            <w:tcW w:w="743" w:type="dxa"/>
            <w:vAlign w:val="bottom"/>
          </w:tcPr>
          <w:p w14:paraId="2365A652" w14:textId="62BD9593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35</w:t>
            </w:r>
          </w:p>
        </w:tc>
        <w:tc>
          <w:tcPr>
            <w:tcW w:w="743" w:type="dxa"/>
            <w:vAlign w:val="bottom"/>
          </w:tcPr>
          <w:p w14:paraId="0DAA4DD1" w14:textId="1E201F04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15%</w:t>
            </w:r>
          </w:p>
        </w:tc>
        <w:tc>
          <w:tcPr>
            <w:tcW w:w="744" w:type="dxa"/>
            <w:vAlign w:val="bottom"/>
          </w:tcPr>
          <w:p w14:paraId="5977FCFA" w14:textId="5152A489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16</w:t>
            </w:r>
          </w:p>
        </w:tc>
        <w:tc>
          <w:tcPr>
            <w:tcW w:w="743" w:type="dxa"/>
            <w:vAlign w:val="bottom"/>
          </w:tcPr>
          <w:p w14:paraId="6B30E98B" w14:textId="6A7EEB91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7%</w:t>
            </w:r>
          </w:p>
        </w:tc>
        <w:tc>
          <w:tcPr>
            <w:tcW w:w="743" w:type="dxa"/>
            <w:vAlign w:val="bottom"/>
          </w:tcPr>
          <w:p w14:paraId="4E7C7AD2" w14:textId="222004AD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</w:t>
            </w:r>
          </w:p>
        </w:tc>
        <w:tc>
          <w:tcPr>
            <w:tcW w:w="743" w:type="dxa"/>
            <w:vAlign w:val="bottom"/>
          </w:tcPr>
          <w:p w14:paraId="1880B7E9" w14:textId="4160230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  <w:tc>
          <w:tcPr>
            <w:tcW w:w="743" w:type="dxa"/>
            <w:vAlign w:val="bottom"/>
          </w:tcPr>
          <w:p w14:paraId="1D1C3585" w14:textId="202BEC7B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</w:t>
            </w:r>
          </w:p>
        </w:tc>
        <w:tc>
          <w:tcPr>
            <w:tcW w:w="744" w:type="dxa"/>
            <w:vAlign w:val="bottom"/>
          </w:tcPr>
          <w:p w14:paraId="5E3DFAEB" w14:textId="501BDB9C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</w:tr>
      <w:tr w:rsidR="008C763A" w:rsidRPr="0072286E" w14:paraId="3AB9087A" w14:textId="77777777" w:rsidTr="00746ED6">
        <w:tc>
          <w:tcPr>
            <w:tcW w:w="2335" w:type="dxa"/>
            <w:vAlign w:val="bottom"/>
          </w:tcPr>
          <w:p w14:paraId="65E1AE0D" w14:textId="77777777" w:rsidR="008C763A" w:rsidRPr="0072286E" w:rsidRDefault="008C763A" w:rsidP="008C763A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72286E">
              <w:rPr>
                <w:rFonts w:cs="Times New Roman"/>
                <w:color w:val="000000"/>
                <w:sz w:val="22"/>
              </w:rPr>
              <w:t xml:space="preserve">Necrosis/gangrene </w:t>
            </w:r>
          </w:p>
        </w:tc>
        <w:tc>
          <w:tcPr>
            <w:tcW w:w="743" w:type="dxa"/>
            <w:vAlign w:val="bottom"/>
          </w:tcPr>
          <w:p w14:paraId="1DDF22DC" w14:textId="57C4E0F6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58</w:t>
            </w:r>
          </w:p>
        </w:tc>
        <w:tc>
          <w:tcPr>
            <w:tcW w:w="743" w:type="dxa"/>
            <w:vAlign w:val="bottom"/>
          </w:tcPr>
          <w:p w14:paraId="1449083F" w14:textId="36F72FC9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24%</w:t>
            </w:r>
          </w:p>
        </w:tc>
        <w:tc>
          <w:tcPr>
            <w:tcW w:w="743" w:type="dxa"/>
            <w:vAlign w:val="bottom"/>
          </w:tcPr>
          <w:p w14:paraId="50CE26D0" w14:textId="43F0F38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19</w:t>
            </w:r>
          </w:p>
        </w:tc>
        <w:tc>
          <w:tcPr>
            <w:tcW w:w="743" w:type="dxa"/>
            <w:vAlign w:val="bottom"/>
          </w:tcPr>
          <w:p w14:paraId="0FB3CFCF" w14:textId="0DBA92A1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8%</w:t>
            </w:r>
          </w:p>
        </w:tc>
        <w:tc>
          <w:tcPr>
            <w:tcW w:w="744" w:type="dxa"/>
            <w:vAlign w:val="bottom"/>
          </w:tcPr>
          <w:p w14:paraId="0037EE4D" w14:textId="4997DA24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</w:t>
            </w:r>
          </w:p>
        </w:tc>
        <w:tc>
          <w:tcPr>
            <w:tcW w:w="743" w:type="dxa"/>
            <w:vAlign w:val="bottom"/>
          </w:tcPr>
          <w:p w14:paraId="7CBDB8FD" w14:textId="619884FF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2%</w:t>
            </w:r>
          </w:p>
        </w:tc>
        <w:tc>
          <w:tcPr>
            <w:tcW w:w="743" w:type="dxa"/>
            <w:vAlign w:val="bottom"/>
          </w:tcPr>
          <w:p w14:paraId="156ECAE2" w14:textId="3333166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</w:t>
            </w:r>
          </w:p>
        </w:tc>
        <w:tc>
          <w:tcPr>
            <w:tcW w:w="743" w:type="dxa"/>
            <w:vAlign w:val="bottom"/>
          </w:tcPr>
          <w:p w14:paraId="566A0376" w14:textId="49EE8F15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  <w:tc>
          <w:tcPr>
            <w:tcW w:w="743" w:type="dxa"/>
            <w:vAlign w:val="bottom"/>
          </w:tcPr>
          <w:p w14:paraId="3C13AB05" w14:textId="5FF3FE88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</w:t>
            </w:r>
          </w:p>
        </w:tc>
        <w:tc>
          <w:tcPr>
            <w:tcW w:w="744" w:type="dxa"/>
            <w:vAlign w:val="bottom"/>
          </w:tcPr>
          <w:p w14:paraId="5994C0E5" w14:textId="2E788272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0%</w:t>
            </w:r>
          </w:p>
        </w:tc>
      </w:tr>
      <w:tr w:rsidR="008C763A" w:rsidRPr="0072286E" w14:paraId="5CDCA9E6" w14:textId="77777777" w:rsidTr="00746ED6">
        <w:tc>
          <w:tcPr>
            <w:tcW w:w="2335" w:type="dxa"/>
            <w:vAlign w:val="bottom"/>
          </w:tcPr>
          <w:p w14:paraId="678710C0" w14:textId="77777777" w:rsidR="008C763A" w:rsidRPr="0072286E" w:rsidRDefault="008C763A" w:rsidP="008C763A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72286E">
              <w:rPr>
                <w:rFonts w:cs="Times New Roman"/>
                <w:color w:val="000000"/>
                <w:sz w:val="22"/>
              </w:rPr>
              <w:t xml:space="preserve">None </w:t>
            </w:r>
          </w:p>
        </w:tc>
        <w:tc>
          <w:tcPr>
            <w:tcW w:w="743" w:type="dxa"/>
            <w:vAlign w:val="bottom"/>
          </w:tcPr>
          <w:p w14:paraId="439A8D30" w14:textId="60311D7D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35</w:t>
            </w:r>
          </w:p>
        </w:tc>
        <w:tc>
          <w:tcPr>
            <w:tcW w:w="743" w:type="dxa"/>
            <w:vAlign w:val="bottom"/>
          </w:tcPr>
          <w:p w14:paraId="1B273272" w14:textId="57452897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15%</w:t>
            </w:r>
          </w:p>
        </w:tc>
        <w:tc>
          <w:tcPr>
            <w:tcW w:w="743" w:type="dxa"/>
            <w:vAlign w:val="bottom"/>
          </w:tcPr>
          <w:p w14:paraId="49C7083E" w14:textId="1332FD14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65</w:t>
            </w:r>
          </w:p>
        </w:tc>
        <w:tc>
          <w:tcPr>
            <w:tcW w:w="743" w:type="dxa"/>
            <w:vAlign w:val="bottom"/>
          </w:tcPr>
          <w:p w14:paraId="739421A4" w14:textId="2623A20A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27%</w:t>
            </w:r>
          </w:p>
        </w:tc>
        <w:tc>
          <w:tcPr>
            <w:tcW w:w="744" w:type="dxa"/>
            <w:vAlign w:val="bottom"/>
          </w:tcPr>
          <w:p w14:paraId="14DB78BB" w14:textId="400C0ED5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121</w:t>
            </w:r>
          </w:p>
        </w:tc>
        <w:tc>
          <w:tcPr>
            <w:tcW w:w="743" w:type="dxa"/>
            <w:vAlign w:val="bottom"/>
          </w:tcPr>
          <w:p w14:paraId="42B363FE" w14:textId="29A1D9DF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51%</w:t>
            </w:r>
          </w:p>
        </w:tc>
        <w:tc>
          <w:tcPr>
            <w:tcW w:w="743" w:type="dxa"/>
            <w:vAlign w:val="bottom"/>
          </w:tcPr>
          <w:p w14:paraId="770FDABE" w14:textId="41300758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159</w:t>
            </w:r>
          </w:p>
        </w:tc>
        <w:tc>
          <w:tcPr>
            <w:tcW w:w="743" w:type="dxa"/>
            <w:vAlign w:val="bottom"/>
          </w:tcPr>
          <w:p w14:paraId="36479233" w14:textId="6A9691CF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67%</w:t>
            </w:r>
          </w:p>
        </w:tc>
        <w:tc>
          <w:tcPr>
            <w:tcW w:w="743" w:type="dxa"/>
            <w:vAlign w:val="bottom"/>
          </w:tcPr>
          <w:p w14:paraId="72C08D02" w14:textId="2D64A00C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199</w:t>
            </w:r>
          </w:p>
        </w:tc>
        <w:tc>
          <w:tcPr>
            <w:tcW w:w="744" w:type="dxa"/>
            <w:vAlign w:val="bottom"/>
          </w:tcPr>
          <w:p w14:paraId="5FEE87CD" w14:textId="085CAAC7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84%</w:t>
            </w:r>
          </w:p>
        </w:tc>
      </w:tr>
      <w:tr w:rsidR="008C763A" w:rsidRPr="0072286E" w14:paraId="1DFF5B21" w14:textId="77777777" w:rsidTr="00746ED6">
        <w:tc>
          <w:tcPr>
            <w:tcW w:w="2335" w:type="dxa"/>
            <w:vAlign w:val="bottom"/>
          </w:tcPr>
          <w:p w14:paraId="186EC203" w14:textId="77777777" w:rsidR="008C763A" w:rsidRPr="0072286E" w:rsidRDefault="008C763A" w:rsidP="008C763A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72286E">
              <w:rPr>
                <w:rFonts w:cs="Times New Roman"/>
                <w:color w:val="000000"/>
                <w:sz w:val="22"/>
              </w:rPr>
              <w:t xml:space="preserve">Total </w:t>
            </w:r>
          </w:p>
        </w:tc>
        <w:tc>
          <w:tcPr>
            <w:tcW w:w="743" w:type="dxa"/>
            <w:vAlign w:val="bottom"/>
          </w:tcPr>
          <w:p w14:paraId="6C159E51" w14:textId="66574C08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238*</w:t>
            </w:r>
          </w:p>
        </w:tc>
        <w:tc>
          <w:tcPr>
            <w:tcW w:w="743" w:type="dxa"/>
            <w:vAlign w:val="bottom"/>
          </w:tcPr>
          <w:p w14:paraId="1467703B" w14:textId="1B616DF0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100%</w:t>
            </w:r>
          </w:p>
        </w:tc>
        <w:tc>
          <w:tcPr>
            <w:tcW w:w="743" w:type="dxa"/>
            <w:vAlign w:val="bottom"/>
          </w:tcPr>
          <w:p w14:paraId="5F494300" w14:textId="03C34863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237</w:t>
            </w:r>
          </w:p>
        </w:tc>
        <w:tc>
          <w:tcPr>
            <w:tcW w:w="743" w:type="dxa"/>
            <w:vAlign w:val="bottom"/>
          </w:tcPr>
          <w:p w14:paraId="189C405A" w14:textId="75BCBA47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100%</w:t>
            </w:r>
          </w:p>
        </w:tc>
        <w:tc>
          <w:tcPr>
            <w:tcW w:w="744" w:type="dxa"/>
            <w:vAlign w:val="bottom"/>
          </w:tcPr>
          <w:p w14:paraId="3D5D7F02" w14:textId="64433E76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237</w:t>
            </w:r>
          </w:p>
        </w:tc>
        <w:tc>
          <w:tcPr>
            <w:tcW w:w="743" w:type="dxa"/>
            <w:vAlign w:val="bottom"/>
          </w:tcPr>
          <w:p w14:paraId="46DE400D" w14:textId="02C01AB3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100%</w:t>
            </w:r>
          </w:p>
        </w:tc>
        <w:tc>
          <w:tcPr>
            <w:tcW w:w="743" w:type="dxa"/>
            <w:vAlign w:val="bottom"/>
          </w:tcPr>
          <w:p w14:paraId="574C01C5" w14:textId="1ECCF2BC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237</w:t>
            </w:r>
          </w:p>
        </w:tc>
        <w:tc>
          <w:tcPr>
            <w:tcW w:w="743" w:type="dxa"/>
            <w:vAlign w:val="bottom"/>
          </w:tcPr>
          <w:p w14:paraId="19ECD49C" w14:textId="3788E87F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100%</w:t>
            </w:r>
          </w:p>
        </w:tc>
        <w:tc>
          <w:tcPr>
            <w:tcW w:w="743" w:type="dxa"/>
            <w:vAlign w:val="bottom"/>
          </w:tcPr>
          <w:p w14:paraId="2DA529AF" w14:textId="1A4C2495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237</w:t>
            </w:r>
          </w:p>
        </w:tc>
        <w:tc>
          <w:tcPr>
            <w:tcW w:w="744" w:type="dxa"/>
            <w:vAlign w:val="bottom"/>
          </w:tcPr>
          <w:p w14:paraId="343CDD37" w14:textId="762436CD" w:rsidR="008C763A" w:rsidRPr="0072286E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100%</w:t>
            </w:r>
          </w:p>
        </w:tc>
      </w:tr>
    </w:tbl>
    <w:p w14:paraId="6857B3CA" w14:textId="77777777" w:rsidR="002F52D4" w:rsidRDefault="002F52D4" w:rsidP="002F52D4">
      <w:pPr>
        <w:rPr>
          <w:rFonts w:cs="Times New Roman"/>
        </w:rPr>
      </w:pPr>
      <w:r>
        <w:rPr>
          <w:rFonts w:cs="Times New Roman"/>
        </w:rPr>
        <w:t xml:space="preserve">* 1 patient reported both necrosis/gangrene and undermined wound bed and is included twice.   </w:t>
      </w:r>
    </w:p>
    <w:p w14:paraId="07992C12" w14:textId="77777777" w:rsidR="002F52D4" w:rsidRDefault="002F52D4" w:rsidP="002F52D4">
      <w:pPr>
        <w:rPr>
          <w:rFonts w:cs="Times New Roman"/>
        </w:rPr>
      </w:pPr>
    </w:p>
    <w:p w14:paraId="6E1966B4" w14:textId="77777777" w:rsidR="008C763A" w:rsidRPr="008C763A" w:rsidRDefault="008C763A" w:rsidP="008C763A"/>
    <w:p w14:paraId="5042F287" w14:textId="77777777" w:rsidR="002F52D4" w:rsidRDefault="002F52D4" w:rsidP="002F52D4"/>
    <w:p w14:paraId="335F1104" w14:textId="77777777" w:rsidR="002F52D4" w:rsidRDefault="002F52D4" w:rsidP="002F52D4"/>
    <w:p w14:paraId="611C967A" w14:textId="77777777" w:rsidR="002F52D4" w:rsidRDefault="002F52D4" w:rsidP="002F52D4">
      <w:pPr>
        <w:spacing w:before="0" w:after="200" w:line="276" w:lineRule="auto"/>
        <w:rPr>
          <w:rFonts w:eastAsiaTheme="majorEastAsia" w:cstheme="majorBidi"/>
          <w:b/>
          <w:szCs w:val="24"/>
        </w:rPr>
      </w:pPr>
      <w:r>
        <w:br w:type="page"/>
      </w:r>
    </w:p>
    <w:p w14:paraId="20C59FDD" w14:textId="33BF108D" w:rsidR="002F52D4" w:rsidRDefault="002F52D4" w:rsidP="002F52D4">
      <w:pPr>
        <w:pStyle w:val="Heading3"/>
        <w:numPr>
          <w:ilvl w:val="0"/>
          <w:numId w:val="0"/>
        </w:numPr>
        <w:ind w:left="567" w:hanging="567"/>
      </w:pPr>
      <w:r w:rsidRPr="00E44DFD">
        <w:lastRenderedPageBreak/>
        <w:t xml:space="preserve">Figure </w:t>
      </w:r>
      <w:r>
        <w:t>5</w:t>
      </w:r>
      <w:r w:rsidR="00C614E5">
        <w:t>B</w:t>
      </w:r>
      <w:r>
        <w:t xml:space="preserve"> – Symptoms of infection: wound exudate (number of patients and percentage)  </w:t>
      </w:r>
    </w:p>
    <w:p w14:paraId="58929715" w14:textId="20F366D7" w:rsidR="002F52D4" w:rsidRDefault="002F52D4" w:rsidP="002F52D4">
      <w:pPr>
        <w:rPr>
          <w:rFonts w:cs="Times New Roman"/>
        </w:rPr>
      </w:pPr>
      <w:bookmarkStart w:id="0" w:name="_Hlk161157125"/>
      <w:bookmarkStart w:id="1" w:name="_Hlk161153780"/>
      <w:r w:rsidRPr="00815962">
        <w:rPr>
          <w:rFonts w:cs="Times New Roman"/>
        </w:rPr>
        <w:t xml:space="preserve">The number of wounds with </w:t>
      </w:r>
      <w:r>
        <w:rPr>
          <w:rFonts w:cs="Times New Roman"/>
        </w:rPr>
        <w:t>purulent, and bloody exudate decreased over time, partly changing to serous exudate, before clearing up completely. The number of wounds with no exudate increased from 30 during the initial examination to 1</w:t>
      </w:r>
      <w:r w:rsidR="008C763A">
        <w:rPr>
          <w:rFonts w:cs="Times New Roman"/>
        </w:rPr>
        <w:t>88</w:t>
      </w:r>
      <w:r>
        <w:rPr>
          <w:rFonts w:cs="Times New Roman"/>
        </w:rPr>
        <w:t xml:space="preserve"> at week 12. </w:t>
      </w:r>
    </w:p>
    <w:bookmarkEnd w:id="0"/>
    <w:tbl>
      <w:tblPr>
        <w:tblW w:w="99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795"/>
        <w:gridCol w:w="796"/>
        <w:gridCol w:w="796"/>
        <w:gridCol w:w="796"/>
        <w:gridCol w:w="796"/>
        <w:gridCol w:w="795"/>
        <w:gridCol w:w="796"/>
        <w:gridCol w:w="796"/>
        <w:gridCol w:w="796"/>
        <w:gridCol w:w="796"/>
      </w:tblGrid>
      <w:tr w:rsidR="002F52D4" w:rsidRPr="00835552" w14:paraId="10C808BF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ABAEA82" w14:textId="77777777" w:rsidR="002F52D4" w:rsidRPr="00835552" w:rsidRDefault="002F52D4" w:rsidP="00746ED6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FC32397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Initial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3931B2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344B55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63AFBA1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FD44426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6W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475EE4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1018B0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8FD2D5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2980660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12W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D397847" w14:textId="77777777" w:rsidR="002F52D4" w:rsidRPr="00835552" w:rsidRDefault="002F52D4" w:rsidP="00746ED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8C763A" w:rsidRPr="00835552" w14:paraId="56EB4BCF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5044FC4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Serous exudate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174FDDF" w14:textId="50FE6BC7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3C54E4" w14:textId="0FB0767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43%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591727E" w14:textId="3244EE2D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143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E20014" w14:textId="489F8D3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60%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429AA81" w14:textId="1179D532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133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4D7EC2EC" w14:textId="07BE62D7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08AA15" w14:textId="644E4C44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E71B302" w14:textId="26493DD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41%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AED2339" w14:textId="6021A97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66D3731" w14:textId="0013FC6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20%</w:t>
            </w:r>
          </w:p>
        </w:tc>
      </w:tr>
      <w:tr w:rsidR="008C763A" w:rsidRPr="00835552" w14:paraId="067F75E8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BC82B87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Purulent exudate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93AA006" w14:textId="6EAA6F8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81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19F90C" w14:textId="52C286C8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34%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474064B" w14:textId="65CE41F4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224948" w14:textId="0A15394F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11%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862276B" w14:textId="369CB77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188F3307" w14:textId="2C763A8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8A55062" w14:textId="67E778F0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09AC54" w14:textId="3DF962A0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24B522" w14:textId="5293B3D5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245B00B" w14:textId="109530E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</w:tr>
      <w:tr w:rsidR="008C763A" w:rsidRPr="00835552" w14:paraId="012135FC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2DB0BF0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Bloody exudate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865DB0B" w14:textId="09332C9B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690FB34" w14:textId="21D30CE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11%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301DB4C" w14:textId="52112250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946D18B" w14:textId="18C5C5B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CE1A0A7" w14:textId="72421067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26DD1ABC" w14:textId="18FD845F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B575FB6" w14:textId="3D2F01F5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1FF928C" w14:textId="51E323C8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A5DF00" w14:textId="6EB4170C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68CA2E" w14:textId="288AEF5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0%</w:t>
            </w:r>
          </w:p>
        </w:tc>
      </w:tr>
      <w:tr w:rsidR="008C763A" w:rsidRPr="00835552" w14:paraId="7C678171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220ADE8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No exudate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ABC814F" w14:textId="68C49BDB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CB9ABF5" w14:textId="5099E47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13%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A06C44C" w14:textId="6EFEDC91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0A57FD5" w14:textId="0F8A678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22%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826019E" w14:textId="1132D6BF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85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518F22C" w14:textId="4E6A1E4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0F71DB" w14:textId="385A4A8E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133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08F994E" w14:textId="21B6436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FF90866" w14:textId="13BD6A6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188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FC3FA55" w14:textId="192F7AF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79%</w:t>
            </w:r>
          </w:p>
        </w:tc>
      </w:tr>
      <w:tr w:rsidR="008C763A" w:rsidRPr="00835552" w14:paraId="2844ACF2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9DDC1D7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Exudate amount xxx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B621D43" w14:textId="42997E5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E096A1B" w14:textId="50FC2961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A3874B0" w14:textId="5BBC7B86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E1467A" w14:textId="4D05BFAD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597530" w14:textId="739CC5CB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0DF17521" w14:textId="6A834678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327196E" w14:textId="53BF30AB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074B69" w14:textId="68CA9037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8E4A256" w14:textId="57F0C592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63487A6" w14:textId="68119AD4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0%</w:t>
            </w:r>
          </w:p>
        </w:tc>
      </w:tr>
      <w:tr w:rsidR="008C763A" w:rsidRPr="00835552" w14:paraId="75E1F4D0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6DAB77E2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Exudate amount xx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66230D3D" w14:textId="386E644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9BFCBFA" w14:textId="6532E17B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13%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E012875" w14:textId="0009A2A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D7A0D43" w14:textId="23ACE768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10%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E5B8774" w14:textId="29FECBE9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11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86824E3" w14:textId="17D51364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E5BF7B4" w14:textId="45CBA8E0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93A62B1" w14:textId="5D3348A1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4%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FE92A3E" w14:textId="3599E77E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F0675CC" w14:textId="3650AEEE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0%</w:t>
            </w:r>
          </w:p>
        </w:tc>
      </w:tr>
      <w:tr w:rsidR="008C763A" w:rsidRPr="00835552" w14:paraId="29E8531E" w14:textId="77777777" w:rsidTr="00746ED6">
        <w:trPr>
          <w:trHeight w:val="288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879CA5E" w14:textId="77777777" w:rsidR="008C763A" w:rsidRPr="00835552" w:rsidRDefault="008C763A" w:rsidP="008C763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35552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Exudate amount x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73556D42" w14:textId="33A9957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14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F4D7995" w14:textId="030288A8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6%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A3E25AA" w14:textId="49FD7B1C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22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D37D11C" w14:textId="7762A4B3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15DFDA7" w14:textId="4DBF303F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33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14:paraId="3DD8F1BE" w14:textId="42E9E1D2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14%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6BEEC73" w14:textId="20F9A377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21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581DD3B" w14:textId="4F5C4B2C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9%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210F807" w14:textId="3A3D52D2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007E4FB" w14:textId="3849BABA" w:rsidR="008C763A" w:rsidRPr="00835552" w:rsidRDefault="008C763A" w:rsidP="008C763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5%</w:t>
            </w:r>
          </w:p>
        </w:tc>
      </w:tr>
    </w:tbl>
    <w:p w14:paraId="50C97FE3" w14:textId="77777777" w:rsidR="002F52D4" w:rsidRDefault="002F52D4" w:rsidP="002F52D4">
      <w:pPr>
        <w:rPr>
          <w:rFonts w:cs="Times New Roman"/>
        </w:rPr>
      </w:pPr>
    </w:p>
    <w:bookmarkEnd w:id="1"/>
    <w:p w14:paraId="014802B4" w14:textId="77777777" w:rsidR="002F52D4" w:rsidRDefault="002F52D4" w:rsidP="002F52D4"/>
    <w:p w14:paraId="44025918" w14:textId="3EDBE7C1" w:rsidR="00DA1397" w:rsidRPr="00C02F4B" w:rsidRDefault="00DA1397" w:rsidP="00C02F4B">
      <w:pPr>
        <w:rPr>
          <w:b/>
          <w:bCs/>
        </w:rPr>
      </w:pPr>
    </w:p>
    <w:sectPr w:rsidR="00DA1397" w:rsidRPr="00C02F4B" w:rsidSect="00A73A28">
      <w:endnotePr>
        <w:numFmt w:val="decimal"/>
      </w:endnotePr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902E" w14:textId="77777777" w:rsidR="002538B6" w:rsidRDefault="002538B6" w:rsidP="00117666">
      <w:pPr>
        <w:spacing w:after="0"/>
      </w:pPr>
      <w:r>
        <w:separator/>
      </w:r>
    </w:p>
  </w:endnote>
  <w:endnote w:type="continuationSeparator" w:id="0">
    <w:p w14:paraId="4B54A882" w14:textId="77777777" w:rsidR="002538B6" w:rsidRDefault="002538B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38A78" w14:textId="77777777" w:rsidR="002538B6" w:rsidRDefault="002538B6" w:rsidP="00117666">
      <w:pPr>
        <w:spacing w:after="0"/>
      </w:pPr>
      <w:r>
        <w:separator/>
      </w:r>
    </w:p>
  </w:footnote>
  <w:footnote w:type="continuationSeparator" w:id="0">
    <w:p w14:paraId="7FC5D5E7" w14:textId="77777777" w:rsidR="002538B6" w:rsidRDefault="002538B6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A7CAC"/>
    <w:multiLevelType w:val="multilevel"/>
    <w:tmpl w:val="2D740DBE"/>
    <w:numStyleLink w:val="Headings"/>
  </w:abstractNum>
  <w:abstractNum w:abstractNumId="5" w15:restartNumberingAfterBreak="0">
    <w:nsid w:val="443E52D6"/>
    <w:multiLevelType w:val="hybridMultilevel"/>
    <w:tmpl w:val="9E00EB2A"/>
    <w:lvl w:ilvl="0" w:tplc="D0782750">
      <w:start w:val="118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232"/>
    <w:multiLevelType w:val="hybridMultilevel"/>
    <w:tmpl w:val="0E041CBE"/>
    <w:lvl w:ilvl="0" w:tplc="C7FA7F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66511"/>
    <w:multiLevelType w:val="hybridMultilevel"/>
    <w:tmpl w:val="5F085322"/>
    <w:lvl w:ilvl="0" w:tplc="66C88568">
      <w:start w:val="118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7947609F"/>
    <w:multiLevelType w:val="multilevel"/>
    <w:tmpl w:val="E63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1"/>
  </w:num>
  <w:num w:numId="4" w16cid:durableId="1566183234">
    <w:abstractNumId w:val="9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10"/>
  </w:num>
  <w:num w:numId="8" w16cid:durableId="1559510671">
    <w:abstractNumId w:val="10"/>
  </w:num>
  <w:num w:numId="9" w16cid:durableId="1734543462">
    <w:abstractNumId w:val="10"/>
  </w:num>
  <w:num w:numId="10" w16cid:durableId="708839681">
    <w:abstractNumId w:val="10"/>
  </w:num>
  <w:num w:numId="11" w16cid:durableId="2046978920">
    <w:abstractNumId w:val="10"/>
  </w:num>
  <w:num w:numId="12" w16cid:durableId="2124614653">
    <w:abstractNumId w:val="10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596404021">
    <w:abstractNumId w:val="2"/>
  </w:num>
  <w:num w:numId="21" w16cid:durableId="500046049">
    <w:abstractNumId w:val="11"/>
  </w:num>
  <w:num w:numId="22" w16cid:durableId="2117021280">
    <w:abstractNumId w:val="2"/>
  </w:num>
  <w:num w:numId="23" w16cid:durableId="1856116120">
    <w:abstractNumId w:val="2"/>
  </w:num>
  <w:num w:numId="24" w16cid:durableId="200292329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 w16cid:durableId="414516991">
    <w:abstractNumId w:val="4"/>
  </w:num>
  <w:num w:numId="26" w16cid:durableId="1412434770">
    <w:abstractNumId w:val="5"/>
  </w:num>
  <w:num w:numId="27" w16cid:durableId="1534610821">
    <w:abstractNumId w:val="8"/>
  </w:num>
  <w:num w:numId="28" w16cid:durableId="472021863">
    <w:abstractNumId w:val="6"/>
  </w:num>
  <w:num w:numId="29" w16cid:durableId="1713844946">
    <w:abstractNumId w:val="2"/>
  </w:num>
  <w:num w:numId="30" w16cid:durableId="741027645">
    <w:abstractNumId w:val="2"/>
  </w:num>
  <w:num w:numId="31" w16cid:durableId="29787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2266"/>
    <w:rsid w:val="0001436A"/>
    <w:rsid w:val="00034304"/>
    <w:rsid w:val="00035434"/>
    <w:rsid w:val="00037F76"/>
    <w:rsid w:val="00052A14"/>
    <w:rsid w:val="00077D53"/>
    <w:rsid w:val="0008548D"/>
    <w:rsid w:val="00103920"/>
    <w:rsid w:val="00105FD9"/>
    <w:rsid w:val="00114B95"/>
    <w:rsid w:val="00117666"/>
    <w:rsid w:val="001549D3"/>
    <w:rsid w:val="00157C50"/>
    <w:rsid w:val="00160065"/>
    <w:rsid w:val="00164F87"/>
    <w:rsid w:val="00167A00"/>
    <w:rsid w:val="00177D84"/>
    <w:rsid w:val="00191F3F"/>
    <w:rsid w:val="001C122F"/>
    <w:rsid w:val="00206BEB"/>
    <w:rsid w:val="002102C2"/>
    <w:rsid w:val="002205B0"/>
    <w:rsid w:val="0022620E"/>
    <w:rsid w:val="002538B6"/>
    <w:rsid w:val="0026705D"/>
    <w:rsid w:val="00267D18"/>
    <w:rsid w:val="002868E2"/>
    <w:rsid w:val="002869C3"/>
    <w:rsid w:val="00287005"/>
    <w:rsid w:val="002936E4"/>
    <w:rsid w:val="002978A7"/>
    <w:rsid w:val="002A35B2"/>
    <w:rsid w:val="002B1107"/>
    <w:rsid w:val="002B4A57"/>
    <w:rsid w:val="002C5859"/>
    <w:rsid w:val="002C74CA"/>
    <w:rsid w:val="002E7535"/>
    <w:rsid w:val="002F52D4"/>
    <w:rsid w:val="00342F5D"/>
    <w:rsid w:val="003544FB"/>
    <w:rsid w:val="003555B3"/>
    <w:rsid w:val="00357214"/>
    <w:rsid w:val="00365B57"/>
    <w:rsid w:val="003D2D47"/>
    <w:rsid w:val="003D2F2D"/>
    <w:rsid w:val="003F3948"/>
    <w:rsid w:val="00401590"/>
    <w:rsid w:val="00431B76"/>
    <w:rsid w:val="00445B7E"/>
    <w:rsid w:val="00447801"/>
    <w:rsid w:val="00452E9C"/>
    <w:rsid w:val="00470EC7"/>
    <w:rsid w:val="004735C8"/>
    <w:rsid w:val="00480383"/>
    <w:rsid w:val="004961FF"/>
    <w:rsid w:val="004B0516"/>
    <w:rsid w:val="004C26B7"/>
    <w:rsid w:val="004D3F0C"/>
    <w:rsid w:val="004E1200"/>
    <w:rsid w:val="004E46EF"/>
    <w:rsid w:val="004E5599"/>
    <w:rsid w:val="00515F78"/>
    <w:rsid w:val="00517A89"/>
    <w:rsid w:val="005250F2"/>
    <w:rsid w:val="00536ABA"/>
    <w:rsid w:val="00537507"/>
    <w:rsid w:val="00580B18"/>
    <w:rsid w:val="00593CE5"/>
    <w:rsid w:val="00593EEA"/>
    <w:rsid w:val="005A5EEE"/>
    <w:rsid w:val="005B2554"/>
    <w:rsid w:val="006007BE"/>
    <w:rsid w:val="006375C7"/>
    <w:rsid w:val="00654E8F"/>
    <w:rsid w:val="00660D05"/>
    <w:rsid w:val="00663C5F"/>
    <w:rsid w:val="00665B6E"/>
    <w:rsid w:val="006820B1"/>
    <w:rsid w:val="006B7D14"/>
    <w:rsid w:val="006D46C9"/>
    <w:rsid w:val="006E3B52"/>
    <w:rsid w:val="006F49A7"/>
    <w:rsid w:val="00701727"/>
    <w:rsid w:val="0070566C"/>
    <w:rsid w:val="0071311B"/>
    <w:rsid w:val="00714C50"/>
    <w:rsid w:val="0072286E"/>
    <w:rsid w:val="00725A7D"/>
    <w:rsid w:val="007501BE"/>
    <w:rsid w:val="007668AE"/>
    <w:rsid w:val="00766E54"/>
    <w:rsid w:val="00790BB3"/>
    <w:rsid w:val="007A7AB2"/>
    <w:rsid w:val="007C1785"/>
    <w:rsid w:val="007C206C"/>
    <w:rsid w:val="007E288D"/>
    <w:rsid w:val="00803D24"/>
    <w:rsid w:val="00815962"/>
    <w:rsid w:val="00817DD6"/>
    <w:rsid w:val="00855446"/>
    <w:rsid w:val="00885156"/>
    <w:rsid w:val="008C591B"/>
    <w:rsid w:val="008C763A"/>
    <w:rsid w:val="009151AA"/>
    <w:rsid w:val="00915FCE"/>
    <w:rsid w:val="009174B2"/>
    <w:rsid w:val="00922DEE"/>
    <w:rsid w:val="0093429D"/>
    <w:rsid w:val="00940165"/>
    <w:rsid w:val="00943573"/>
    <w:rsid w:val="00970F7D"/>
    <w:rsid w:val="00994A3D"/>
    <w:rsid w:val="009C2B12"/>
    <w:rsid w:val="009C43A8"/>
    <w:rsid w:val="009C70F3"/>
    <w:rsid w:val="009C7912"/>
    <w:rsid w:val="00A026B7"/>
    <w:rsid w:val="00A0629B"/>
    <w:rsid w:val="00A174D9"/>
    <w:rsid w:val="00A2374A"/>
    <w:rsid w:val="00A43BEC"/>
    <w:rsid w:val="00A569CD"/>
    <w:rsid w:val="00A73A28"/>
    <w:rsid w:val="00A952E5"/>
    <w:rsid w:val="00AA0EA8"/>
    <w:rsid w:val="00AB4B9A"/>
    <w:rsid w:val="00AB5EE2"/>
    <w:rsid w:val="00AB6715"/>
    <w:rsid w:val="00AF7B17"/>
    <w:rsid w:val="00AF7D45"/>
    <w:rsid w:val="00B1671E"/>
    <w:rsid w:val="00B20D92"/>
    <w:rsid w:val="00B25EB8"/>
    <w:rsid w:val="00B354E1"/>
    <w:rsid w:val="00B37F4D"/>
    <w:rsid w:val="00B43880"/>
    <w:rsid w:val="00B55010"/>
    <w:rsid w:val="00BE4EE1"/>
    <w:rsid w:val="00BF3F22"/>
    <w:rsid w:val="00C02F4B"/>
    <w:rsid w:val="00C34036"/>
    <w:rsid w:val="00C52A7B"/>
    <w:rsid w:val="00C56BAF"/>
    <w:rsid w:val="00C614E5"/>
    <w:rsid w:val="00C679AA"/>
    <w:rsid w:val="00C75972"/>
    <w:rsid w:val="00C77B46"/>
    <w:rsid w:val="00C851E8"/>
    <w:rsid w:val="00C92A2A"/>
    <w:rsid w:val="00CA1448"/>
    <w:rsid w:val="00CA4D2E"/>
    <w:rsid w:val="00CC0A3A"/>
    <w:rsid w:val="00CD066B"/>
    <w:rsid w:val="00CE4FEE"/>
    <w:rsid w:val="00D01D7E"/>
    <w:rsid w:val="00D21AB8"/>
    <w:rsid w:val="00D47553"/>
    <w:rsid w:val="00D50C3D"/>
    <w:rsid w:val="00DA1397"/>
    <w:rsid w:val="00DA1AA6"/>
    <w:rsid w:val="00DB4BD2"/>
    <w:rsid w:val="00DB59C3"/>
    <w:rsid w:val="00DC259A"/>
    <w:rsid w:val="00DD6B41"/>
    <w:rsid w:val="00DE23E8"/>
    <w:rsid w:val="00DE62DE"/>
    <w:rsid w:val="00E27696"/>
    <w:rsid w:val="00E3196D"/>
    <w:rsid w:val="00E44DFD"/>
    <w:rsid w:val="00E52377"/>
    <w:rsid w:val="00E64E17"/>
    <w:rsid w:val="00E85B2F"/>
    <w:rsid w:val="00E8624E"/>
    <w:rsid w:val="00E866C9"/>
    <w:rsid w:val="00E9641F"/>
    <w:rsid w:val="00EA3D3C"/>
    <w:rsid w:val="00EB39B9"/>
    <w:rsid w:val="00EC174A"/>
    <w:rsid w:val="00EC2F8D"/>
    <w:rsid w:val="00EF2AA3"/>
    <w:rsid w:val="00F255F0"/>
    <w:rsid w:val="00F37D63"/>
    <w:rsid w:val="00F42B84"/>
    <w:rsid w:val="00F46900"/>
    <w:rsid w:val="00F47BFC"/>
    <w:rsid w:val="00F50E63"/>
    <w:rsid w:val="00F61D89"/>
    <w:rsid w:val="00F74380"/>
    <w:rsid w:val="00FC5FB4"/>
    <w:rsid w:val="00FD2669"/>
    <w:rsid w:val="00FD6C70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i-art">
    <w:name w:val="ti-art"/>
    <w:basedOn w:val="Normal"/>
    <w:rsid w:val="00DA1397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sti-art">
    <w:name w:val="sti-art"/>
    <w:basedOn w:val="Normal"/>
    <w:rsid w:val="00DA1397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Laura Niven</cp:lastModifiedBy>
  <cp:revision>3</cp:revision>
  <cp:lastPrinted>2013-10-03T11:51:00Z</cp:lastPrinted>
  <dcterms:created xsi:type="dcterms:W3CDTF">2025-01-05T11:51:00Z</dcterms:created>
  <dcterms:modified xsi:type="dcterms:W3CDTF">2025-01-06T11:57:00Z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