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7777777" w:rsidR="00654E8F" w:rsidRPr="001549D3" w:rsidRDefault="00654E8F" w:rsidP="0001436A">
      <w:pPr>
        <w:pStyle w:val="SupplementaryMaterial"/>
        <w:rPr>
          <w:b w:val="0"/>
        </w:rPr>
      </w:pPr>
      <w:r w:rsidRPr="001549D3">
        <w:t>Supplementary Material</w:t>
      </w:r>
    </w:p>
    <w:p w14:paraId="5E584EE8" w14:textId="77777777" w:rsidR="00994A3D" w:rsidRPr="00994A3D" w:rsidRDefault="00654E8F" w:rsidP="0001436A">
      <w:pPr>
        <w:pStyle w:val="Heading1"/>
      </w:pPr>
      <w:r w:rsidRPr="00994A3D">
        <w:t>Supplementary Figures and Tables</w:t>
      </w:r>
    </w:p>
    <w:p w14:paraId="4402CB88" w14:textId="47922D7F" w:rsidR="00F8591E" w:rsidRDefault="00994A3D" w:rsidP="00F8591E">
      <w:pPr>
        <w:pStyle w:val="Heading2"/>
      </w:pPr>
      <w:r w:rsidRPr="0001436A">
        <w:t>Supplementary</w:t>
      </w:r>
      <w:r w:rsidRPr="001549D3">
        <w:t xml:space="preserve"> Figures</w:t>
      </w:r>
    </w:p>
    <w:p w14:paraId="62C38820" w14:textId="77777777" w:rsidR="003B62FB" w:rsidRDefault="003B62FB" w:rsidP="003B62FB"/>
    <w:p w14:paraId="236E854D" w14:textId="77777777" w:rsidR="00CE0D3D" w:rsidRDefault="00CE0D3D" w:rsidP="00BA6157">
      <w:pPr>
        <w:keepNext/>
        <w:jc w:val="both"/>
      </w:pPr>
    </w:p>
    <w:p w14:paraId="01D36F4F" w14:textId="0C8675ED" w:rsidR="00CE0D3D" w:rsidRDefault="00CE0D3D" w:rsidP="00CE0D3D">
      <w:pPr>
        <w:pStyle w:val="NormalWeb"/>
      </w:pPr>
      <w:r>
        <w:rPr>
          <w:noProof/>
        </w:rPr>
        <w:drawing>
          <wp:inline distT="0" distB="0" distL="0" distR="0" wp14:anchorId="258887EE" wp14:editId="3D67952C">
            <wp:extent cx="4643120" cy="4578058"/>
            <wp:effectExtent l="0" t="0" r="5080" b="0"/>
            <wp:docPr id="485821947" name="Picture 1" descr="A comparison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21947" name="Picture 1" descr="A comparison of a diagram&#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860" cy="4583717"/>
                    </a:xfrm>
                    <a:prstGeom prst="rect">
                      <a:avLst/>
                    </a:prstGeom>
                    <a:noFill/>
                    <a:ln>
                      <a:noFill/>
                    </a:ln>
                  </pic:spPr>
                </pic:pic>
              </a:graphicData>
            </a:graphic>
          </wp:inline>
        </w:drawing>
      </w:r>
    </w:p>
    <w:p w14:paraId="3F5AC304" w14:textId="77777777" w:rsidR="00CE0D3D" w:rsidRDefault="00CE0D3D" w:rsidP="00CE0D3D">
      <w:pPr>
        <w:pStyle w:val="NormalWeb"/>
      </w:pPr>
    </w:p>
    <w:p w14:paraId="6F169DD3" w14:textId="619F90A8" w:rsidR="00CE0D3D" w:rsidRPr="00F23E27" w:rsidRDefault="00CE0D3D" w:rsidP="00CE0D3D">
      <w:pPr>
        <w:rPr>
          <w:rFonts w:cs="Times New Roman"/>
          <w:b/>
        </w:rPr>
      </w:pPr>
      <w:r w:rsidRPr="00972604">
        <w:rPr>
          <w:rFonts w:cs="Times New Roman"/>
          <w:b/>
        </w:rPr>
        <w:t>Supplementary Figure S</w:t>
      </w:r>
      <w:r w:rsidR="008A664D" w:rsidRPr="00972604">
        <w:rPr>
          <w:rFonts w:cs="Times New Roman"/>
          <w:b/>
        </w:rPr>
        <w:t>1</w:t>
      </w:r>
      <w:r w:rsidRPr="00972604">
        <w:rPr>
          <w:rFonts w:cs="Times New Roman"/>
          <w:b/>
        </w:rPr>
        <w:t xml:space="preserve">. </w:t>
      </w:r>
      <w:r w:rsidRPr="00972604">
        <w:rPr>
          <w:rFonts w:cs="Times New Roman"/>
        </w:rPr>
        <w:t xml:space="preserve">PCA plots of the SARS-CoV-2 infected and Uninfected groups </w:t>
      </w:r>
      <w:r w:rsidR="009408D5" w:rsidRPr="00972604">
        <w:rPr>
          <w:rFonts w:cs="Times New Roman"/>
        </w:rPr>
        <w:t xml:space="preserve">(A) </w:t>
      </w:r>
      <w:r w:rsidRPr="00972604">
        <w:rPr>
          <w:rFonts w:cs="Times New Roman"/>
        </w:rPr>
        <w:t xml:space="preserve">before and </w:t>
      </w:r>
      <w:r w:rsidR="009408D5" w:rsidRPr="00972604">
        <w:rPr>
          <w:rFonts w:cs="Times New Roman"/>
        </w:rPr>
        <w:t xml:space="preserve">(B) </w:t>
      </w:r>
      <w:r w:rsidRPr="00972604">
        <w:rPr>
          <w:rFonts w:cs="Times New Roman"/>
        </w:rPr>
        <w:t>after outlier removal.</w:t>
      </w:r>
    </w:p>
    <w:p w14:paraId="2C6663FD" w14:textId="01AAD11D" w:rsidR="00CE0D3D" w:rsidRDefault="006847B5" w:rsidP="00CE0D3D">
      <w:pPr>
        <w:pStyle w:val="NormalWeb"/>
      </w:pPr>
      <w:r>
        <w:rPr>
          <w:noProof/>
        </w:rPr>
        <w:lastRenderedPageBreak/>
        <w:drawing>
          <wp:inline distT="0" distB="0" distL="0" distR="0" wp14:anchorId="1124F904" wp14:editId="5271B9C3">
            <wp:extent cx="6202764" cy="3497580"/>
            <wp:effectExtent l="0" t="0" r="7620" b="7620"/>
            <wp:docPr id="1845689174" name="Picture 1" descr="A graph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89174" name="Picture 1" descr="A graph of different sizes and numbe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0188" cy="3513044"/>
                    </a:xfrm>
                    <a:prstGeom prst="rect">
                      <a:avLst/>
                    </a:prstGeom>
                    <a:noFill/>
                    <a:ln>
                      <a:noFill/>
                    </a:ln>
                  </pic:spPr>
                </pic:pic>
              </a:graphicData>
            </a:graphic>
          </wp:inline>
        </w:drawing>
      </w:r>
    </w:p>
    <w:p w14:paraId="3E627715" w14:textId="77777777" w:rsidR="006847B5" w:rsidRDefault="006847B5" w:rsidP="006847B5">
      <w:pPr>
        <w:keepNext/>
        <w:jc w:val="both"/>
        <w:rPr>
          <w:rFonts w:cs="Times New Roman"/>
          <w:b/>
          <w:szCs w:val="24"/>
        </w:rPr>
      </w:pPr>
    </w:p>
    <w:p w14:paraId="0CEBE9EB" w14:textId="45858ADF" w:rsidR="006847B5" w:rsidRDefault="006847B5" w:rsidP="006847B5">
      <w:pPr>
        <w:keepNext/>
        <w:jc w:val="both"/>
      </w:pPr>
      <w:r w:rsidRPr="00972604">
        <w:rPr>
          <w:rFonts w:cs="Times New Roman"/>
          <w:b/>
          <w:szCs w:val="24"/>
        </w:rPr>
        <w:t>Supplementary Figure S</w:t>
      </w:r>
      <w:r w:rsidR="00111C73" w:rsidRPr="00972604">
        <w:rPr>
          <w:rFonts w:cs="Times New Roman"/>
          <w:b/>
          <w:szCs w:val="24"/>
        </w:rPr>
        <w:t>2</w:t>
      </w:r>
      <w:r w:rsidRPr="00972604">
        <w:rPr>
          <w:rFonts w:cs="Times New Roman"/>
          <w:b/>
          <w:szCs w:val="24"/>
        </w:rPr>
        <w:t>.</w:t>
      </w:r>
      <w:r w:rsidRPr="00972604">
        <w:rPr>
          <w:rFonts w:cs="Times New Roman"/>
          <w:szCs w:val="24"/>
        </w:rPr>
        <w:t xml:space="preserve"> </w:t>
      </w:r>
      <w:r w:rsidRPr="00972604">
        <w:rPr>
          <w:b/>
          <w:bCs/>
        </w:rPr>
        <w:t>SARS-CoV</w:t>
      </w:r>
      <w:r w:rsidRPr="00B847B4">
        <w:rPr>
          <w:b/>
          <w:bCs/>
        </w:rPr>
        <w:t>-2 lineage B.1.135 infection induces an inflammatory response in the brain of C57BL/6J mice despite absence of virus in the brain.</w:t>
      </w:r>
      <w:r w:rsidRPr="00B847B4">
        <w:t xml:space="preserve">  Relative mRNA expression levels of IL-6, TNF-</w:t>
      </w:r>
      <w:r w:rsidRPr="00B847B4">
        <w:rPr>
          <w:lang w:val="el-GR"/>
        </w:rPr>
        <w:t>α</w:t>
      </w:r>
      <w:r w:rsidRPr="00B847B4">
        <w:t xml:space="preserve">, and CCL2 in the </w:t>
      </w:r>
      <w:r w:rsidRPr="00D608BA">
        <w:rPr>
          <w:b/>
          <w:bCs/>
        </w:rPr>
        <w:t>(A)</w:t>
      </w:r>
      <w:r w:rsidRPr="00B847B4">
        <w:t xml:space="preserve"> lung and </w:t>
      </w:r>
      <w:r w:rsidRPr="00D608BA">
        <w:rPr>
          <w:b/>
          <w:bCs/>
        </w:rPr>
        <w:t>(B)</w:t>
      </w:r>
      <w:r w:rsidRPr="00B847B4">
        <w:t xml:space="preserve"> brain of C57BL/6J mice infected with SARS-CoV-2 were analyzed by RT-qPCR. Error bars indicate standard error of mean (SEM).</w:t>
      </w:r>
      <w:r>
        <w:t xml:space="preserve"> </w:t>
      </w:r>
      <w:r w:rsidRPr="00B847B4">
        <w:t xml:space="preserve">The dotted line represents the mean expression level in uninfected control. (n=3 to 4 per group). </w:t>
      </w:r>
    </w:p>
    <w:p w14:paraId="61B58CEA" w14:textId="77777777" w:rsidR="006847B5" w:rsidRDefault="006847B5" w:rsidP="00CE0D3D">
      <w:pPr>
        <w:pStyle w:val="NormalWeb"/>
      </w:pPr>
    </w:p>
    <w:p w14:paraId="348C59F0" w14:textId="77777777" w:rsidR="00CE0D3D" w:rsidRDefault="00CE0D3D" w:rsidP="00BA6157">
      <w:pPr>
        <w:keepNext/>
        <w:jc w:val="both"/>
      </w:pPr>
    </w:p>
    <w:p w14:paraId="7E78F69B" w14:textId="693484F4" w:rsidR="00472E5A" w:rsidRDefault="00472E5A" w:rsidP="00472E5A">
      <w:pPr>
        <w:pStyle w:val="NormalWeb"/>
      </w:pPr>
      <w:r>
        <w:rPr>
          <w:noProof/>
        </w:rPr>
        <w:drawing>
          <wp:inline distT="0" distB="0" distL="0" distR="0" wp14:anchorId="263FF3CE" wp14:editId="66808A90">
            <wp:extent cx="6208395" cy="5584825"/>
            <wp:effectExtent l="0" t="0" r="1905" b="0"/>
            <wp:docPr id="1138015146" name="Picture 2"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15146" name="Picture 2" descr="A group of graphs showing different types of numbe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5584825"/>
                    </a:xfrm>
                    <a:prstGeom prst="rect">
                      <a:avLst/>
                    </a:prstGeom>
                    <a:noFill/>
                    <a:ln>
                      <a:noFill/>
                    </a:ln>
                  </pic:spPr>
                </pic:pic>
              </a:graphicData>
            </a:graphic>
          </wp:inline>
        </w:drawing>
      </w:r>
    </w:p>
    <w:p w14:paraId="3BA1A375" w14:textId="440818FE" w:rsidR="00472E5A" w:rsidRPr="00C760C3" w:rsidRDefault="00472E5A" w:rsidP="00472E5A">
      <w:pPr>
        <w:jc w:val="both"/>
      </w:pPr>
      <w:r w:rsidRPr="0001436A">
        <w:rPr>
          <w:rFonts w:cs="Times New Roman"/>
          <w:b/>
          <w:szCs w:val="24"/>
        </w:rPr>
        <w:t xml:space="preserve">Supplementary </w:t>
      </w:r>
      <w:r w:rsidRPr="00972604">
        <w:rPr>
          <w:rFonts w:cs="Times New Roman"/>
          <w:b/>
          <w:szCs w:val="24"/>
        </w:rPr>
        <w:t>Figure S</w:t>
      </w:r>
      <w:r w:rsidR="00C44F78" w:rsidRPr="00972604">
        <w:rPr>
          <w:rFonts w:cs="Times New Roman"/>
          <w:b/>
          <w:szCs w:val="24"/>
        </w:rPr>
        <w:t>3</w:t>
      </w:r>
      <w:r w:rsidRPr="00972604">
        <w:rPr>
          <w:rFonts w:cs="Times New Roman"/>
          <w:b/>
          <w:szCs w:val="24"/>
        </w:rPr>
        <w:t xml:space="preserve">. </w:t>
      </w:r>
      <w:r w:rsidRPr="00972604">
        <w:t>Plots showing DESeq2 normalized gene expression level of selected DEGs shared among GO immune</w:t>
      </w:r>
      <w:r w:rsidRPr="00C760C3">
        <w:t xml:space="preserve"> pathways upregulated in SARS-CoV-2 mice compared to uninfected mice. Benjamini-Hochberg corrected p values are based on DEseq2 analysis. Mean values ± SEMs are shown.</w:t>
      </w:r>
    </w:p>
    <w:p w14:paraId="43089B85" w14:textId="77777777" w:rsidR="00472E5A" w:rsidRPr="00C760C3" w:rsidRDefault="00472E5A" w:rsidP="00472E5A">
      <w:pPr>
        <w:jc w:val="both"/>
      </w:pPr>
    </w:p>
    <w:p w14:paraId="7F93A3A1" w14:textId="666FD15D" w:rsidR="00472E5A" w:rsidRDefault="00D439D1" w:rsidP="00472E5A">
      <w:pPr>
        <w:pStyle w:val="NormalWeb"/>
      </w:pPr>
      <w:r>
        <w:rPr>
          <w:noProof/>
        </w:rPr>
        <w:lastRenderedPageBreak/>
        <w:drawing>
          <wp:inline distT="0" distB="0" distL="0" distR="0" wp14:anchorId="74655D61" wp14:editId="6ABFC742">
            <wp:extent cx="6208395" cy="8419465"/>
            <wp:effectExtent l="0" t="0" r="1905" b="635"/>
            <wp:docPr id="1699110063" name="Picture 2"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10063" name="Picture 2" descr="A group of graphs showing different types of number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8419465"/>
                    </a:xfrm>
                    <a:prstGeom prst="rect">
                      <a:avLst/>
                    </a:prstGeom>
                    <a:noFill/>
                    <a:ln>
                      <a:noFill/>
                    </a:ln>
                  </pic:spPr>
                </pic:pic>
              </a:graphicData>
            </a:graphic>
          </wp:inline>
        </w:drawing>
      </w:r>
    </w:p>
    <w:p w14:paraId="31044472" w14:textId="588716E3" w:rsidR="00472E5A" w:rsidRDefault="00472E5A" w:rsidP="00BA6157">
      <w:pPr>
        <w:keepNext/>
        <w:jc w:val="both"/>
      </w:pPr>
      <w:r w:rsidRPr="0001436A">
        <w:rPr>
          <w:rFonts w:cs="Times New Roman"/>
          <w:b/>
          <w:szCs w:val="24"/>
        </w:rPr>
        <w:lastRenderedPageBreak/>
        <w:t xml:space="preserve">Supplementary </w:t>
      </w:r>
      <w:r w:rsidRPr="00972604">
        <w:rPr>
          <w:rFonts w:cs="Times New Roman"/>
          <w:b/>
          <w:szCs w:val="24"/>
        </w:rPr>
        <w:t>Figure S</w:t>
      </w:r>
      <w:r w:rsidR="00C44F78" w:rsidRPr="00972604">
        <w:rPr>
          <w:rFonts w:cs="Times New Roman"/>
          <w:b/>
          <w:szCs w:val="24"/>
        </w:rPr>
        <w:t>4</w:t>
      </w:r>
      <w:r w:rsidRPr="00972604">
        <w:rPr>
          <w:rFonts w:cs="Times New Roman"/>
          <w:b/>
          <w:szCs w:val="24"/>
        </w:rPr>
        <w:t xml:space="preserve">. </w:t>
      </w:r>
      <w:r w:rsidRPr="00972604">
        <w:rPr>
          <w:b/>
          <w:bCs/>
        </w:rPr>
        <w:t>SARS</w:t>
      </w:r>
      <w:r w:rsidRPr="00B847B4">
        <w:rPr>
          <w:b/>
          <w:bCs/>
        </w:rPr>
        <w:t xml:space="preserve">-CoV-2 lineage B.1.135 infection induces an innate immune response in the brain of C57BL/6J mice at 7 dpi. </w:t>
      </w:r>
      <w:r w:rsidRPr="00B847B4">
        <w:t>Relative gene expression levels of Ifit1, Ifit2, Tlr7, Lyz2, B2m, Mpeg1, and Gbp7 were analyzed by RT-qPCR. The ΔCT values were normalized to Rpl27 gene expression and represented as fold change (2</w:t>
      </w:r>
      <w:r w:rsidRPr="00B847B4">
        <w:rPr>
          <w:vertAlign w:val="superscript"/>
        </w:rPr>
        <w:t>-ΔΔCT</w:t>
      </w:r>
      <w:r w:rsidRPr="00B847B4">
        <w:t xml:space="preserve">) over uninfected control. The dotted line represents the mean expression level in uninfected control. (n=3 to 4 per group). </w:t>
      </w:r>
    </w:p>
    <w:p w14:paraId="35AC1867" w14:textId="77777777" w:rsidR="00472E5A" w:rsidRDefault="00472E5A" w:rsidP="00BA6157">
      <w:pPr>
        <w:keepNext/>
        <w:jc w:val="both"/>
      </w:pPr>
    </w:p>
    <w:p w14:paraId="089FA091" w14:textId="77777777" w:rsidR="00472E5A" w:rsidRDefault="00472E5A" w:rsidP="00472E5A">
      <w:pPr>
        <w:rPr>
          <w:b/>
          <w:bCs/>
        </w:rPr>
      </w:pPr>
    </w:p>
    <w:p w14:paraId="10D905CB" w14:textId="77777777" w:rsidR="00472E5A" w:rsidRDefault="00472E5A" w:rsidP="00472E5A">
      <w:pPr>
        <w:rPr>
          <w:b/>
          <w:bCs/>
        </w:rPr>
      </w:pPr>
    </w:p>
    <w:p w14:paraId="0E08110A" w14:textId="77777777" w:rsidR="00472E5A" w:rsidRDefault="00472E5A" w:rsidP="00472E5A">
      <w:pPr>
        <w:rPr>
          <w:b/>
          <w:bCs/>
        </w:rPr>
      </w:pPr>
    </w:p>
    <w:p w14:paraId="31DEED28" w14:textId="77777777" w:rsidR="00472E5A" w:rsidRDefault="00472E5A" w:rsidP="00472E5A">
      <w:pPr>
        <w:rPr>
          <w:b/>
          <w:bCs/>
        </w:rPr>
      </w:pPr>
    </w:p>
    <w:p w14:paraId="4B6C6D8C" w14:textId="77777777" w:rsidR="00472E5A" w:rsidRDefault="00472E5A" w:rsidP="00472E5A">
      <w:pPr>
        <w:rPr>
          <w:b/>
          <w:bCs/>
        </w:rPr>
      </w:pPr>
    </w:p>
    <w:p w14:paraId="14E8ADAA" w14:textId="77777777" w:rsidR="00472E5A" w:rsidRDefault="00472E5A" w:rsidP="00472E5A">
      <w:pPr>
        <w:rPr>
          <w:b/>
          <w:bCs/>
        </w:rPr>
      </w:pPr>
    </w:p>
    <w:p w14:paraId="6BE2113D" w14:textId="77777777" w:rsidR="00472E5A" w:rsidRDefault="00472E5A" w:rsidP="00472E5A">
      <w:pPr>
        <w:rPr>
          <w:b/>
          <w:bCs/>
        </w:rPr>
      </w:pPr>
    </w:p>
    <w:p w14:paraId="013A6032" w14:textId="77777777" w:rsidR="00472E5A" w:rsidRDefault="00472E5A" w:rsidP="00472E5A">
      <w:pPr>
        <w:rPr>
          <w:b/>
          <w:bCs/>
        </w:rPr>
      </w:pPr>
    </w:p>
    <w:p w14:paraId="22E09673" w14:textId="77777777" w:rsidR="00472E5A" w:rsidRDefault="00472E5A" w:rsidP="00472E5A">
      <w:pPr>
        <w:rPr>
          <w:b/>
          <w:bCs/>
        </w:rPr>
      </w:pPr>
    </w:p>
    <w:p w14:paraId="029DDB9E" w14:textId="77777777" w:rsidR="00472E5A" w:rsidRDefault="00472E5A" w:rsidP="00472E5A">
      <w:pPr>
        <w:rPr>
          <w:b/>
          <w:bCs/>
        </w:rPr>
      </w:pPr>
    </w:p>
    <w:p w14:paraId="582BD9BE" w14:textId="77777777" w:rsidR="00472E5A" w:rsidRDefault="00472E5A" w:rsidP="00472E5A">
      <w:pPr>
        <w:rPr>
          <w:b/>
          <w:bCs/>
        </w:rPr>
      </w:pPr>
    </w:p>
    <w:p w14:paraId="1D5DCB2F" w14:textId="77777777" w:rsidR="00472E5A" w:rsidRDefault="00472E5A" w:rsidP="00472E5A">
      <w:pPr>
        <w:rPr>
          <w:b/>
          <w:bCs/>
        </w:rPr>
      </w:pPr>
    </w:p>
    <w:p w14:paraId="2158E3A8" w14:textId="77777777" w:rsidR="00472E5A" w:rsidRDefault="00472E5A" w:rsidP="00472E5A">
      <w:pPr>
        <w:rPr>
          <w:b/>
          <w:bCs/>
        </w:rPr>
      </w:pPr>
    </w:p>
    <w:p w14:paraId="45020B30" w14:textId="77777777" w:rsidR="00472E5A" w:rsidRDefault="00472E5A" w:rsidP="00472E5A">
      <w:pPr>
        <w:rPr>
          <w:b/>
          <w:bCs/>
        </w:rPr>
      </w:pPr>
    </w:p>
    <w:p w14:paraId="518A0E27" w14:textId="77777777" w:rsidR="00472E5A" w:rsidRDefault="00472E5A" w:rsidP="00472E5A">
      <w:pPr>
        <w:rPr>
          <w:b/>
          <w:bCs/>
        </w:rPr>
      </w:pPr>
    </w:p>
    <w:p w14:paraId="1C7A3554" w14:textId="77777777" w:rsidR="00472E5A" w:rsidRDefault="00472E5A" w:rsidP="00472E5A">
      <w:pPr>
        <w:rPr>
          <w:b/>
          <w:bCs/>
        </w:rPr>
      </w:pPr>
    </w:p>
    <w:p w14:paraId="58F30E67" w14:textId="77777777" w:rsidR="00472E5A" w:rsidRDefault="00472E5A" w:rsidP="00472E5A">
      <w:pPr>
        <w:rPr>
          <w:b/>
          <w:bCs/>
        </w:rPr>
      </w:pPr>
    </w:p>
    <w:p w14:paraId="64561681" w14:textId="77777777" w:rsidR="00472E5A" w:rsidRDefault="00472E5A" w:rsidP="00472E5A">
      <w:pPr>
        <w:rPr>
          <w:b/>
          <w:bCs/>
        </w:rPr>
      </w:pPr>
    </w:p>
    <w:p w14:paraId="00251D2A" w14:textId="77777777" w:rsidR="00472E5A" w:rsidRDefault="00472E5A" w:rsidP="00472E5A">
      <w:pPr>
        <w:rPr>
          <w:b/>
          <w:bCs/>
        </w:rPr>
      </w:pPr>
    </w:p>
    <w:p w14:paraId="6A5E3CD0" w14:textId="77777777" w:rsidR="00472E5A" w:rsidRDefault="00472E5A" w:rsidP="00472E5A">
      <w:pPr>
        <w:rPr>
          <w:b/>
          <w:bCs/>
        </w:rPr>
      </w:pPr>
    </w:p>
    <w:p w14:paraId="5EA81C80" w14:textId="77777777" w:rsidR="00472E5A" w:rsidRDefault="00472E5A" w:rsidP="00472E5A">
      <w:pPr>
        <w:rPr>
          <w:b/>
          <w:bCs/>
        </w:rPr>
      </w:pPr>
    </w:p>
    <w:p w14:paraId="66FB8AE2" w14:textId="77777777" w:rsidR="0069686D" w:rsidRDefault="0069686D" w:rsidP="0069686D">
      <w:pPr>
        <w:pStyle w:val="Heading2"/>
      </w:pPr>
      <w:r>
        <w:t>Supplementary Tables</w:t>
      </w:r>
    </w:p>
    <w:p w14:paraId="7AB0B173" w14:textId="4A092CF1" w:rsidR="00FD08A3" w:rsidRDefault="00FD08A3" w:rsidP="00472E5A">
      <w:r w:rsidRPr="00972604">
        <w:rPr>
          <w:b/>
          <w:bCs/>
        </w:rPr>
        <w:lastRenderedPageBreak/>
        <w:t>Supplementary Table S1.</w:t>
      </w:r>
      <w:r w:rsidR="007E1318" w:rsidRPr="00972604">
        <w:rPr>
          <w:b/>
          <w:bCs/>
        </w:rPr>
        <w:t xml:space="preserve"> </w:t>
      </w:r>
      <w:r w:rsidR="007E1318" w:rsidRPr="00972604">
        <w:t>Histopathology scoring</w:t>
      </w:r>
      <w:r w:rsidR="007E1318" w:rsidRPr="00972604">
        <w:rPr>
          <w:b/>
          <w:bCs/>
        </w:rPr>
        <w:t xml:space="preserve"> </w:t>
      </w:r>
      <w:r w:rsidR="007E1318" w:rsidRPr="00972604">
        <w:t>of lung sections</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317"/>
        <w:gridCol w:w="575"/>
        <w:gridCol w:w="541"/>
        <w:gridCol w:w="745"/>
        <w:gridCol w:w="745"/>
        <w:gridCol w:w="745"/>
        <w:gridCol w:w="747"/>
        <w:gridCol w:w="745"/>
        <w:gridCol w:w="744"/>
      </w:tblGrid>
      <w:tr w:rsidR="007E1318" w14:paraId="491A3246" w14:textId="77777777" w:rsidTr="001430F4">
        <w:trPr>
          <w:trHeight w:val="1951"/>
        </w:trPr>
        <w:tc>
          <w:tcPr>
            <w:tcW w:w="992" w:type="dxa"/>
          </w:tcPr>
          <w:p w14:paraId="40C37E6C" w14:textId="77777777" w:rsidR="007E1318" w:rsidRDefault="007E1318" w:rsidP="001430F4">
            <w:pPr>
              <w:pStyle w:val="TableParagraph"/>
              <w:spacing w:before="0"/>
              <w:ind w:left="0"/>
              <w:jc w:val="left"/>
              <w:rPr>
                <w:b/>
              </w:rPr>
            </w:pPr>
          </w:p>
          <w:p w14:paraId="26D5CAF4" w14:textId="77777777" w:rsidR="007E1318" w:rsidRDefault="007E1318" w:rsidP="001430F4">
            <w:pPr>
              <w:pStyle w:val="TableParagraph"/>
              <w:spacing w:before="0"/>
              <w:ind w:left="0"/>
              <w:jc w:val="left"/>
              <w:rPr>
                <w:b/>
              </w:rPr>
            </w:pPr>
          </w:p>
          <w:p w14:paraId="72D7C4AF" w14:textId="77777777" w:rsidR="007E1318" w:rsidRDefault="007E1318" w:rsidP="001430F4">
            <w:pPr>
              <w:pStyle w:val="TableParagraph"/>
              <w:spacing w:before="80"/>
              <w:ind w:left="0"/>
              <w:jc w:val="left"/>
              <w:rPr>
                <w:b/>
              </w:rPr>
            </w:pPr>
          </w:p>
          <w:p w14:paraId="5AA169CE" w14:textId="77777777" w:rsidR="007E1318" w:rsidRDefault="007E1318" w:rsidP="001430F4">
            <w:pPr>
              <w:pStyle w:val="TableParagraph"/>
              <w:spacing w:before="0"/>
              <w:ind w:left="6"/>
              <w:rPr>
                <w:rFonts w:ascii="Calibri"/>
                <w:b/>
              </w:rPr>
            </w:pPr>
            <w:r>
              <w:rPr>
                <w:rFonts w:ascii="Calibri"/>
                <w:b/>
                <w:spacing w:val="-2"/>
              </w:rPr>
              <w:t>Animal</w:t>
            </w:r>
          </w:p>
        </w:tc>
        <w:tc>
          <w:tcPr>
            <w:tcW w:w="1317" w:type="dxa"/>
          </w:tcPr>
          <w:p w14:paraId="7D64E3F7" w14:textId="77777777" w:rsidR="007E1318" w:rsidRDefault="007E1318" w:rsidP="001430F4">
            <w:pPr>
              <w:pStyle w:val="TableParagraph"/>
              <w:spacing w:before="0"/>
              <w:ind w:left="0"/>
              <w:jc w:val="left"/>
              <w:rPr>
                <w:b/>
              </w:rPr>
            </w:pPr>
          </w:p>
          <w:p w14:paraId="228A7CA9" w14:textId="77777777" w:rsidR="007E1318" w:rsidRDefault="007E1318" w:rsidP="001430F4">
            <w:pPr>
              <w:pStyle w:val="TableParagraph"/>
              <w:spacing w:before="0"/>
              <w:ind w:left="0"/>
              <w:jc w:val="left"/>
              <w:rPr>
                <w:b/>
              </w:rPr>
            </w:pPr>
          </w:p>
          <w:p w14:paraId="35DD11AC" w14:textId="77777777" w:rsidR="007E1318" w:rsidRDefault="007E1318" w:rsidP="001430F4">
            <w:pPr>
              <w:pStyle w:val="TableParagraph"/>
              <w:spacing w:before="80"/>
              <w:ind w:left="0"/>
              <w:jc w:val="left"/>
              <w:rPr>
                <w:b/>
              </w:rPr>
            </w:pPr>
          </w:p>
          <w:p w14:paraId="7CFBC8C0" w14:textId="77777777" w:rsidR="007E1318" w:rsidRDefault="007E1318" w:rsidP="001430F4">
            <w:pPr>
              <w:pStyle w:val="TableParagraph"/>
              <w:spacing w:before="0"/>
              <w:ind w:right="1"/>
              <w:rPr>
                <w:rFonts w:ascii="Calibri"/>
                <w:b/>
              </w:rPr>
            </w:pPr>
            <w:r>
              <w:rPr>
                <w:rFonts w:ascii="Calibri"/>
                <w:b/>
                <w:spacing w:val="-2"/>
              </w:rPr>
              <w:t>Group</w:t>
            </w:r>
          </w:p>
        </w:tc>
        <w:tc>
          <w:tcPr>
            <w:tcW w:w="575" w:type="dxa"/>
            <w:textDirection w:val="btLr"/>
          </w:tcPr>
          <w:p w14:paraId="625162B6" w14:textId="77777777" w:rsidR="007E1318" w:rsidRDefault="007E1318" w:rsidP="001430F4">
            <w:pPr>
              <w:pStyle w:val="TableParagraph"/>
              <w:spacing w:before="148"/>
              <w:ind w:left="2" w:right="2"/>
              <w:rPr>
                <w:rFonts w:ascii="Calibri"/>
                <w:b/>
              </w:rPr>
            </w:pPr>
            <w:r>
              <w:rPr>
                <w:rFonts w:ascii="Calibri"/>
                <w:b/>
                <w:spacing w:val="-5"/>
              </w:rPr>
              <w:t>Sex</w:t>
            </w:r>
          </w:p>
        </w:tc>
        <w:tc>
          <w:tcPr>
            <w:tcW w:w="541" w:type="dxa"/>
            <w:textDirection w:val="btLr"/>
          </w:tcPr>
          <w:p w14:paraId="6744CEC9" w14:textId="77777777" w:rsidR="007E1318" w:rsidRDefault="007E1318" w:rsidP="001430F4">
            <w:pPr>
              <w:pStyle w:val="TableParagraph"/>
              <w:spacing w:before="129"/>
              <w:ind w:left="2"/>
              <w:rPr>
                <w:rFonts w:ascii="Calibri"/>
                <w:b/>
              </w:rPr>
            </w:pPr>
            <w:r>
              <w:rPr>
                <w:rFonts w:ascii="Calibri"/>
                <w:b/>
                <w:spacing w:val="-5"/>
              </w:rPr>
              <w:t>Age (months)</w:t>
            </w:r>
          </w:p>
        </w:tc>
        <w:tc>
          <w:tcPr>
            <w:tcW w:w="745" w:type="dxa"/>
            <w:textDirection w:val="btLr"/>
          </w:tcPr>
          <w:p w14:paraId="55BDD9B9" w14:textId="77777777" w:rsidR="007E1318" w:rsidRDefault="007E1318" w:rsidP="001430F4">
            <w:pPr>
              <w:pStyle w:val="TableParagraph"/>
              <w:spacing w:before="104" w:line="247" w:lineRule="auto"/>
              <w:ind w:left="112"/>
              <w:jc w:val="left"/>
              <w:rPr>
                <w:rFonts w:ascii="Calibri"/>
                <w:b/>
              </w:rPr>
            </w:pPr>
            <w:r>
              <w:rPr>
                <w:rFonts w:ascii="Calibri"/>
                <w:b/>
                <w:spacing w:val="-2"/>
              </w:rPr>
              <w:t>Perivascular inflammation</w:t>
            </w:r>
          </w:p>
        </w:tc>
        <w:tc>
          <w:tcPr>
            <w:tcW w:w="745" w:type="dxa"/>
            <w:textDirection w:val="btLr"/>
          </w:tcPr>
          <w:p w14:paraId="6F566CD7" w14:textId="77777777" w:rsidR="007E1318" w:rsidRDefault="007E1318" w:rsidP="001430F4">
            <w:pPr>
              <w:pStyle w:val="TableParagraph"/>
              <w:spacing w:before="104" w:line="247" w:lineRule="auto"/>
              <w:ind w:left="112"/>
              <w:jc w:val="left"/>
              <w:rPr>
                <w:rFonts w:ascii="Calibri"/>
                <w:b/>
              </w:rPr>
            </w:pPr>
            <w:r>
              <w:rPr>
                <w:rFonts w:ascii="Calibri"/>
                <w:b/>
                <w:spacing w:val="-2"/>
              </w:rPr>
              <w:t>Interstitial Inflammation</w:t>
            </w:r>
          </w:p>
        </w:tc>
        <w:tc>
          <w:tcPr>
            <w:tcW w:w="745" w:type="dxa"/>
            <w:textDirection w:val="btLr"/>
          </w:tcPr>
          <w:p w14:paraId="619A5DC1" w14:textId="77777777" w:rsidR="007E1318" w:rsidRDefault="007E1318" w:rsidP="001430F4">
            <w:pPr>
              <w:pStyle w:val="TableParagraph"/>
              <w:spacing w:before="230"/>
              <w:ind w:left="112"/>
              <w:jc w:val="left"/>
              <w:rPr>
                <w:rFonts w:ascii="Calibri"/>
                <w:b/>
              </w:rPr>
            </w:pPr>
            <w:r>
              <w:rPr>
                <w:rFonts w:ascii="Calibri"/>
                <w:b/>
              </w:rPr>
              <w:t>Interstitial</w:t>
            </w:r>
            <w:r>
              <w:rPr>
                <w:rFonts w:ascii="Calibri"/>
                <w:b/>
                <w:spacing w:val="-9"/>
              </w:rPr>
              <w:t xml:space="preserve"> </w:t>
            </w:r>
            <w:r>
              <w:rPr>
                <w:rFonts w:ascii="Calibri"/>
                <w:b/>
                <w:spacing w:val="-2"/>
              </w:rPr>
              <w:t>Edema</w:t>
            </w:r>
          </w:p>
        </w:tc>
        <w:tc>
          <w:tcPr>
            <w:tcW w:w="747" w:type="dxa"/>
            <w:textDirection w:val="btLr"/>
          </w:tcPr>
          <w:p w14:paraId="7A0B9372" w14:textId="77777777" w:rsidR="007E1318" w:rsidRDefault="007E1318" w:rsidP="001430F4">
            <w:pPr>
              <w:pStyle w:val="TableParagraph"/>
              <w:spacing w:before="229"/>
              <w:ind w:left="112"/>
              <w:jc w:val="left"/>
              <w:rPr>
                <w:rFonts w:ascii="Calibri"/>
                <w:b/>
              </w:rPr>
            </w:pPr>
            <w:r>
              <w:rPr>
                <w:rFonts w:ascii="Calibri"/>
                <w:b/>
              </w:rPr>
              <w:t>Alveolar</w:t>
            </w:r>
            <w:r>
              <w:rPr>
                <w:rFonts w:ascii="Calibri"/>
                <w:b/>
                <w:spacing w:val="-8"/>
              </w:rPr>
              <w:t xml:space="preserve"> </w:t>
            </w:r>
            <w:r>
              <w:rPr>
                <w:rFonts w:ascii="Calibri"/>
                <w:b/>
                <w:spacing w:val="-2"/>
              </w:rPr>
              <w:t>Edema</w:t>
            </w:r>
          </w:p>
        </w:tc>
        <w:tc>
          <w:tcPr>
            <w:tcW w:w="745" w:type="dxa"/>
            <w:textDirection w:val="btLr"/>
          </w:tcPr>
          <w:p w14:paraId="2924708E" w14:textId="77777777" w:rsidR="007E1318" w:rsidRDefault="007E1318" w:rsidP="001430F4">
            <w:pPr>
              <w:pStyle w:val="TableParagraph"/>
              <w:spacing w:before="226"/>
              <w:ind w:left="112"/>
              <w:jc w:val="left"/>
              <w:rPr>
                <w:rFonts w:ascii="Calibri"/>
                <w:b/>
              </w:rPr>
            </w:pPr>
            <w:r>
              <w:rPr>
                <w:rFonts w:ascii="Calibri"/>
                <w:b/>
                <w:spacing w:val="-2"/>
              </w:rPr>
              <w:t>Thrombosis</w:t>
            </w:r>
          </w:p>
        </w:tc>
        <w:tc>
          <w:tcPr>
            <w:tcW w:w="744" w:type="dxa"/>
            <w:textDirection w:val="btLr"/>
          </w:tcPr>
          <w:p w14:paraId="75FEC00A" w14:textId="77777777" w:rsidR="007E1318" w:rsidRDefault="007E1318" w:rsidP="001430F4">
            <w:pPr>
              <w:pStyle w:val="TableParagraph"/>
              <w:spacing w:before="226"/>
              <w:ind w:left="112"/>
              <w:jc w:val="left"/>
              <w:rPr>
                <w:rFonts w:ascii="Calibri"/>
                <w:b/>
              </w:rPr>
            </w:pPr>
            <w:r>
              <w:rPr>
                <w:rFonts w:ascii="Calibri"/>
                <w:b/>
                <w:spacing w:val="-2"/>
              </w:rPr>
              <w:t>Hemorrhage</w:t>
            </w:r>
          </w:p>
        </w:tc>
      </w:tr>
      <w:tr w:rsidR="007E1318" w14:paraId="4E41C3BA" w14:textId="77777777" w:rsidTr="001430F4">
        <w:trPr>
          <w:trHeight w:val="445"/>
        </w:trPr>
        <w:tc>
          <w:tcPr>
            <w:tcW w:w="992" w:type="dxa"/>
          </w:tcPr>
          <w:p w14:paraId="0D077DFA" w14:textId="77777777" w:rsidR="007E1318" w:rsidRDefault="007E1318" w:rsidP="001430F4">
            <w:pPr>
              <w:pStyle w:val="TableParagraph"/>
              <w:ind w:left="6"/>
              <w:rPr>
                <w:rFonts w:ascii="Calibri"/>
              </w:rPr>
            </w:pPr>
            <w:r>
              <w:rPr>
                <w:rFonts w:ascii="Calibri"/>
                <w:spacing w:val="-2"/>
              </w:rPr>
              <w:t>21358</w:t>
            </w:r>
          </w:p>
        </w:tc>
        <w:tc>
          <w:tcPr>
            <w:tcW w:w="1317" w:type="dxa"/>
          </w:tcPr>
          <w:p w14:paraId="73788B6D" w14:textId="77777777" w:rsidR="007E1318" w:rsidRDefault="007E1318" w:rsidP="001430F4">
            <w:pPr>
              <w:pStyle w:val="TableParagraph"/>
              <w:ind w:right="1"/>
              <w:rPr>
                <w:rFonts w:ascii="Calibri"/>
              </w:rPr>
            </w:pPr>
            <w:r>
              <w:rPr>
                <w:rFonts w:ascii="Calibri"/>
                <w:spacing w:val="-4"/>
              </w:rPr>
              <w:t>SARS</w:t>
            </w:r>
          </w:p>
        </w:tc>
        <w:tc>
          <w:tcPr>
            <w:tcW w:w="575" w:type="dxa"/>
          </w:tcPr>
          <w:p w14:paraId="7289C9DC" w14:textId="77777777" w:rsidR="007E1318" w:rsidRDefault="007E1318" w:rsidP="001430F4">
            <w:pPr>
              <w:pStyle w:val="TableParagraph"/>
              <w:ind w:left="2"/>
              <w:rPr>
                <w:rFonts w:ascii="Calibri"/>
              </w:rPr>
            </w:pPr>
            <w:r>
              <w:rPr>
                <w:rFonts w:ascii="Calibri"/>
                <w:spacing w:val="-10"/>
              </w:rPr>
              <w:t>M</w:t>
            </w:r>
          </w:p>
        </w:tc>
        <w:tc>
          <w:tcPr>
            <w:tcW w:w="541" w:type="dxa"/>
          </w:tcPr>
          <w:p w14:paraId="2B11E11A" w14:textId="77777777" w:rsidR="007E1318" w:rsidRDefault="007E1318" w:rsidP="001430F4">
            <w:pPr>
              <w:pStyle w:val="TableParagraph"/>
              <w:ind w:left="3" w:right="3"/>
              <w:rPr>
                <w:rFonts w:ascii="Calibri"/>
              </w:rPr>
            </w:pPr>
            <w:r>
              <w:rPr>
                <w:rFonts w:ascii="Calibri"/>
                <w:spacing w:val="-10"/>
              </w:rPr>
              <w:t>4</w:t>
            </w:r>
          </w:p>
        </w:tc>
        <w:tc>
          <w:tcPr>
            <w:tcW w:w="745" w:type="dxa"/>
          </w:tcPr>
          <w:p w14:paraId="67F576BD" w14:textId="77777777" w:rsidR="007E1318" w:rsidRDefault="007E1318" w:rsidP="001430F4">
            <w:pPr>
              <w:pStyle w:val="TableParagraph"/>
              <w:ind w:right="4"/>
              <w:rPr>
                <w:rFonts w:ascii="Calibri"/>
              </w:rPr>
            </w:pPr>
            <w:r>
              <w:rPr>
                <w:rFonts w:ascii="Calibri"/>
                <w:spacing w:val="-10"/>
              </w:rPr>
              <w:t>2</w:t>
            </w:r>
          </w:p>
        </w:tc>
        <w:tc>
          <w:tcPr>
            <w:tcW w:w="745" w:type="dxa"/>
          </w:tcPr>
          <w:p w14:paraId="4ED917C3" w14:textId="77777777" w:rsidR="007E1318" w:rsidRDefault="007E1318" w:rsidP="001430F4">
            <w:pPr>
              <w:pStyle w:val="TableParagraph"/>
              <w:ind w:right="4"/>
              <w:rPr>
                <w:rFonts w:ascii="Calibri"/>
              </w:rPr>
            </w:pPr>
            <w:r>
              <w:rPr>
                <w:rFonts w:ascii="Calibri"/>
                <w:spacing w:val="-10"/>
              </w:rPr>
              <w:t>2</w:t>
            </w:r>
          </w:p>
        </w:tc>
        <w:tc>
          <w:tcPr>
            <w:tcW w:w="745" w:type="dxa"/>
          </w:tcPr>
          <w:p w14:paraId="79716B47" w14:textId="77777777" w:rsidR="007E1318" w:rsidRDefault="007E1318" w:rsidP="001430F4">
            <w:pPr>
              <w:pStyle w:val="TableParagraph"/>
              <w:ind w:right="4"/>
              <w:rPr>
                <w:rFonts w:ascii="Calibri"/>
              </w:rPr>
            </w:pPr>
            <w:r>
              <w:rPr>
                <w:rFonts w:ascii="Calibri"/>
                <w:spacing w:val="-10"/>
              </w:rPr>
              <w:t>1</w:t>
            </w:r>
          </w:p>
        </w:tc>
        <w:tc>
          <w:tcPr>
            <w:tcW w:w="747" w:type="dxa"/>
          </w:tcPr>
          <w:p w14:paraId="0F2D8206" w14:textId="77777777" w:rsidR="007E1318" w:rsidRDefault="007E1318" w:rsidP="001430F4">
            <w:pPr>
              <w:pStyle w:val="TableParagraph"/>
              <w:ind w:left="0" w:right="4"/>
              <w:rPr>
                <w:rFonts w:ascii="Calibri"/>
              </w:rPr>
            </w:pPr>
            <w:r>
              <w:rPr>
                <w:rFonts w:ascii="Calibri"/>
                <w:spacing w:val="-10"/>
              </w:rPr>
              <w:t>2</w:t>
            </w:r>
          </w:p>
        </w:tc>
        <w:tc>
          <w:tcPr>
            <w:tcW w:w="745" w:type="dxa"/>
          </w:tcPr>
          <w:p w14:paraId="5FE1E423" w14:textId="77777777" w:rsidR="007E1318" w:rsidRDefault="007E1318" w:rsidP="001430F4">
            <w:pPr>
              <w:pStyle w:val="TableParagraph"/>
              <w:ind w:left="1" w:right="4"/>
              <w:rPr>
                <w:rFonts w:ascii="Calibri"/>
              </w:rPr>
            </w:pPr>
            <w:r>
              <w:rPr>
                <w:rFonts w:ascii="Calibri"/>
                <w:spacing w:val="-10"/>
              </w:rPr>
              <w:t>0</w:t>
            </w:r>
          </w:p>
        </w:tc>
        <w:tc>
          <w:tcPr>
            <w:tcW w:w="744" w:type="dxa"/>
          </w:tcPr>
          <w:p w14:paraId="77FA0940" w14:textId="77777777" w:rsidR="007E1318" w:rsidRDefault="007E1318" w:rsidP="001430F4">
            <w:pPr>
              <w:pStyle w:val="TableParagraph"/>
              <w:ind w:left="0" w:right="3"/>
              <w:rPr>
                <w:rFonts w:ascii="Calibri"/>
              </w:rPr>
            </w:pPr>
            <w:r>
              <w:rPr>
                <w:rFonts w:ascii="Calibri"/>
                <w:spacing w:val="-10"/>
              </w:rPr>
              <w:t>2</w:t>
            </w:r>
          </w:p>
        </w:tc>
      </w:tr>
      <w:tr w:rsidR="007E1318" w14:paraId="51E2BF59" w14:textId="77777777" w:rsidTr="001430F4">
        <w:trPr>
          <w:trHeight w:val="446"/>
        </w:trPr>
        <w:tc>
          <w:tcPr>
            <w:tcW w:w="992" w:type="dxa"/>
          </w:tcPr>
          <w:p w14:paraId="4BFE8A91" w14:textId="77777777" w:rsidR="007E1318" w:rsidRDefault="007E1318" w:rsidP="001430F4">
            <w:pPr>
              <w:pStyle w:val="TableParagraph"/>
              <w:ind w:left="6"/>
              <w:rPr>
                <w:rFonts w:ascii="Calibri"/>
              </w:rPr>
            </w:pPr>
            <w:r>
              <w:rPr>
                <w:rFonts w:ascii="Calibri"/>
                <w:spacing w:val="-2"/>
              </w:rPr>
              <w:t>21359</w:t>
            </w:r>
          </w:p>
        </w:tc>
        <w:tc>
          <w:tcPr>
            <w:tcW w:w="1317" w:type="dxa"/>
          </w:tcPr>
          <w:p w14:paraId="7F16A7E6" w14:textId="77777777" w:rsidR="007E1318" w:rsidRDefault="007E1318" w:rsidP="001430F4">
            <w:pPr>
              <w:pStyle w:val="TableParagraph"/>
              <w:ind w:right="1"/>
              <w:rPr>
                <w:rFonts w:ascii="Calibri"/>
              </w:rPr>
            </w:pPr>
            <w:r>
              <w:rPr>
                <w:rFonts w:ascii="Calibri"/>
                <w:spacing w:val="-4"/>
              </w:rPr>
              <w:t>SARS</w:t>
            </w:r>
          </w:p>
        </w:tc>
        <w:tc>
          <w:tcPr>
            <w:tcW w:w="575" w:type="dxa"/>
          </w:tcPr>
          <w:p w14:paraId="233430D8" w14:textId="77777777" w:rsidR="007E1318" w:rsidRDefault="007E1318" w:rsidP="001430F4">
            <w:pPr>
              <w:pStyle w:val="TableParagraph"/>
              <w:ind w:left="2"/>
              <w:rPr>
                <w:rFonts w:ascii="Calibri"/>
              </w:rPr>
            </w:pPr>
            <w:r>
              <w:rPr>
                <w:rFonts w:ascii="Calibri"/>
                <w:spacing w:val="-10"/>
              </w:rPr>
              <w:t>M</w:t>
            </w:r>
          </w:p>
        </w:tc>
        <w:tc>
          <w:tcPr>
            <w:tcW w:w="541" w:type="dxa"/>
          </w:tcPr>
          <w:p w14:paraId="2442A5E9" w14:textId="77777777" w:rsidR="007E1318" w:rsidRDefault="007E1318" w:rsidP="001430F4">
            <w:pPr>
              <w:pStyle w:val="TableParagraph"/>
              <w:ind w:left="3" w:right="3"/>
              <w:rPr>
                <w:rFonts w:ascii="Calibri"/>
              </w:rPr>
            </w:pPr>
            <w:r>
              <w:rPr>
                <w:rFonts w:ascii="Calibri"/>
                <w:spacing w:val="-10"/>
              </w:rPr>
              <w:t>4</w:t>
            </w:r>
          </w:p>
        </w:tc>
        <w:tc>
          <w:tcPr>
            <w:tcW w:w="745" w:type="dxa"/>
          </w:tcPr>
          <w:p w14:paraId="2BE3B483" w14:textId="77777777" w:rsidR="007E1318" w:rsidRDefault="007E1318" w:rsidP="001430F4">
            <w:pPr>
              <w:pStyle w:val="TableParagraph"/>
              <w:ind w:right="4"/>
              <w:rPr>
                <w:rFonts w:ascii="Calibri"/>
              </w:rPr>
            </w:pPr>
            <w:r>
              <w:rPr>
                <w:rFonts w:ascii="Calibri"/>
                <w:spacing w:val="-10"/>
              </w:rPr>
              <w:t>2</w:t>
            </w:r>
          </w:p>
        </w:tc>
        <w:tc>
          <w:tcPr>
            <w:tcW w:w="745" w:type="dxa"/>
          </w:tcPr>
          <w:p w14:paraId="5990C966" w14:textId="77777777" w:rsidR="007E1318" w:rsidRDefault="007E1318" w:rsidP="001430F4">
            <w:pPr>
              <w:pStyle w:val="TableParagraph"/>
              <w:ind w:right="4"/>
              <w:rPr>
                <w:rFonts w:ascii="Calibri"/>
              </w:rPr>
            </w:pPr>
            <w:r>
              <w:rPr>
                <w:rFonts w:ascii="Calibri"/>
                <w:spacing w:val="-10"/>
              </w:rPr>
              <w:t>1</w:t>
            </w:r>
          </w:p>
        </w:tc>
        <w:tc>
          <w:tcPr>
            <w:tcW w:w="745" w:type="dxa"/>
          </w:tcPr>
          <w:p w14:paraId="228B36A8" w14:textId="77777777" w:rsidR="007E1318" w:rsidRDefault="007E1318" w:rsidP="001430F4">
            <w:pPr>
              <w:pStyle w:val="TableParagraph"/>
              <w:ind w:right="4"/>
              <w:rPr>
                <w:rFonts w:ascii="Calibri"/>
              </w:rPr>
            </w:pPr>
            <w:r>
              <w:rPr>
                <w:rFonts w:ascii="Calibri"/>
                <w:spacing w:val="-10"/>
              </w:rPr>
              <w:t>1</w:t>
            </w:r>
          </w:p>
        </w:tc>
        <w:tc>
          <w:tcPr>
            <w:tcW w:w="747" w:type="dxa"/>
          </w:tcPr>
          <w:p w14:paraId="51BC9463" w14:textId="77777777" w:rsidR="007E1318" w:rsidRDefault="007E1318" w:rsidP="001430F4">
            <w:pPr>
              <w:pStyle w:val="TableParagraph"/>
              <w:ind w:left="0" w:right="4"/>
              <w:rPr>
                <w:rFonts w:ascii="Calibri"/>
              </w:rPr>
            </w:pPr>
            <w:r>
              <w:rPr>
                <w:rFonts w:ascii="Calibri"/>
                <w:spacing w:val="-10"/>
              </w:rPr>
              <w:t>1</w:t>
            </w:r>
          </w:p>
        </w:tc>
        <w:tc>
          <w:tcPr>
            <w:tcW w:w="745" w:type="dxa"/>
          </w:tcPr>
          <w:p w14:paraId="4A956D23" w14:textId="77777777" w:rsidR="007E1318" w:rsidRDefault="007E1318" w:rsidP="001430F4">
            <w:pPr>
              <w:pStyle w:val="TableParagraph"/>
              <w:ind w:left="1" w:right="4"/>
              <w:rPr>
                <w:rFonts w:ascii="Calibri"/>
              </w:rPr>
            </w:pPr>
            <w:r>
              <w:rPr>
                <w:rFonts w:ascii="Calibri"/>
                <w:spacing w:val="-10"/>
              </w:rPr>
              <w:t>0</w:t>
            </w:r>
          </w:p>
        </w:tc>
        <w:tc>
          <w:tcPr>
            <w:tcW w:w="744" w:type="dxa"/>
          </w:tcPr>
          <w:p w14:paraId="6188A304" w14:textId="77777777" w:rsidR="007E1318" w:rsidRDefault="007E1318" w:rsidP="001430F4">
            <w:pPr>
              <w:pStyle w:val="TableParagraph"/>
              <w:ind w:left="0" w:right="3"/>
              <w:rPr>
                <w:rFonts w:ascii="Calibri"/>
              </w:rPr>
            </w:pPr>
            <w:r>
              <w:rPr>
                <w:rFonts w:ascii="Calibri"/>
                <w:spacing w:val="-10"/>
              </w:rPr>
              <w:t>1</w:t>
            </w:r>
          </w:p>
        </w:tc>
      </w:tr>
      <w:tr w:rsidR="007E1318" w14:paraId="3CB041C3" w14:textId="77777777" w:rsidTr="001430F4">
        <w:trPr>
          <w:trHeight w:val="446"/>
        </w:trPr>
        <w:tc>
          <w:tcPr>
            <w:tcW w:w="992" w:type="dxa"/>
          </w:tcPr>
          <w:p w14:paraId="02D38C95" w14:textId="77777777" w:rsidR="007E1318" w:rsidRDefault="007E1318" w:rsidP="001430F4">
            <w:pPr>
              <w:pStyle w:val="TableParagraph"/>
              <w:ind w:left="6"/>
              <w:rPr>
                <w:rFonts w:ascii="Calibri"/>
              </w:rPr>
            </w:pPr>
            <w:r>
              <w:rPr>
                <w:rFonts w:ascii="Calibri"/>
                <w:spacing w:val="-2"/>
              </w:rPr>
              <w:t>21360</w:t>
            </w:r>
          </w:p>
        </w:tc>
        <w:tc>
          <w:tcPr>
            <w:tcW w:w="1317" w:type="dxa"/>
          </w:tcPr>
          <w:p w14:paraId="08C4DC0A" w14:textId="77777777" w:rsidR="007E1318" w:rsidRDefault="007E1318" w:rsidP="001430F4">
            <w:pPr>
              <w:pStyle w:val="TableParagraph"/>
              <w:ind w:right="1"/>
              <w:rPr>
                <w:rFonts w:ascii="Calibri"/>
              </w:rPr>
            </w:pPr>
            <w:r>
              <w:rPr>
                <w:rFonts w:ascii="Calibri"/>
                <w:spacing w:val="-4"/>
              </w:rPr>
              <w:t>SARS</w:t>
            </w:r>
          </w:p>
        </w:tc>
        <w:tc>
          <w:tcPr>
            <w:tcW w:w="575" w:type="dxa"/>
          </w:tcPr>
          <w:p w14:paraId="033A300C" w14:textId="77777777" w:rsidR="007E1318" w:rsidRDefault="007E1318" w:rsidP="001430F4">
            <w:pPr>
              <w:pStyle w:val="TableParagraph"/>
              <w:ind w:left="2"/>
              <w:rPr>
                <w:rFonts w:ascii="Calibri"/>
              </w:rPr>
            </w:pPr>
            <w:r>
              <w:rPr>
                <w:rFonts w:ascii="Calibri"/>
                <w:spacing w:val="-10"/>
              </w:rPr>
              <w:t>M</w:t>
            </w:r>
          </w:p>
        </w:tc>
        <w:tc>
          <w:tcPr>
            <w:tcW w:w="541" w:type="dxa"/>
          </w:tcPr>
          <w:p w14:paraId="6A52009C" w14:textId="77777777" w:rsidR="007E1318" w:rsidRDefault="007E1318" w:rsidP="001430F4">
            <w:pPr>
              <w:pStyle w:val="TableParagraph"/>
              <w:ind w:left="3" w:right="3"/>
              <w:rPr>
                <w:rFonts w:ascii="Calibri"/>
              </w:rPr>
            </w:pPr>
            <w:r>
              <w:rPr>
                <w:rFonts w:ascii="Calibri"/>
                <w:spacing w:val="-10"/>
              </w:rPr>
              <w:t>4</w:t>
            </w:r>
          </w:p>
        </w:tc>
        <w:tc>
          <w:tcPr>
            <w:tcW w:w="745" w:type="dxa"/>
          </w:tcPr>
          <w:p w14:paraId="66EE3D76" w14:textId="77777777" w:rsidR="007E1318" w:rsidRDefault="007E1318" w:rsidP="001430F4">
            <w:pPr>
              <w:pStyle w:val="TableParagraph"/>
              <w:ind w:right="4"/>
              <w:rPr>
                <w:rFonts w:ascii="Calibri"/>
              </w:rPr>
            </w:pPr>
            <w:r>
              <w:rPr>
                <w:rFonts w:ascii="Calibri"/>
                <w:spacing w:val="-10"/>
              </w:rPr>
              <w:t>1</w:t>
            </w:r>
          </w:p>
        </w:tc>
        <w:tc>
          <w:tcPr>
            <w:tcW w:w="745" w:type="dxa"/>
          </w:tcPr>
          <w:p w14:paraId="5CB8CB2E" w14:textId="77777777" w:rsidR="007E1318" w:rsidRDefault="007E1318" w:rsidP="001430F4">
            <w:pPr>
              <w:pStyle w:val="TableParagraph"/>
              <w:ind w:right="4"/>
              <w:rPr>
                <w:rFonts w:ascii="Calibri"/>
              </w:rPr>
            </w:pPr>
            <w:r>
              <w:rPr>
                <w:rFonts w:ascii="Calibri"/>
                <w:spacing w:val="-10"/>
              </w:rPr>
              <w:t>2</w:t>
            </w:r>
          </w:p>
        </w:tc>
        <w:tc>
          <w:tcPr>
            <w:tcW w:w="745" w:type="dxa"/>
          </w:tcPr>
          <w:p w14:paraId="38579275" w14:textId="77777777" w:rsidR="007E1318" w:rsidRDefault="007E1318" w:rsidP="001430F4">
            <w:pPr>
              <w:pStyle w:val="TableParagraph"/>
              <w:ind w:right="4"/>
              <w:rPr>
                <w:rFonts w:ascii="Calibri"/>
              </w:rPr>
            </w:pPr>
            <w:r>
              <w:rPr>
                <w:rFonts w:ascii="Calibri"/>
                <w:spacing w:val="-10"/>
              </w:rPr>
              <w:t>1</w:t>
            </w:r>
          </w:p>
        </w:tc>
        <w:tc>
          <w:tcPr>
            <w:tcW w:w="747" w:type="dxa"/>
          </w:tcPr>
          <w:p w14:paraId="129A57D1" w14:textId="77777777" w:rsidR="007E1318" w:rsidRDefault="007E1318" w:rsidP="001430F4">
            <w:pPr>
              <w:pStyle w:val="TableParagraph"/>
              <w:ind w:left="0" w:right="4"/>
              <w:rPr>
                <w:rFonts w:ascii="Calibri"/>
              </w:rPr>
            </w:pPr>
            <w:r>
              <w:rPr>
                <w:rFonts w:ascii="Calibri"/>
                <w:spacing w:val="-10"/>
              </w:rPr>
              <w:t>2</w:t>
            </w:r>
          </w:p>
        </w:tc>
        <w:tc>
          <w:tcPr>
            <w:tcW w:w="745" w:type="dxa"/>
          </w:tcPr>
          <w:p w14:paraId="4627A113" w14:textId="77777777" w:rsidR="007E1318" w:rsidRDefault="007E1318" w:rsidP="001430F4">
            <w:pPr>
              <w:pStyle w:val="TableParagraph"/>
              <w:ind w:left="1" w:right="4"/>
              <w:rPr>
                <w:rFonts w:ascii="Calibri"/>
              </w:rPr>
            </w:pPr>
            <w:r>
              <w:rPr>
                <w:rFonts w:ascii="Calibri"/>
                <w:spacing w:val="-10"/>
              </w:rPr>
              <w:t>9</w:t>
            </w:r>
          </w:p>
        </w:tc>
        <w:tc>
          <w:tcPr>
            <w:tcW w:w="744" w:type="dxa"/>
          </w:tcPr>
          <w:p w14:paraId="795B3FEC" w14:textId="77777777" w:rsidR="007E1318" w:rsidRDefault="007E1318" w:rsidP="001430F4">
            <w:pPr>
              <w:pStyle w:val="TableParagraph"/>
              <w:ind w:left="0" w:right="3"/>
              <w:rPr>
                <w:rFonts w:ascii="Calibri"/>
              </w:rPr>
            </w:pPr>
            <w:r>
              <w:rPr>
                <w:rFonts w:ascii="Calibri"/>
                <w:spacing w:val="-10"/>
              </w:rPr>
              <w:t>2</w:t>
            </w:r>
          </w:p>
        </w:tc>
      </w:tr>
      <w:tr w:rsidR="007E1318" w14:paraId="770DA699" w14:textId="77777777" w:rsidTr="001430F4">
        <w:trPr>
          <w:trHeight w:val="446"/>
        </w:trPr>
        <w:tc>
          <w:tcPr>
            <w:tcW w:w="992" w:type="dxa"/>
          </w:tcPr>
          <w:p w14:paraId="50D7A796" w14:textId="77777777" w:rsidR="007E1318" w:rsidRDefault="007E1318" w:rsidP="001430F4">
            <w:pPr>
              <w:pStyle w:val="TableParagraph"/>
              <w:ind w:left="6"/>
              <w:rPr>
                <w:rFonts w:ascii="Calibri"/>
              </w:rPr>
            </w:pPr>
            <w:r>
              <w:rPr>
                <w:rFonts w:ascii="Calibri"/>
                <w:spacing w:val="-2"/>
              </w:rPr>
              <w:t>21545</w:t>
            </w:r>
          </w:p>
        </w:tc>
        <w:tc>
          <w:tcPr>
            <w:tcW w:w="1317" w:type="dxa"/>
          </w:tcPr>
          <w:p w14:paraId="7C4505D9" w14:textId="77777777" w:rsidR="007E1318" w:rsidRDefault="007E1318" w:rsidP="001430F4">
            <w:pPr>
              <w:pStyle w:val="TableParagraph"/>
              <w:ind w:right="1"/>
              <w:rPr>
                <w:rFonts w:ascii="Calibri"/>
              </w:rPr>
            </w:pPr>
            <w:r>
              <w:rPr>
                <w:rFonts w:ascii="Calibri"/>
                <w:spacing w:val="-4"/>
              </w:rPr>
              <w:t>SARS</w:t>
            </w:r>
          </w:p>
        </w:tc>
        <w:tc>
          <w:tcPr>
            <w:tcW w:w="575" w:type="dxa"/>
          </w:tcPr>
          <w:p w14:paraId="7EFE464C" w14:textId="77777777" w:rsidR="007E1318" w:rsidRDefault="007E1318" w:rsidP="001430F4">
            <w:pPr>
              <w:pStyle w:val="TableParagraph"/>
              <w:ind w:left="2" w:right="1"/>
              <w:rPr>
                <w:rFonts w:ascii="Calibri"/>
              </w:rPr>
            </w:pPr>
            <w:r>
              <w:rPr>
                <w:rFonts w:ascii="Calibri"/>
                <w:spacing w:val="-10"/>
              </w:rPr>
              <w:t>F</w:t>
            </w:r>
          </w:p>
        </w:tc>
        <w:tc>
          <w:tcPr>
            <w:tcW w:w="541" w:type="dxa"/>
          </w:tcPr>
          <w:p w14:paraId="7BDBC42C" w14:textId="77777777" w:rsidR="007E1318" w:rsidRDefault="007E1318" w:rsidP="001430F4">
            <w:pPr>
              <w:pStyle w:val="TableParagraph"/>
              <w:ind w:left="3" w:right="3"/>
              <w:rPr>
                <w:rFonts w:ascii="Calibri"/>
              </w:rPr>
            </w:pPr>
            <w:r>
              <w:rPr>
                <w:rFonts w:ascii="Calibri"/>
                <w:spacing w:val="-10"/>
              </w:rPr>
              <w:t>4</w:t>
            </w:r>
          </w:p>
        </w:tc>
        <w:tc>
          <w:tcPr>
            <w:tcW w:w="745" w:type="dxa"/>
          </w:tcPr>
          <w:p w14:paraId="3901C1D9" w14:textId="77777777" w:rsidR="007E1318" w:rsidRDefault="007E1318" w:rsidP="001430F4">
            <w:pPr>
              <w:pStyle w:val="TableParagraph"/>
              <w:ind w:right="4"/>
              <w:rPr>
                <w:rFonts w:ascii="Calibri"/>
              </w:rPr>
            </w:pPr>
            <w:r>
              <w:rPr>
                <w:rFonts w:ascii="Calibri"/>
                <w:spacing w:val="-10"/>
              </w:rPr>
              <w:t>2</w:t>
            </w:r>
          </w:p>
        </w:tc>
        <w:tc>
          <w:tcPr>
            <w:tcW w:w="745" w:type="dxa"/>
          </w:tcPr>
          <w:p w14:paraId="13767109" w14:textId="77777777" w:rsidR="007E1318" w:rsidRDefault="007E1318" w:rsidP="001430F4">
            <w:pPr>
              <w:pStyle w:val="TableParagraph"/>
              <w:ind w:right="4"/>
              <w:rPr>
                <w:rFonts w:ascii="Calibri"/>
              </w:rPr>
            </w:pPr>
            <w:r>
              <w:rPr>
                <w:rFonts w:ascii="Calibri"/>
                <w:spacing w:val="-10"/>
              </w:rPr>
              <w:t>1</w:t>
            </w:r>
          </w:p>
        </w:tc>
        <w:tc>
          <w:tcPr>
            <w:tcW w:w="745" w:type="dxa"/>
          </w:tcPr>
          <w:p w14:paraId="41DB1985" w14:textId="77777777" w:rsidR="007E1318" w:rsidRDefault="007E1318" w:rsidP="001430F4">
            <w:pPr>
              <w:pStyle w:val="TableParagraph"/>
              <w:ind w:right="4"/>
              <w:rPr>
                <w:rFonts w:ascii="Calibri"/>
              </w:rPr>
            </w:pPr>
            <w:r>
              <w:rPr>
                <w:rFonts w:ascii="Calibri"/>
                <w:spacing w:val="-10"/>
              </w:rPr>
              <w:t>1</w:t>
            </w:r>
          </w:p>
        </w:tc>
        <w:tc>
          <w:tcPr>
            <w:tcW w:w="747" w:type="dxa"/>
          </w:tcPr>
          <w:p w14:paraId="0D6EE673" w14:textId="77777777" w:rsidR="007E1318" w:rsidRDefault="007E1318" w:rsidP="001430F4">
            <w:pPr>
              <w:pStyle w:val="TableParagraph"/>
              <w:ind w:left="0" w:right="4"/>
              <w:rPr>
                <w:rFonts w:ascii="Calibri"/>
              </w:rPr>
            </w:pPr>
            <w:r>
              <w:rPr>
                <w:rFonts w:ascii="Calibri"/>
                <w:spacing w:val="-10"/>
              </w:rPr>
              <w:t>1</w:t>
            </w:r>
          </w:p>
        </w:tc>
        <w:tc>
          <w:tcPr>
            <w:tcW w:w="745" w:type="dxa"/>
          </w:tcPr>
          <w:p w14:paraId="728B892A" w14:textId="77777777" w:rsidR="007E1318" w:rsidRDefault="007E1318" w:rsidP="001430F4">
            <w:pPr>
              <w:pStyle w:val="TableParagraph"/>
              <w:ind w:left="1" w:right="4"/>
              <w:rPr>
                <w:rFonts w:ascii="Calibri"/>
              </w:rPr>
            </w:pPr>
            <w:r>
              <w:rPr>
                <w:rFonts w:ascii="Calibri"/>
                <w:spacing w:val="-10"/>
              </w:rPr>
              <w:t>0</w:t>
            </w:r>
          </w:p>
        </w:tc>
        <w:tc>
          <w:tcPr>
            <w:tcW w:w="744" w:type="dxa"/>
          </w:tcPr>
          <w:p w14:paraId="6E1A03B8" w14:textId="77777777" w:rsidR="007E1318" w:rsidRDefault="007E1318" w:rsidP="001430F4">
            <w:pPr>
              <w:pStyle w:val="TableParagraph"/>
              <w:ind w:left="0" w:right="3"/>
              <w:rPr>
                <w:rFonts w:ascii="Calibri"/>
              </w:rPr>
            </w:pPr>
            <w:r>
              <w:rPr>
                <w:rFonts w:ascii="Calibri"/>
                <w:spacing w:val="-10"/>
              </w:rPr>
              <w:t>1</w:t>
            </w:r>
          </w:p>
        </w:tc>
      </w:tr>
      <w:tr w:rsidR="007E1318" w14:paraId="146EBA32" w14:textId="77777777" w:rsidTr="001430F4">
        <w:trPr>
          <w:trHeight w:val="446"/>
        </w:trPr>
        <w:tc>
          <w:tcPr>
            <w:tcW w:w="992" w:type="dxa"/>
          </w:tcPr>
          <w:p w14:paraId="61BD260E" w14:textId="77777777" w:rsidR="007E1318" w:rsidRDefault="007E1318" w:rsidP="001430F4">
            <w:pPr>
              <w:pStyle w:val="TableParagraph"/>
              <w:ind w:left="6"/>
              <w:rPr>
                <w:rFonts w:ascii="Calibri"/>
              </w:rPr>
            </w:pPr>
            <w:r>
              <w:rPr>
                <w:rFonts w:ascii="Calibri"/>
                <w:spacing w:val="-2"/>
              </w:rPr>
              <w:t>21365</w:t>
            </w:r>
          </w:p>
        </w:tc>
        <w:tc>
          <w:tcPr>
            <w:tcW w:w="1317" w:type="dxa"/>
          </w:tcPr>
          <w:p w14:paraId="3069C546" w14:textId="77777777" w:rsidR="007E1318" w:rsidRDefault="007E1318" w:rsidP="001430F4">
            <w:pPr>
              <w:pStyle w:val="TableParagraph"/>
              <w:ind w:right="1"/>
              <w:rPr>
                <w:rFonts w:ascii="Calibri"/>
              </w:rPr>
            </w:pPr>
            <w:r>
              <w:rPr>
                <w:rFonts w:ascii="Calibri"/>
                <w:spacing w:val="-4"/>
              </w:rPr>
              <w:t>SARS</w:t>
            </w:r>
          </w:p>
        </w:tc>
        <w:tc>
          <w:tcPr>
            <w:tcW w:w="575" w:type="dxa"/>
          </w:tcPr>
          <w:p w14:paraId="64C1CE44" w14:textId="77777777" w:rsidR="007E1318" w:rsidRDefault="007E1318" w:rsidP="001430F4">
            <w:pPr>
              <w:pStyle w:val="TableParagraph"/>
              <w:ind w:left="2" w:right="1"/>
              <w:rPr>
                <w:rFonts w:ascii="Calibri"/>
              </w:rPr>
            </w:pPr>
            <w:r>
              <w:rPr>
                <w:rFonts w:ascii="Calibri"/>
                <w:spacing w:val="-10"/>
              </w:rPr>
              <w:t>F</w:t>
            </w:r>
          </w:p>
        </w:tc>
        <w:tc>
          <w:tcPr>
            <w:tcW w:w="541" w:type="dxa"/>
          </w:tcPr>
          <w:p w14:paraId="7A12FD9C" w14:textId="77777777" w:rsidR="007E1318" w:rsidRDefault="007E1318" w:rsidP="001430F4">
            <w:pPr>
              <w:pStyle w:val="TableParagraph"/>
              <w:ind w:left="3" w:right="3"/>
              <w:rPr>
                <w:rFonts w:ascii="Calibri"/>
              </w:rPr>
            </w:pPr>
            <w:r>
              <w:rPr>
                <w:rFonts w:ascii="Calibri"/>
                <w:spacing w:val="-10"/>
              </w:rPr>
              <w:t>4</w:t>
            </w:r>
          </w:p>
        </w:tc>
        <w:tc>
          <w:tcPr>
            <w:tcW w:w="745" w:type="dxa"/>
          </w:tcPr>
          <w:p w14:paraId="459853FD" w14:textId="77777777" w:rsidR="007E1318" w:rsidRDefault="007E1318" w:rsidP="001430F4">
            <w:pPr>
              <w:pStyle w:val="TableParagraph"/>
              <w:ind w:right="4"/>
              <w:rPr>
                <w:rFonts w:ascii="Calibri"/>
              </w:rPr>
            </w:pPr>
            <w:r>
              <w:rPr>
                <w:rFonts w:ascii="Calibri"/>
                <w:spacing w:val="-10"/>
              </w:rPr>
              <w:t>2</w:t>
            </w:r>
          </w:p>
        </w:tc>
        <w:tc>
          <w:tcPr>
            <w:tcW w:w="745" w:type="dxa"/>
          </w:tcPr>
          <w:p w14:paraId="7FDAF6BC" w14:textId="77777777" w:rsidR="007E1318" w:rsidRDefault="007E1318" w:rsidP="001430F4">
            <w:pPr>
              <w:pStyle w:val="TableParagraph"/>
              <w:ind w:right="4"/>
              <w:rPr>
                <w:rFonts w:ascii="Calibri"/>
              </w:rPr>
            </w:pPr>
            <w:r>
              <w:rPr>
                <w:rFonts w:ascii="Calibri"/>
                <w:spacing w:val="-10"/>
              </w:rPr>
              <w:t>2</w:t>
            </w:r>
          </w:p>
        </w:tc>
        <w:tc>
          <w:tcPr>
            <w:tcW w:w="745" w:type="dxa"/>
          </w:tcPr>
          <w:p w14:paraId="0E3884BC" w14:textId="77777777" w:rsidR="007E1318" w:rsidRDefault="007E1318" w:rsidP="001430F4">
            <w:pPr>
              <w:pStyle w:val="TableParagraph"/>
              <w:ind w:right="4"/>
              <w:rPr>
                <w:rFonts w:ascii="Calibri"/>
              </w:rPr>
            </w:pPr>
            <w:r>
              <w:rPr>
                <w:rFonts w:ascii="Calibri"/>
                <w:spacing w:val="-10"/>
              </w:rPr>
              <w:t>1</w:t>
            </w:r>
          </w:p>
        </w:tc>
        <w:tc>
          <w:tcPr>
            <w:tcW w:w="747" w:type="dxa"/>
          </w:tcPr>
          <w:p w14:paraId="2948CC48" w14:textId="77777777" w:rsidR="007E1318" w:rsidRDefault="007E1318" w:rsidP="001430F4">
            <w:pPr>
              <w:pStyle w:val="TableParagraph"/>
              <w:ind w:left="0" w:right="4"/>
              <w:rPr>
                <w:rFonts w:ascii="Calibri"/>
              </w:rPr>
            </w:pPr>
            <w:r>
              <w:rPr>
                <w:rFonts w:ascii="Calibri"/>
                <w:spacing w:val="-10"/>
              </w:rPr>
              <w:t>1</w:t>
            </w:r>
          </w:p>
        </w:tc>
        <w:tc>
          <w:tcPr>
            <w:tcW w:w="745" w:type="dxa"/>
          </w:tcPr>
          <w:p w14:paraId="68D1B188" w14:textId="77777777" w:rsidR="007E1318" w:rsidRDefault="007E1318" w:rsidP="001430F4">
            <w:pPr>
              <w:pStyle w:val="TableParagraph"/>
              <w:ind w:left="1" w:right="4"/>
              <w:rPr>
                <w:rFonts w:ascii="Calibri"/>
              </w:rPr>
            </w:pPr>
            <w:r>
              <w:rPr>
                <w:rFonts w:ascii="Calibri"/>
                <w:spacing w:val="-10"/>
              </w:rPr>
              <w:t>0</w:t>
            </w:r>
          </w:p>
        </w:tc>
        <w:tc>
          <w:tcPr>
            <w:tcW w:w="744" w:type="dxa"/>
          </w:tcPr>
          <w:p w14:paraId="4F94A445" w14:textId="77777777" w:rsidR="007E1318" w:rsidRDefault="007E1318" w:rsidP="001430F4">
            <w:pPr>
              <w:pStyle w:val="TableParagraph"/>
              <w:ind w:left="0" w:right="3"/>
              <w:rPr>
                <w:rFonts w:ascii="Calibri"/>
              </w:rPr>
            </w:pPr>
            <w:r>
              <w:rPr>
                <w:rFonts w:ascii="Calibri"/>
                <w:spacing w:val="-10"/>
              </w:rPr>
              <w:t>1</w:t>
            </w:r>
          </w:p>
        </w:tc>
      </w:tr>
      <w:tr w:rsidR="007E1318" w14:paraId="34343CBC" w14:textId="77777777" w:rsidTr="001430F4">
        <w:trPr>
          <w:trHeight w:val="445"/>
        </w:trPr>
        <w:tc>
          <w:tcPr>
            <w:tcW w:w="992" w:type="dxa"/>
          </w:tcPr>
          <w:p w14:paraId="76E9BC72" w14:textId="77777777" w:rsidR="007E1318" w:rsidRDefault="007E1318" w:rsidP="001430F4">
            <w:pPr>
              <w:pStyle w:val="TableParagraph"/>
              <w:ind w:left="6"/>
              <w:rPr>
                <w:rFonts w:ascii="Calibri"/>
              </w:rPr>
            </w:pPr>
            <w:r>
              <w:rPr>
                <w:rFonts w:ascii="Calibri"/>
                <w:spacing w:val="-2"/>
              </w:rPr>
              <w:t>21318</w:t>
            </w:r>
          </w:p>
        </w:tc>
        <w:tc>
          <w:tcPr>
            <w:tcW w:w="1317" w:type="dxa"/>
          </w:tcPr>
          <w:p w14:paraId="7FEF48A9" w14:textId="77777777" w:rsidR="007E1318" w:rsidRDefault="007E1318" w:rsidP="001430F4">
            <w:pPr>
              <w:pStyle w:val="TableParagraph"/>
              <w:ind w:right="1"/>
              <w:rPr>
                <w:rFonts w:ascii="Calibri"/>
              </w:rPr>
            </w:pPr>
            <w:r>
              <w:rPr>
                <w:rFonts w:ascii="Calibri"/>
                <w:spacing w:val="-4"/>
              </w:rPr>
              <w:t>SARS</w:t>
            </w:r>
          </w:p>
        </w:tc>
        <w:tc>
          <w:tcPr>
            <w:tcW w:w="575" w:type="dxa"/>
          </w:tcPr>
          <w:p w14:paraId="19C3874A" w14:textId="77777777" w:rsidR="007E1318" w:rsidRDefault="007E1318" w:rsidP="001430F4">
            <w:pPr>
              <w:pStyle w:val="TableParagraph"/>
              <w:ind w:left="2" w:right="1"/>
              <w:rPr>
                <w:rFonts w:ascii="Calibri"/>
              </w:rPr>
            </w:pPr>
            <w:r>
              <w:rPr>
                <w:rFonts w:ascii="Calibri"/>
                <w:spacing w:val="-10"/>
              </w:rPr>
              <w:t>F</w:t>
            </w:r>
          </w:p>
        </w:tc>
        <w:tc>
          <w:tcPr>
            <w:tcW w:w="541" w:type="dxa"/>
          </w:tcPr>
          <w:p w14:paraId="7D29DA27" w14:textId="77777777" w:rsidR="007E1318" w:rsidRDefault="007E1318" w:rsidP="001430F4">
            <w:pPr>
              <w:pStyle w:val="TableParagraph"/>
              <w:ind w:left="3" w:right="3"/>
              <w:rPr>
                <w:rFonts w:ascii="Calibri"/>
              </w:rPr>
            </w:pPr>
            <w:r>
              <w:rPr>
                <w:rFonts w:ascii="Calibri"/>
                <w:spacing w:val="-10"/>
              </w:rPr>
              <w:t>4</w:t>
            </w:r>
          </w:p>
        </w:tc>
        <w:tc>
          <w:tcPr>
            <w:tcW w:w="745" w:type="dxa"/>
          </w:tcPr>
          <w:p w14:paraId="49A2F3D1" w14:textId="77777777" w:rsidR="007E1318" w:rsidRDefault="007E1318" w:rsidP="001430F4">
            <w:pPr>
              <w:pStyle w:val="TableParagraph"/>
              <w:ind w:right="4"/>
              <w:rPr>
                <w:rFonts w:ascii="Calibri"/>
              </w:rPr>
            </w:pPr>
            <w:r>
              <w:rPr>
                <w:rFonts w:ascii="Calibri"/>
                <w:spacing w:val="-10"/>
              </w:rPr>
              <w:t>2</w:t>
            </w:r>
          </w:p>
        </w:tc>
        <w:tc>
          <w:tcPr>
            <w:tcW w:w="745" w:type="dxa"/>
          </w:tcPr>
          <w:p w14:paraId="0B707744" w14:textId="77777777" w:rsidR="007E1318" w:rsidRDefault="007E1318" w:rsidP="001430F4">
            <w:pPr>
              <w:pStyle w:val="TableParagraph"/>
              <w:ind w:right="4"/>
              <w:rPr>
                <w:rFonts w:ascii="Calibri"/>
              </w:rPr>
            </w:pPr>
            <w:r>
              <w:rPr>
                <w:rFonts w:ascii="Calibri"/>
                <w:spacing w:val="-10"/>
              </w:rPr>
              <w:t>2</w:t>
            </w:r>
          </w:p>
        </w:tc>
        <w:tc>
          <w:tcPr>
            <w:tcW w:w="745" w:type="dxa"/>
          </w:tcPr>
          <w:p w14:paraId="749C131D" w14:textId="77777777" w:rsidR="007E1318" w:rsidRDefault="007E1318" w:rsidP="001430F4">
            <w:pPr>
              <w:pStyle w:val="TableParagraph"/>
              <w:ind w:right="4"/>
              <w:rPr>
                <w:rFonts w:ascii="Calibri"/>
              </w:rPr>
            </w:pPr>
            <w:r>
              <w:rPr>
                <w:rFonts w:ascii="Calibri"/>
                <w:spacing w:val="-10"/>
              </w:rPr>
              <w:t>1</w:t>
            </w:r>
          </w:p>
        </w:tc>
        <w:tc>
          <w:tcPr>
            <w:tcW w:w="747" w:type="dxa"/>
          </w:tcPr>
          <w:p w14:paraId="22962E35" w14:textId="77777777" w:rsidR="007E1318" w:rsidRDefault="007E1318" w:rsidP="001430F4">
            <w:pPr>
              <w:pStyle w:val="TableParagraph"/>
              <w:ind w:left="0" w:right="4"/>
              <w:rPr>
                <w:rFonts w:ascii="Calibri"/>
              </w:rPr>
            </w:pPr>
            <w:r>
              <w:rPr>
                <w:rFonts w:ascii="Calibri"/>
                <w:spacing w:val="-10"/>
              </w:rPr>
              <w:t>1</w:t>
            </w:r>
          </w:p>
        </w:tc>
        <w:tc>
          <w:tcPr>
            <w:tcW w:w="745" w:type="dxa"/>
          </w:tcPr>
          <w:p w14:paraId="767765AB" w14:textId="77777777" w:rsidR="007E1318" w:rsidRDefault="007E1318" w:rsidP="001430F4">
            <w:pPr>
              <w:pStyle w:val="TableParagraph"/>
              <w:ind w:left="1" w:right="4"/>
              <w:rPr>
                <w:rFonts w:ascii="Calibri"/>
              </w:rPr>
            </w:pPr>
            <w:r>
              <w:rPr>
                <w:rFonts w:ascii="Calibri"/>
                <w:spacing w:val="-10"/>
              </w:rPr>
              <w:t>0</w:t>
            </w:r>
          </w:p>
        </w:tc>
        <w:tc>
          <w:tcPr>
            <w:tcW w:w="744" w:type="dxa"/>
          </w:tcPr>
          <w:p w14:paraId="5D8436B9" w14:textId="77777777" w:rsidR="007E1318" w:rsidRDefault="007E1318" w:rsidP="001430F4">
            <w:pPr>
              <w:pStyle w:val="TableParagraph"/>
              <w:ind w:left="0" w:right="3"/>
              <w:rPr>
                <w:rFonts w:ascii="Calibri"/>
              </w:rPr>
            </w:pPr>
            <w:r>
              <w:rPr>
                <w:rFonts w:ascii="Calibri"/>
                <w:spacing w:val="-10"/>
              </w:rPr>
              <w:t>1</w:t>
            </w:r>
          </w:p>
        </w:tc>
      </w:tr>
      <w:tr w:rsidR="007E1318" w14:paraId="0F3C0579" w14:textId="77777777" w:rsidTr="001430F4">
        <w:trPr>
          <w:trHeight w:val="446"/>
        </w:trPr>
        <w:tc>
          <w:tcPr>
            <w:tcW w:w="992" w:type="dxa"/>
          </w:tcPr>
          <w:p w14:paraId="530AD6DB" w14:textId="77777777" w:rsidR="007E1318" w:rsidRDefault="007E1318" w:rsidP="001430F4">
            <w:pPr>
              <w:pStyle w:val="TableParagraph"/>
              <w:ind w:left="6"/>
              <w:rPr>
                <w:rFonts w:ascii="Calibri"/>
              </w:rPr>
            </w:pPr>
            <w:r>
              <w:rPr>
                <w:rFonts w:ascii="Calibri"/>
                <w:spacing w:val="-2"/>
              </w:rPr>
              <w:t>21905</w:t>
            </w:r>
          </w:p>
        </w:tc>
        <w:tc>
          <w:tcPr>
            <w:tcW w:w="1317" w:type="dxa"/>
          </w:tcPr>
          <w:p w14:paraId="61E1723D" w14:textId="77777777" w:rsidR="007E1318" w:rsidRDefault="007E1318" w:rsidP="001430F4">
            <w:pPr>
              <w:pStyle w:val="TableParagraph"/>
              <w:rPr>
                <w:rFonts w:ascii="Calibri"/>
              </w:rPr>
            </w:pPr>
            <w:r>
              <w:rPr>
                <w:rFonts w:ascii="Calibri"/>
                <w:spacing w:val="-2"/>
              </w:rPr>
              <w:t>Uninfected</w:t>
            </w:r>
          </w:p>
        </w:tc>
        <w:tc>
          <w:tcPr>
            <w:tcW w:w="575" w:type="dxa"/>
          </w:tcPr>
          <w:p w14:paraId="20E87078" w14:textId="77777777" w:rsidR="007E1318" w:rsidRDefault="007E1318" w:rsidP="001430F4">
            <w:pPr>
              <w:pStyle w:val="TableParagraph"/>
              <w:ind w:left="2"/>
              <w:rPr>
                <w:rFonts w:ascii="Calibri"/>
              </w:rPr>
            </w:pPr>
            <w:r>
              <w:rPr>
                <w:rFonts w:ascii="Calibri"/>
                <w:spacing w:val="-10"/>
              </w:rPr>
              <w:t>M</w:t>
            </w:r>
          </w:p>
        </w:tc>
        <w:tc>
          <w:tcPr>
            <w:tcW w:w="541" w:type="dxa"/>
          </w:tcPr>
          <w:p w14:paraId="102F6B10" w14:textId="77777777" w:rsidR="007E1318" w:rsidRDefault="007E1318" w:rsidP="001430F4">
            <w:pPr>
              <w:pStyle w:val="TableParagraph"/>
              <w:ind w:left="3" w:right="3"/>
              <w:rPr>
                <w:rFonts w:ascii="Calibri"/>
              </w:rPr>
            </w:pPr>
            <w:r>
              <w:rPr>
                <w:rFonts w:ascii="Calibri"/>
                <w:spacing w:val="-10"/>
              </w:rPr>
              <w:t>4</w:t>
            </w:r>
          </w:p>
        </w:tc>
        <w:tc>
          <w:tcPr>
            <w:tcW w:w="745" w:type="dxa"/>
          </w:tcPr>
          <w:p w14:paraId="062AF286" w14:textId="77777777" w:rsidR="007E1318" w:rsidRDefault="007E1318" w:rsidP="001430F4">
            <w:pPr>
              <w:pStyle w:val="TableParagraph"/>
              <w:ind w:right="4"/>
              <w:rPr>
                <w:rFonts w:ascii="Calibri"/>
              </w:rPr>
            </w:pPr>
            <w:r>
              <w:rPr>
                <w:rFonts w:ascii="Calibri"/>
                <w:spacing w:val="-10"/>
              </w:rPr>
              <w:t>1</w:t>
            </w:r>
          </w:p>
        </w:tc>
        <w:tc>
          <w:tcPr>
            <w:tcW w:w="745" w:type="dxa"/>
          </w:tcPr>
          <w:p w14:paraId="38A6AA83" w14:textId="77777777" w:rsidR="007E1318" w:rsidRDefault="007E1318" w:rsidP="001430F4">
            <w:pPr>
              <w:pStyle w:val="TableParagraph"/>
              <w:ind w:right="4"/>
              <w:rPr>
                <w:rFonts w:ascii="Calibri"/>
              </w:rPr>
            </w:pPr>
            <w:r>
              <w:rPr>
                <w:rFonts w:ascii="Calibri"/>
                <w:spacing w:val="-10"/>
              </w:rPr>
              <w:t>1</w:t>
            </w:r>
          </w:p>
        </w:tc>
        <w:tc>
          <w:tcPr>
            <w:tcW w:w="745" w:type="dxa"/>
          </w:tcPr>
          <w:p w14:paraId="6CE84764" w14:textId="77777777" w:rsidR="007E1318" w:rsidRDefault="007E1318" w:rsidP="001430F4">
            <w:pPr>
              <w:pStyle w:val="TableParagraph"/>
              <w:ind w:right="4"/>
              <w:rPr>
                <w:rFonts w:ascii="Calibri"/>
              </w:rPr>
            </w:pPr>
            <w:r>
              <w:rPr>
                <w:rFonts w:ascii="Calibri"/>
                <w:spacing w:val="-10"/>
              </w:rPr>
              <w:t>2</w:t>
            </w:r>
          </w:p>
        </w:tc>
        <w:tc>
          <w:tcPr>
            <w:tcW w:w="747" w:type="dxa"/>
          </w:tcPr>
          <w:p w14:paraId="2607C56F" w14:textId="77777777" w:rsidR="007E1318" w:rsidRDefault="007E1318" w:rsidP="001430F4">
            <w:pPr>
              <w:pStyle w:val="TableParagraph"/>
              <w:ind w:left="0" w:right="4"/>
              <w:rPr>
                <w:rFonts w:ascii="Calibri"/>
              </w:rPr>
            </w:pPr>
            <w:r>
              <w:rPr>
                <w:rFonts w:ascii="Calibri"/>
                <w:spacing w:val="-10"/>
              </w:rPr>
              <w:t>1</w:t>
            </w:r>
          </w:p>
        </w:tc>
        <w:tc>
          <w:tcPr>
            <w:tcW w:w="745" w:type="dxa"/>
          </w:tcPr>
          <w:p w14:paraId="132E01C7" w14:textId="77777777" w:rsidR="007E1318" w:rsidRDefault="007E1318" w:rsidP="001430F4">
            <w:pPr>
              <w:pStyle w:val="TableParagraph"/>
              <w:ind w:left="1" w:right="4"/>
              <w:rPr>
                <w:rFonts w:ascii="Calibri"/>
              </w:rPr>
            </w:pPr>
            <w:r>
              <w:rPr>
                <w:rFonts w:ascii="Calibri"/>
                <w:spacing w:val="-10"/>
              </w:rPr>
              <w:t>0</w:t>
            </w:r>
          </w:p>
        </w:tc>
        <w:tc>
          <w:tcPr>
            <w:tcW w:w="744" w:type="dxa"/>
          </w:tcPr>
          <w:p w14:paraId="6706E996" w14:textId="77777777" w:rsidR="007E1318" w:rsidRDefault="007E1318" w:rsidP="001430F4">
            <w:pPr>
              <w:pStyle w:val="TableParagraph"/>
              <w:ind w:left="0" w:right="3"/>
              <w:rPr>
                <w:rFonts w:ascii="Calibri"/>
              </w:rPr>
            </w:pPr>
            <w:r>
              <w:rPr>
                <w:rFonts w:ascii="Calibri"/>
                <w:spacing w:val="-10"/>
              </w:rPr>
              <w:t>2</w:t>
            </w:r>
          </w:p>
        </w:tc>
      </w:tr>
      <w:tr w:rsidR="007E1318" w14:paraId="6661DC88" w14:textId="77777777" w:rsidTr="001430F4">
        <w:trPr>
          <w:trHeight w:val="445"/>
        </w:trPr>
        <w:tc>
          <w:tcPr>
            <w:tcW w:w="992" w:type="dxa"/>
          </w:tcPr>
          <w:p w14:paraId="0CAAAE9A" w14:textId="77777777" w:rsidR="007E1318" w:rsidRDefault="007E1318" w:rsidP="001430F4">
            <w:pPr>
              <w:pStyle w:val="TableParagraph"/>
              <w:ind w:left="6"/>
              <w:rPr>
                <w:rFonts w:ascii="Calibri"/>
              </w:rPr>
            </w:pPr>
            <w:r>
              <w:rPr>
                <w:rFonts w:ascii="Calibri"/>
                <w:spacing w:val="-2"/>
              </w:rPr>
              <w:t>21906</w:t>
            </w:r>
          </w:p>
        </w:tc>
        <w:tc>
          <w:tcPr>
            <w:tcW w:w="1317" w:type="dxa"/>
          </w:tcPr>
          <w:p w14:paraId="0AF913E7" w14:textId="77777777" w:rsidR="007E1318" w:rsidRDefault="007E1318" w:rsidP="001430F4">
            <w:pPr>
              <w:pStyle w:val="TableParagraph"/>
              <w:rPr>
                <w:rFonts w:ascii="Calibri"/>
              </w:rPr>
            </w:pPr>
            <w:r>
              <w:rPr>
                <w:rFonts w:ascii="Calibri"/>
                <w:spacing w:val="-2"/>
              </w:rPr>
              <w:t>Uninfected</w:t>
            </w:r>
          </w:p>
        </w:tc>
        <w:tc>
          <w:tcPr>
            <w:tcW w:w="575" w:type="dxa"/>
          </w:tcPr>
          <w:p w14:paraId="107D431D" w14:textId="77777777" w:rsidR="007E1318" w:rsidRDefault="007E1318" w:rsidP="001430F4">
            <w:pPr>
              <w:pStyle w:val="TableParagraph"/>
              <w:ind w:left="2"/>
              <w:rPr>
                <w:rFonts w:ascii="Calibri"/>
              </w:rPr>
            </w:pPr>
            <w:r>
              <w:rPr>
                <w:rFonts w:ascii="Calibri"/>
                <w:spacing w:val="-10"/>
              </w:rPr>
              <w:t>M</w:t>
            </w:r>
          </w:p>
        </w:tc>
        <w:tc>
          <w:tcPr>
            <w:tcW w:w="541" w:type="dxa"/>
          </w:tcPr>
          <w:p w14:paraId="308459DF" w14:textId="77777777" w:rsidR="007E1318" w:rsidRDefault="007E1318" w:rsidP="001430F4">
            <w:pPr>
              <w:pStyle w:val="TableParagraph"/>
              <w:ind w:left="3" w:right="3"/>
              <w:rPr>
                <w:rFonts w:ascii="Calibri"/>
              </w:rPr>
            </w:pPr>
            <w:r>
              <w:rPr>
                <w:rFonts w:ascii="Calibri"/>
                <w:spacing w:val="-10"/>
              </w:rPr>
              <w:t>4</w:t>
            </w:r>
          </w:p>
        </w:tc>
        <w:tc>
          <w:tcPr>
            <w:tcW w:w="745" w:type="dxa"/>
          </w:tcPr>
          <w:p w14:paraId="60788B8A" w14:textId="77777777" w:rsidR="007E1318" w:rsidRDefault="007E1318" w:rsidP="001430F4">
            <w:pPr>
              <w:pStyle w:val="TableParagraph"/>
              <w:ind w:right="4"/>
              <w:rPr>
                <w:rFonts w:ascii="Calibri"/>
              </w:rPr>
            </w:pPr>
            <w:r>
              <w:rPr>
                <w:rFonts w:ascii="Calibri"/>
                <w:spacing w:val="-10"/>
              </w:rPr>
              <w:t>1</w:t>
            </w:r>
          </w:p>
        </w:tc>
        <w:tc>
          <w:tcPr>
            <w:tcW w:w="745" w:type="dxa"/>
          </w:tcPr>
          <w:p w14:paraId="0B8E0A92" w14:textId="77777777" w:rsidR="007E1318" w:rsidRDefault="007E1318" w:rsidP="001430F4">
            <w:pPr>
              <w:pStyle w:val="TableParagraph"/>
              <w:ind w:right="4"/>
              <w:rPr>
                <w:rFonts w:ascii="Calibri"/>
              </w:rPr>
            </w:pPr>
            <w:r>
              <w:rPr>
                <w:rFonts w:ascii="Calibri"/>
                <w:spacing w:val="-10"/>
              </w:rPr>
              <w:t>1</w:t>
            </w:r>
          </w:p>
        </w:tc>
        <w:tc>
          <w:tcPr>
            <w:tcW w:w="745" w:type="dxa"/>
          </w:tcPr>
          <w:p w14:paraId="633849EB" w14:textId="77777777" w:rsidR="007E1318" w:rsidRDefault="007E1318" w:rsidP="001430F4">
            <w:pPr>
              <w:pStyle w:val="TableParagraph"/>
              <w:ind w:right="4"/>
              <w:rPr>
                <w:rFonts w:ascii="Calibri"/>
              </w:rPr>
            </w:pPr>
            <w:r>
              <w:rPr>
                <w:rFonts w:ascii="Calibri"/>
                <w:spacing w:val="-10"/>
              </w:rPr>
              <w:t>2</w:t>
            </w:r>
          </w:p>
        </w:tc>
        <w:tc>
          <w:tcPr>
            <w:tcW w:w="747" w:type="dxa"/>
          </w:tcPr>
          <w:p w14:paraId="0178B622" w14:textId="77777777" w:rsidR="007E1318" w:rsidRDefault="007E1318" w:rsidP="001430F4">
            <w:pPr>
              <w:pStyle w:val="TableParagraph"/>
              <w:ind w:left="0" w:right="4"/>
              <w:rPr>
                <w:rFonts w:ascii="Calibri"/>
              </w:rPr>
            </w:pPr>
            <w:r>
              <w:rPr>
                <w:rFonts w:ascii="Calibri"/>
                <w:spacing w:val="-10"/>
              </w:rPr>
              <w:t>1</w:t>
            </w:r>
          </w:p>
        </w:tc>
        <w:tc>
          <w:tcPr>
            <w:tcW w:w="745" w:type="dxa"/>
          </w:tcPr>
          <w:p w14:paraId="0EEFF033" w14:textId="77777777" w:rsidR="007E1318" w:rsidRDefault="007E1318" w:rsidP="001430F4">
            <w:pPr>
              <w:pStyle w:val="TableParagraph"/>
              <w:ind w:left="1" w:right="4"/>
              <w:rPr>
                <w:rFonts w:ascii="Calibri"/>
              </w:rPr>
            </w:pPr>
            <w:r>
              <w:rPr>
                <w:rFonts w:ascii="Calibri"/>
                <w:spacing w:val="-10"/>
              </w:rPr>
              <w:t>0</w:t>
            </w:r>
          </w:p>
        </w:tc>
        <w:tc>
          <w:tcPr>
            <w:tcW w:w="744" w:type="dxa"/>
          </w:tcPr>
          <w:p w14:paraId="25DE90B3" w14:textId="77777777" w:rsidR="007E1318" w:rsidRDefault="007E1318" w:rsidP="001430F4">
            <w:pPr>
              <w:pStyle w:val="TableParagraph"/>
              <w:ind w:left="0" w:right="3"/>
              <w:rPr>
                <w:rFonts w:ascii="Calibri"/>
              </w:rPr>
            </w:pPr>
            <w:r>
              <w:rPr>
                <w:rFonts w:ascii="Calibri"/>
                <w:spacing w:val="-10"/>
              </w:rPr>
              <w:t>2</w:t>
            </w:r>
          </w:p>
        </w:tc>
      </w:tr>
      <w:tr w:rsidR="007E1318" w14:paraId="42714F25" w14:textId="77777777" w:rsidTr="001430F4">
        <w:trPr>
          <w:trHeight w:val="446"/>
        </w:trPr>
        <w:tc>
          <w:tcPr>
            <w:tcW w:w="992" w:type="dxa"/>
          </w:tcPr>
          <w:p w14:paraId="53564A20" w14:textId="77777777" w:rsidR="007E1318" w:rsidRDefault="007E1318" w:rsidP="001430F4">
            <w:pPr>
              <w:pStyle w:val="TableParagraph"/>
              <w:ind w:left="6"/>
              <w:rPr>
                <w:rFonts w:ascii="Calibri"/>
              </w:rPr>
            </w:pPr>
            <w:r>
              <w:rPr>
                <w:rFonts w:ascii="Calibri"/>
                <w:spacing w:val="-2"/>
              </w:rPr>
              <w:t>21907</w:t>
            </w:r>
          </w:p>
        </w:tc>
        <w:tc>
          <w:tcPr>
            <w:tcW w:w="1317" w:type="dxa"/>
          </w:tcPr>
          <w:p w14:paraId="30668165" w14:textId="77777777" w:rsidR="007E1318" w:rsidRDefault="007E1318" w:rsidP="001430F4">
            <w:pPr>
              <w:pStyle w:val="TableParagraph"/>
              <w:rPr>
                <w:rFonts w:ascii="Calibri"/>
              </w:rPr>
            </w:pPr>
            <w:r>
              <w:rPr>
                <w:rFonts w:ascii="Calibri"/>
                <w:spacing w:val="-2"/>
              </w:rPr>
              <w:t>Uninfected</w:t>
            </w:r>
          </w:p>
        </w:tc>
        <w:tc>
          <w:tcPr>
            <w:tcW w:w="575" w:type="dxa"/>
          </w:tcPr>
          <w:p w14:paraId="677EDC60" w14:textId="77777777" w:rsidR="007E1318" w:rsidRDefault="007E1318" w:rsidP="001430F4">
            <w:pPr>
              <w:pStyle w:val="TableParagraph"/>
              <w:ind w:left="2"/>
              <w:rPr>
                <w:rFonts w:ascii="Calibri"/>
              </w:rPr>
            </w:pPr>
            <w:r>
              <w:rPr>
                <w:rFonts w:ascii="Calibri"/>
                <w:spacing w:val="-10"/>
              </w:rPr>
              <w:t>M</w:t>
            </w:r>
          </w:p>
        </w:tc>
        <w:tc>
          <w:tcPr>
            <w:tcW w:w="541" w:type="dxa"/>
          </w:tcPr>
          <w:p w14:paraId="08D9432B" w14:textId="77777777" w:rsidR="007E1318" w:rsidRDefault="007E1318" w:rsidP="001430F4">
            <w:pPr>
              <w:pStyle w:val="TableParagraph"/>
              <w:ind w:left="3" w:right="3"/>
              <w:rPr>
                <w:rFonts w:ascii="Calibri"/>
              </w:rPr>
            </w:pPr>
            <w:r>
              <w:rPr>
                <w:rFonts w:ascii="Calibri"/>
                <w:spacing w:val="-10"/>
              </w:rPr>
              <w:t>4</w:t>
            </w:r>
          </w:p>
        </w:tc>
        <w:tc>
          <w:tcPr>
            <w:tcW w:w="745" w:type="dxa"/>
          </w:tcPr>
          <w:p w14:paraId="11F27881" w14:textId="77777777" w:rsidR="007E1318" w:rsidRDefault="007E1318" w:rsidP="001430F4">
            <w:pPr>
              <w:pStyle w:val="TableParagraph"/>
              <w:ind w:right="4"/>
              <w:rPr>
                <w:rFonts w:ascii="Calibri"/>
              </w:rPr>
            </w:pPr>
            <w:r>
              <w:rPr>
                <w:rFonts w:ascii="Calibri"/>
                <w:spacing w:val="-5"/>
              </w:rPr>
              <w:t>0.5</w:t>
            </w:r>
          </w:p>
        </w:tc>
        <w:tc>
          <w:tcPr>
            <w:tcW w:w="745" w:type="dxa"/>
          </w:tcPr>
          <w:p w14:paraId="1E05A2F7" w14:textId="77777777" w:rsidR="007E1318" w:rsidRDefault="007E1318" w:rsidP="001430F4">
            <w:pPr>
              <w:pStyle w:val="TableParagraph"/>
              <w:ind w:right="4"/>
              <w:rPr>
                <w:rFonts w:ascii="Calibri"/>
              </w:rPr>
            </w:pPr>
            <w:r>
              <w:rPr>
                <w:rFonts w:ascii="Calibri"/>
                <w:spacing w:val="-10"/>
              </w:rPr>
              <w:t>2</w:t>
            </w:r>
          </w:p>
        </w:tc>
        <w:tc>
          <w:tcPr>
            <w:tcW w:w="745" w:type="dxa"/>
          </w:tcPr>
          <w:p w14:paraId="594996C0" w14:textId="77777777" w:rsidR="007E1318" w:rsidRDefault="007E1318" w:rsidP="001430F4">
            <w:pPr>
              <w:pStyle w:val="TableParagraph"/>
              <w:ind w:right="4"/>
              <w:rPr>
                <w:rFonts w:ascii="Calibri"/>
              </w:rPr>
            </w:pPr>
            <w:r>
              <w:rPr>
                <w:rFonts w:ascii="Calibri"/>
                <w:spacing w:val="-10"/>
              </w:rPr>
              <w:t>2</w:t>
            </w:r>
          </w:p>
        </w:tc>
        <w:tc>
          <w:tcPr>
            <w:tcW w:w="747" w:type="dxa"/>
          </w:tcPr>
          <w:p w14:paraId="7729265A" w14:textId="77777777" w:rsidR="007E1318" w:rsidRDefault="007E1318" w:rsidP="001430F4">
            <w:pPr>
              <w:pStyle w:val="TableParagraph"/>
              <w:ind w:left="0" w:right="4"/>
              <w:rPr>
                <w:rFonts w:ascii="Calibri"/>
              </w:rPr>
            </w:pPr>
            <w:r>
              <w:rPr>
                <w:rFonts w:ascii="Calibri"/>
                <w:spacing w:val="-10"/>
              </w:rPr>
              <w:t>1</w:t>
            </w:r>
          </w:p>
        </w:tc>
        <w:tc>
          <w:tcPr>
            <w:tcW w:w="745" w:type="dxa"/>
          </w:tcPr>
          <w:p w14:paraId="00B14C66" w14:textId="77777777" w:rsidR="007E1318" w:rsidRDefault="007E1318" w:rsidP="001430F4">
            <w:pPr>
              <w:pStyle w:val="TableParagraph"/>
              <w:ind w:left="1" w:right="4"/>
              <w:rPr>
                <w:rFonts w:ascii="Calibri"/>
              </w:rPr>
            </w:pPr>
            <w:r>
              <w:rPr>
                <w:rFonts w:ascii="Calibri"/>
                <w:spacing w:val="-10"/>
              </w:rPr>
              <w:t>0</w:t>
            </w:r>
          </w:p>
        </w:tc>
        <w:tc>
          <w:tcPr>
            <w:tcW w:w="744" w:type="dxa"/>
          </w:tcPr>
          <w:p w14:paraId="2CCCA8B7" w14:textId="77777777" w:rsidR="007E1318" w:rsidRDefault="007E1318" w:rsidP="001430F4">
            <w:pPr>
              <w:pStyle w:val="TableParagraph"/>
              <w:ind w:left="0" w:right="3"/>
              <w:rPr>
                <w:rFonts w:ascii="Calibri"/>
              </w:rPr>
            </w:pPr>
            <w:r>
              <w:rPr>
                <w:rFonts w:ascii="Calibri"/>
                <w:spacing w:val="-10"/>
              </w:rPr>
              <w:t>1</w:t>
            </w:r>
          </w:p>
        </w:tc>
      </w:tr>
      <w:tr w:rsidR="007E1318" w14:paraId="3137A2AA" w14:textId="77777777" w:rsidTr="001430F4">
        <w:trPr>
          <w:trHeight w:val="446"/>
        </w:trPr>
        <w:tc>
          <w:tcPr>
            <w:tcW w:w="992" w:type="dxa"/>
          </w:tcPr>
          <w:p w14:paraId="0FF61B8B" w14:textId="77777777" w:rsidR="007E1318" w:rsidRDefault="007E1318" w:rsidP="001430F4">
            <w:pPr>
              <w:pStyle w:val="TableParagraph"/>
              <w:ind w:left="6"/>
              <w:rPr>
                <w:rFonts w:ascii="Calibri"/>
              </w:rPr>
            </w:pPr>
            <w:r>
              <w:rPr>
                <w:rFonts w:ascii="Calibri"/>
                <w:spacing w:val="-2"/>
              </w:rPr>
              <w:t>21477</w:t>
            </w:r>
          </w:p>
        </w:tc>
        <w:tc>
          <w:tcPr>
            <w:tcW w:w="1317" w:type="dxa"/>
          </w:tcPr>
          <w:p w14:paraId="6F8B5E3D" w14:textId="77777777" w:rsidR="007E1318" w:rsidRDefault="007E1318" w:rsidP="001430F4">
            <w:pPr>
              <w:pStyle w:val="TableParagraph"/>
              <w:rPr>
                <w:rFonts w:ascii="Calibri"/>
              </w:rPr>
            </w:pPr>
            <w:r>
              <w:rPr>
                <w:rFonts w:ascii="Calibri"/>
                <w:spacing w:val="-2"/>
              </w:rPr>
              <w:t>Uninfected</w:t>
            </w:r>
          </w:p>
        </w:tc>
        <w:tc>
          <w:tcPr>
            <w:tcW w:w="575" w:type="dxa"/>
          </w:tcPr>
          <w:p w14:paraId="50AB3395" w14:textId="77777777" w:rsidR="007E1318" w:rsidRDefault="007E1318" w:rsidP="001430F4">
            <w:pPr>
              <w:pStyle w:val="TableParagraph"/>
              <w:ind w:left="2" w:right="1"/>
              <w:rPr>
                <w:rFonts w:ascii="Calibri"/>
              </w:rPr>
            </w:pPr>
            <w:r>
              <w:rPr>
                <w:rFonts w:ascii="Calibri"/>
                <w:spacing w:val="-10"/>
              </w:rPr>
              <w:t>F</w:t>
            </w:r>
          </w:p>
        </w:tc>
        <w:tc>
          <w:tcPr>
            <w:tcW w:w="541" w:type="dxa"/>
          </w:tcPr>
          <w:p w14:paraId="52E6CAD9" w14:textId="77777777" w:rsidR="007E1318" w:rsidRDefault="007E1318" w:rsidP="001430F4">
            <w:pPr>
              <w:pStyle w:val="TableParagraph"/>
              <w:ind w:left="3" w:right="3"/>
              <w:rPr>
                <w:rFonts w:ascii="Calibri"/>
              </w:rPr>
            </w:pPr>
            <w:r>
              <w:rPr>
                <w:rFonts w:ascii="Calibri"/>
                <w:spacing w:val="-10"/>
              </w:rPr>
              <w:t>4</w:t>
            </w:r>
          </w:p>
        </w:tc>
        <w:tc>
          <w:tcPr>
            <w:tcW w:w="745" w:type="dxa"/>
          </w:tcPr>
          <w:p w14:paraId="7B00BA00" w14:textId="77777777" w:rsidR="007E1318" w:rsidRDefault="007E1318" w:rsidP="001430F4">
            <w:pPr>
              <w:pStyle w:val="TableParagraph"/>
              <w:ind w:right="4"/>
              <w:rPr>
                <w:rFonts w:ascii="Calibri"/>
              </w:rPr>
            </w:pPr>
            <w:r>
              <w:rPr>
                <w:rFonts w:ascii="Calibri"/>
                <w:spacing w:val="-5"/>
              </w:rPr>
              <w:t>0.5</w:t>
            </w:r>
          </w:p>
        </w:tc>
        <w:tc>
          <w:tcPr>
            <w:tcW w:w="745" w:type="dxa"/>
          </w:tcPr>
          <w:p w14:paraId="65EC83AA" w14:textId="77777777" w:rsidR="007E1318" w:rsidRDefault="007E1318" w:rsidP="001430F4">
            <w:pPr>
              <w:pStyle w:val="TableParagraph"/>
              <w:ind w:right="4"/>
              <w:rPr>
                <w:rFonts w:ascii="Calibri"/>
              </w:rPr>
            </w:pPr>
            <w:r>
              <w:rPr>
                <w:rFonts w:ascii="Calibri"/>
                <w:spacing w:val="-10"/>
              </w:rPr>
              <w:t>1</w:t>
            </w:r>
          </w:p>
        </w:tc>
        <w:tc>
          <w:tcPr>
            <w:tcW w:w="745" w:type="dxa"/>
          </w:tcPr>
          <w:p w14:paraId="3D83FFBA" w14:textId="77777777" w:rsidR="007E1318" w:rsidRDefault="007E1318" w:rsidP="001430F4">
            <w:pPr>
              <w:pStyle w:val="TableParagraph"/>
              <w:ind w:right="4"/>
              <w:rPr>
                <w:rFonts w:ascii="Calibri"/>
              </w:rPr>
            </w:pPr>
            <w:r>
              <w:rPr>
                <w:rFonts w:ascii="Calibri"/>
                <w:spacing w:val="-10"/>
              </w:rPr>
              <w:t>1</w:t>
            </w:r>
          </w:p>
        </w:tc>
        <w:tc>
          <w:tcPr>
            <w:tcW w:w="747" w:type="dxa"/>
          </w:tcPr>
          <w:p w14:paraId="0BF65CCA" w14:textId="77777777" w:rsidR="007E1318" w:rsidRDefault="007E1318" w:rsidP="001430F4">
            <w:pPr>
              <w:pStyle w:val="TableParagraph"/>
              <w:ind w:left="0" w:right="4"/>
              <w:rPr>
                <w:rFonts w:ascii="Calibri"/>
              </w:rPr>
            </w:pPr>
            <w:r>
              <w:rPr>
                <w:rFonts w:ascii="Calibri"/>
                <w:spacing w:val="-10"/>
              </w:rPr>
              <w:t>1</w:t>
            </w:r>
          </w:p>
        </w:tc>
        <w:tc>
          <w:tcPr>
            <w:tcW w:w="745" w:type="dxa"/>
          </w:tcPr>
          <w:p w14:paraId="0552592C" w14:textId="77777777" w:rsidR="007E1318" w:rsidRDefault="007E1318" w:rsidP="001430F4">
            <w:pPr>
              <w:pStyle w:val="TableParagraph"/>
              <w:ind w:left="1" w:right="4"/>
              <w:rPr>
                <w:rFonts w:ascii="Calibri"/>
              </w:rPr>
            </w:pPr>
            <w:r>
              <w:rPr>
                <w:rFonts w:ascii="Calibri"/>
                <w:spacing w:val="-10"/>
              </w:rPr>
              <w:t>0</w:t>
            </w:r>
          </w:p>
        </w:tc>
        <w:tc>
          <w:tcPr>
            <w:tcW w:w="744" w:type="dxa"/>
          </w:tcPr>
          <w:p w14:paraId="4333B1C5" w14:textId="77777777" w:rsidR="007E1318" w:rsidRDefault="007E1318" w:rsidP="001430F4">
            <w:pPr>
              <w:pStyle w:val="TableParagraph"/>
              <w:ind w:left="0" w:right="3"/>
              <w:rPr>
                <w:rFonts w:ascii="Calibri"/>
              </w:rPr>
            </w:pPr>
            <w:r>
              <w:rPr>
                <w:rFonts w:ascii="Calibri"/>
                <w:spacing w:val="-10"/>
              </w:rPr>
              <w:t>2</w:t>
            </w:r>
          </w:p>
        </w:tc>
      </w:tr>
      <w:tr w:rsidR="007E1318" w14:paraId="6B582B36" w14:textId="77777777" w:rsidTr="001430F4">
        <w:trPr>
          <w:trHeight w:val="445"/>
        </w:trPr>
        <w:tc>
          <w:tcPr>
            <w:tcW w:w="992" w:type="dxa"/>
          </w:tcPr>
          <w:p w14:paraId="3E683444" w14:textId="77777777" w:rsidR="007E1318" w:rsidRDefault="007E1318" w:rsidP="001430F4">
            <w:pPr>
              <w:pStyle w:val="TableParagraph"/>
              <w:ind w:left="6"/>
              <w:rPr>
                <w:rFonts w:ascii="Calibri"/>
              </w:rPr>
            </w:pPr>
            <w:r>
              <w:rPr>
                <w:rFonts w:ascii="Calibri"/>
                <w:spacing w:val="-2"/>
              </w:rPr>
              <w:t>21543</w:t>
            </w:r>
          </w:p>
        </w:tc>
        <w:tc>
          <w:tcPr>
            <w:tcW w:w="1317" w:type="dxa"/>
          </w:tcPr>
          <w:p w14:paraId="3EA9ECBF" w14:textId="77777777" w:rsidR="007E1318" w:rsidRDefault="007E1318" w:rsidP="001430F4">
            <w:pPr>
              <w:pStyle w:val="TableParagraph"/>
              <w:rPr>
                <w:rFonts w:ascii="Calibri"/>
              </w:rPr>
            </w:pPr>
            <w:r>
              <w:rPr>
                <w:rFonts w:ascii="Calibri"/>
                <w:spacing w:val="-2"/>
              </w:rPr>
              <w:t>Uninfected</w:t>
            </w:r>
          </w:p>
        </w:tc>
        <w:tc>
          <w:tcPr>
            <w:tcW w:w="575" w:type="dxa"/>
          </w:tcPr>
          <w:p w14:paraId="17EC1F46" w14:textId="77777777" w:rsidR="007E1318" w:rsidRDefault="007E1318" w:rsidP="001430F4">
            <w:pPr>
              <w:pStyle w:val="TableParagraph"/>
              <w:ind w:left="2" w:right="1"/>
              <w:rPr>
                <w:rFonts w:ascii="Calibri"/>
              </w:rPr>
            </w:pPr>
            <w:r>
              <w:rPr>
                <w:rFonts w:ascii="Calibri"/>
                <w:spacing w:val="-10"/>
              </w:rPr>
              <w:t>F</w:t>
            </w:r>
          </w:p>
        </w:tc>
        <w:tc>
          <w:tcPr>
            <w:tcW w:w="541" w:type="dxa"/>
          </w:tcPr>
          <w:p w14:paraId="587889A2" w14:textId="77777777" w:rsidR="007E1318" w:rsidRDefault="007E1318" w:rsidP="001430F4">
            <w:pPr>
              <w:pStyle w:val="TableParagraph"/>
              <w:ind w:left="3" w:right="3"/>
              <w:rPr>
                <w:rFonts w:ascii="Calibri"/>
              </w:rPr>
            </w:pPr>
            <w:r>
              <w:rPr>
                <w:rFonts w:ascii="Calibri"/>
                <w:spacing w:val="-10"/>
              </w:rPr>
              <w:t>4</w:t>
            </w:r>
          </w:p>
        </w:tc>
        <w:tc>
          <w:tcPr>
            <w:tcW w:w="745" w:type="dxa"/>
          </w:tcPr>
          <w:p w14:paraId="2344F773" w14:textId="77777777" w:rsidR="007E1318" w:rsidRDefault="007E1318" w:rsidP="001430F4">
            <w:pPr>
              <w:pStyle w:val="TableParagraph"/>
              <w:ind w:right="4"/>
              <w:rPr>
                <w:rFonts w:ascii="Calibri"/>
              </w:rPr>
            </w:pPr>
            <w:r>
              <w:rPr>
                <w:rFonts w:ascii="Calibri"/>
                <w:spacing w:val="-10"/>
              </w:rPr>
              <w:t>1</w:t>
            </w:r>
          </w:p>
        </w:tc>
        <w:tc>
          <w:tcPr>
            <w:tcW w:w="745" w:type="dxa"/>
          </w:tcPr>
          <w:p w14:paraId="27D5CA53" w14:textId="77777777" w:rsidR="007E1318" w:rsidRDefault="007E1318" w:rsidP="001430F4">
            <w:pPr>
              <w:pStyle w:val="TableParagraph"/>
              <w:ind w:right="4"/>
              <w:rPr>
                <w:rFonts w:ascii="Calibri"/>
              </w:rPr>
            </w:pPr>
            <w:r>
              <w:rPr>
                <w:rFonts w:ascii="Calibri"/>
                <w:spacing w:val="-10"/>
              </w:rPr>
              <w:t>2</w:t>
            </w:r>
          </w:p>
        </w:tc>
        <w:tc>
          <w:tcPr>
            <w:tcW w:w="745" w:type="dxa"/>
          </w:tcPr>
          <w:p w14:paraId="4FBF99EF" w14:textId="77777777" w:rsidR="007E1318" w:rsidRDefault="007E1318" w:rsidP="001430F4">
            <w:pPr>
              <w:pStyle w:val="TableParagraph"/>
              <w:ind w:right="4"/>
              <w:rPr>
                <w:rFonts w:ascii="Calibri"/>
              </w:rPr>
            </w:pPr>
            <w:r>
              <w:rPr>
                <w:rFonts w:ascii="Calibri"/>
                <w:spacing w:val="-10"/>
              </w:rPr>
              <w:t>1</w:t>
            </w:r>
          </w:p>
        </w:tc>
        <w:tc>
          <w:tcPr>
            <w:tcW w:w="747" w:type="dxa"/>
          </w:tcPr>
          <w:p w14:paraId="0481401E" w14:textId="77777777" w:rsidR="007E1318" w:rsidRDefault="007E1318" w:rsidP="001430F4">
            <w:pPr>
              <w:pStyle w:val="TableParagraph"/>
              <w:ind w:left="0" w:right="4"/>
              <w:rPr>
                <w:rFonts w:ascii="Calibri"/>
              </w:rPr>
            </w:pPr>
            <w:r>
              <w:rPr>
                <w:rFonts w:ascii="Calibri"/>
                <w:spacing w:val="-10"/>
              </w:rPr>
              <w:t>1</w:t>
            </w:r>
          </w:p>
        </w:tc>
        <w:tc>
          <w:tcPr>
            <w:tcW w:w="745" w:type="dxa"/>
          </w:tcPr>
          <w:p w14:paraId="6D856DA7" w14:textId="77777777" w:rsidR="007E1318" w:rsidRDefault="007E1318" w:rsidP="001430F4">
            <w:pPr>
              <w:pStyle w:val="TableParagraph"/>
              <w:ind w:left="1" w:right="4"/>
              <w:rPr>
                <w:rFonts w:ascii="Calibri"/>
              </w:rPr>
            </w:pPr>
            <w:r>
              <w:rPr>
                <w:rFonts w:ascii="Calibri"/>
                <w:spacing w:val="-10"/>
              </w:rPr>
              <w:t>0</w:t>
            </w:r>
          </w:p>
        </w:tc>
        <w:tc>
          <w:tcPr>
            <w:tcW w:w="744" w:type="dxa"/>
          </w:tcPr>
          <w:p w14:paraId="32CC86B2" w14:textId="77777777" w:rsidR="007E1318" w:rsidRDefault="007E1318" w:rsidP="001430F4">
            <w:pPr>
              <w:pStyle w:val="TableParagraph"/>
              <w:ind w:left="0" w:right="3"/>
              <w:rPr>
                <w:rFonts w:ascii="Calibri"/>
              </w:rPr>
            </w:pPr>
            <w:r>
              <w:rPr>
                <w:rFonts w:ascii="Calibri"/>
                <w:spacing w:val="-10"/>
              </w:rPr>
              <w:t>1</w:t>
            </w:r>
          </w:p>
        </w:tc>
      </w:tr>
      <w:tr w:rsidR="007E1318" w14:paraId="2E358C7F" w14:textId="77777777" w:rsidTr="001430F4">
        <w:trPr>
          <w:trHeight w:val="446"/>
        </w:trPr>
        <w:tc>
          <w:tcPr>
            <w:tcW w:w="992" w:type="dxa"/>
          </w:tcPr>
          <w:p w14:paraId="307E9A93" w14:textId="77777777" w:rsidR="007E1318" w:rsidRDefault="007E1318" w:rsidP="001430F4">
            <w:pPr>
              <w:pStyle w:val="TableParagraph"/>
              <w:ind w:left="6"/>
              <w:rPr>
                <w:rFonts w:ascii="Calibri"/>
              </w:rPr>
            </w:pPr>
            <w:r>
              <w:rPr>
                <w:rFonts w:ascii="Calibri"/>
                <w:spacing w:val="-2"/>
              </w:rPr>
              <w:t>21909</w:t>
            </w:r>
          </w:p>
        </w:tc>
        <w:tc>
          <w:tcPr>
            <w:tcW w:w="1317" w:type="dxa"/>
          </w:tcPr>
          <w:p w14:paraId="03FCB8DF" w14:textId="77777777" w:rsidR="007E1318" w:rsidRDefault="007E1318" w:rsidP="001430F4">
            <w:pPr>
              <w:pStyle w:val="TableParagraph"/>
              <w:rPr>
                <w:rFonts w:ascii="Calibri"/>
              </w:rPr>
            </w:pPr>
            <w:r>
              <w:rPr>
                <w:rFonts w:ascii="Calibri"/>
                <w:spacing w:val="-2"/>
              </w:rPr>
              <w:t>Uninfected</w:t>
            </w:r>
          </w:p>
        </w:tc>
        <w:tc>
          <w:tcPr>
            <w:tcW w:w="575" w:type="dxa"/>
          </w:tcPr>
          <w:p w14:paraId="114CF0B9" w14:textId="77777777" w:rsidR="007E1318" w:rsidRDefault="007E1318" w:rsidP="001430F4">
            <w:pPr>
              <w:pStyle w:val="TableParagraph"/>
              <w:ind w:left="2" w:right="1"/>
              <w:rPr>
                <w:rFonts w:ascii="Calibri"/>
              </w:rPr>
            </w:pPr>
            <w:r>
              <w:rPr>
                <w:rFonts w:ascii="Calibri"/>
                <w:spacing w:val="-10"/>
              </w:rPr>
              <w:t>F</w:t>
            </w:r>
          </w:p>
        </w:tc>
        <w:tc>
          <w:tcPr>
            <w:tcW w:w="541" w:type="dxa"/>
          </w:tcPr>
          <w:p w14:paraId="4FBB950A" w14:textId="77777777" w:rsidR="007E1318" w:rsidRDefault="007E1318" w:rsidP="001430F4">
            <w:pPr>
              <w:pStyle w:val="TableParagraph"/>
              <w:ind w:left="3" w:right="3"/>
              <w:rPr>
                <w:rFonts w:ascii="Calibri"/>
              </w:rPr>
            </w:pPr>
            <w:r>
              <w:rPr>
                <w:rFonts w:ascii="Calibri"/>
                <w:spacing w:val="-10"/>
              </w:rPr>
              <w:t>4</w:t>
            </w:r>
          </w:p>
        </w:tc>
        <w:tc>
          <w:tcPr>
            <w:tcW w:w="745" w:type="dxa"/>
          </w:tcPr>
          <w:p w14:paraId="6A51846F" w14:textId="77777777" w:rsidR="007E1318" w:rsidRDefault="007E1318" w:rsidP="001430F4">
            <w:pPr>
              <w:pStyle w:val="TableParagraph"/>
              <w:ind w:right="4"/>
              <w:rPr>
                <w:rFonts w:ascii="Calibri"/>
              </w:rPr>
            </w:pPr>
            <w:r>
              <w:rPr>
                <w:rFonts w:ascii="Calibri"/>
                <w:spacing w:val="-10"/>
              </w:rPr>
              <w:t>2</w:t>
            </w:r>
          </w:p>
        </w:tc>
        <w:tc>
          <w:tcPr>
            <w:tcW w:w="745" w:type="dxa"/>
          </w:tcPr>
          <w:p w14:paraId="5452946D" w14:textId="77777777" w:rsidR="007E1318" w:rsidRDefault="007E1318" w:rsidP="001430F4">
            <w:pPr>
              <w:pStyle w:val="TableParagraph"/>
              <w:ind w:right="4"/>
              <w:rPr>
                <w:rFonts w:ascii="Calibri"/>
              </w:rPr>
            </w:pPr>
            <w:r>
              <w:rPr>
                <w:rFonts w:ascii="Calibri"/>
                <w:spacing w:val="-10"/>
              </w:rPr>
              <w:t>2</w:t>
            </w:r>
          </w:p>
        </w:tc>
        <w:tc>
          <w:tcPr>
            <w:tcW w:w="745" w:type="dxa"/>
          </w:tcPr>
          <w:p w14:paraId="7F150E55" w14:textId="77777777" w:rsidR="007E1318" w:rsidRDefault="007E1318" w:rsidP="001430F4">
            <w:pPr>
              <w:pStyle w:val="TableParagraph"/>
              <w:ind w:right="4"/>
              <w:rPr>
                <w:rFonts w:ascii="Calibri"/>
              </w:rPr>
            </w:pPr>
            <w:r>
              <w:rPr>
                <w:rFonts w:ascii="Calibri"/>
                <w:spacing w:val="-10"/>
              </w:rPr>
              <w:t>2</w:t>
            </w:r>
          </w:p>
        </w:tc>
        <w:tc>
          <w:tcPr>
            <w:tcW w:w="747" w:type="dxa"/>
          </w:tcPr>
          <w:p w14:paraId="65D3D2EE" w14:textId="77777777" w:rsidR="007E1318" w:rsidRDefault="007E1318" w:rsidP="001430F4">
            <w:pPr>
              <w:pStyle w:val="TableParagraph"/>
              <w:ind w:left="0" w:right="4"/>
              <w:rPr>
                <w:rFonts w:ascii="Calibri"/>
              </w:rPr>
            </w:pPr>
            <w:r>
              <w:rPr>
                <w:rFonts w:ascii="Calibri"/>
                <w:spacing w:val="-10"/>
              </w:rPr>
              <w:t>1</w:t>
            </w:r>
          </w:p>
        </w:tc>
        <w:tc>
          <w:tcPr>
            <w:tcW w:w="745" w:type="dxa"/>
          </w:tcPr>
          <w:p w14:paraId="0A4FDEA3" w14:textId="77777777" w:rsidR="007E1318" w:rsidRDefault="007E1318" w:rsidP="001430F4">
            <w:pPr>
              <w:pStyle w:val="TableParagraph"/>
              <w:ind w:left="1" w:right="4"/>
              <w:rPr>
                <w:rFonts w:ascii="Calibri"/>
              </w:rPr>
            </w:pPr>
            <w:r>
              <w:rPr>
                <w:rFonts w:ascii="Calibri"/>
                <w:spacing w:val="-10"/>
              </w:rPr>
              <w:t>0</w:t>
            </w:r>
          </w:p>
        </w:tc>
        <w:tc>
          <w:tcPr>
            <w:tcW w:w="744" w:type="dxa"/>
          </w:tcPr>
          <w:p w14:paraId="351CD574" w14:textId="77777777" w:rsidR="007E1318" w:rsidRDefault="007E1318" w:rsidP="001430F4">
            <w:pPr>
              <w:pStyle w:val="TableParagraph"/>
              <w:ind w:left="0" w:right="3"/>
              <w:rPr>
                <w:rFonts w:ascii="Calibri"/>
              </w:rPr>
            </w:pPr>
            <w:r>
              <w:rPr>
                <w:rFonts w:ascii="Calibri"/>
                <w:spacing w:val="-10"/>
              </w:rPr>
              <w:t>1</w:t>
            </w:r>
          </w:p>
        </w:tc>
      </w:tr>
      <w:tr w:rsidR="007E1318" w14:paraId="234352FC" w14:textId="77777777" w:rsidTr="001430F4">
        <w:trPr>
          <w:trHeight w:val="446"/>
        </w:trPr>
        <w:tc>
          <w:tcPr>
            <w:tcW w:w="992" w:type="dxa"/>
          </w:tcPr>
          <w:p w14:paraId="575BB74E" w14:textId="77777777" w:rsidR="007E1318" w:rsidRDefault="007E1318" w:rsidP="001430F4">
            <w:pPr>
              <w:pStyle w:val="TableParagraph"/>
              <w:ind w:left="6"/>
              <w:rPr>
                <w:rFonts w:ascii="Calibri"/>
              </w:rPr>
            </w:pPr>
            <w:r>
              <w:rPr>
                <w:rFonts w:ascii="Calibri"/>
                <w:spacing w:val="-2"/>
              </w:rPr>
              <w:t>21192</w:t>
            </w:r>
          </w:p>
        </w:tc>
        <w:tc>
          <w:tcPr>
            <w:tcW w:w="1317" w:type="dxa"/>
          </w:tcPr>
          <w:p w14:paraId="74941D00" w14:textId="77777777" w:rsidR="007E1318" w:rsidRDefault="007E1318" w:rsidP="001430F4">
            <w:pPr>
              <w:pStyle w:val="TableParagraph"/>
              <w:ind w:right="1"/>
              <w:rPr>
                <w:rFonts w:ascii="Calibri"/>
              </w:rPr>
            </w:pPr>
            <w:r>
              <w:rPr>
                <w:rFonts w:ascii="Calibri"/>
                <w:spacing w:val="-4"/>
              </w:rPr>
              <w:t>SARS</w:t>
            </w:r>
          </w:p>
        </w:tc>
        <w:tc>
          <w:tcPr>
            <w:tcW w:w="575" w:type="dxa"/>
          </w:tcPr>
          <w:p w14:paraId="712977E4" w14:textId="77777777" w:rsidR="007E1318" w:rsidRDefault="007E1318" w:rsidP="001430F4">
            <w:pPr>
              <w:pStyle w:val="TableParagraph"/>
              <w:ind w:left="2"/>
              <w:rPr>
                <w:rFonts w:ascii="Calibri"/>
              </w:rPr>
            </w:pPr>
            <w:r>
              <w:rPr>
                <w:rFonts w:ascii="Calibri"/>
                <w:spacing w:val="-10"/>
              </w:rPr>
              <w:t>M</w:t>
            </w:r>
          </w:p>
        </w:tc>
        <w:tc>
          <w:tcPr>
            <w:tcW w:w="541" w:type="dxa"/>
          </w:tcPr>
          <w:p w14:paraId="5EE95F6F" w14:textId="77777777" w:rsidR="007E1318" w:rsidRDefault="007E1318" w:rsidP="001430F4">
            <w:pPr>
              <w:pStyle w:val="TableParagraph"/>
              <w:ind w:left="3"/>
              <w:rPr>
                <w:rFonts w:ascii="Calibri"/>
              </w:rPr>
            </w:pPr>
            <w:r>
              <w:rPr>
                <w:rFonts w:ascii="Calibri"/>
                <w:spacing w:val="-5"/>
              </w:rPr>
              <w:t>10</w:t>
            </w:r>
          </w:p>
        </w:tc>
        <w:tc>
          <w:tcPr>
            <w:tcW w:w="745" w:type="dxa"/>
          </w:tcPr>
          <w:p w14:paraId="39FF1E09" w14:textId="77777777" w:rsidR="007E1318" w:rsidRDefault="007E1318" w:rsidP="001430F4">
            <w:pPr>
              <w:pStyle w:val="TableParagraph"/>
              <w:ind w:right="4"/>
              <w:rPr>
                <w:rFonts w:ascii="Calibri"/>
              </w:rPr>
            </w:pPr>
            <w:r>
              <w:rPr>
                <w:rFonts w:ascii="Calibri"/>
                <w:spacing w:val="-10"/>
              </w:rPr>
              <w:t>3</w:t>
            </w:r>
          </w:p>
        </w:tc>
        <w:tc>
          <w:tcPr>
            <w:tcW w:w="745" w:type="dxa"/>
          </w:tcPr>
          <w:p w14:paraId="0B300AA7" w14:textId="77777777" w:rsidR="007E1318" w:rsidRDefault="007E1318" w:rsidP="001430F4">
            <w:pPr>
              <w:pStyle w:val="TableParagraph"/>
              <w:ind w:right="4"/>
              <w:rPr>
                <w:rFonts w:ascii="Calibri"/>
              </w:rPr>
            </w:pPr>
            <w:r>
              <w:rPr>
                <w:rFonts w:ascii="Calibri"/>
                <w:spacing w:val="-10"/>
              </w:rPr>
              <w:t>2</w:t>
            </w:r>
          </w:p>
        </w:tc>
        <w:tc>
          <w:tcPr>
            <w:tcW w:w="745" w:type="dxa"/>
          </w:tcPr>
          <w:p w14:paraId="4D1551CE" w14:textId="77777777" w:rsidR="007E1318" w:rsidRDefault="007E1318" w:rsidP="001430F4">
            <w:pPr>
              <w:pStyle w:val="TableParagraph"/>
              <w:ind w:right="4"/>
              <w:rPr>
                <w:rFonts w:ascii="Calibri"/>
              </w:rPr>
            </w:pPr>
            <w:r>
              <w:rPr>
                <w:rFonts w:ascii="Calibri"/>
                <w:spacing w:val="-10"/>
              </w:rPr>
              <w:t>2</w:t>
            </w:r>
          </w:p>
        </w:tc>
        <w:tc>
          <w:tcPr>
            <w:tcW w:w="747" w:type="dxa"/>
          </w:tcPr>
          <w:p w14:paraId="45F01AF6" w14:textId="77777777" w:rsidR="007E1318" w:rsidRDefault="007E1318" w:rsidP="001430F4">
            <w:pPr>
              <w:pStyle w:val="TableParagraph"/>
              <w:ind w:left="0" w:right="4"/>
              <w:rPr>
                <w:rFonts w:ascii="Calibri"/>
              </w:rPr>
            </w:pPr>
            <w:r>
              <w:rPr>
                <w:rFonts w:ascii="Calibri"/>
                <w:spacing w:val="-10"/>
              </w:rPr>
              <w:t>1</w:t>
            </w:r>
          </w:p>
        </w:tc>
        <w:tc>
          <w:tcPr>
            <w:tcW w:w="745" w:type="dxa"/>
          </w:tcPr>
          <w:p w14:paraId="27472204" w14:textId="77777777" w:rsidR="007E1318" w:rsidRDefault="007E1318" w:rsidP="001430F4">
            <w:pPr>
              <w:pStyle w:val="TableParagraph"/>
              <w:ind w:left="1" w:right="4"/>
              <w:rPr>
                <w:rFonts w:ascii="Calibri"/>
              </w:rPr>
            </w:pPr>
            <w:r>
              <w:rPr>
                <w:rFonts w:ascii="Calibri"/>
                <w:spacing w:val="-10"/>
              </w:rPr>
              <w:t>0</w:t>
            </w:r>
          </w:p>
        </w:tc>
        <w:tc>
          <w:tcPr>
            <w:tcW w:w="744" w:type="dxa"/>
          </w:tcPr>
          <w:p w14:paraId="6EF0B457" w14:textId="77777777" w:rsidR="007E1318" w:rsidRDefault="007E1318" w:rsidP="001430F4">
            <w:pPr>
              <w:pStyle w:val="TableParagraph"/>
              <w:ind w:left="0" w:right="3"/>
              <w:rPr>
                <w:rFonts w:ascii="Calibri"/>
              </w:rPr>
            </w:pPr>
            <w:r>
              <w:rPr>
                <w:rFonts w:ascii="Calibri"/>
                <w:spacing w:val="-10"/>
              </w:rPr>
              <w:t>1</w:t>
            </w:r>
          </w:p>
        </w:tc>
      </w:tr>
      <w:tr w:rsidR="007E1318" w14:paraId="3A11A7A0" w14:textId="77777777" w:rsidTr="001430F4">
        <w:trPr>
          <w:trHeight w:val="446"/>
        </w:trPr>
        <w:tc>
          <w:tcPr>
            <w:tcW w:w="992" w:type="dxa"/>
          </w:tcPr>
          <w:p w14:paraId="68D35E3E" w14:textId="77777777" w:rsidR="007E1318" w:rsidRDefault="007E1318" w:rsidP="001430F4">
            <w:pPr>
              <w:pStyle w:val="TableParagraph"/>
              <w:ind w:left="6"/>
              <w:rPr>
                <w:rFonts w:ascii="Calibri"/>
              </w:rPr>
            </w:pPr>
            <w:r>
              <w:rPr>
                <w:rFonts w:ascii="Calibri"/>
                <w:spacing w:val="-2"/>
              </w:rPr>
              <w:t>21193</w:t>
            </w:r>
          </w:p>
        </w:tc>
        <w:tc>
          <w:tcPr>
            <w:tcW w:w="1317" w:type="dxa"/>
          </w:tcPr>
          <w:p w14:paraId="0FD3626B" w14:textId="77777777" w:rsidR="007E1318" w:rsidRDefault="007E1318" w:rsidP="001430F4">
            <w:pPr>
              <w:pStyle w:val="TableParagraph"/>
              <w:ind w:right="1"/>
              <w:rPr>
                <w:rFonts w:ascii="Calibri"/>
              </w:rPr>
            </w:pPr>
            <w:r>
              <w:rPr>
                <w:rFonts w:ascii="Calibri"/>
                <w:spacing w:val="-4"/>
              </w:rPr>
              <w:t>SARS</w:t>
            </w:r>
          </w:p>
        </w:tc>
        <w:tc>
          <w:tcPr>
            <w:tcW w:w="575" w:type="dxa"/>
          </w:tcPr>
          <w:p w14:paraId="3B7359F2" w14:textId="77777777" w:rsidR="007E1318" w:rsidRDefault="007E1318" w:rsidP="001430F4">
            <w:pPr>
              <w:pStyle w:val="TableParagraph"/>
              <w:ind w:left="2"/>
              <w:rPr>
                <w:rFonts w:ascii="Calibri"/>
              </w:rPr>
            </w:pPr>
            <w:r>
              <w:rPr>
                <w:rFonts w:ascii="Calibri"/>
                <w:spacing w:val="-10"/>
              </w:rPr>
              <w:t>M</w:t>
            </w:r>
          </w:p>
        </w:tc>
        <w:tc>
          <w:tcPr>
            <w:tcW w:w="541" w:type="dxa"/>
          </w:tcPr>
          <w:p w14:paraId="534E5FCC" w14:textId="77777777" w:rsidR="007E1318" w:rsidRDefault="007E1318" w:rsidP="001430F4">
            <w:pPr>
              <w:pStyle w:val="TableParagraph"/>
              <w:ind w:left="3"/>
              <w:rPr>
                <w:rFonts w:ascii="Calibri"/>
              </w:rPr>
            </w:pPr>
            <w:r>
              <w:rPr>
                <w:rFonts w:ascii="Calibri"/>
                <w:spacing w:val="-5"/>
              </w:rPr>
              <w:t>10</w:t>
            </w:r>
          </w:p>
        </w:tc>
        <w:tc>
          <w:tcPr>
            <w:tcW w:w="745" w:type="dxa"/>
          </w:tcPr>
          <w:p w14:paraId="00BDE882" w14:textId="77777777" w:rsidR="007E1318" w:rsidRDefault="007E1318" w:rsidP="001430F4">
            <w:pPr>
              <w:pStyle w:val="TableParagraph"/>
              <w:ind w:right="4"/>
              <w:rPr>
                <w:rFonts w:ascii="Calibri"/>
              </w:rPr>
            </w:pPr>
            <w:r>
              <w:rPr>
                <w:rFonts w:ascii="Calibri"/>
                <w:spacing w:val="-10"/>
              </w:rPr>
              <w:t>3</w:t>
            </w:r>
          </w:p>
        </w:tc>
        <w:tc>
          <w:tcPr>
            <w:tcW w:w="745" w:type="dxa"/>
          </w:tcPr>
          <w:p w14:paraId="108D7D13" w14:textId="77777777" w:rsidR="007E1318" w:rsidRDefault="007E1318" w:rsidP="001430F4">
            <w:pPr>
              <w:pStyle w:val="TableParagraph"/>
              <w:ind w:right="4"/>
              <w:rPr>
                <w:rFonts w:ascii="Calibri"/>
              </w:rPr>
            </w:pPr>
            <w:r>
              <w:rPr>
                <w:rFonts w:ascii="Calibri"/>
                <w:spacing w:val="-10"/>
              </w:rPr>
              <w:t>1</w:t>
            </w:r>
          </w:p>
        </w:tc>
        <w:tc>
          <w:tcPr>
            <w:tcW w:w="745" w:type="dxa"/>
          </w:tcPr>
          <w:p w14:paraId="1F03FE13" w14:textId="77777777" w:rsidR="007E1318" w:rsidRDefault="007E1318" w:rsidP="001430F4">
            <w:pPr>
              <w:pStyle w:val="TableParagraph"/>
              <w:ind w:right="4"/>
              <w:rPr>
                <w:rFonts w:ascii="Calibri"/>
              </w:rPr>
            </w:pPr>
            <w:r>
              <w:rPr>
                <w:rFonts w:ascii="Calibri"/>
                <w:spacing w:val="-10"/>
              </w:rPr>
              <w:t>1</w:t>
            </w:r>
          </w:p>
        </w:tc>
        <w:tc>
          <w:tcPr>
            <w:tcW w:w="747" w:type="dxa"/>
          </w:tcPr>
          <w:p w14:paraId="7736D868" w14:textId="77777777" w:rsidR="007E1318" w:rsidRDefault="007E1318" w:rsidP="001430F4">
            <w:pPr>
              <w:pStyle w:val="TableParagraph"/>
              <w:ind w:left="0" w:right="4"/>
              <w:rPr>
                <w:rFonts w:ascii="Calibri"/>
              </w:rPr>
            </w:pPr>
            <w:r>
              <w:rPr>
                <w:rFonts w:ascii="Calibri"/>
                <w:spacing w:val="-10"/>
              </w:rPr>
              <w:t>1</w:t>
            </w:r>
          </w:p>
        </w:tc>
        <w:tc>
          <w:tcPr>
            <w:tcW w:w="745" w:type="dxa"/>
          </w:tcPr>
          <w:p w14:paraId="0E190A81" w14:textId="77777777" w:rsidR="007E1318" w:rsidRDefault="007E1318" w:rsidP="001430F4">
            <w:pPr>
              <w:pStyle w:val="TableParagraph"/>
              <w:ind w:left="1" w:right="4"/>
              <w:rPr>
                <w:rFonts w:ascii="Calibri"/>
              </w:rPr>
            </w:pPr>
            <w:r>
              <w:rPr>
                <w:rFonts w:ascii="Calibri"/>
                <w:spacing w:val="-10"/>
              </w:rPr>
              <w:t>0</w:t>
            </w:r>
          </w:p>
        </w:tc>
        <w:tc>
          <w:tcPr>
            <w:tcW w:w="744" w:type="dxa"/>
          </w:tcPr>
          <w:p w14:paraId="71B4A458" w14:textId="77777777" w:rsidR="007E1318" w:rsidRDefault="007E1318" w:rsidP="001430F4">
            <w:pPr>
              <w:pStyle w:val="TableParagraph"/>
              <w:ind w:left="0" w:right="3"/>
              <w:rPr>
                <w:rFonts w:ascii="Calibri"/>
              </w:rPr>
            </w:pPr>
            <w:r>
              <w:rPr>
                <w:rFonts w:ascii="Calibri"/>
                <w:spacing w:val="-10"/>
              </w:rPr>
              <w:t>1</w:t>
            </w:r>
          </w:p>
        </w:tc>
      </w:tr>
      <w:tr w:rsidR="007E1318" w14:paraId="0A64A05E" w14:textId="77777777" w:rsidTr="001430F4">
        <w:trPr>
          <w:trHeight w:val="446"/>
        </w:trPr>
        <w:tc>
          <w:tcPr>
            <w:tcW w:w="992" w:type="dxa"/>
          </w:tcPr>
          <w:p w14:paraId="52586F14" w14:textId="77777777" w:rsidR="007E1318" w:rsidRDefault="007E1318" w:rsidP="001430F4">
            <w:pPr>
              <w:pStyle w:val="TableParagraph"/>
              <w:ind w:left="6"/>
              <w:rPr>
                <w:rFonts w:ascii="Calibri"/>
              </w:rPr>
            </w:pPr>
            <w:r>
              <w:rPr>
                <w:rFonts w:ascii="Calibri"/>
                <w:spacing w:val="-2"/>
              </w:rPr>
              <w:t>21260</w:t>
            </w:r>
          </w:p>
        </w:tc>
        <w:tc>
          <w:tcPr>
            <w:tcW w:w="1317" w:type="dxa"/>
          </w:tcPr>
          <w:p w14:paraId="25AA36D2" w14:textId="77777777" w:rsidR="007E1318" w:rsidRDefault="007E1318" w:rsidP="001430F4">
            <w:pPr>
              <w:pStyle w:val="TableParagraph"/>
              <w:ind w:right="1"/>
              <w:rPr>
                <w:rFonts w:ascii="Calibri"/>
              </w:rPr>
            </w:pPr>
            <w:r>
              <w:rPr>
                <w:rFonts w:ascii="Calibri"/>
                <w:spacing w:val="-4"/>
              </w:rPr>
              <w:t>SARS</w:t>
            </w:r>
          </w:p>
        </w:tc>
        <w:tc>
          <w:tcPr>
            <w:tcW w:w="575" w:type="dxa"/>
          </w:tcPr>
          <w:p w14:paraId="0E05E6FD" w14:textId="77777777" w:rsidR="007E1318" w:rsidRDefault="007E1318" w:rsidP="001430F4">
            <w:pPr>
              <w:pStyle w:val="TableParagraph"/>
              <w:ind w:left="2"/>
              <w:rPr>
                <w:rFonts w:ascii="Calibri"/>
              </w:rPr>
            </w:pPr>
            <w:r>
              <w:rPr>
                <w:rFonts w:ascii="Calibri"/>
                <w:spacing w:val="-10"/>
              </w:rPr>
              <w:t>M</w:t>
            </w:r>
          </w:p>
        </w:tc>
        <w:tc>
          <w:tcPr>
            <w:tcW w:w="541" w:type="dxa"/>
          </w:tcPr>
          <w:p w14:paraId="137B4371" w14:textId="77777777" w:rsidR="007E1318" w:rsidRDefault="007E1318" w:rsidP="001430F4">
            <w:pPr>
              <w:pStyle w:val="TableParagraph"/>
              <w:ind w:left="3"/>
              <w:rPr>
                <w:rFonts w:ascii="Calibri"/>
              </w:rPr>
            </w:pPr>
            <w:r>
              <w:rPr>
                <w:rFonts w:ascii="Calibri"/>
                <w:spacing w:val="-5"/>
              </w:rPr>
              <w:t>10</w:t>
            </w:r>
          </w:p>
        </w:tc>
        <w:tc>
          <w:tcPr>
            <w:tcW w:w="745" w:type="dxa"/>
          </w:tcPr>
          <w:p w14:paraId="7AD6FD1F" w14:textId="77777777" w:rsidR="007E1318" w:rsidRDefault="007E1318" w:rsidP="001430F4">
            <w:pPr>
              <w:pStyle w:val="TableParagraph"/>
              <w:ind w:right="4"/>
              <w:rPr>
                <w:rFonts w:ascii="Calibri"/>
              </w:rPr>
            </w:pPr>
            <w:r>
              <w:rPr>
                <w:rFonts w:ascii="Calibri"/>
                <w:spacing w:val="-10"/>
              </w:rPr>
              <w:t>3</w:t>
            </w:r>
          </w:p>
        </w:tc>
        <w:tc>
          <w:tcPr>
            <w:tcW w:w="745" w:type="dxa"/>
          </w:tcPr>
          <w:p w14:paraId="24B97B82" w14:textId="77777777" w:rsidR="007E1318" w:rsidRDefault="007E1318" w:rsidP="001430F4">
            <w:pPr>
              <w:pStyle w:val="TableParagraph"/>
              <w:ind w:left="3" w:right="4"/>
              <w:rPr>
                <w:rFonts w:ascii="Calibri"/>
              </w:rPr>
            </w:pPr>
            <w:r>
              <w:rPr>
                <w:rFonts w:ascii="Calibri"/>
                <w:spacing w:val="-5"/>
              </w:rPr>
              <w:t>1.5</w:t>
            </w:r>
          </w:p>
        </w:tc>
        <w:tc>
          <w:tcPr>
            <w:tcW w:w="745" w:type="dxa"/>
          </w:tcPr>
          <w:p w14:paraId="7AC3FDC5" w14:textId="77777777" w:rsidR="007E1318" w:rsidRDefault="007E1318" w:rsidP="001430F4">
            <w:pPr>
              <w:pStyle w:val="TableParagraph"/>
              <w:ind w:right="4"/>
              <w:rPr>
                <w:rFonts w:ascii="Calibri"/>
              </w:rPr>
            </w:pPr>
            <w:r>
              <w:rPr>
                <w:rFonts w:ascii="Calibri"/>
                <w:spacing w:val="-10"/>
              </w:rPr>
              <w:t>1</w:t>
            </w:r>
          </w:p>
        </w:tc>
        <w:tc>
          <w:tcPr>
            <w:tcW w:w="747" w:type="dxa"/>
          </w:tcPr>
          <w:p w14:paraId="4BEB5CB6" w14:textId="77777777" w:rsidR="007E1318" w:rsidRDefault="007E1318" w:rsidP="001430F4">
            <w:pPr>
              <w:pStyle w:val="TableParagraph"/>
              <w:ind w:left="0" w:right="4"/>
              <w:rPr>
                <w:rFonts w:ascii="Calibri"/>
              </w:rPr>
            </w:pPr>
            <w:r>
              <w:rPr>
                <w:rFonts w:ascii="Calibri"/>
                <w:spacing w:val="-10"/>
              </w:rPr>
              <w:t>1</w:t>
            </w:r>
          </w:p>
        </w:tc>
        <w:tc>
          <w:tcPr>
            <w:tcW w:w="745" w:type="dxa"/>
          </w:tcPr>
          <w:p w14:paraId="1F508C8F" w14:textId="77777777" w:rsidR="007E1318" w:rsidRDefault="007E1318" w:rsidP="001430F4">
            <w:pPr>
              <w:pStyle w:val="TableParagraph"/>
              <w:ind w:left="1" w:right="4"/>
              <w:rPr>
                <w:rFonts w:ascii="Calibri"/>
              </w:rPr>
            </w:pPr>
            <w:r>
              <w:rPr>
                <w:rFonts w:ascii="Calibri"/>
                <w:spacing w:val="-10"/>
              </w:rPr>
              <w:t>0</w:t>
            </w:r>
          </w:p>
        </w:tc>
        <w:tc>
          <w:tcPr>
            <w:tcW w:w="744" w:type="dxa"/>
          </w:tcPr>
          <w:p w14:paraId="702D06A3" w14:textId="77777777" w:rsidR="007E1318" w:rsidRDefault="007E1318" w:rsidP="001430F4">
            <w:pPr>
              <w:pStyle w:val="TableParagraph"/>
              <w:ind w:left="0" w:right="3"/>
              <w:rPr>
                <w:rFonts w:ascii="Calibri"/>
              </w:rPr>
            </w:pPr>
            <w:r>
              <w:rPr>
                <w:rFonts w:ascii="Calibri"/>
                <w:spacing w:val="-10"/>
              </w:rPr>
              <w:t>1</w:t>
            </w:r>
          </w:p>
        </w:tc>
      </w:tr>
      <w:tr w:rsidR="007E1318" w14:paraId="2F3D078F" w14:textId="77777777" w:rsidTr="001430F4">
        <w:trPr>
          <w:trHeight w:val="445"/>
        </w:trPr>
        <w:tc>
          <w:tcPr>
            <w:tcW w:w="992" w:type="dxa"/>
          </w:tcPr>
          <w:p w14:paraId="5168E115" w14:textId="77777777" w:rsidR="007E1318" w:rsidRDefault="007E1318" w:rsidP="001430F4">
            <w:pPr>
              <w:pStyle w:val="TableParagraph"/>
              <w:ind w:left="6"/>
              <w:rPr>
                <w:rFonts w:ascii="Calibri"/>
              </w:rPr>
            </w:pPr>
            <w:r>
              <w:rPr>
                <w:rFonts w:ascii="Calibri"/>
                <w:spacing w:val="-2"/>
              </w:rPr>
              <w:t>21195</w:t>
            </w:r>
          </w:p>
        </w:tc>
        <w:tc>
          <w:tcPr>
            <w:tcW w:w="1317" w:type="dxa"/>
          </w:tcPr>
          <w:p w14:paraId="3F8FBF8A" w14:textId="77777777" w:rsidR="007E1318" w:rsidRDefault="007E1318" w:rsidP="001430F4">
            <w:pPr>
              <w:pStyle w:val="TableParagraph"/>
              <w:ind w:right="1"/>
              <w:rPr>
                <w:rFonts w:ascii="Calibri"/>
              </w:rPr>
            </w:pPr>
            <w:r>
              <w:rPr>
                <w:rFonts w:ascii="Calibri"/>
                <w:spacing w:val="-4"/>
              </w:rPr>
              <w:t>SARS</w:t>
            </w:r>
          </w:p>
        </w:tc>
        <w:tc>
          <w:tcPr>
            <w:tcW w:w="575" w:type="dxa"/>
          </w:tcPr>
          <w:p w14:paraId="08B3F3F8" w14:textId="77777777" w:rsidR="007E1318" w:rsidRDefault="007E1318" w:rsidP="001430F4">
            <w:pPr>
              <w:pStyle w:val="TableParagraph"/>
              <w:ind w:left="2" w:right="1"/>
              <w:rPr>
                <w:rFonts w:ascii="Calibri"/>
              </w:rPr>
            </w:pPr>
            <w:r>
              <w:rPr>
                <w:rFonts w:ascii="Calibri"/>
                <w:spacing w:val="-10"/>
              </w:rPr>
              <w:t>F</w:t>
            </w:r>
          </w:p>
        </w:tc>
        <w:tc>
          <w:tcPr>
            <w:tcW w:w="541" w:type="dxa"/>
          </w:tcPr>
          <w:p w14:paraId="7AA3149B" w14:textId="77777777" w:rsidR="007E1318" w:rsidRDefault="007E1318" w:rsidP="001430F4">
            <w:pPr>
              <w:pStyle w:val="TableParagraph"/>
              <w:ind w:left="3"/>
              <w:rPr>
                <w:rFonts w:ascii="Calibri"/>
              </w:rPr>
            </w:pPr>
            <w:r>
              <w:rPr>
                <w:rFonts w:ascii="Calibri"/>
                <w:spacing w:val="-5"/>
              </w:rPr>
              <w:t>10</w:t>
            </w:r>
          </w:p>
        </w:tc>
        <w:tc>
          <w:tcPr>
            <w:tcW w:w="745" w:type="dxa"/>
          </w:tcPr>
          <w:p w14:paraId="5D5A8241" w14:textId="77777777" w:rsidR="007E1318" w:rsidRDefault="007E1318" w:rsidP="001430F4">
            <w:pPr>
              <w:pStyle w:val="TableParagraph"/>
              <w:ind w:right="4"/>
              <w:rPr>
                <w:rFonts w:ascii="Calibri"/>
              </w:rPr>
            </w:pPr>
            <w:r>
              <w:rPr>
                <w:rFonts w:ascii="Calibri"/>
                <w:spacing w:val="-10"/>
              </w:rPr>
              <w:t>1</w:t>
            </w:r>
          </w:p>
        </w:tc>
        <w:tc>
          <w:tcPr>
            <w:tcW w:w="745" w:type="dxa"/>
          </w:tcPr>
          <w:p w14:paraId="7443F2DE" w14:textId="77777777" w:rsidR="007E1318" w:rsidRDefault="007E1318" w:rsidP="001430F4">
            <w:pPr>
              <w:pStyle w:val="TableParagraph"/>
              <w:ind w:right="4"/>
              <w:rPr>
                <w:rFonts w:ascii="Calibri"/>
              </w:rPr>
            </w:pPr>
            <w:r>
              <w:rPr>
                <w:rFonts w:ascii="Calibri"/>
                <w:spacing w:val="-10"/>
              </w:rPr>
              <w:t>2</w:t>
            </w:r>
          </w:p>
        </w:tc>
        <w:tc>
          <w:tcPr>
            <w:tcW w:w="745" w:type="dxa"/>
          </w:tcPr>
          <w:p w14:paraId="6DC92721" w14:textId="77777777" w:rsidR="007E1318" w:rsidRDefault="007E1318" w:rsidP="001430F4">
            <w:pPr>
              <w:pStyle w:val="TableParagraph"/>
              <w:ind w:right="4"/>
              <w:rPr>
                <w:rFonts w:ascii="Calibri"/>
              </w:rPr>
            </w:pPr>
            <w:r>
              <w:rPr>
                <w:rFonts w:ascii="Calibri"/>
                <w:spacing w:val="-10"/>
              </w:rPr>
              <w:t>2</w:t>
            </w:r>
          </w:p>
        </w:tc>
        <w:tc>
          <w:tcPr>
            <w:tcW w:w="747" w:type="dxa"/>
          </w:tcPr>
          <w:p w14:paraId="58EF2030" w14:textId="77777777" w:rsidR="007E1318" w:rsidRDefault="007E1318" w:rsidP="001430F4">
            <w:pPr>
              <w:pStyle w:val="TableParagraph"/>
              <w:ind w:left="0" w:right="4"/>
              <w:rPr>
                <w:rFonts w:ascii="Calibri"/>
              </w:rPr>
            </w:pPr>
            <w:r>
              <w:rPr>
                <w:rFonts w:ascii="Calibri"/>
                <w:spacing w:val="-10"/>
              </w:rPr>
              <w:t>2</w:t>
            </w:r>
          </w:p>
        </w:tc>
        <w:tc>
          <w:tcPr>
            <w:tcW w:w="745" w:type="dxa"/>
          </w:tcPr>
          <w:p w14:paraId="68B2AD5F" w14:textId="77777777" w:rsidR="007E1318" w:rsidRDefault="007E1318" w:rsidP="001430F4">
            <w:pPr>
              <w:pStyle w:val="TableParagraph"/>
              <w:ind w:left="1" w:right="4"/>
              <w:rPr>
                <w:rFonts w:ascii="Calibri"/>
              </w:rPr>
            </w:pPr>
            <w:r>
              <w:rPr>
                <w:rFonts w:ascii="Calibri"/>
                <w:spacing w:val="-10"/>
              </w:rPr>
              <w:t>0</w:t>
            </w:r>
          </w:p>
        </w:tc>
        <w:tc>
          <w:tcPr>
            <w:tcW w:w="744" w:type="dxa"/>
          </w:tcPr>
          <w:p w14:paraId="29B210D8" w14:textId="77777777" w:rsidR="007E1318" w:rsidRDefault="007E1318" w:rsidP="001430F4">
            <w:pPr>
              <w:pStyle w:val="TableParagraph"/>
              <w:ind w:left="0" w:right="3"/>
              <w:rPr>
                <w:rFonts w:ascii="Calibri"/>
              </w:rPr>
            </w:pPr>
            <w:r>
              <w:rPr>
                <w:rFonts w:ascii="Calibri"/>
                <w:spacing w:val="-10"/>
              </w:rPr>
              <w:t>1</w:t>
            </w:r>
          </w:p>
        </w:tc>
      </w:tr>
      <w:tr w:rsidR="007E1318" w14:paraId="2F120A56" w14:textId="77777777" w:rsidTr="001430F4">
        <w:trPr>
          <w:trHeight w:val="446"/>
        </w:trPr>
        <w:tc>
          <w:tcPr>
            <w:tcW w:w="992" w:type="dxa"/>
          </w:tcPr>
          <w:p w14:paraId="5357D1AA" w14:textId="77777777" w:rsidR="007E1318" w:rsidRDefault="007E1318" w:rsidP="001430F4">
            <w:pPr>
              <w:pStyle w:val="TableParagraph"/>
              <w:ind w:left="6"/>
              <w:rPr>
                <w:rFonts w:ascii="Calibri"/>
              </w:rPr>
            </w:pPr>
            <w:r>
              <w:rPr>
                <w:rFonts w:ascii="Calibri"/>
                <w:spacing w:val="-2"/>
              </w:rPr>
              <w:t>21212</w:t>
            </w:r>
          </w:p>
        </w:tc>
        <w:tc>
          <w:tcPr>
            <w:tcW w:w="1317" w:type="dxa"/>
          </w:tcPr>
          <w:p w14:paraId="6B1342FE" w14:textId="77777777" w:rsidR="007E1318" w:rsidRDefault="007E1318" w:rsidP="001430F4">
            <w:pPr>
              <w:pStyle w:val="TableParagraph"/>
              <w:ind w:right="1"/>
              <w:rPr>
                <w:rFonts w:ascii="Calibri"/>
              </w:rPr>
            </w:pPr>
            <w:r>
              <w:rPr>
                <w:rFonts w:ascii="Calibri"/>
                <w:spacing w:val="-4"/>
              </w:rPr>
              <w:t>SARS</w:t>
            </w:r>
          </w:p>
        </w:tc>
        <w:tc>
          <w:tcPr>
            <w:tcW w:w="575" w:type="dxa"/>
          </w:tcPr>
          <w:p w14:paraId="5CFDFB1D" w14:textId="77777777" w:rsidR="007E1318" w:rsidRDefault="007E1318" w:rsidP="001430F4">
            <w:pPr>
              <w:pStyle w:val="TableParagraph"/>
              <w:ind w:left="2" w:right="1"/>
              <w:rPr>
                <w:rFonts w:ascii="Calibri"/>
              </w:rPr>
            </w:pPr>
            <w:r>
              <w:rPr>
                <w:rFonts w:ascii="Calibri"/>
                <w:spacing w:val="-10"/>
              </w:rPr>
              <w:t>F</w:t>
            </w:r>
          </w:p>
        </w:tc>
        <w:tc>
          <w:tcPr>
            <w:tcW w:w="541" w:type="dxa"/>
          </w:tcPr>
          <w:p w14:paraId="169776A8" w14:textId="77777777" w:rsidR="007E1318" w:rsidRDefault="007E1318" w:rsidP="001430F4">
            <w:pPr>
              <w:pStyle w:val="TableParagraph"/>
              <w:ind w:left="3"/>
              <w:rPr>
                <w:rFonts w:ascii="Calibri"/>
              </w:rPr>
            </w:pPr>
            <w:r>
              <w:rPr>
                <w:rFonts w:ascii="Calibri"/>
                <w:spacing w:val="-5"/>
              </w:rPr>
              <w:t>10</w:t>
            </w:r>
          </w:p>
        </w:tc>
        <w:tc>
          <w:tcPr>
            <w:tcW w:w="745" w:type="dxa"/>
          </w:tcPr>
          <w:p w14:paraId="4BAFCCD1" w14:textId="77777777" w:rsidR="007E1318" w:rsidRDefault="007E1318" w:rsidP="001430F4">
            <w:pPr>
              <w:pStyle w:val="TableParagraph"/>
              <w:ind w:right="4"/>
              <w:rPr>
                <w:rFonts w:ascii="Calibri"/>
              </w:rPr>
            </w:pPr>
            <w:r>
              <w:rPr>
                <w:rFonts w:ascii="Calibri"/>
                <w:spacing w:val="-10"/>
              </w:rPr>
              <w:t>4</w:t>
            </w:r>
          </w:p>
        </w:tc>
        <w:tc>
          <w:tcPr>
            <w:tcW w:w="745" w:type="dxa"/>
          </w:tcPr>
          <w:p w14:paraId="32515A33" w14:textId="77777777" w:rsidR="007E1318" w:rsidRDefault="007E1318" w:rsidP="001430F4">
            <w:pPr>
              <w:pStyle w:val="TableParagraph"/>
              <w:ind w:right="4"/>
              <w:rPr>
                <w:rFonts w:ascii="Calibri"/>
              </w:rPr>
            </w:pPr>
            <w:r>
              <w:rPr>
                <w:rFonts w:ascii="Calibri"/>
                <w:spacing w:val="-10"/>
              </w:rPr>
              <w:t>2</w:t>
            </w:r>
          </w:p>
        </w:tc>
        <w:tc>
          <w:tcPr>
            <w:tcW w:w="745" w:type="dxa"/>
          </w:tcPr>
          <w:p w14:paraId="75FE1C0F" w14:textId="77777777" w:rsidR="007E1318" w:rsidRDefault="007E1318" w:rsidP="001430F4">
            <w:pPr>
              <w:pStyle w:val="TableParagraph"/>
              <w:ind w:right="4"/>
              <w:rPr>
                <w:rFonts w:ascii="Calibri"/>
              </w:rPr>
            </w:pPr>
            <w:r>
              <w:rPr>
                <w:rFonts w:ascii="Calibri"/>
                <w:spacing w:val="-10"/>
              </w:rPr>
              <w:t>2</w:t>
            </w:r>
          </w:p>
        </w:tc>
        <w:tc>
          <w:tcPr>
            <w:tcW w:w="747" w:type="dxa"/>
          </w:tcPr>
          <w:p w14:paraId="30875ADE" w14:textId="77777777" w:rsidR="007E1318" w:rsidRDefault="007E1318" w:rsidP="001430F4">
            <w:pPr>
              <w:pStyle w:val="TableParagraph"/>
              <w:ind w:left="0" w:right="4"/>
              <w:rPr>
                <w:rFonts w:ascii="Calibri"/>
              </w:rPr>
            </w:pPr>
            <w:r>
              <w:rPr>
                <w:rFonts w:ascii="Calibri"/>
                <w:spacing w:val="-10"/>
              </w:rPr>
              <w:t>1</w:t>
            </w:r>
          </w:p>
        </w:tc>
        <w:tc>
          <w:tcPr>
            <w:tcW w:w="745" w:type="dxa"/>
          </w:tcPr>
          <w:p w14:paraId="53B5D462" w14:textId="77777777" w:rsidR="007E1318" w:rsidRDefault="007E1318" w:rsidP="001430F4">
            <w:pPr>
              <w:pStyle w:val="TableParagraph"/>
              <w:ind w:left="1" w:right="4"/>
              <w:rPr>
                <w:rFonts w:ascii="Calibri"/>
              </w:rPr>
            </w:pPr>
            <w:r>
              <w:rPr>
                <w:rFonts w:ascii="Calibri"/>
                <w:spacing w:val="-10"/>
              </w:rPr>
              <w:t>0</w:t>
            </w:r>
          </w:p>
        </w:tc>
        <w:tc>
          <w:tcPr>
            <w:tcW w:w="744" w:type="dxa"/>
          </w:tcPr>
          <w:p w14:paraId="01A1965C" w14:textId="77777777" w:rsidR="007E1318" w:rsidRDefault="007E1318" w:rsidP="001430F4">
            <w:pPr>
              <w:pStyle w:val="TableParagraph"/>
              <w:ind w:left="0" w:right="3"/>
              <w:rPr>
                <w:rFonts w:ascii="Calibri"/>
              </w:rPr>
            </w:pPr>
            <w:r>
              <w:rPr>
                <w:rFonts w:ascii="Calibri"/>
                <w:spacing w:val="-10"/>
              </w:rPr>
              <w:t>1</w:t>
            </w:r>
          </w:p>
        </w:tc>
      </w:tr>
      <w:tr w:rsidR="007E1318" w14:paraId="37D49FBF" w14:textId="77777777" w:rsidTr="001430F4">
        <w:trPr>
          <w:trHeight w:val="445"/>
        </w:trPr>
        <w:tc>
          <w:tcPr>
            <w:tcW w:w="992" w:type="dxa"/>
          </w:tcPr>
          <w:p w14:paraId="62234096" w14:textId="77777777" w:rsidR="007E1318" w:rsidRDefault="007E1318" w:rsidP="001430F4">
            <w:pPr>
              <w:pStyle w:val="TableParagraph"/>
              <w:ind w:left="6"/>
              <w:rPr>
                <w:rFonts w:ascii="Calibri"/>
              </w:rPr>
            </w:pPr>
            <w:r>
              <w:rPr>
                <w:rFonts w:ascii="Calibri"/>
                <w:spacing w:val="-2"/>
              </w:rPr>
              <w:t>21252</w:t>
            </w:r>
          </w:p>
        </w:tc>
        <w:tc>
          <w:tcPr>
            <w:tcW w:w="1317" w:type="dxa"/>
          </w:tcPr>
          <w:p w14:paraId="7D719A6F" w14:textId="77777777" w:rsidR="007E1318" w:rsidRDefault="007E1318" w:rsidP="001430F4">
            <w:pPr>
              <w:pStyle w:val="TableParagraph"/>
              <w:ind w:right="1"/>
              <w:rPr>
                <w:rFonts w:ascii="Calibri"/>
              </w:rPr>
            </w:pPr>
            <w:r>
              <w:rPr>
                <w:rFonts w:ascii="Calibri"/>
                <w:spacing w:val="-4"/>
              </w:rPr>
              <w:t>SARS</w:t>
            </w:r>
          </w:p>
        </w:tc>
        <w:tc>
          <w:tcPr>
            <w:tcW w:w="575" w:type="dxa"/>
          </w:tcPr>
          <w:p w14:paraId="0A3E980D" w14:textId="77777777" w:rsidR="007E1318" w:rsidRDefault="007E1318" w:rsidP="001430F4">
            <w:pPr>
              <w:pStyle w:val="TableParagraph"/>
              <w:ind w:left="2" w:right="1"/>
              <w:rPr>
                <w:rFonts w:ascii="Calibri"/>
              </w:rPr>
            </w:pPr>
            <w:r>
              <w:rPr>
                <w:rFonts w:ascii="Calibri"/>
                <w:spacing w:val="-10"/>
              </w:rPr>
              <w:t>F</w:t>
            </w:r>
          </w:p>
        </w:tc>
        <w:tc>
          <w:tcPr>
            <w:tcW w:w="541" w:type="dxa"/>
          </w:tcPr>
          <w:p w14:paraId="1E5BEACA" w14:textId="77777777" w:rsidR="007E1318" w:rsidRDefault="007E1318" w:rsidP="001430F4">
            <w:pPr>
              <w:pStyle w:val="TableParagraph"/>
              <w:ind w:left="3"/>
              <w:rPr>
                <w:rFonts w:ascii="Calibri"/>
              </w:rPr>
            </w:pPr>
            <w:r>
              <w:rPr>
                <w:rFonts w:ascii="Calibri"/>
                <w:spacing w:val="-5"/>
              </w:rPr>
              <w:t>10</w:t>
            </w:r>
          </w:p>
        </w:tc>
        <w:tc>
          <w:tcPr>
            <w:tcW w:w="745" w:type="dxa"/>
          </w:tcPr>
          <w:p w14:paraId="474B0679" w14:textId="77777777" w:rsidR="007E1318" w:rsidRDefault="007E1318" w:rsidP="001430F4">
            <w:pPr>
              <w:pStyle w:val="TableParagraph"/>
              <w:ind w:right="4"/>
              <w:rPr>
                <w:rFonts w:ascii="Calibri"/>
              </w:rPr>
            </w:pPr>
            <w:r>
              <w:rPr>
                <w:rFonts w:ascii="Calibri"/>
                <w:spacing w:val="-10"/>
              </w:rPr>
              <w:t>3</w:t>
            </w:r>
          </w:p>
        </w:tc>
        <w:tc>
          <w:tcPr>
            <w:tcW w:w="745" w:type="dxa"/>
          </w:tcPr>
          <w:p w14:paraId="2444278D" w14:textId="77777777" w:rsidR="007E1318" w:rsidRDefault="007E1318" w:rsidP="001430F4">
            <w:pPr>
              <w:pStyle w:val="TableParagraph"/>
              <w:ind w:right="4"/>
              <w:rPr>
                <w:rFonts w:ascii="Calibri"/>
              </w:rPr>
            </w:pPr>
            <w:r>
              <w:rPr>
                <w:rFonts w:ascii="Calibri"/>
                <w:spacing w:val="-10"/>
              </w:rPr>
              <w:t>2</w:t>
            </w:r>
          </w:p>
        </w:tc>
        <w:tc>
          <w:tcPr>
            <w:tcW w:w="745" w:type="dxa"/>
          </w:tcPr>
          <w:p w14:paraId="65AE0CA9" w14:textId="77777777" w:rsidR="007E1318" w:rsidRDefault="007E1318" w:rsidP="001430F4">
            <w:pPr>
              <w:pStyle w:val="TableParagraph"/>
              <w:ind w:right="4"/>
              <w:rPr>
                <w:rFonts w:ascii="Calibri"/>
              </w:rPr>
            </w:pPr>
            <w:r>
              <w:rPr>
                <w:rFonts w:ascii="Calibri"/>
                <w:spacing w:val="-10"/>
              </w:rPr>
              <w:t>2</w:t>
            </w:r>
          </w:p>
        </w:tc>
        <w:tc>
          <w:tcPr>
            <w:tcW w:w="747" w:type="dxa"/>
          </w:tcPr>
          <w:p w14:paraId="61289153" w14:textId="77777777" w:rsidR="007E1318" w:rsidRDefault="007E1318" w:rsidP="001430F4">
            <w:pPr>
              <w:pStyle w:val="TableParagraph"/>
              <w:ind w:left="0" w:right="4"/>
              <w:rPr>
                <w:rFonts w:ascii="Calibri"/>
              </w:rPr>
            </w:pPr>
            <w:r>
              <w:rPr>
                <w:rFonts w:ascii="Calibri"/>
                <w:spacing w:val="-10"/>
              </w:rPr>
              <w:t>1</w:t>
            </w:r>
          </w:p>
        </w:tc>
        <w:tc>
          <w:tcPr>
            <w:tcW w:w="745" w:type="dxa"/>
          </w:tcPr>
          <w:p w14:paraId="6C5C0680" w14:textId="77777777" w:rsidR="007E1318" w:rsidRDefault="007E1318" w:rsidP="001430F4">
            <w:pPr>
              <w:pStyle w:val="TableParagraph"/>
              <w:ind w:left="1" w:right="4"/>
              <w:rPr>
                <w:rFonts w:ascii="Calibri"/>
              </w:rPr>
            </w:pPr>
            <w:r>
              <w:rPr>
                <w:rFonts w:ascii="Calibri"/>
                <w:spacing w:val="-10"/>
              </w:rPr>
              <w:t>0</w:t>
            </w:r>
          </w:p>
        </w:tc>
        <w:tc>
          <w:tcPr>
            <w:tcW w:w="744" w:type="dxa"/>
          </w:tcPr>
          <w:p w14:paraId="2172452D" w14:textId="77777777" w:rsidR="007E1318" w:rsidRDefault="007E1318" w:rsidP="001430F4">
            <w:pPr>
              <w:pStyle w:val="TableParagraph"/>
              <w:ind w:left="0" w:right="3"/>
              <w:rPr>
                <w:rFonts w:ascii="Calibri"/>
              </w:rPr>
            </w:pPr>
            <w:r>
              <w:rPr>
                <w:rFonts w:ascii="Calibri"/>
                <w:spacing w:val="-10"/>
              </w:rPr>
              <w:t>2</w:t>
            </w:r>
          </w:p>
        </w:tc>
      </w:tr>
      <w:tr w:rsidR="007E1318" w14:paraId="2774F135" w14:textId="77777777" w:rsidTr="001430F4">
        <w:trPr>
          <w:trHeight w:val="445"/>
        </w:trPr>
        <w:tc>
          <w:tcPr>
            <w:tcW w:w="992" w:type="dxa"/>
          </w:tcPr>
          <w:p w14:paraId="73013867" w14:textId="77777777" w:rsidR="007E1318" w:rsidRDefault="007E1318" w:rsidP="001430F4">
            <w:pPr>
              <w:pStyle w:val="TableParagraph"/>
              <w:ind w:left="6"/>
              <w:rPr>
                <w:rFonts w:ascii="Calibri"/>
              </w:rPr>
            </w:pPr>
            <w:r>
              <w:rPr>
                <w:rFonts w:ascii="Calibri"/>
                <w:spacing w:val="-2"/>
              </w:rPr>
              <w:t>21209</w:t>
            </w:r>
          </w:p>
        </w:tc>
        <w:tc>
          <w:tcPr>
            <w:tcW w:w="1317" w:type="dxa"/>
          </w:tcPr>
          <w:p w14:paraId="10DDB557" w14:textId="77777777" w:rsidR="007E1318" w:rsidRDefault="007E1318" w:rsidP="001430F4">
            <w:pPr>
              <w:pStyle w:val="TableParagraph"/>
              <w:rPr>
                <w:rFonts w:ascii="Calibri"/>
              </w:rPr>
            </w:pPr>
            <w:r>
              <w:rPr>
                <w:rFonts w:ascii="Calibri"/>
                <w:spacing w:val="-2"/>
              </w:rPr>
              <w:t>Uninfected</w:t>
            </w:r>
          </w:p>
        </w:tc>
        <w:tc>
          <w:tcPr>
            <w:tcW w:w="575" w:type="dxa"/>
          </w:tcPr>
          <w:p w14:paraId="24829011" w14:textId="77777777" w:rsidR="007E1318" w:rsidRDefault="007E1318" w:rsidP="001430F4">
            <w:pPr>
              <w:pStyle w:val="TableParagraph"/>
              <w:ind w:left="2"/>
              <w:rPr>
                <w:rFonts w:ascii="Calibri"/>
              </w:rPr>
            </w:pPr>
            <w:r>
              <w:rPr>
                <w:rFonts w:ascii="Calibri"/>
                <w:spacing w:val="-10"/>
              </w:rPr>
              <w:t>M</w:t>
            </w:r>
          </w:p>
        </w:tc>
        <w:tc>
          <w:tcPr>
            <w:tcW w:w="541" w:type="dxa"/>
          </w:tcPr>
          <w:p w14:paraId="3FDD9E43" w14:textId="77777777" w:rsidR="007E1318" w:rsidRDefault="007E1318" w:rsidP="001430F4">
            <w:pPr>
              <w:pStyle w:val="TableParagraph"/>
              <w:ind w:left="3"/>
              <w:rPr>
                <w:rFonts w:ascii="Calibri"/>
              </w:rPr>
            </w:pPr>
            <w:r>
              <w:rPr>
                <w:rFonts w:ascii="Calibri"/>
                <w:spacing w:val="-5"/>
              </w:rPr>
              <w:t>10</w:t>
            </w:r>
          </w:p>
        </w:tc>
        <w:tc>
          <w:tcPr>
            <w:tcW w:w="745" w:type="dxa"/>
          </w:tcPr>
          <w:p w14:paraId="340D521F" w14:textId="77777777" w:rsidR="007E1318" w:rsidRDefault="007E1318" w:rsidP="001430F4">
            <w:pPr>
              <w:pStyle w:val="TableParagraph"/>
              <w:ind w:right="4"/>
              <w:rPr>
                <w:rFonts w:ascii="Calibri"/>
              </w:rPr>
            </w:pPr>
            <w:r>
              <w:rPr>
                <w:rFonts w:ascii="Calibri"/>
                <w:spacing w:val="-10"/>
              </w:rPr>
              <w:t>1</w:t>
            </w:r>
          </w:p>
        </w:tc>
        <w:tc>
          <w:tcPr>
            <w:tcW w:w="745" w:type="dxa"/>
          </w:tcPr>
          <w:p w14:paraId="7E144AAC" w14:textId="77777777" w:rsidR="007E1318" w:rsidRDefault="007E1318" w:rsidP="001430F4">
            <w:pPr>
              <w:pStyle w:val="TableParagraph"/>
              <w:ind w:right="4"/>
              <w:rPr>
                <w:rFonts w:ascii="Calibri"/>
              </w:rPr>
            </w:pPr>
            <w:r>
              <w:rPr>
                <w:rFonts w:ascii="Calibri"/>
                <w:spacing w:val="-10"/>
              </w:rPr>
              <w:t>1</w:t>
            </w:r>
          </w:p>
        </w:tc>
        <w:tc>
          <w:tcPr>
            <w:tcW w:w="745" w:type="dxa"/>
          </w:tcPr>
          <w:p w14:paraId="6B819966" w14:textId="77777777" w:rsidR="007E1318" w:rsidRDefault="007E1318" w:rsidP="001430F4">
            <w:pPr>
              <w:pStyle w:val="TableParagraph"/>
              <w:ind w:right="4"/>
              <w:rPr>
                <w:rFonts w:ascii="Calibri"/>
              </w:rPr>
            </w:pPr>
            <w:r>
              <w:rPr>
                <w:rFonts w:ascii="Calibri"/>
                <w:spacing w:val="-10"/>
              </w:rPr>
              <w:t>1</w:t>
            </w:r>
          </w:p>
        </w:tc>
        <w:tc>
          <w:tcPr>
            <w:tcW w:w="747" w:type="dxa"/>
          </w:tcPr>
          <w:p w14:paraId="65E6D411" w14:textId="77777777" w:rsidR="007E1318" w:rsidRDefault="007E1318" w:rsidP="001430F4">
            <w:pPr>
              <w:pStyle w:val="TableParagraph"/>
              <w:ind w:left="0" w:right="4"/>
              <w:rPr>
                <w:rFonts w:ascii="Calibri"/>
              </w:rPr>
            </w:pPr>
            <w:r>
              <w:rPr>
                <w:rFonts w:ascii="Calibri"/>
                <w:spacing w:val="-10"/>
              </w:rPr>
              <w:t>2</w:t>
            </w:r>
          </w:p>
        </w:tc>
        <w:tc>
          <w:tcPr>
            <w:tcW w:w="745" w:type="dxa"/>
          </w:tcPr>
          <w:p w14:paraId="63626D4F" w14:textId="77777777" w:rsidR="007E1318" w:rsidRDefault="007E1318" w:rsidP="001430F4">
            <w:pPr>
              <w:pStyle w:val="TableParagraph"/>
              <w:ind w:left="1" w:right="4"/>
              <w:rPr>
                <w:rFonts w:ascii="Calibri"/>
              </w:rPr>
            </w:pPr>
            <w:r>
              <w:rPr>
                <w:rFonts w:ascii="Calibri"/>
                <w:spacing w:val="-10"/>
              </w:rPr>
              <w:t>0</w:t>
            </w:r>
          </w:p>
        </w:tc>
        <w:tc>
          <w:tcPr>
            <w:tcW w:w="744" w:type="dxa"/>
          </w:tcPr>
          <w:p w14:paraId="5208676F" w14:textId="77777777" w:rsidR="007E1318" w:rsidRDefault="007E1318" w:rsidP="001430F4">
            <w:pPr>
              <w:pStyle w:val="TableParagraph"/>
              <w:ind w:left="0" w:right="3"/>
              <w:rPr>
                <w:rFonts w:ascii="Calibri"/>
              </w:rPr>
            </w:pPr>
            <w:r>
              <w:rPr>
                <w:rFonts w:ascii="Calibri"/>
                <w:spacing w:val="-10"/>
              </w:rPr>
              <w:t>1</w:t>
            </w:r>
          </w:p>
        </w:tc>
      </w:tr>
      <w:tr w:rsidR="007E1318" w14:paraId="2F30F282" w14:textId="77777777" w:rsidTr="001430F4">
        <w:trPr>
          <w:trHeight w:val="446"/>
        </w:trPr>
        <w:tc>
          <w:tcPr>
            <w:tcW w:w="992" w:type="dxa"/>
          </w:tcPr>
          <w:p w14:paraId="4C563699" w14:textId="77777777" w:rsidR="007E1318" w:rsidRDefault="007E1318" w:rsidP="001430F4">
            <w:pPr>
              <w:pStyle w:val="TableParagraph"/>
              <w:ind w:left="6"/>
              <w:rPr>
                <w:rFonts w:ascii="Calibri"/>
              </w:rPr>
            </w:pPr>
            <w:r>
              <w:rPr>
                <w:rFonts w:ascii="Calibri"/>
                <w:spacing w:val="-2"/>
              </w:rPr>
              <w:t>21646</w:t>
            </w:r>
          </w:p>
        </w:tc>
        <w:tc>
          <w:tcPr>
            <w:tcW w:w="1317" w:type="dxa"/>
          </w:tcPr>
          <w:p w14:paraId="22797C34" w14:textId="77777777" w:rsidR="007E1318" w:rsidRDefault="007E1318" w:rsidP="001430F4">
            <w:pPr>
              <w:pStyle w:val="TableParagraph"/>
              <w:rPr>
                <w:rFonts w:ascii="Calibri"/>
              </w:rPr>
            </w:pPr>
            <w:r>
              <w:rPr>
                <w:rFonts w:ascii="Calibri"/>
                <w:spacing w:val="-2"/>
              </w:rPr>
              <w:t>Uninfected</w:t>
            </w:r>
          </w:p>
        </w:tc>
        <w:tc>
          <w:tcPr>
            <w:tcW w:w="575" w:type="dxa"/>
          </w:tcPr>
          <w:p w14:paraId="299E8A98" w14:textId="77777777" w:rsidR="007E1318" w:rsidRDefault="007E1318" w:rsidP="001430F4">
            <w:pPr>
              <w:pStyle w:val="TableParagraph"/>
              <w:ind w:left="2"/>
              <w:rPr>
                <w:rFonts w:ascii="Calibri"/>
              </w:rPr>
            </w:pPr>
            <w:r>
              <w:rPr>
                <w:rFonts w:ascii="Calibri"/>
                <w:spacing w:val="-10"/>
              </w:rPr>
              <w:t>M</w:t>
            </w:r>
          </w:p>
        </w:tc>
        <w:tc>
          <w:tcPr>
            <w:tcW w:w="541" w:type="dxa"/>
          </w:tcPr>
          <w:p w14:paraId="4237A96F" w14:textId="77777777" w:rsidR="007E1318" w:rsidRDefault="007E1318" w:rsidP="001430F4">
            <w:pPr>
              <w:pStyle w:val="TableParagraph"/>
              <w:ind w:left="3"/>
              <w:rPr>
                <w:rFonts w:ascii="Calibri"/>
              </w:rPr>
            </w:pPr>
            <w:r>
              <w:rPr>
                <w:rFonts w:ascii="Calibri"/>
                <w:spacing w:val="-5"/>
              </w:rPr>
              <w:t>10</w:t>
            </w:r>
          </w:p>
        </w:tc>
        <w:tc>
          <w:tcPr>
            <w:tcW w:w="745" w:type="dxa"/>
          </w:tcPr>
          <w:p w14:paraId="6C6BD459" w14:textId="77777777" w:rsidR="007E1318" w:rsidRDefault="007E1318" w:rsidP="001430F4">
            <w:pPr>
              <w:pStyle w:val="TableParagraph"/>
              <w:ind w:right="4"/>
              <w:rPr>
                <w:rFonts w:ascii="Calibri"/>
              </w:rPr>
            </w:pPr>
            <w:r>
              <w:rPr>
                <w:rFonts w:ascii="Calibri"/>
                <w:spacing w:val="-10"/>
              </w:rPr>
              <w:t>1</w:t>
            </w:r>
          </w:p>
        </w:tc>
        <w:tc>
          <w:tcPr>
            <w:tcW w:w="745" w:type="dxa"/>
          </w:tcPr>
          <w:p w14:paraId="7FBE500A" w14:textId="77777777" w:rsidR="007E1318" w:rsidRDefault="007E1318" w:rsidP="001430F4">
            <w:pPr>
              <w:pStyle w:val="TableParagraph"/>
              <w:ind w:right="4"/>
              <w:rPr>
                <w:rFonts w:ascii="Calibri"/>
              </w:rPr>
            </w:pPr>
            <w:r>
              <w:rPr>
                <w:rFonts w:ascii="Calibri"/>
                <w:spacing w:val="-10"/>
              </w:rPr>
              <w:t>1</w:t>
            </w:r>
          </w:p>
        </w:tc>
        <w:tc>
          <w:tcPr>
            <w:tcW w:w="745" w:type="dxa"/>
          </w:tcPr>
          <w:p w14:paraId="43119D9F" w14:textId="77777777" w:rsidR="007E1318" w:rsidRDefault="007E1318" w:rsidP="001430F4">
            <w:pPr>
              <w:pStyle w:val="TableParagraph"/>
              <w:ind w:right="4"/>
              <w:rPr>
                <w:rFonts w:ascii="Calibri"/>
              </w:rPr>
            </w:pPr>
            <w:r>
              <w:rPr>
                <w:rFonts w:ascii="Calibri"/>
                <w:spacing w:val="-10"/>
              </w:rPr>
              <w:t>1</w:t>
            </w:r>
          </w:p>
        </w:tc>
        <w:tc>
          <w:tcPr>
            <w:tcW w:w="747" w:type="dxa"/>
          </w:tcPr>
          <w:p w14:paraId="15D8BEB2" w14:textId="77777777" w:rsidR="007E1318" w:rsidRDefault="007E1318" w:rsidP="001430F4">
            <w:pPr>
              <w:pStyle w:val="TableParagraph"/>
              <w:ind w:left="0" w:right="4"/>
              <w:rPr>
                <w:rFonts w:ascii="Calibri"/>
              </w:rPr>
            </w:pPr>
            <w:r>
              <w:rPr>
                <w:rFonts w:ascii="Calibri"/>
                <w:spacing w:val="-10"/>
              </w:rPr>
              <w:t>2</w:t>
            </w:r>
          </w:p>
        </w:tc>
        <w:tc>
          <w:tcPr>
            <w:tcW w:w="745" w:type="dxa"/>
          </w:tcPr>
          <w:p w14:paraId="371875A7" w14:textId="77777777" w:rsidR="007E1318" w:rsidRDefault="007E1318" w:rsidP="001430F4">
            <w:pPr>
              <w:pStyle w:val="TableParagraph"/>
              <w:ind w:left="1" w:right="4"/>
              <w:rPr>
                <w:rFonts w:ascii="Calibri"/>
              </w:rPr>
            </w:pPr>
            <w:r>
              <w:rPr>
                <w:rFonts w:ascii="Calibri"/>
                <w:spacing w:val="-10"/>
              </w:rPr>
              <w:t>0</w:t>
            </w:r>
          </w:p>
        </w:tc>
        <w:tc>
          <w:tcPr>
            <w:tcW w:w="744" w:type="dxa"/>
          </w:tcPr>
          <w:p w14:paraId="406649FB" w14:textId="77777777" w:rsidR="007E1318" w:rsidRDefault="007E1318" w:rsidP="001430F4">
            <w:pPr>
              <w:pStyle w:val="TableParagraph"/>
              <w:ind w:left="0" w:right="3"/>
              <w:rPr>
                <w:rFonts w:ascii="Calibri"/>
              </w:rPr>
            </w:pPr>
            <w:r>
              <w:rPr>
                <w:rFonts w:ascii="Calibri"/>
                <w:spacing w:val="-10"/>
              </w:rPr>
              <w:t>1</w:t>
            </w:r>
          </w:p>
        </w:tc>
      </w:tr>
      <w:tr w:rsidR="007E1318" w14:paraId="4474BF38" w14:textId="77777777" w:rsidTr="001430F4">
        <w:trPr>
          <w:trHeight w:val="445"/>
        </w:trPr>
        <w:tc>
          <w:tcPr>
            <w:tcW w:w="992" w:type="dxa"/>
          </w:tcPr>
          <w:p w14:paraId="03D43448" w14:textId="77777777" w:rsidR="007E1318" w:rsidRDefault="007E1318" w:rsidP="001430F4">
            <w:pPr>
              <w:pStyle w:val="TableParagraph"/>
              <w:ind w:left="6"/>
              <w:rPr>
                <w:rFonts w:ascii="Calibri"/>
              </w:rPr>
            </w:pPr>
            <w:r>
              <w:rPr>
                <w:rFonts w:ascii="Calibri"/>
                <w:spacing w:val="-2"/>
              </w:rPr>
              <w:t>21648</w:t>
            </w:r>
          </w:p>
        </w:tc>
        <w:tc>
          <w:tcPr>
            <w:tcW w:w="1317" w:type="dxa"/>
          </w:tcPr>
          <w:p w14:paraId="7EE65378" w14:textId="77777777" w:rsidR="007E1318" w:rsidRDefault="007E1318" w:rsidP="001430F4">
            <w:pPr>
              <w:pStyle w:val="TableParagraph"/>
              <w:rPr>
                <w:rFonts w:ascii="Calibri"/>
              </w:rPr>
            </w:pPr>
            <w:r>
              <w:rPr>
                <w:rFonts w:ascii="Calibri"/>
                <w:spacing w:val="-2"/>
              </w:rPr>
              <w:t>Uninfected</w:t>
            </w:r>
          </w:p>
        </w:tc>
        <w:tc>
          <w:tcPr>
            <w:tcW w:w="575" w:type="dxa"/>
          </w:tcPr>
          <w:p w14:paraId="651D0DF7" w14:textId="77777777" w:rsidR="007E1318" w:rsidRDefault="007E1318" w:rsidP="001430F4">
            <w:pPr>
              <w:pStyle w:val="TableParagraph"/>
              <w:ind w:left="2"/>
              <w:rPr>
                <w:rFonts w:ascii="Calibri"/>
              </w:rPr>
            </w:pPr>
            <w:r>
              <w:rPr>
                <w:rFonts w:ascii="Calibri"/>
                <w:spacing w:val="-10"/>
              </w:rPr>
              <w:t>M</w:t>
            </w:r>
          </w:p>
        </w:tc>
        <w:tc>
          <w:tcPr>
            <w:tcW w:w="541" w:type="dxa"/>
          </w:tcPr>
          <w:p w14:paraId="26ADA1D0" w14:textId="77777777" w:rsidR="007E1318" w:rsidRDefault="007E1318" w:rsidP="001430F4">
            <w:pPr>
              <w:pStyle w:val="TableParagraph"/>
              <w:ind w:left="3"/>
              <w:rPr>
                <w:rFonts w:ascii="Calibri"/>
              </w:rPr>
            </w:pPr>
            <w:r>
              <w:rPr>
                <w:rFonts w:ascii="Calibri"/>
                <w:spacing w:val="-5"/>
              </w:rPr>
              <w:t>10</w:t>
            </w:r>
          </w:p>
        </w:tc>
        <w:tc>
          <w:tcPr>
            <w:tcW w:w="745" w:type="dxa"/>
          </w:tcPr>
          <w:p w14:paraId="6E255D4F" w14:textId="77777777" w:rsidR="007E1318" w:rsidRDefault="007E1318" w:rsidP="001430F4">
            <w:pPr>
              <w:pStyle w:val="TableParagraph"/>
              <w:ind w:right="4"/>
              <w:rPr>
                <w:rFonts w:ascii="Calibri"/>
              </w:rPr>
            </w:pPr>
            <w:r>
              <w:rPr>
                <w:rFonts w:ascii="Calibri"/>
                <w:spacing w:val="-10"/>
              </w:rPr>
              <w:t>2</w:t>
            </w:r>
          </w:p>
        </w:tc>
        <w:tc>
          <w:tcPr>
            <w:tcW w:w="745" w:type="dxa"/>
          </w:tcPr>
          <w:p w14:paraId="2A799B1C" w14:textId="77777777" w:rsidR="007E1318" w:rsidRDefault="007E1318" w:rsidP="001430F4">
            <w:pPr>
              <w:pStyle w:val="TableParagraph"/>
              <w:ind w:right="4"/>
              <w:rPr>
                <w:rFonts w:ascii="Calibri"/>
              </w:rPr>
            </w:pPr>
            <w:r>
              <w:rPr>
                <w:rFonts w:ascii="Calibri"/>
                <w:spacing w:val="-10"/>
              </w:rPr>
              <w:t>1</w:t>
            </w:r>
          </w:p>
        </w:tc>
        <w:tc>
          <w:tcPr>
            <w:tcW w:w="745" w:type="dxa"/>
          </w:tcPr>
          <w:p w14:paraId="16403AF2" w14:textId="77777777" w:rsidR="007E1318" w:rsidRDefault="007E1318" w:rsidP="001430F4">
            <w:pPr>
              <w:pStyle w:val="TableParagraph"/>
              <w:ind w:right="4"/>
              <w:rPr>
                <w:rFonts w:ascii="Calibri"/>
              </w:rPr>
            </w:pPr>
            <w:r>
              <w:rPr>
                <w:rFonts w:ascii="Calibri"/>
                <w:spacing w:val="-10"/>
              </w:rPr>
              <w:t>1</w:t>
            </w:r>
          </w:p>
        </w:tc>
        <w:tc>
          <w:tcPr>
            <w:tcW w:w="747" w:type="dxa"/>
          </w:tcPr>
          <w:p w14:paraId="39220B1D" w14:textId="77777777" w:rsidR="007E1318" w:rsidRDefault="007E1318" w:rsidP="001430F4">
            <w:pPr>
              <w:pStyle w:val="TableParagraph"/>
              <w:ind w:left="0" w:right="4"/>
              <w:rPr>
                <w:rFonts w:ascii="Calibri"/>
              </w:rPr>
            </w:pPr>
            <w:r>
              <w:rPr>
                <w:rFonts w:ascii="Calibri"/>
                <w:spacing w:val="-10"/>
              </w:rPr>
              <w:t>2</w:t>
            </w:r>
          </w:p>
        </w:tc>
        <w:tc>
          <w:tcPr>
            <w:tcW w:w="745" w:type="dxa"/>
          </w:tcPr>
          <w:p w14:paraId="6A113006" w14:textId="77777777" w:rsidR="007E1318" w:rsidRDefault="007E1318" w:rsidP="001430F4">
            <w:pPr>
              <w:pStyle w:val="TableParagraph"/>
              <w:ind w:left="1" w:right="4"/>
              <w:rPr>
                <w:rFonts w:ascii="Calibri"/>
              </w:rPr>
            </w:pPr>
            <w:r>
              <w:rPr>
                <w:rFonts w:ascii="Calibri"/>
                <w:spacing w:val="-10"/>
              </w:rPr>
              <w:t>0</w:t>
            </w:r>
          </w:p>
        </w:tc>
        <w:tc>
          <w:tcPr>
            <w:tcW w:w="744" w:type="dxa"/>
          </w:tcPr>
          <w:p w14:paraId="306C43E0" w14:textId="77777777" w:rsidR="007E1318" w:rsidRDefault="007E1318" w:rsidP="001430F4">
            <w:pPr>
              <w:pStyle w:val="TableParagraph"/>
              <w:ind w:left="0" w:right="3"/>
              <w:rPr>
                <w:rFonts w:ascii="Calibri"/>
              </w:rPr>
            </w:pPr>
            <w:r>
              <w:rPr>
                <w:rFonts w:ascii="Calibri"/>
                <w:spacing w:val="-10"/>
              </w:rPr>
              <w:t>1</w:t>
            </w:r>
          </w:p>
        </w:tc>
      </w:tr>
      <w:tr w:rsidR="007E1318" w14:paraId="450D5B6C" w14:textId="77777777" w:rsidTr="001430F4">
        <w:trPr>
          <w:trHeight w:val="445"/>
        </w:trPr>
        <w:tc>
          <w:tcPr>
            <w:tcW w:w="992" w:type="dxa"/>
          </w:tcPr>
          <w:p w14:paraId="4DD88ED3" w14:textId="77777777" w:rsidR="007E1318" w:rsidRDefault="007E1318" w:rsidP="001430F4">
            <w:pPr>
              <w:pStyle w:val="TableParagraph"/>
              <w:ind w:left="6"/>
              <w:rPr>
                <w:rFonts w:ascii="Calibri"/>
              </w:rPr>
            </w:pPr>
            <w:r>
              <w:rPr>
                <w:rFonts w:ascii="Calibri"/>
                <w:spacing w:val="-2"/>
              </w:rPr>
              <w:t>21226</w:t>
            </w:r>
          </w:p>
        </w:tc>
        <w:tc>
          <w:tcPr>
            <w:tcW w:w="1317" w:type="dxa"/>
          </w:tcPr>
          <w:p w14:paraId="07EC196F" w14:textId="77777777" w:rsidR="007E1318" w:rsidRDefault="007E1318" w:rsidP="001430F4">
            <w:pPr>
              <w:pStyle w:val="TableParagraph"/>
              <w:rPr>
                <w:rFonts w:ascii="Calibri"/>
              </w:rPr>
            </w:pPr>
            <w:r>
              <w:rPr>
                <w:rFonts w:ascii="Calibri"/>
                <w:spacing w:val="-2"/>
              </w:rPr>
              <w:t>Uninfected</w:t>
            </w:r>
          </w:p>
        </w:tc>
        <w:tc>
          <w:tcPr>
            <w:tcW w:w="575" w:type="dxa"/>
          </w:tcPr>
          <w:p w14:paraId="07987691" w14:textId="77777777" w:rsidR="007E1318" w:rsidRDefault="007E1318" w:rsidP="001430F4">
            <w:pPr>
              <w:pStyle w:val="TableParagraph"/>
              <w:ind w:left="2" w:right="1"/>
              <w:rPr>
                <w:rFonts w:ascii="Calibri"/>
              </w:rPr>
            </w:pPr>
            <w:r>
              <w:rPr>
                <w:rFonts w:ascii="Calibri"/>
                <w:spacing w:val="-10"/>
              </w:rPr>
              <w:t>F</w:t>
            </w:r>
          </w:p>
        </w:tc>
        <w:tc>
          <w:tcPr>
            <w:tcW w:w="541" w:type="dxa"/>
          </w:tcPr>
          <w:p w14:paraId="7F0957D6" w14:textId="77777777" w:rsidR="007E1318" w:rsidRDefault="007E1318" w:rsidP="001430F4">
            <w:pPr>
              <w:pStyle w:val="TableParagraph"/>
              <w:ind w:left="3"/>
              <w:rPr>
                <w:rFonts w:ascii="Calibri"/>
              </w:rPr>
            </w:pPr>
            <w:r>
              <w:rPr>
                <w:rFonts w:ascii="Calibri"/>
                <w:spacing w:val="-5"/>
              </w:rPr>
              <w:t>10</w:t>
            </w:r>
          </w:p>
        </w:tc>
        <w:tc>
          <w:tcPr>
            <w:tcW w:w="745" w:type="dxa"/>
          </w:tcPr>
          <w:p w14:paraId="247BB1AB" w14:textId="77777777" w:rsidR="007E1318" w:rsidRDefault="007E1318" w:rsidP="001430F4">
            <w:pPr>
              <w:pStyle w:val="TableParagraph"/>
              <w:ind w:right="4"/>
              <w:rPr>
                <w:rFonts w:ascii="Calibri"/>
              </w:rPr>
            </w:pPr>
            <w:r>
              <w:rPr>
                <w:rFonts w:ascii="Calibri"/>
                <w:spacing w:val="-10"/>
              </w:rPr>
              <w:t>1</w:t>
            </w:r>
          </w:p>
        </w:tc>
        <w:tc>
          <w:tcPr>
            <w:tcW w:w="745" w:type="dxa"/>
          </w:tcPr>
          <w:p w14:paraId="385BA997" w14:textId="77777777" w:rsidR="007E1318" w:rsidRDefault="007E1318" w:rsidP="001430F4">
            <w:pPr>
              <w:pStyle w:val="TableParagraph"/>
              <w:ind w:right="4"/>
              <w:rPr>
                <w:rFonts w:ascii="Calibri"/>
              </w:rPr>
            </w:pPr>
            <w:r>
              <w:rPr>
                <w:rFonts w:ascii="Calibri"/>
                <w:spacing w:val="-10"/>
              </w:rPr>
              <w:t>1</w:t>
            </w:r>
          </w:p>
        </w:tc>
        <w:tc>
          <w:tcPr>
            <w:tcW w:w="745" w:type="dxa"/>
          </w:tcPr>
          <w:p w14:paraId="2F85CFBC" w14:textId="77777777" w:rsidR="007E1318" w:rsidRDefault="007E1318" w:rsidP="001430F4">
            <w:pPr>
              <w:pStyle w:val="TableParagraph"/>
              <w:ind w:right="4"/>
              <w:rPr>
                <w:rFonts w:ascii="Calibri"/>
              </w:rPr>
            </w:pPr>
            <w:r>
              <w:rPr>
                <w:rFonts w:ascii="Calibri"/>
                <w:spacing w:val="-10"/>
              </w:rPr>
              <w:t>2</w:t>
            </w:r>
          </w:p>
        </w:tc>
        <w:tc>
          <w:tcPr>
            <w:tcW w:w="747" w:type="dxa"/>
          </w:tcPr>
          <w:p w14:paraId="3B7F3CE2" w14:textId="77777777" w:rsidR="007E1318" w:rsidRDefault="007E1318" w:rsidP="001430F4">
            <w:pPr>
              <w:pStyle w:val="TableParagraph"/>
              <w:ind w:left="0" w:right="4"/>
              <w:rPr>
                <w:rFonts w:ascii="Calibri"/>
              </w:rPr>
            </w:pPr>
            <w:r>
              <w:rPr>
                <w:rFonts w:ascii="Calibri"/>
                <w:spacing w:val="-10"/>
              </w:rPr>
              <w:t>1</w:t>
            </w:r>
          </w:p>
        </w:tc>
        <w:tc>
          <w:tcPr>
            <w:tcW w:w="745" w:type="dxa"/>
          </w:tcPr>
          <w:p w14:paraId="1B4F7EEC" w14:textId="77777777" w:rsidR="007E1318" w:rsidRDefault="007E1318" w:rsidP="001430F4">
            <w:pPr>
              <w:pStyle w:val="TableParagraph"/>
              <w:ind w:left="1" w:right="4"/>
              <w:rPr>
                <w:rFonts w:ascii="Calibri"/>
              </w:rPr>
            </w:pPr>
            <w:r>
              <w:rPr>
                <w:rFonts w:ascii="Calibri"/>
                <w:spacing w:val="-10"/>
              </w:rPr>
              <w:t>0</w:t>
            </w:r>
          </w:p>
        </w:tc>
        <w:tc>
          <w:tcPr>
            <w:tcW w:w="744" w:type="dxa"/>
          </w:tcPr>
          <w:p w14:paraId="53C4EEE3" w14:textId="77777777" w:rsidR="007E1318" w:rsidRDefault="007E1318" w:rsidP="001430F4">
            <w:pPr>
              <w:pStyle w:val="TableParagraph"/>
              <w:ind w:left="0" w:right="3"/>
              <w:rPr>
                <w:rFonts w:ascii="Calibri"/>
              </w:rPr>
            </w:pPr>
            <w:r>
              <w:rPr>
                <w:rFonts w:ascii="Calibri"/>
                <w:spacing w:val="-10"/>
              </w:rPr>
              <w:t>1</w:t>
            </w:r>
          </w:p>
        </w:tc>
      </w:tr>
      <w:tr w:rsidR="007E1318" w14:paraId="410639F2" w14:textId="77777777" w:rsidTr="001430F4">
        <w:trPr>
          <w:trHeight w:val="445"/>
        </w:trPr>
        <w:tc>
          <w:tcPr>
            <w:tcW w:w="992" w:type="dxa"/>
          </w:tcPr>
          <w:p w14:paraId="2C7919B9" w14:textId="77777777" w:rsidR="007E1318" w:rsidRDefault="007E1318" w:rsidP="001430F4">
            <w:pPr>
              <w:pStyle w:val="TableParagraph"/>
              <w:ind w:left="6"/>
              <w:rPr>
                <w:rFonts w:ascii="Calibri"/>
              </w:rPr>
            </w:pPr>
            <w:r>
              <w:rPr>
                <w:rFonts w:ascii="Calibri"/>
                <w:spacing w:val="-2"/>
              </w:rPr>
              <w:t>21649</w:t>
            </w:r>
          </w:p>
        </w:tc>
        <w:tc>
          <w:tcPr>
            <w:tcW w:w="1317" w:type="dxa"/>
          </w:tcPr>
          <w:p w14:paraId="3CDC9FBB" w14:textId="77777777" w:rsidR="007E1318" w:rsidRDefault="007E1318" w:rsidP="001430F4">
            <w:pPr>
              <w:pStyle w:val="TableParagraph"/>
              <w:rPr>
                <w:rFonts w:ascii="Calibri"/>
              </w:rPr>
            </w:pPr>
            <w:r>
              <w:rPr>
                <w:rFonts w:ascii="Calibri"/>
                <w:spacing w:val="-2"/>
              </w:rPr>
              <w:t>Uninfected</w:t>
            </w:r>
          </w:p>
        </w:tc>
        <w:tc>
          <w:tcPr>
            <w:tcW w:w="575" w:type="dxa"/>
          </w:tcPr>
          <w:p w14:paraId="76E89462" w14:textId="77777777" w:rsidR="007E1318" w:rsidRDefault="007E1318" w:rsidP="001430F4">
            <w:pPr>
              <w:pStyle w:val="TableParagraph"/>
              <w:ind w:left="2" w:right="1"/>
              <w:rPr>
                <w:rFonts w:ascii="Calibri"/>
              </w:rPr>
            </w:pPr>
            <w:r>
              <w:rPr>
                <w:rFonts w:ascii="Calibri"/>
                <w:spacing w:val="-10"/>
              </w:rPr>
              <w:t>F</w:t>
            </w:r>
          </w:p>
        </w:tc>
        <w:tc>
          <w:tcPr>
            <w:tcW w:w="541" w:type="dxa"/>
          </w:tcPr>
          <w:p w14:paraId="5391706E" w14:textId="77777777" w:rsidR="007E1318" w:rsidRDefault="007E1318" w:rsidP="001430F4">
            <w:pPr>
              <w:pStyle w:val="TableParagraph"/>
              <w:ind w:left="3"/>
              <w:rPr>
                <w:rFonts w:ascii="Calibri"/>
              </w:rPr>
            </w:pPr>
            <w:r>
              <w:rPr>
                <w:rFonts w:ascii="Calibri"/>
                <w:spacing w:val="-5"/>
              </w:rPr>
              <w:t>10</w:t>
            </w:r>
          </w:p>
        </w:tc>
        <w:tc>
          <w:tcPr>
            <w:tcW w:w="745" w:type="dxa"/>
          </w:tcPr>
          <w:p w14:paraId="0D931D7B" w14:textId="77777777" w:rsidR="007E1318" w:rsidRDefault="007E1318" w:rsidP="001430F4">
            <w:pPr>
              <w:pStyle w:val="TableParagraph"/>
              <w:ind w:right="4"/>
              <w:rPr>
                <w:rFonts w:ascii="Calibri"/>
              </w:rPr>
            </w:pPr>
            <w:r>
              <w:rPr>
                <w:rFonts w:ascii="Calibri"/>
                <w:spacing w:val="-10"/>
              </w:rPr>
              <w:t>1</w:t>
            </w:r>
          </w:p>
        </w:tc>
        <w:tc>
          <w:tcPr>
            <w:tcW w:w="745" w:type="dxa"/>
          </w:tcPr>
          <w:p w14:paraId="5FDEB247" w14:textId="77777777" w:rsidR="007E1318" w:rsidRDefault="007E1318" w:rsidP="001430F4">
            <w:pPr>
              <w:pStyle w:val="TableParagraph"/>
              <w:ind w:right="4"/>
              <w:rPr>
                <w:rFonts w:ascii="Calibri"/>
              </w:rPr>
            </w:pPr>
            <w:r>
              <w:rPr>
                <w:rFonts w:ascii="Calibri"/>
                <w:spacing w:val="-10"/>
              </w:rPr>
              <w:t>1</w:t>
            </w:r>
          </w:p>
        </w:tc>
        <w:tc>
          <w:tcPr>
            <w:tcW w:w="745" w:type="dxa"/>
          </w:tcPr>
          <w:p w14:paraId="7D6A2947" w14:textId="77777777" w:rsidR="007E1318" w:rsidRDefault="007E1318" w:rsidP="001430F4">
            <w:pPr>
              <w:pStyle w:val="TableParagraph"/>
              <w:ind w:right="4"/>
              <w:rPr>
                <w:rFonts w:ascii="Calibri"/>
              </w:rPr>
            </w:pPr>
            <w:r>
              <w:rPr>
                <w:rFonts w:ascii="Calibri"/>
                <w:spacing w:val="-10"/>
              </w:rPr>
              <w:t>2</w:t>
            </w:r>
          </w:p>
        </w:tc>
        <w:tc>
          <w:tcPr>
            <w:tcW w:w="747" w:type="dxa"/>
          </w:tcPr>
          <w:p w14:paraId="6CBE80AD" w14:textId="77777777" w:rsidR="007E1318" w:rsidRDefault="007E1318" w:rsidP="001430F4">
            <w:pPr>
              <w:pStyle w:val="TableParagraph"/>
              <w:ind w:left="0" w:right="4"/>
              <w:rPr>
                <w:rFonts w:ascii="Calibri"/>
              </w:rPr>
            </w:pPr>
            <w:r>
              <w:rPr>
                <w:rFonts w:ascii="Calibri"/>
                <w:spacing w:val="-10"/>
              </w:rPr>
              <w:t>1</w:t>
            </w:r>
          </w:p>
        </w:tc>
        <w:tc>
          <w:tcPr>
            <w:tcW w:w="745" w:type="dxa"/>
          </w:tcPr>
          <w:p w14:paraId="635B5EA9" w14:textId="77777777" w:rsidR="007E1318" w:rsidRDefault="007E1318" w:rsidP="001430F4">
            <w:pPr>
              <w:pStyle w:val="TableParagraph"/>
              <w:ind w:left="1" w:right="4"/>
              <w:rPr>
                <w:rFonts w:ascii="Calibri"/>
              </w:rPr>
            </w:pPr>
            <w:r>
              <w:rPr>
                <w:rFonts w:ascii="Calibri"/>
                <w:spacing w:val="-10"/>
              </w:rPr>
              <w:t>0</w:t>
            </w:r>
          </w:p>
        </w:tc>
        <w:tc>
          <w:tcPr>
            <w:tcW w:w="744" w:type="dxa"/>
          </w:tcPr>
          <w:p w14:paraId="434B764D" w14:textId="77777777" w:rsidR="007E1318" w:rsidRDefault="007E1318" w:rsidP="001430F4">
            <w:pPr>
              <w:pStyle w:val="TableParagraph"/>
              <w:ind w:left="0" w:right="3"/>
              <w:rPr>
                <w:rFonts w:ascii="Calibri"/>
              </w:rPr>
            </w:pPr>
            <w:r>
              <w:rPr>
                <w:rFonts w:ascii="Calibri"/>
                <w:spacing w:val="-10"/>
              </w:rPr>
              <w:t>1</w:t>
            </w:r>
          </w:p>
        </w:tc>
      </w:tr>
      <w:tr w:rsidR="007E1318" w14:paraId="46C7577A" w14:textId="77777777" w:rsidTr="001430F4">
        <w:trPr>
          <w:trHeight w:val="446"/>
        </w:trPr>
        <w:tc>
          <w:tcPr>
            <w:tcW w:w="992" w:type="dxa"/>
          </w:tcPr>
          <w:p w14:paraId="26E9C7D1" w14:textId="77777777" w:rsidR="007E1318" w:rsidRDefault="007E1318" w:rsidP="001430F4">
            <w:pPr>
              <w:pStyle w:val="TableParagraph"/>
              <w:ind w:left="6"/>
              <w:rPr>
                <w:rFonts w:ascii="Calibri"/>
              </w:rPr>
            </w:pPr>
            <w:r>
              <w:rPr>
                <w:rFonts w:ascii="Calibri"/>
                <w:spacing w:val="-4"/>
              </w:rPr>
              <w:lastRenderedPageBreak/>
              <w:t>2150</w:t>
            </w:r>
          </w:p>
        </w:tc>
        <w:tc>
          <w:tcPr>
            <w:tcW w:w="1317" w:type="dxa"/>
          </w:tcPr>
          <w:p w14:paraId="71A35AAA" w14:textId="77777777" w:rsidR="007E1318" w:rsidRDefault="007E1318" w:rsidP="001430F4">
            <w:pPr>
              <w:pStyle w:val="TableParagraph"/>
              <w:rPr>
                <w:rFonts w:ascii="Calibri"/>
              </w:rPr>
            </w:pPr>
            <w:r>
              <w:rPr>
                <w:rFonts w:ascii="Calibri"/>
                <w:spacing w:val="-2"/>
              </w:rPr>
              <w:t>Uninfected</w:t>
            </w:r>
          </w:p>
        </w:tc>
        <w:tc>
          <w:tcPr>
            <w:tcW w:w="575" w:type="dxa"/>
          </w:tcPr>
          <w:p w14:paraId="22DA1F60" w14:textId="77777777" w:rsidR="007E1318" w:rsidRDefault="007E1318" w:rsidP="001430F4">
            <w:pPr>
              <w:pStyle w:val="TableParagraph"/>
              <w:ind w:left="2" w:right="1"/>
              <w:rPr>
                <w:rFonts w:ascii="Calibri"/>
              </w:rPr>
            </w:pPr>
            <w:r>
              <w:rPr>
                <w:rFonts w:ascii="Calibri"/>
                <w:spacing w:val="-10"/>
              </w:rPr>
              <w:t>F</w:t>
            </w:r>
          </w:p>
        </w:tc>
        <w:tc>
          <w:tcPr>
            <w:tcW w:w="541" w:type="dxa"/>
          </w:tcPr>
          <w:p w14:paraId="24F263D8" w14:textId="77777777" w:rsidR="007E1318" w:rsidRDefault="007E1318" w:rsidP="001430F4">
            <w:pPr>
              <w:pStyle w:val="TableParagraph"/>
              <w:ind w:left="3"/>
              <w:rPr>
                <w:rFonts w:ascii="Calibri"/>
              </w:rPr>
            </w:pPr>
            <w:r>
              <w:rPr>
                <w:rFonts w:ascii="Calibri"/>
                <w:spacing w:val="-5"/>
              </w:rPr>
              <w:t>10</w:t>
            </w:r>
          </w:p>
        </w:tc>
        <w:tc>
          <w:tcPr>
            <w:tcW w:w="745" w:type="dxa"/>
          </w:tcPr>
          <w:p w14:paraId="01ED1144" w14:textId="77777777" w:rsidR="007E1318" w:rsidRDefault="007E1318" w:rsidP="001430F4">
            <w:pPr>
              <w:pStyle w:val="TableParagraph"/>
              <w:ind w:right="4"/>
              <w:rPr>
                <w:rFonts w:ascii="Calibri"/>
              </w:rPr>
            </w:pPr>
            <w:r>
              <w:rPr>
                <w:rFonts w:ascii="Calibri"/>
                <w:spacing w:val="-10"/>
              </w:rPr>
              <w:t>1</w:t>
            </w:r>
          </w:p>
        </w:tc>
        <w:tc>
          <w:tcPr>
            <w:tcW w:w="745" w:type="dxa"/>
          </w:tcPr>
          <w:p w14:paraId="7EBC0F3A" w14:textId="77777777" w:rsidR="007E1318" w:rsidRDefault="007E1318" w:rsidP="001430F4">
            <w:pPr>
              <w:pStyle w:val="TableParagraph"/>
              <w:ind w:right="4"/>
              <w:rPr>
                <w:rFonts w:ascii="Calibri"/>
              </w:rPr>
            </w:pPr>
            <w:r>
              <w:rPr>
                <w:rFonts w:ascii="Calibri"/>
                <w:spacing w:val="-10"/>
              </w:rPr>
              <w:t>1</w:t>
            </w:r>
          </w:p>
        </w:tc>
        <w:tc>
          <w:tcPr>
            <w:tcW w:w="745" w:type="dxa"/>
          </w:tcPr>
          <w:p w14:paraId="0FA126C0" w14:textId="77777777" w:rsidR="007E1318" w:rsidRDefault="007E1318" w:rsidP="001430F4">
            <w:pPr>
              <w:pStyle w:val="TableParagraph"/>
              <w:ind w:right="4"/>
              <w:rPr>
                <w:rFonts w:ascii="Calibri"/>
              </w:rPr>
            </w:pPr>
            <w:r>
              <w:rPr>
                <w:rFonts w:ascii="Calibri"/>
                <w:spacing w:val="-10"/>
              </w:rPr>
              <w:t>2</w:t>
            </w:r>
          </w:p>
        </w:tc>
        <w:tc>
          <w:tcPr>
            <w:tcW w:w="747" w:type="dxa"/>
          </w:tcPr>
          <w:p w14:paraId="345855EA" w14:textId="77777777" w:rsidR="007E1318" w:rsidRDefault="007E1318" w:rsidP="001430F4">
            <w:pPr>
              <w:pStyle w:val="TableParagraph"/>
              <w:ind w:left="0" w:right="4"/>
              <w:rPr>
                <w:rFonts w:ascii="Calibri"/>
              </w:rPr>
            </w:pPr>
            <w:r>
              <w:rPr>
                <w:rFonts w:ascii="Calibri"/>
                <w:spacing w:val="-10"/>
              </w:rPr>
              <w:t>1</w:t>
            </w:r>
          </w:p>
        </w:tc>
        <w:tc>
          <w:tcPr>
            <w:tcW w:w="745" w:type="dxa"/>
          </w:tcPr>
          <w:p w14:paraId="3BE4B465" w14:textId="77777777" w:rsidR="007E1318" w:rsidRDefault="007E1318" w:rsidP="001430F4">
            <w:pPr>
              <w:pStyle w:val="TableParagraph"/>
              <w:ind w:left="1" w:right="4"/>
              <w:rPr>
                <w:rFonts w:ascii="Calibri"/>
              </w:rPr>
            </w:pPr>
            <w:r>
              <w:rPr>
                <w:rFonts w:ascii="Calibri"/>
                <w:spacing w:val="-10"/>
              </w:rPr>
              <w:t>0</w:t>
            </w:r>
          </w:p>
        </w:tc>
        <w:tc>
          <w:tcPr>
            <w:tcW w:w="744" w:type="dxa"/>
          </w:tcPr>
          <w:p w14:paraId="4FE95DFB" w14:textId="77777777" w:rsidR="007E1318" w:rsidRDefault="007E1318" w:rsidP="001430F4">
            <w:pPr>
              <w:pStyle w:val="TableParagraph"/>
              <w:ind w:left="0" w:right="3"/>
              <w:rPr>
                <w:rFonts w:ascii="Calibri"/>
              </w:rPr>
            </w:pPr>
            <w:r>
              <w:rPr>
                <w:rFonts w:ascii="Calibri"/>
                <w:spacing w:val="-10"/>
              </w:rPr>
              <w:t>1</w:t>
            </w:r>
          </w:p>
        </w:tc>
      </w:tr>
      <w:tr w:rsidR="007E1318" w14:paraId="6B2F1BDE" w14:textId="77777777" w:rsidTr="001430F4">
        <w:trPr>
          <w:trHeight w:val="446"/>
        </w:trPr>
        <w:tc>
          <w:tcPr>
            <w:tcW w:w="992" w:type="dxa"/>
          </w:tcPr>
          <w:p w14:paraId="6873AF5F" w14:textId="77777777" w:rsidR="007E1318" w:rsidRDefault="007E1318" w:rsidP="001430F4">
            <w:pPr>
              <w:pStyle w:val="TableParagraph"/>
              <w:ind w:left="6"/>
              <w:rPr>
                <w:rFonts w:ascii="Calibri"/>
              </w:rPr>
            </w:pPr>
            <w:r>
              <w:rPr>
                <w:rFonts w:ascii="Calibri"/>
                <w:spacing w:val="-2"/>
              </w:rPr>
              <w:t>20894</w:t>
            </w:r>
          </w:p>
        </w:tc>
        <w:tc>
          <w:tcPr>
            <w:tcW w:w="1317" w:type="dxa"/>
          </w:tcPr>
          <w:p w14:paraId="391BB75D" w14:textId="77777777" w:rsidR="007E1318" w:rsidRDefault="007E1318" w:rsidP="001430F4">
            <w:pPr>
              <w:pStyle w:val="TableParagraph"/>
              <w:ind w:right="1"/>
              <w:rPr>
                <w:rFonts w:ascii="Calibri"/>
              </w:rPr>
            </w:pPr>
            <w:r>
              <w:rPr>
                <w:rFonts w:ascii="Calibri"/>
                <w:spacing w:val="-4"/>
              </w:rPr>
              <w:t>SARS</w:t>
            </w:r>
          </w:p>
        </w:tc>
        <w:tc>
          <w:tcPr>
            <w:tcW w:w="575" w:type="dxa"/>
          </w:tcPr>
          <w:p w14:paraId="77563B2E" w14:textId="77777777" w:rsidR="007E1318" w:rsidRDefault="007E1318" w:rsidP="001430F4">
            <w:pPr>
              <w:pStyle w:val="TableParagraph"/>
              <w:ind w:left="2"/>
              <w:rPr>
                <w:rFonts w:ascii="Calibri"/>
              </w:rPr>
            </w:pPr>
            <w:r>
              <w:rPr>
                <w:rFonts w:ascii="Calibri"/>
                <w:spacing w:val="-10"/>
              </w:rPr>
              <w:t>M</w:t>
            </w:r>
          </w:p>
        </w:tc>
        <w:tc>
          <w:tcPr>
            <w:tcW w:w="541" w:type="dxa"/>
          </w:tcPr>
          <w:p w14:paraId="42295018" w14:textId="77777777" w:rsidR="007E1318" w:rsidRDefault="007E1318" w:rsidP="001430F4">
            <w:pPr>
              <w:pStyle w:val="TableParagraph"/>
              <w:ind w:left="3"/>
              <w:rPr>
                <w:rFonts w:ascii="Calibri"/>
              </w:rPr>
            </w:pPr>
            <w:r>
              <w:rPr>
                <w:rFonts w:ascii="Calibri"/>
                <w:spacing w:val="-5"/>
              </w:rPr>
              <w:t>16</w:t>
            </w:r>
          </w:p>
        </w:tc>
        <w:tc>
          <w:tcPr>
            <w:tcW w:w="745" w:type="dxa"/>
          </w:tcPr>
          <w:p w14:paraId="45F27046" w14:textId="77777777" w:rsidR="007E1318" w:rsidRDefault="007E1318" w:rsidP="001430F4">
            <w:pPr>
              <w:pStyle w:val="TableParagraph"/>
              <w:ind w:right="4"/>
              <w:rPr>
                <w:rFonts w:ascii="Calibri"/>
              </w:rPr>
            </w:pPr>
            <w:r>
              <w:rPr>
                <w:rFonts w:ascii="Calibri"/>
                <w:spacing w:val="-10"/>
              </w:rPr>
              <w:t>2</w:t>
            </w:r>
          </w:p>
        </w:tc>
        <w:tc>
          <w:tcPr>
            <w:tcW w:w="745" w:type="dxa"/>
          </w:tcPr>
          <w:p w14:paraId="00CA192E" w14:textId="77777777" w:rsidR="007E1318" w:rsidRDefault="007E1318" w:rsidP="001430F4">
            <w:pPr>
              <w:pStyle w:val="TableParagraph"/>
              <w:ind w:right="4"/>
              <w:rPr>
                <w:rFonts w:ascii="Calibri"/>
              </w:rPr>
            </w:pPr>
            <w:r>
              <w:rPr>
                <w:rFonts w:ascii="Calibri"/>
                <w:spacing w:val="-10"/>
              </w:rPr>
              <w:t>1</w:t>
            </w:r>
          </w:p>
        </w:tc>
        <w:tc>
          <w:tcPr>
            <w:tcW w:w="745" w:type="dxa"/>
          </w:tcPr>
          <w:p w14:paraId="6434B4D4" w14:textId="77777777" w:rsidR="007E1318" w:rsidRDefault="007E1318" w:rsidP="001430F4">
            <w:pPr>
              <w:pStyle w:val="TableParagraph"/>
              <w:ind w:right="4"/>
              <w:rPr>
                <w:rFonts w:ascii="Calibri"/>
              </w:rPr>
            </w:pPr>
            <w:r>
              <w:rPr>
                <w:rFonts w:ascii="Calibri"/>
                <w:spacing w:val="-10"/>
              </w:rPr>
              <w:t>1</w:t>
            </w:r>
          </w:p>
        </w:tc>
        <w:tc>
          <w:tcPr>
            <w:tcW w:w="747" w:type="dxa"/>
          </w:tcPr>
          <w:p w14:paraId="550A0EEB" w14:textId="77777777" w:rsidR="007E1318" w:rsidRDefault="007E1318" w:rsidP="001430F4">
            <w:pPr>
              <w:pStyle w:val="TableParagraph"/>
              <w:ind w:left="0" w:right="4"/>
              <w:rPr>
                <w:rFonts w:ascii="Calibri"/>
              </w:rPr>
            </w:pPr>
            <w:r>
              <w:rPr>
                <w:rFonts w:ascii="Calibri"/>
                <w:spacing w:val="-10"/>
              </w:rPr>
              <w:t>2</w:t>
            </w:r>
          </w:p>
        </w:tc>
        <w:tc>
          <w:tcPr>
            <w:tcW w:w="745" w:type="dxa"/>
          </w:tcPr>
          <w:p w14:paraId="7DEB33DF" w14:textId="77777777" w:rsidR="007E1318" w:rsidRDefault="007E1318" w:rsidP="001430F4">
            <w:pPr>
              <w:pStyle w:val="TableParagraph"/>
              <w:ind w:left="0" w:right="4"/>
              <w:rPr>
                <w:rFonts w:ascii="Calibri"/>
              </w:rPr>
            </w:pPr>
            <w:r>
              <w:rPr>
                <w:rFonts w:ascii="Calibri"/>
                <w:spacing w:val="-10"/>
              </w:rPr>
              <w:t>o</w:t>
            </w:r>
          </w:p>
        </w:tc>
        <w:tc>
          <w:tcPr>
            <w:tcW w:w="744" w:type="dxa"/>
          </w:tcPr>
          <w:p w14:paraId="4331DE6F" w14:textId="77777777" w:rsidR="007E1318" w:rsidRDefault="007E1318" w:rsidP="001430F4">
            <w:pPr>
              <w:pStyle w:val="TableParagraph"/>
              <w:ind w:left="0" w:right="3"/>
              <w:rPr>
                <w:rFonts w:ascii="Calibri"/>
              </w:rPr>
            </w:pPr>
            <w:r>
              <w:rPr>
                <w:rFonts w:ascii="Calibri"/>
                <w:spacing w:val="-10"/>
              </w:rPr>
              <w:t>2</w:t>
            </w:r>
          </w:p>
        </w:tc>
      </w:tr>
      <w:tr w:rsidR="007E1318" w14:paraId="452F959D" w14:textId="77777777" w:rsidTr="001430F4">
        <w:trPr>
          <w:trHeight w:val="446"/>
        </w:trPr>
        <w:tc>
          <w:tcPr>
            <w:tcW w:w="992" w:type="dxa"/>
          </w:tcPr>
          <w:p w14:paraId="094D01CC" w14:textId="77777777" w:rsidR="007E1318" w:rsidRDefault="007E1318" w:rsidP="001430F4">
            <w:pPr>
              <w:pStyle w:val="TableParagraph"/>
              <w:ind w:left="6"/>
              <w:rPr>
                <w:rFonts w:ascii="Calibri"/>
                <w:spacing w:val="-2"/>
              </w:rPr>
            </w:pPr>
            <w:r>
              <w:rPr>
                <w:rFonts w:ascii="Calibri"/>
                <w:spacing w:val="-2"/>
              </w:rPr>
              <w:t>20896</w:t>
            </w:r>
          </w:p>
        </w:tc>
        <w:tc>
          <w:tcPr>
            <w:tcW w:w="1317" w:type="dxa"/>
          </w:tcPr>
          <w:p w14:paraId="6A4AA32F" w14:textId="77777777" w:rsidR="007E1318" w:rsidRDefault="007E1318" w:rsidP="001430F4">
            <w:pPr>
              <w:pStyle w:val="TableParagraph"/>
              <w:ind w:right="1"/>
              <w:rPr>
                <w:rFonts w:ascii="Calibri"/>
                <w:spacing w:val="-4"/>
              </w:rPr>
            </w:pPr>
            <w:r>
              <w:rPr>
                <w:rFonts w:ascii="Calibri"/>
                <w:spacing w:val="-4"/>
              </w:rPr>
              <w:t>SARS</w:t>
            </w:r>
          </w:p>
        </w:tc>
        <w:tc>
          <w:tcPr>
            <w:tcW w:w="575" w:type="dxa"/>
          </w:tcPr>
          <w:p w14:paraId="4C632521" w14:textId="77777777" w:rsidR="007E1318" w:rsidRDefault="007E1318" w:rsidP="001430F4">
            <w:pPr>
              <w:pStyle w:val="TableParagraph"/>
              <w:ind w:left="2"/>
              <w:rPr>
                <w:rFonts w:ascii="Calibri"/>
                <w:spacing w:val="-10"/>
              </w:rPr>
            </w:pPr>
            <w:r>
              <w:rPr>
                <w:rFonts w:ascii="Calibri"/>
                <w:spacing w:val="-10"/>
              </w:rPr>
              <w:t>M</w:t>
            </w:r>
          </w:p>
        </w:tc>
        <w:tc>
          <w:tcPr>
            <w:tcW w:w="541" w:type="dxa"/>
          </w:tcPr>
          <w:p w14:paraId="129441C7" w14:textId="77777777" w:rsidR="007E1318" w:rsidRDefault="007E1318" w:rsidP="001430F4">
            <w:pPr>
              <w:pStyle w:val="TableParagraph"/>
              <w:ind w:left="3"/>
              <w:rPr>
                <w:rFonts w:ascii="Calibri"/>
                <w:spacing w:val="-5"/>
              </w:rPr>
            </w:pPr>
            <w:r>
              <w:rPr>
                <w:rFonts w:ascii="Calibri"/>
                <w:spacing w:val="-5"/>
              </w:rPr>
              <w:t>16</w:t>
            </w:r>
          </w:p>
        </w:tc>
        <w:tc>
          <w:tcPr>
            <w:tcW w:w="745" w:type="dxa"/>
          </w:tcPr>
          <w:p w14:paraId="5CAC1A27" w14:textId="77777777" w:rsidR="007E1318" w:rsidRDefault="007E1318" w:rsidP="001430F4">
            <w:pPr>
              <w:pStyle w:val="TableParagraph"/>
              <w:ind w:right="4"/>
              <w:rPr>
                <w:rFonts w:ascii="Calibri"/>
                <w:spacing w:val="-10"/>
              </w:rPr>
            </w:pPr>
            <w:r>
              <w:rPr>
                <w:rFonts w:ascii="Calibri"/>
                <w:spacing w:val="-10"/>
              </w:rPr>
              <w:t>3</w:t>
            </w:r>
          </w:p>
        </w:tc>
        <w:tc>
          <w:tcPr>
            <w:tcW w:w="745" w:type="dxa"/>
          </w:tcPr>
          <w:p w14:paraId="5174201C" w14:textId="77777777" w:rsidR="007E1318" w:rsidRDefault="007E1318" w:rsidP="001430F4">
            <w:pPr>
              <w:pStyle w:val="TableParagraph"/>
              <w:ind w:right="4"/>
              <w:rPr>
                <w:rFonts w:ascii="Calibri"/>
                <w:spacing w:val="-10"/>
              </w:rPr>
            </w:pPr>
            <w:r>
              <w:rPr>
                <w:rFonts w:ascii="Calibri"/>
                <w:spacing w:val="-10"/>
              </w:rPr>
              <w:t>1</w:t>
            </w:r>
          </w:p>
        </w:tc>
        <w:tc>
          <w:tcPr>
            <w:tcW w:w="745" w:type="dxa"/>
          </w:tcPr>
          <w:p w14:paraId="6F00B91F" w14:textId="77777777" w:rsidR="007E1318" w:rsidRDefault="007E1318" w:rsidP="001430F4">
            <w:pPr>
              <w:pStyle w:val="TableParagraph"/>
              <w:ind w:right="4"/>
              <w:rPr>
                <w:rFonts w:ascii="Calibri"/>
                <w:spacing w:val="-10"/>
              </w:rPr>
            </w:pPr>
            <w:r>
              <w:rPr>
                <w:rFonts w:ascii="Calibri"/>
                <w:spacing w:val="-10"/>
              </w:rPr>
              <w:t>1</w:t>
            </w:r>
          </w:p>
        </w:tc>
        <w:tc>
          <w:tcPr>
            <w:tcW w:w="747" w:type="dxa"/>
          </w:tcPr>
          <w:p w14:paraId="09CACA22" w14:textId="77777777" w:rsidR="007E1318" w:rsidRDefault="007E1318" w:rsidP="001430F4">
            <w:pPr>
              <w:pStyle w:val="TableParagraph"/>
              <w:ind w:left="0" w:right="4"/>
              <w:rPr>
                <w:rFonts w:ascii="Calibri"/>
                <w:spacing w:val="-10"/>
              </w:rPr>
            </w:pPr>
            <w:r>
              <w:rPr>
                <w:rFonts w:ascii="Calibri"/>
                <w:spacing w:val="-10"/>
              </w:rPr>
              <w:t>2</w:t>
            </w:r>
          </w:p>
        </w:tc>
        <w:tc>
          <w:tcPr>
            <w:tcW w:w="745" w:type="dxa"/>
          </w:tcPr>
          <w:p w14:paraId="43B9352C" w14:textId="77777777" w:rsidR="007E1318" w:rsidRDefault="007E1318" w:rsidP="001430F4">
            <w:pPr>
              <w:pStyle w:val="TableParagraph"/>
              <w:ind w:left="0" w:right="4"/>
              <w:rPr>
                <w:rFonts w:ascii="Calibri"/>
                <w:spacing w:val="-10"/>
              </w:rPr>
            </w:pPr>
            <w:r>
              <w:rPr>
                <w:rFonts w:ascii="Calibri"/>
                <w:spacing w:val="-10"/>
              </w:rPr>
              <w:t>0</w:t>
            </w:r>
          </w:p>
        </w:tc>
        <w:tc>
          <w:tcPr>
            <w:tcW w:w="744" w:type="dxa"/>
          </w:tcPr>
          <w:p w14:paraId="3339A304" w14:textId="77777777" w:rsidR="007E1318" w:rsidRDefault="007E1318" w:rsidP="001430F4">
            <w:pPr>
              <w:pStyle w:val="TableParagraph"/>
              <w:ind w:left="0" w:right="3"/>
              <w:rPr>
                <w:rFonts w:ascii="Calibri"/>
                <w:spacing w:val="-10"/>
              </w:rPr>
            </w:pPr>
            <w:r>
              <w:rPr>
                <w:rFonts w:ascii="Calibri"/>
                <w:spacing w:val="-10"/>
              </w:rPr>
              <w:t>1</w:t>
            </w:r>
          </w:p>
        </w:tc>
      </w:tr>
      <w:tr w:rsidR="007E1318" w14:paraId="27E90F84" w14:textId="77777777" w:rsidTr="001430F4">
        <w:trPr>
          <w:trHeight w:val="446"/>
        </w:trPr>
        <w:tc>
          <w:tcPr>
            <w:tcW w:w="992" w:type="dxa"/>
          </w:tcPr>
          <w:p w14:paraId="4D8B749D" w14:textId="77777777" w:rsidR="007E1318" w:rsidRDefault="007E1318" w:rsidP="001430F4">
            <w:pPr>
              <w:pStyle w:val="TableParagraph"/>
              <w:ind w:left="6"/>
              <w:rPr>
                <w:rFonts w:ascii="Calibri"/>
                <w:spacing w:val="-2"/>
              </w:rPr>
            </w:pPr>
            <w:r>
              <w:rPr>
                <w:rFonts w:ascii="Calibri"/>
                <w:spacing w:val="-2"/>
              </w:rPr>
              <w:t>21034</w:t>
            </w:r>
          </w:p>
        </w:tc>
        <w:tc>
          <w:tcPr>
            <w:tcW w:w="1317" w:type="dxa"/>
          </w:tcPr>
          <w:p w14:paraId="7A0576EF" w14:textId="77777777" w:rsidR="007E1318" w:rsidRDefault="007E1318" w:rsidP="001430F4">
            <w:pPr>
              <w:pStyle w:val="TableParagraph"/>
              <w:ind w:right="1"/>
              <w:rPr>
                <w:rFonts w:ascii="Calibri"/>
                <w:spacing w:val="-4"/>
              </w:rPr>
            </w:pPr>
            <w:r>
              <w:rPr>
                <w:rFonts w:ascii="Calibri"/>
                <w:spacing w:val="-4"/>
              </w:rPr>
              <w:t>SARS</w:t>
            </w:r>
          </w:p>
        </w:tc>
        <w:tc>
          <w:tcPr>
            <w:tcW w:w="575" w:type="dxa"/>
          </w:tcPr>
          <w:p w14:paraId="3EB0AF1A" w14:textId="77777777" w:rsidR="007E1318" w:rsidRDefault="007E1318" w:rsidP="001430F4">
            <w:pPr>
              <w:pStyle w:val="TableParagraph"/>
              <w:ind w:left="2"/>
              <w:rPr>
                <w:rFonts w:ascii="Calibri"/>
                <w:spacing w:val="-10"/>
              </w:rPr>
            </w:pPr>
            <w:r>
              <w:rPr>
                <w:rFonts w:ascii="Calibri"/>
                <w:spacing w:val="-10"/>
              </w:rPr>
              <w:t>M</w:t>
            </w:r>
          </w:p>
        </w:tc>
        <w:tc>
          <w:tcPr>
            <w:tcW w:w="541" w:type="dxa"/>
          </w:tcPr>
          <w:p w14:paraId="1B3A5117" w14:textId="77777777" w:rsidR="007E1318" w:rsidRDefault="007E1318" w:rsidP="001430F4">
            <w:pPr>
              <w:pStyle w:val="TableParagraph"/>
              <w:ind w:left="3"/>
              <w:rPr>
                <w:rFonts w:ascii="Calibri"/>
                <w:spacing w:val="-5"/>
              </w:rPr>
            </w:pPr>
            <w:r>
              <w:rPr>
                <w:rFonts w:ascii="Calibri"/>
                <w:spacing w:val="-5"/>
              </w:rPr>
              <w:t>16</w:t>
            </w:r>
          </w:p>
        </w:tc>
        <w:tc>
          <w:tcPr>
            <w:tcW w:w="745" w:type="dxa"/>
          </w:tcPr>
          <w:p w14:paraId="27458E43" w14:textId="77777777" w:rsidR="007E1318" w:rsidRDefault="007E1318" w:rsidP="001430F4">
            <w:pPr>
              <w:pStyle w:val="TableParagraph"/>
              <w:ind w:right="4"/>
              <w:rPr>
                <w:rFonts w:ascii="Calibri"/>
                <w:spacing w:val="-10"/>
              </w:rPr>
            </w:pPr>
            <w:r>
              <w:rPr>
                <w:rFonts w:ascii="Calibri"/>
                <w:spacing w:val="-10"/>
              </w:rPr>
              <w:t>2</w:t>
            </w:r>
          </w:p>
        </w:tc>
        <w:tc>
          <w:tcPr>
            <w:tcW w:w="745" w:type="dxa"/>
          </w:tcPr>
          <w:p w14:paraId="326F6EF1" w14:textId="77777777" w:rsidR="007E1318" w:rsidRDefault="007E1318" w:rsidP="001430F4">
            <w:pPr>
              <w:pStyle w:val="TableParagraph"/>
              <w:ind w:right="4"/>
              <w:rPr>
                <w:rFonts w:ascii="Calibri"/>
                <w:spacing w:val="-10"/>
              </w:rPr>
            </w:pPr>
            <w:r>
              <w:rPr>
                <w:rFonts w:ascii="Calibri"/>
                <w:spacing w:val="-10"/>
              </w:rPr>
              <w:t>1</w:t>
            </w:r>
          </w:p>
        </w:tc>
        <w:tc>
          <w:tcPr>
            <w:tcW w:w="745" w:type="dxa"/>
          </w:tcPr>
          <w:p w14:paraId="77FFDBC7" w14:textId="77777777" w:rsidR="007E1318" w:rsidRDefault="007E1318" w:rsidP="001430F4">
            <w:pPr>
              <w:pStyle w:val="TableParagraph"/>
              <w:ind w:right="4"/>
              <w:rPr>
                <w:rFonts w:ascii="Calibri"/>
                <w:spacing w:val="-10"/>
              </w:rPr>
            </w:pPr>
            <w:r>
              <w:rPr>
                <w:rFonts w:ascii="Calibri"/>
                <w:spacing w:val="-10"/>
              </w:rPr>
              <w:t>2</w:t>
            </w:r>
          </w:p>
        </w:tc>
        <w:tc>
          <w:tcPr>
            <w:tcW w:w="747" w:type="dxa"/>
          </w:tcPr>
          <w:p w14:paraId="2D9F6565" w14:textId="77777777" w:rsidR="007E1318" w:rsidRDefault="007E1318" w:rsidP="001430F4">
            <w:pPr>
              <w:pStyle w:val="TableParagraph"/>
              <w:ind w:left="0" w:right="4"/>
              <w:rPr>
                <w:rFonts w:ascii="Calibri"/>
                <w:spacing w:val="-10"/>
              </w:rPr>
            </w:pPr>
            <w:r>
              <w:rPr>
                <w:rFonts w:ascii="Calibri"/>
                <w:spacing w:val="-10"/>
              </w:rPr>
              <w:t>1</w:t>
            </w:r>
          </w:p>
        </w:tc>
        <w:tc>
          <w:tcPr>
            <w:tcW w:w="745" w:type="dxa"/>
          </w:tcPr>
          <w:p w14:paraId="57019028" w14:textId="77777777" w:rsidR="007E1318" w:rsidRDefault="007E1318" w:rsidP="001430F4">
            <w:pPr>
              <w:pStyle w:val="TableParagraph"/>
              <w:ind w:left="0" w:right="4"/>
              <w:rPr>
                <w:rFonts w:ascii="Calibri"/>
                <w:spacing w:val="-10"/>
              </w:rPr>
            </w:pPr>
            <w:r>
              <w:rPr>
                <w:rFonts w:ascii="Calibri"/>
                <w:spacing w:val="-10"/>
              </w:rPr>
              <w:t>0</w:t>
            </w:r>
          </w:p>
        </w:tc>
        <w:tc>
          <w:tcPr>
            <w:tcW w:w="744" w:type="dxa"/>
          </w:tcPr>
          <w:p w14:paraId="72043EC5" w14:textId="77777777" w:rsidR="007E1318" w:rsidRDefault="007E1318" w:rsidP="001430F4">
            <w:pPr>
              <w:pStyle w:val="TableParagraph"/>
              <w:ind w:left="0" w:right="3"/>
              <w:rPr>
                <w:rFonts w:ascii="Calibri"/>
                <w:spacing w:val="-10"/>
              </w:rPr>
            </w:pPr>
            <w:r>
              <w:rPr>
                <w:rFonts w:ascii="Calibri"/>
                <w:spacing w:val="-10"/>
              </w:rPr>
              <w:t>1</w:t>
            </w:r>
          </w:p>
        </w:tc>
      </w:tr>
      <w:tr w:rsidR="007E1318" w14:paraId="76C090B1" w14:textId="77777777" w:rsidTr="001430F4">
        <w:trPr>
          <w:trHeight w:val="446"/>
        </w:trPr>
        <w:tc>
          <w:tcPr>
            <w:tcW w:w="992" w:type="dxa"/>
          </w:tcPr>
          <w:p w14:paraId="33050FD9" w14:textId="77777777" w:rsidR="007E1318" w:rsidRDefault="007E1318" w:rsidP="001430F4">
            <w:pPr>
              <w:pStyle w:val="TableParagraph"/>
              <w:ind w:left="6"/>
              <w:rPr>
                <w:rFonts w:ascii="Calibri"/>
                <w:spacing w:val="-2"/>
              </w:rPr>
            </w:pPr>
            <w:r>
              <w:rPr>
                <w:rFonts w:ascii="Calibri"/>
                <w:spacing w:val="-2"/>
              </w:rPr>
              <w:t>20842</w:t>
            </w:r>
          </w:p>
        </w:tc>
        <w:tc>
          <w:tcPr>
            <w:tcW w:w="1317" w:type="dxa"/>
          </w:tcPr>
          <w:p w14:paraId="643DC9F4" w14:textId="77777777" w:rsidR="007E1318" w:rsidRDefault="007E1318" w:rsidP="001430F4">
            <w:pPr>
              <w:pStyle w:val="TableParagraph"/>
              <w:ind w:right="1"/>
              <w:rPr>
                <w:rFonts w:ascii="Calibri"/>
                <w:spacing w:val="-4"/>
              </w:rPr>
            </w:pPr>
            <w:r>
              <w:rPr>
                <w:rFonts w:ascii="Calibri"/>
                <w:spacing w:val="-4"/>
              </w:rPr>
              <w:t>SARS</w:t>
            </w:r>
          </w:p>
        </w:tc>
        <w:tc>
          <w:tcPr>
            <w:tcW w:w="575" w:type="dxa"/>
          </w:tcPr>
          <w:p w14:paraId="3179727A" w14:textId="77777777" w:rsidR="007E1318" w:rsidRDefault="007E1318" w:rsidP="001430F4">
            <w:pPr>
              <w:pStyle w:val="TableParagraph"/>
              <w:ind w:left="2"/>
              <w:rPr>
                <w:rFonts w:ascii="Calibri"/>
                <w:spacing w:val="-10"/>
              </w:rPr>
            </w:pPr>
            <w:r>
              <w:rPr>
                <w:rFonts w:ascii="Calibri"/>
                <w:spacing w:val="-10"/>
              </w:rPr>
              <w:t>F</w:t>
            </w:r>
          </w:p>
        </w:tc>
        <w:tc>
          <w:tcPr>
            <w:tcW w:w="541" w:type="dxa"/>
          </w:tcPr>
          <w:p w14:paraId="1B298E2F" w14:textId="77777777" w:rsidR="007E1318" w:rsidRDefault="007E1318" w:rsidP="001430F4">
            <w:pPr>
              <w:pStyle w:val="TableParagraph"/>
              <w:ind w:left="3"/>
              <w:rPr>
                <w:rFonts w:ascii="Calibri"/>
                <w:spacing w:val="-5"/>
              </w:rPr>
            </w:pPr>
            <w:r>
              <w:rPr>
                <w:rFonts w:ascii="Calibri"/>
                <w:spacing w:val="-5"/>
              </w:rPr>
              <w:t>16</w:t>
            </w:r>
          </w:p>
        </w:tc>
        <w:tc>
          <w:tcPr>
            <w:tcW w:w="745" w:type="dxa"/>
          </w:tcPr>
          <w:p w14:paraId="24406F14" w14:textId="77777777" w:rsidR="007E1318" w:rsidRDefault="007E1318" w:rsidP="001430F4">
            <w:pPr>
              <w:pStyle w:val="TableParagraph"/>
              <w:ind w:right="4"/>
              <w:rPr>
                <w:rFonts w:ascii="Calibri"/>
                <w:spacing w:val="-10"/>
              </w:rPr>
            </w:pPr>
            <w:r>
              <w:rPr>
                <w:rFonts w:ascii="Calibri"/>
                <w:spacing w:val="-10"/>
              </w:rPr>
              <w:t>3</w:t>
            </w:r>
          </w:p>
        </w:tc>
        <w:tc>
          <w:tcPr>
            <w:tcW w:w="745" w:type="dxa"/>
          </w:tcPr>
          <w:p w14:paraId="56F2091D" w14:textId="77777777" w:rsidR="007E1318" w:rsidRDefault="007E1318" w:rsidP="001430F4">
            <w:pPr>
              <w:pStyle w:val="TableParagraph"/>
              <w:ind w:right="4"/>
              <w:rPr>
                <w:rFonts w:ascii="Calibri"/>
                <w:spacing w:val="-10"/>
              </w:rPr>
            </w:pPr>
            <w:r>
              <w:rPr>
                <w:rFonts w:ascii="Calibri"/>
                <w:spacing w:val="-10"/>
              </w:rPr>
              <w:t>2</w:t>
            </w:r>
          </w:p>
        </w:tc>
        <w:tc>
          <w:tcPr>
            <w:tcW w:w="745" w:type="dxa"/>
          </w:tcPr>
          <w:p w14:paraId="1E5475E1" w14:textId="77777777" w:rsidR="007E1318" w:rsidRDefault="007E1318" w:rsidP="001430F4">
            <w:pPr>
              <w:pStyle w:val="TableParagraph"/>
              <w:ind w:right="4"/>
              <w:rPr>
                <w:rFonts w:ascii="Calibri"/>
                <w:spacing w:val="-10"/>
              </w:rPr>
            </w:pPr>
            <w:r>
              <w:rPr>
                <w:rFonts w:ascii="Calibri"/>
                <w:spacing w:val="-10"/>
              </w:rPr>
              <w:t>2</w:t>
            </w:r>
          </w:p>
        </w:tc>
        <w:tc>
          <w:tcPr>
            <w:tcW w:w="747" w:type="dxa"/>
          </w:tcPr>
          <w:p w14:paraId="293AF223" w14:textId="77777777" w:rsidR="007E1318" w:rsidRDefault="007E1318" w:rsidP="001430F4">
            <w:pPr>
              <w:pStyle w:val="TableParagraph"/>
              <w:ind w:left="0" w:right="4"/>
              <w:rPr>
                <w:rFonts w:ascii="Calibri"/>
                <w:spacing w:val="-10"/>
              </w:rPr>
            </w:pPr>
            <w:r>
              <w:rPr>
                <w:rFonts w:ascii="Calibri"/>
                <w:spacing w:val="-10"/>
              </w:rPr>
              <w:t>1</w:t>
            </w:r>
          </w:p>
        </w:tc>
        <w:tc>
          <w:tcPr>
            <w:tcW w:w="745" w:type="dxa"/>
          </w:tcPr>
          <w:p w14:paraId="5567E16F" w14:textId="77777777" w:rsidR="007E1318" w:rsidRDefault="007E1318" w:rsidP="001430F4">
            <w:pPr>
              <w:pStyle w:val="TableParagraph"/>
              <w:ind w:left="0" w:right="4"/>
              <w:rPr>
                <w:rFonts w:ascii="Calibri"/>
                <w:spacing w:val="-10"/>
              </w:rPr>
            </w:pPr>
            <w:r>
              <w:rPr>
                <w:rFonts w:ascii="Calibri"/>
                <w:spacing w:val="-10"/>
              </w:rPr>
              <w:t>0</w:t>
            </w:r>
          </w:p>
        </w:tc>
        <w:tc>
          <w:tcPr>
            <w:tcW w:w="744" w:type="dxa"/>
          </w:tcPr>
          <w:p w14:paraId="0D404C6C" w14:textId="77777777" w:rsidR="007E1318" w:rsidRDefault="007E1318" w:rsidP="001430F4">
            <w:pPr>
              <w:pStyle w:val="TableParagraph"/>
              <w:ind w:left="0" w:right="3"/>
              <w:rPr>
                <w:rFonts w:ascii="Calibri"/>
                <w:spacing w:val="-10"/>
              </w:rPr>
            </w:pPr>
            <w:r>
              <w:rPr>
                <w:rFonts w:ascii="Calibri"/>
                <w:spacing w:val="-10"/>
              </w:rPr>
              <w:t>2</w:t>
            </w:r>
          </w:p>
        </w:tc>
      </w:tr>
      <w:tr w:rsidR="007E1318" w14:paraId="55A704EB" w14:textId="77777777" w:rsidTr="001430F4">
        <w:trPr>
          <w:trHeight w:val="446"/>
        </w:trPr>
        <w:tc>
          <w:tcPr>
            <w:tcW w:w="992" w:type="dxa"/>
          </w:tcPr>
          <w:p w14:paraId="547BBEC0" w14:textId="77777777" w:rsidR="007E1318" w:rsidRDefault="007E1318" w:rsidP="001430F4">
            <w:pPr>
              <w:pStyle w:val="TableParagraph"/>
              <w:ind w:left="6"/>
              <w:rPr>
                <w:rFonts w:ascii="Calibri"/>
                <w:spacing w:val="-2"/>
              </w:rPr>
            </w:pPr>
            <w:r>
              <w:rPr>
                <w:rFonts w:ascii="Calibri"/>
                <w:spacing w:val="-2"/>
              </w:rPr>
              <w:t>20897</w:t>
            </w:r>
          </w:p>
        </w:tc>
        <w:tc>
          <w:tcPr>
            <w:tcW w:w="1317" w:type="dxa"/>
          </w:tcPr>
          <w:p w14:paraId="2A51ADAF" w14:textId="77777777" w:rsidR="007E1318" w:rsidRDefault="007E1318" w:rsidP="001430F4">
            <w:pPr>
              <w:pStyle w:val="TableParagraph"/>
              <w:ind w:right="1"/>
              <w:rPr>
                <w:rFonts w:ascii="Calibri"/>
                <w:spacing w:val="-4"/>
              </w:rPr>
            </w:pPr>
            <w:r>
              <w:rPr>
                <w:rFonts w:ascii="Calibri"/>
                <w:spacing w:val="-4"/>
              </w:rPr>
              <w:t>SARS</w:t>
            </w:r>
          </w:p>
        </w:tc>
        <w:tc>
          <w:tcPr>
            <w:tcW w:w="575" w:type="dxa"/>
          </w:tcPr>
          <w:p w14:paraId="1A80D590" w14:textId="77777777" w:rsidR="007E1318" w:rsidRDefault="007E1318" w:rsidP="001430F4">
            <w:pPr>
              <w:pStyle w:val="TableParagraph"/>
              <w:ind w:left="2"/>
              <w:rPr>
                <w:rFonts w:ascii="Calibri"/>
                <w:spacing w:val="-10"/>
              </w:rPr>
            </w:pPr>
            <w:r>
              <w:rPr>
                <w:rFonts w:ascii="Calibri"/>
                <w:spacing w:val="-10"/>
              </w:rPr>
              <w:t>F</w:t>
            </w:r>
          </w:p>
        </w:tc>
        <w:tc>
          <w:tcPr>
            <w:tcW w:w="541" w:type="dxa"/>
          </w:tcPr>
          <w:p w14:paraId="5B8DB79F" w14:textId="77777777" w:rsidR="007E1318" w:rsidRDefault="007E1318" w:rsidP="001430F4">
            <w:pPr>
              <w:pStyle w:val="TableParagraph"/>
              <w:ind w:left="3"/>
              <w:rPr>
                <w:rFonts w:ascii="Calibri"/>
                <w:spacing w:val="-5"/>
              </w:rPr>
            </w:pPr>
            <w:r>
              <w:rPr>
                <w:rFonts w:ascii="Calibri"/>
                <w:spacing w:val="-5"/>
              </w:rPr>
              <w:t>16</w:t>
            </w:r>
          </w:p>
        </w:tc>
        <w:tc>
          <w:tcPr>
            <w:tcW w:w="745" w:type="dxa"/>
          </w:tcPr>
          <w:p w14:paraId="66CA4572" w14:textId="77777777" w:rsidR="007E1318" w:rsidRDefault="007E1318" w:rsidP="001430F4">
            <w:pPr>
              <w:pStyle w:val="TableParagraph"/>
              <w:ind w:right="4"/>
              <w:rPr>
                <w:rFonts w:ascii="Calibri"/>
                <w:spacing w:val="-10"/>
              </w:rPr>
            </w:pPr>
            <w:r>
              <w:rPr>
                <w:rFonts w:ascii="Calibri"/>
                <w:spacing w:val="-10"/>
              </w:rPr>
              <w:t>2</w:t>
            </w:r>
          </w:p>
        </w:tc>
        <w:tc>
          <w:tcPr>
            <w:tcW w:w="745" w:type="dxa"/>
          </w:tcPr>
          <w:p w14:paraId="78D71BD3" w14:textId="77777777" w:rsidR="007E1318" w:rsidRDefault="007E1318" w:rsidP="001430F4">
            <w:pPr>
              <w:pStyle w:val="TableParagraph"/>
              <w:ind w:right="4"/>
              <w:rPr>
                <w:rFonts w:ascii="Calibri"/>
                <w:spacing w:val="-10"/>
              </w:rPr>
            </w:pPr>
            <w:r>
              <w:rPr>
                <w:rFonts w:ascii="Calibri"/>
                <w:spacing w:val="-10"/>
              </w:rPr>
              <w:t>1</w:t>
            </w:r>
          </w:p>
        </w:tc>
        <w:tc>
          <w:tcPr>
            <w:tcW w:w="745" w:type="dxa"/>
          </w:tcPr>
          <w:p w14:paraId="6F535FB1" w14:textId="77777777" w:rsidR="007E1318" w:rsidRDefault="007E1318" w:rsidP="001430F4">
            <w:pPr>
              <w:pStyle w:val="TableParagraph"/>
              <w:ind w:right="4"/>
              <w:rPr>
                <w:rFonts w:ascii="Calibri"/>
                <w:spacing w:val="-10"/>
              </w:rPr>
            </w:pPr>
            <w:r>
              <w:rPr>
                <w:rFonts w:ascii="Calibri"/>
                <w:spacing w:val="-10"/>
              </w:rPr>
              <w:t>1</w:t>
            </w:r>
          </w:p>
        </w:tc>
        <w:tc>
          <w:tcPr>
            <w:tcW w:w="747" w:type="dxa"/>
          </w:tcPr>
          <w:p w14:paraId="6C8AF4D2" w14:textId="77777777" w:rsidR="007E1318" w:rsidRDefault="007E1318" w:rsidP="001430F4">
            <w:pPr>
              <w:pStyle w:val="TableParagraph"/>
              <w:ind w:left="0" w:right="4"/>
              <w:rPr>
                <w:rFonts w:ascii="Calibri"/>
                <w:spacing w:val="-10"/>
              </w:rPr>
            </w:pPr>
            <w:r>
              <w:rPr>
                <w:rFonts w:ascii="Calibri"/>
                <w:spacing w:val="-10"/>
              </w:rPr>
              <w:t>1</w:t>
            </w:r>
          </w:p>
        </w:tc>
        <w:tc>
          <w:tcPr>
            <w:tcW w:w="745" w:type="dxa"/>
          </w:tcPr>
          <w:p w14:paraId="29DF0F4E" w14:textId="77777777" w:rsidR="007E1318" w:rsidRDefault="007E1318" w:rsidP="001430F4">
            <w:pPr>
              <w:pStyle w:val="TableParagraph"/>
              <w:ind w:left="0" w:right="4"/>
              <w:rPr>
                <w:rFonts w:ascii="Calibri"/>
                <w:spacing w:val="-10"/>
              </w:rPr>
            </w:pPr>
            <w:r>
              <w:rPr>
                <w:rFonts w:ascii="Calibri"/>
                <w:spacing w:val="-10"/>
              </w:rPr>
              <w:t>0</w:t>
            </w:r>
          </w:p>
        </w:tc>
        <w:tc>
          <w:tcPr>
            <w:tcW w:w="744" w:type="dxa"/>
          </w:tcPr>
          <w:p w14:paraId="6D5AF647" w14:textId="77777777" w:rsidR="007E1318" w:rsidRDefault="007E1318" w:rsidP="001430F4">
            <w:pPr>
              <w:pStyle w:val="TableParagraph"/>
              <w:ind w:left="0" w:right="3"/>
              <w:rPr>
                <w:rFonts w:ascii="Calibri"/>
                <w:spacing w:val="-10"/>
              </w:rPr>
            </w:pPr>
            <w:r>
              <w:rPr>
                <w:rFonts w:ascii="Calibri"/>
                <w:spacing w:val="-10"/>
              </w:rPr>
              <w:t>2</w:t>
            </w:r>
          </w:p>
        </w:tc>
      </w:tr>
      <w:tr w:rsidR="007E1318" w14:paraId="162120E0" w14:textId="77777777" w:rsidTr="001430F4">
        <w:trPr>
          <w:trHeight w:val="446"/>
        </w:trPr>
        <w:tc>
          <w:tcPr>
            <w:tcW w:w="992" w:type="dxa"/>
          </w:tcPr>
          <w:p w14:paraId="0374806B" w14:textId="77777777" w:rsidR="007E1318" w:rsidRDefault="007E1318" w:rsidP="001430F4">
            <w:pPr>
              <w:pStyle w:val="TableParagraph"/>
              <w:ind w:left="6"/>
              <w:rPr>
                <w:rFonts w:ascii="Calibri"/>
                <w:spacing w:val="-2"/>
              </w:rPr>
            </w:pPr>
            <w:r>
              <w:rPr>
                <w:rFonts w:ascii="Calibri"/>
                <w:spacing w:val="-2"/>
              </w:rPr>
              <w:t>21038</w:t>
            </w:r>
          </w:p>
        </w:tc>
        <w:tc>
          <w:tcPr>
            <w:tcW w:w="1317" w:type="dxa"/>
          </w:tcPr>
          <w:p w14:paraId="276F4291" w14:textId="77777777" w:rsidR="007E1318" w:rsidRDefault="007E1318" w:rsidP="001430F4">
            <w:pPr>
              <w:pStyle w:val="TableParagraph"/>
              <w:ind w:right="1"/>
              <w:rPr>
                <w:rFonts w:ascii="Calibri"/>
                <w:spacing w:val="-4"/>
              </w:rPr>
            </w:pPr>
            <w:r>
              <w:rPr>
                <w:rFonts w:ascii="Calibri"/>
                <w:spacing w:val="-4"/>
              </w:rPr>
              <w:t>SARS</w:t>
            </w:r>
          </w:p>
        </w:tc>
        <w:tc>
          <w:tcPr>
            <w:tcW w:w="575" w:type="dxa"/>
          </w:tcPr>
          <w:p w14:paraId="72598944" w14:textId="77777777" w:rsidR="007E1318" w:rsidRDefault="007E1318" w:rsidP="001430F4">
            <w:pPr>
              <w:pStyle w:val="TableParagraph"/>
              <w:ind w:left="2"/>
              <w:rPr>
                <w:rFonts w:ascii="Calibri"/>
                <w:spacing w:val="-10"/>
              </w:rPr>
            </w:pPr>
            <w:r>
              <w:rPr>
                <w:rFonts w:ascii="Calibri"/>
                <w:spacing w:val="-10"/>
              </w:rPr>
              <w:t>F</w:t>
            </w:r>
          </w:p>
        </w:tc>
        <w:tc>
          <w:tcPr>
            <w:tcW w:w="541" w:type="dxa"/>
          </w:tcPr>
          <w:p w14:paraId="6FF3F8AD" w14:textId="77777777" w:rsidR="007E1318" w:rsidRDefault="007E1318" w:rsidP="001430F4">
            <w:pPr>
              <w:pStyle w:val="TableParagraph"/>
              <w:ind w:left="3"/>
              <w:rPr>
                <w:rFonts w:ascii="Calibri"/>
                <w:spacing w:val="-5"/>
              </w:rPr>
            </w:pPr>
            <w:r>
              <w:rPr>
                <w:rFonts w:ascii="Calibri"/>
                <w:spacing w:val="-5"/>
              </w:rPr>
              <w:t>16</w:t>
            </w:r>
          </w:p>
        </w:tc>
        <w:tc>
          <w:tcPr>
            <w:tcW w:w="745" w:type="dxa"/>
          </w:tcPr>
          <w:p w14:paraId="7D97F22A" w14:textId="77777777" w:rsidR="007E1318" w:rsidRDefault="007E1318" w:rsidP="001430F4">
            <w:pPr>
              <w:pStyle w:val="TableParagraph"/>
              <w:ind w:right="4"/>
              <w:rPr>
                <w:rFonts w:ascii="Calibri"/>
                <w:spacing w:val="-10"/>
              </w:rPr>
            </w:pPr>
            <w:r>
              <w:rPr>
                <w:rFonts w:ascii="Calibri"/>
                <w:spacing w:val="-10"/>
              </w:rPr>
              <w:t>3</w:t>
            </w:r>
          </w:p>
        </w:tc>
        <w:tc>
          <w:tcPr>
            <w:tcW w:w="745" w:type="dxa"/>
          </w:tcPr>
          <w:p w14:paraId="4932360F" w14:textId="77777777" w:rsidR="007E1318" w:rsidRDefault="007E1318" w:rsidP="001430F4">
            <w:pPr>
              <w:pStyle w:val="TableParagraph"/>
              <w:ind w:right="4"/>
              <w:rPr>
                <w:rFonts w:ascii="Calibri"/>
                <w:spacing w:val="-10"/>
              </w:rPr>
            </w:pPr>
            <w:r>
              <w:rPr>
                <w:rFonts w:ascii="Calibri"/>
                <w:spacing w:val="-10"/>
              </w:rPr>
              <w:t>1</w:t>
            </w:r>
          </w:p>
        </w:tc>
        <w:tc>
          <w:tcPr>
            <w:tcW w:w="745" w:type="dxa"/>
          </w:tcPr>
          <w:p w14:paraId="2650C095" w14:textId="77777777" w:rsidR="007E1318" w:rsidRDefault="007E1318" w:rsidP="001430F4">
            <w:pPr>
              <w:pStyle w:val="TableParagraph"/>
              <w:ind w:right="4"/>
              <w:rPr>
                <w:rFonts w:ascii="Calibri"/>
                <w:spacing w:val="-10"/>
              </w:rPr>
            </w:pPr>
            <w:r>
              <w:rPr>
                <w:rFonts w:ascii="Calibri"/>
                <w:spacing w:val="-10"/>
              </w:rPr>
              <w:t>1</w:t>
            </w:r>
          </w:p>
        </w:tc>
        <w:tc>
          <w:tcPr>
            <w:tcW w:w="747" w:type="dxa"/>
          </w:tcPr>
          <w:p w14:paraId="02F8D386" w14:textId="77777777" w:rsidR="007E1318" w:rsidRDefault="007E1318" w:rsidP="001430F4">
            <w:pPr>
              <w:pStyle w:val="TableParagraph"/>
              <w:ind w:left="0" w:right="4"/>
              <w:rPr>
                <w:rFonts w:ascii="Calibri"/>
                <w:spacing w:val="-10"/>
              </w:rPr>
            </w:pPr>
            <w:r>
              <w:rPr>
                <w:rFonts w:ascii="Calibri"/>
                <w:spacing w:val="-10"/>
              </w:rPr>
              <w:t>1</w:t>
            </w:r>
          </w:p>
        </w:tc>
        <w:tc>
          <w:tcPr>
            <w:tcW w:w="745" w:type="dxa"/>
          </w:tcPr>
          <w:p w14:paraId="1ED7626C" w14:textId="77777777" w:rsidR="007E1318" w:rsidRDefault="007E1318" w:rsidP="001430F4">
            <w:pPr>
              <w:pStyle w:val="TableParagraph"/>
              <w:ind w:left="0" w:right="4"/>
              <w:rPr>
                <w:rFonts w:ascii="Calibri"/>
                <w:spacing w:val="-10"/>
              </w:rPr>
            </w:pPr>
            <w:r>
              <w:rPr>
                <w:rFonts w:ascii="Calibri"/>
                <w:spacing w:val="-10"/>
              </w:rPr>
              <w:t>0</w:t>
            </w:r>
          </w:p>
        </w:tc>
        <w:tc>
          <w:tcPr>
            <w:tcW w:w="744" w:type="dxa"/>
          </w:tcPr>
          <w:p w14:paraId="47E77931" w14:textId="77777777" w:rsidR="007E1318" w:rsidRDefault="007E1318" w:rsidP="001430F4">
            <w:pPr>
              <w:pStyle w:val="TableParagraph"/>
              <w:ind w:left="0" w:right="3"/>
              <w:rPr>
                <w:rFonts w:ascii="Calibri"/>
                <w:spacing w:val="-10"/>
              </w:rPr>
            </w:pPr>
            <w:r>
              <w:rPr>
                <w:rFonts w:ascii="Calibri"/>
                <w:spacing w:val="-10"/>
              </w:rPr>
              <w:t>2</w:t>
            </w:r>
          </w:p>
        </w:tc>
      </w:tr>
      <w:tr w:rsidR="007E1318" w14:paraId="1B8D9C0F" w14:textId="77777777" w:rsidTr="001430F4">
        <w:trPr>
          <w:trHeight w:val="446"/>
        </w:trPr>
        <w:tc>
          <w:tcPr>
            <w:tcW w:w="992" w:type="dxa"/>
          </w:tcPr>
          <w:p w14:paraId="0FF6DD36" w14:textId="77777777" w:rsidR="007E1318" w:rsidRDefault="007E1318" w:rsidP="001430F4">
            <w:pPr>
              <w:pStyle w:val="TableParagraph"/>
              <w:ind w:left="6"/>
              <w:rPr>
                <w:rFonts w:ascii="Calibri"/>
                <w:spacing w:val="-2"/>
              </w:rPr>
            </w:pPr>
            <w:r>
              <w:rPr>
                <w:rFonts w:ascii="Calibri"/>
                <w:spacing w:val="-2"/>
              </w:rPr>
              <w:t>21222</w:t>
            </w:r>
          </w:p>
        </w:tc>
        <w:tc>
          <w:tcPr>
            <w:tcW w:w="1317" w:type="dxa"/>
          </w:tcPr>
          <w:p w14:paraId="0C911E10" w14:textId="77777777" w:rsidR="007E1318" w:rsidRDefault="007E1318" w:rsidP="001430F4">
            <w:pPr>
              <w:pStyle w:val="TableParagraph"/>
              <w:ind w:right="1"/>
              <w:rPr>
                <w:rFonts w:ascii="Calibri"/>
                <w:spacing w:val="-4"/>
              </w:rPr>
            </w:pPr>
            <w:r>
              <w:rPr>
                <w:rFonts w:ascii="Calibri"/>
                <w:spacing w:val="-2"/>
              </w:rPr>
              <w:t>Uninfected</w:t>
            </w:r>
          </w:p>
        </w:tc>
        <w:tc>
          <w:tcPr>
            <w:tcW w:w="575" w:type="dxa"/>
          </w:tcPr>
          <w:p w14:paraId="363AFD31" w14:textId="77777777" w:rsidR="007E1318" w:rsidRDefault="007E1318" w:rsidP="001430F4">
            <w:pPr>
              <w:pStyle w:val="TableParagraph"/>
              <w:ind w:left="2"/>
              <w:rPr>
                <w:rFonts w:ascii="Calibri"/>
                <w:spacing w:val="-10"/>
              </w:rPr>
            </w:pPr>
            <w:r>
              <w:rPr>
                <w:rFonts w:ascii="Calibri"/>
                <w:spacing w:val="-10"/>
              </w:rPr>
              <w:t>M</w:t>
            </w:r>
          </w:p>
        </w:tc>
        <w:tc>
          <w:tcPr>
            <w:tcW w:w="541" w:type="dxa"/>
          </w:tcPr>
          <w:p w14:paraId="10100F2E" w14:textId="77777777" w:rsidR="007E1318" w:rsidRDefault="007E1318" w:rsidP="001430F4">
            <w:pPr>
              <w:pStyle w:val="TableParagraph"/>
              <w:ind w:left="3"/>
              <w:rPr>
                <w:rFonts w:ascii="Calibri"/>
                <w:spacing w:val="-5"/>
              </w:rPr>
            </w:pPr>
            <w:r>
              <w:rPr>
                <w:rFonts w:ascii="Calibri"/>
                <w:spacing w:val="-5"/>
              </w:rPr>
              <w:t>16</w:t>
            </w:r>
          </w:p>
        </w:tc>
        <w:tc>
          <w:tcPr>
            <w:tcW w:w="745" w:type="dxa"/>
          </w:tcPr>
          <w:p w14:paraId="53230B09" w14:textId="77777777" w:rsidR="007E1318" w:rsidRDefault="007E1318" w:rsidP="001430F4">
            <w:pPr>
              <w:pStyle w:val="TableParagraph"/>
              <w:ind w:right="4"/>
              <w:rPr>
                <w:rFonts w:ascii="Calibri"/>
                <w:spacing w:val="-10"/>
              </w:rPr>
            </w:pPr>
            <w:r>
              <w:rPr>
                <w:rFonts w:ascii="Calibri"/>
                <w:spacing w:val="-10"/>
              </w:rPr>
              <w:t>1</w:t>
            </w:r>
          </w:p>
        </w:tc>
        <w:tc>
          <w:tcPr>
            <w:tcW w:w="745" w:type="dxa"/>
          </w:tcPr>
          <w:p w14:paraId="026B425F" w14:textId="77777777" w:rsidR="007E1318" w:rsidRDefault="007E1318" w:rsidP="001430F4">
            <w:pPr>
              <w:pStyle w:val="TableParagraph"/>
              <w:ind w:right="4"/>
              <w:rPr>
                <w:rFonts w:ascii="Calibri"/>
                <w:spacing w:val="-10"/>
              </w:rPr>
            </w:pPr>
            <w:r>
              <w:rPr>
                <w:rFonts w:ascii="Calibri"/>
                <w:spacing w:val="-10"/>
              </w:rPr>
              <w:t>1</w:t>
            </w:r>
          </w:p>
        </w:tc>
        <w:tc>
          <w:tcPr>
            <w:tcW w:w="745" w:type="dxa"/>
          </w:tcPr>
          <w:p w14:paraId="67DDF1C7" w14:textId="77777777" w:rsidR="007E1318" w:rsidRDefault="007E1318" w:rsidP="001430F4">
            <w:pPr>
              <w:pStyle w:val="TableParagraph"/>
              <w:ind w:right="4"/>
              <w:rPr>
                <w:rFonts w:ascii="Calibri"/>
                <w:spacing w:val="-10"/>
              </w:rPr>
            </w:pPr>
            <w:r>
              <w:rPr>
                <w:rFonts w:ascii="Calibri"/>
                <w:spacing w:val="-10"/>
              </w:rPr>
              <w:t>1</w:t>
            </w:r>
          </w:p>
        </w:tc>
        <w:tc>
          <w:tcPr>
            <w:tcW w:w="747" w:type="dxa"/>
          </w:tcPr>
          <w:p w14:paraId="48915322" w14:textId="77777777" w:rsidR="007E1318" w:rsidRDefault="007E1318" w:rsidP="001430F4">
            <w:pPr>
              <w:pStyle w:val="TableParagraph"/>
              <w:ind w:left="0" w:right="4"/>
              <w:rPr>
                <w:rFonts w:ascii="Calibri"/>
                <w:spacing w:val="-10"/>
              </w:rPr>
            </w:pPr>
            <w:r>
              <w:rPr>
                <w:rFonts w:ascii="Calibri"/>
                <w:spacing w:val="-10"/>
              </w:rPr>
              <w:t>1</w:t>
            </w:r>
          </w:p>
        </w:tc>
        <w:tc>
          <w:tcPr>
            <w:tcW w:w="745" w:type="dxa"/>
          </w:tcPr>
          <w:p w14:paraId="0A2F2927" w14:textId="77777777" w:rsidR="007E1318" w:rsidRDefault="007E1318" w:rsidP="001430F4">
            <w:pPr>
              <w:pStyle w:val="TableParagraph"/>
              <w:ind w:left="0" w:right="4"/>
              <w:rPr>
                <w:rFonts w:ascii="Calibri"/>
                <w:spacing w:val="-10"/>
              </w:rPr>
            </w:pPr>
            <w:r>
              <w:rPr>
                <w:rFonts w:ascii="Calibri"/>
                <w:spacing w:val="-10"/>
              </w:rPr>
              <w:t>0</w:t>
            </w:r>
          </w:p>
        </w:tc>
        <w:tc>
          <w:tcPr>
            <w:tcW w:w="744" w:type="dxa"/>
          </w:tcPr>
          <w:p w14:paraId="4E4A82ED" w14:textId="77777777" w:rsidR="007E1318" w:rsidRDefault="007E1318" w:rsidP="001430F4">
            <w:pPr>
              <w:pStyle w:val="TableParagraph"/>
              <w:ind w:left="0" w:right="3"/>
              <w:rPr>
                <w:rFonts w:ascii="Calibri"/>
                <w:spacing w:val="-10"/>
              </w:rPr>
            </w:pPr>
            <w:r>
              <w:rPr>
                <w:rFonts w:ascii="Calibri"/>
                <w:spacing w:val="-10"/>
              </w:rPr>
              <w:t>1</w:t>
            </w:r>
          </w:p>
        </w:tc>
      </w:tr>
      <w:tr w:rsidR="007E1318" w14:paraId="249A1465" w14:textId="77777777" w:rsidTr="001430F4">
        <w:trPr>
          <w:trHeight w:val="446"/>
        </w:trPr>
        <w:tc>
          <w:tcPr>
            <w:tcW w:w="992" w:type="dxa"/>
          </w:tcPr>
          <w:p w14:paraId="22A8BCC0" w14:textId="77777777" w:rsidR="007E1318" w:rsidRDefault="007E1318" w:rsidP="001430F4">
            <w:pPr>
              <w:pStyle w:val="TableParagraph"/>
              <w:ind w:left="6"/>
              <w:rPr>
                <w:rFonts w:ascii="Calibri"/>
                <w:spacing w:val="-2"/>
              </w:rPr>
            </w:pPr>
            <w:r>
              <w:rPr>
                <w:rFonts w:ascii="Calibri"/>
                <w:spacing w:val="-2"/>
              </w:rPr>
              <w:t>21343</w:t>
            </w:r>
          </w:p>
        </w:tc>
        <w:tc>
          <w:tcPr>
            <w:tcW w:w="1317" w:type="dxa"/>
          </w:tcPr>
          <w:p w14:paraId="3E5DC84C" w14:textId="77777777" w:rsidR="007E1318" w:rsidRDefault="007E1318" w:rsidP="001430F4">
            <w:pPr>
              <w:pStyle w:val="TableParagraph"/>
              <w:ind w:right="1"/>
              <w:rPr>
                <w:rFonts w:ascii="Calibri"/>
                <w:spacing w:val="-4"/>
              </w:rPr>
            </w:pPr>
            <w:r>
              <w:rPr>
                <w:rFonts w:ascii="Calibri"/>
                <w:spacing w:val="-2"/>
              </w:rPr>
              <w:t>Uninfected</w:t>
            </w:r>
          </w:p>
        </w:tc>
        <w:tc>
          <w:tcPr>
            <w:tcW w:w="575" w:type="dxa"/>
          </w:tcPr>
          <w:p w14:paraId="2ED9EE71" w14:textId="77777777" w:rsidR="007E1318" w:rsidRDefault="007E1318" w:rsidP="001430F4">
            <w:pPr>
              <w:pStyle w:val="TableParagraph"/>
              <w:ind w:left="2"/>
              <w:rPr>
                <w:rFonts w:ascii="Calibri"/>
                <w:spacing w:val="-10"/>
              </w:rPr>
            </w:pPr>
            <w:r>
              <w:rPr>
                <w:rFonts w:ascii="Calibri"/>
                <w:spacing w:val="-10"/>
              </w:rPr>
              <w:t>F</w:t>
            </w:r>
          </w:p>
        </w:tc>
        <w:tc>
          <w:tcPr>
            <w:tcW w:w="541" w:type="dxa"/>
          </w:tcPr>
          <w:p w14:paraId="799D2EED" w14:textId="77777777" w:rsidR="007E1318" w:rsidRDefault="007E1318" w:rsidP="001430F4">
            <w:pPr>
              <w:pStyle w:val="TableParagraph"/>
              <w:ind w:left="3"/>
              <w:rPr>
                <w:rFonts w:ascii="Calibri"/>
                <w:spacing w:val="-5"/>
              </w:rPr>
            </w:pPr>
            <w:r>
              <w:rPr>
                <w:rFonts w:ascii="Calibri"/>
                <w:spacing w:val="-5"/>
              </w:rPr>
              <w:t>16</w:t>
            </w:r>
          </w:p>
        </w:tc>
        <w:tc>
          <w:tcPr>
            <w:tcW w:w="745" w:type="dxa"/>
          </w:tcPr>
          <w:p w14:paraId="1E1E3E0C" w14:textId="77777777" w:rsidR="007E1318" w:rsidRDefault="007E1318" w:rsidP="001430F4">
            <w:pPr>
              <w:pStyle w:val="TableParagraph"/>
              <w:ind w:right="4"/>
              <w:rPr>
                <w:rFonts w:ascii="Calibri"/>
                <w:spacing w:val="-10"/>
              </w:rPr>
            </w:pPr>
            <w:r>
              <w:rPr>
                <w:rFonts w:ascii="Calibri"/>
                <w:spacing w:val="-5"/>
              </w:rPr>
              <w:t>1`</w:t>
            </w:r>
          </w:p>
        </w:tc>
        <w:tc>
          <w:tcPr>
            <w:tcW w:w="745" w:type="dxa"/>
          </w:tcPr>
          <w:p w14:paraId="093F2742" w14:textId="77777777" w:rsidR="007E1318" w:rsidRDefault="007E1318" w:rsidP="001430F4">
            <w:pPr>
              <w:pStyle w:val="TableParagraph"/>
              <w:ind w:right="4"/>
              <w:rPr>
                <w:rFonts w:ascii="Calibri"/>
                <w:spacing w:val="-10"/>
              </w:rPr>
            </w:pPr>
            <w:r>
              <w:rPr>
                <w:rFonts w:ascii="Calibri"/>
                <w:spacing w:val="-5"/>
              </w:rPr>
              <w:t>0.5</w:t>
            </w:r>
          </w:p>
        </w:tc>
        <w:tc>
          <w:tcPr>
            <w:tcW w:w="745" w:type="dxa"/>
          </w:tcPr>
          <w:p w14:paraId="56D1BABC" w14:textId="77777777" w:rsidR="007E1318" w:rsidRDefault="007E1318" w:rsidP="001430F4">
            <w:pPr>
              <w:pStyle w:val="TableParagraph"/>
              <w:ind w:right="4"/>
              <w:rPr>
                <w:rFonts w:ascii="Calibri"/>
                <w:spacing w:val="-10"/>
              </w:rPr>
            </w:pPr>
            <w:r>
              <w:rPr>
                <w:rFonts w:ascii="Calibri"/>
                <w:spacing w:val="-10"/>
              </w:rPr>
              <w:t>1</w:t>
            </w:r>
          </w:p>
        </w:tc>
        <w:tc>
          <w:tcPr>
            <w:tcW w:w="747" w:type="dxa"/>
          </w:tcPr>
          <w:p w14:paraId="46F59B22" w14:textId="77777777" w:rsidR="007E1318" w:rsidRDefault="007E1318" w:rsidP="001430F4">
            <w:pPr>
              <w:pStyle w:val="TableParagraph"/>
              <w:ind w:left="0" w:right="4"/>
              <w:rPr>
                <w:rFonts w:ascii="Calibri"/>
                <w:spacing w:val="-10"/>
              </w:rPr>
            </w:pPr>
            <w:r>
              <w:rPr>
                <w:rFonts w:ascii="Calibri"/>
                <w:spacing w:val="-10"/>
              </w:rPr>
              <w:t>1</w:t>
            </w:r>
          </w:p>
        </w:tc>
        <w:tc>
          <w:tcPr>
            <w:tcW w:w="745" w:type="dxa"/>
          </w:tcPr>
          <w:p w14:paraId="574D4336" w14:textId="77777777" w:rsidR="007E1318" w:rsidRDefault="007E1318" w:rsidP="001430F4">
            <w:pPr>
              <w:pStyle w:val="TableParagraph"/>
              <w:ind w:left="0" w:right="4"/>
              <w:rPr>
                <w:rFonts w:ascii="Calibri"/>
                <w:spacing w:val="-10"/>
              </w:rPr>
            </w:pPr>
            <w:r>
              <w:rPr>
                <w:rFonts w:ascii="Calibri"/>
                <w:spacing w:val="-10"/>
              </w:rPr>
              <w:t>0</w:t>
            </w:r>
          </w:p>
        </w:tc>
        <w:tc>
          <w:tcPr>
            <w:tcW w:w="744" w:type="dxa"/>
          </w:tcPr>
          <w:p w14:paraId="4A1862FB" w14:textId="77777777" w:rsidR="007E1318" w:rsidRDefault="007E1318" w:rsidP="001430F4">
            <w:pPr>
              <w:pStyle w:val="TableParagraph"/>
              <w:ind w:left="0" w:right="3"/>
              <w:rPr>
                <w:rFonts w:ascii="Calibri"/>
                <w:spacing w:val="-10"/>
              </w:rPr>
            </w:pPr>
            <w:r>
              <w:rPr>
                <w:rFonts w:ascii="Calibri"/>
                <w:spacing w:val="-10"/>
              </w:rPr>
              <w:t>1</w:t>
            </w:r>
          </w:p>
        </w:tc>
      </w:tr>
    </w:tbl>
    <w:p w14:paraId="257AABBF" w14:textId="77777777" w:rsidR="007E1318" w:rsidRDefault="007E1318" w:rsidP="007E1318">
      <w:r>
        <w:t>Histology scorings: 0 – Not observed; 1 – Minimal; 2 – Mild; 3 – Moderate; 4 - Marked</w:t>
      </w:r>
    </w:p>
    <w:p w14:paraId="120810C8" w14:textId="77777777" w:rsidR="007E1318" w:rsidRDefault="007E1318" w:rsidP="00472E5A">
      <w:pPr>
        <w:rPr>
          <w:b/>
          <w:bCs/>
        </w:rPr>
      </w:pPr>
    </w:p>
    <w:p w14:paraId="0669F801" w14:textId="325ED225" w:rsidR="00472E5A" w:rsidRDefault="00472E5A" w:rsidP="00472E5A">
      <w:r w:rsidRPr="00972604">
        <w:rPr>
          <w:b/>
          <w:bCs/>
        </w:rPr>
        <w:t>Supplementary Table S</w:t>
      </w:r>
      <w:r w:rsidR="00C44F78" w:rsidRPr="00972604">
        <w:rPr>
          <w:b/>
          <w:bCs/>
        </w:rPr>
        <w:t>2</w:t>
      </w:r>
      <w:r w:rsidRPr="00972604">
        <w:rPr>
          <w:b/>
          <w:bCs/>
        </w:rPr>
        <w:t>.</w:t>
      </w:r>
      <w:r w:rsidRPr="00972604">
        <w:t xml:space="preserve"> Gene</w:t>
      </w:r>
      <w:r w:rsidRPr="00C760C3">
        <w:t xml:space="preserve"> Set Enrichment Analysis (GSEA) enriched GO pathways.</w:t>
      </w:r>
    </w:p>
    <w:p w14:paraId="2A5BE87A" w14:textId="77777777" w:rsidR="00472E5A" w:rsidRDefault="00472E5A" w:rsidP="00472E5A"/>
    <w:p w14:paraId="22F246F2" w14:textId="77777777" w:rsidR="00472E5A" w:rsidRPr="00C760C3" w:rsidRDefault="00472E5A" w:rsidP="00472E5A"/>
    <w:tbl>
      <w:tblPr>
        <w:tblStyle w:val="PlainTable5"/>
        <w:tblpPr w:leftFromText="180" w:rightFromText="180" w:vertAnchor="text" w:horzAnchor="margin" w:tblpXSpec="center" w:tblpY="-563"/>
        <w:tblW w:w="9832" w:type="dxa"/>
        <w:tblLook w:val="04A0" w:firstRow="1" w:lastRow="0" w:firstColumn="1" w:lastColumn="0" w:noHBand="0" w:noVBand="1"/>
      </w:tblPr>
      <w:tblGrid>
        <w:gridCol w:w="3875"/>
        <w:gridCol w:w="1070"/>
        <w:gridCol w:w="1022"/>
        <w:gridCol w:w="1372"/>
        <w:gridCol w:w="1121"/>
        <w:gridCol w:w="1372"/>
      </w:tblGrid>
      <w:tr w:rsidR="00472E5A" w:rsidRPr="00C760C3" w14:paraId="5D4E0FE9" w14:textId="77777777" w:rsidTr="000B210E">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3875" w:type="dxa"/>
            <w:noWrap/>
            <w:hideMark/>
          </w:tcPr>
          <w:p w14:paraId="4398755A" w14:textId="77777777" w:rsidR="00472E5A" w:rsidRPr="00C760C3" w:rsidRDefault="00472E5A" w:rsidP="000B210E">
            <w:pPr>
              <w:rPr>
                <w:b/>
                <w:bCs/>
                <w:color w:val="000000"/>
                <w:szCs w:val="24"/>
              </w:rPr>
            </w:pPr>
            <w:r w:rsidRPr="00C760C3">
              <w:rPr>
                <w:b/>
                <w:bCs/>
                <w:color w:val="000000"/>
                <w:szCs w:val="24"/>
              </w:rPr>
              <w:lastRenderedPageBreak/>
              <w:t>Pathway</w:t>
            </w:r>
          </w:p>
        </w:tc>
        <w:tc>
          <w:tcPr>
            <w:tcW w:w="1070" w:type="dxa"/>
            <w:noWrap/>
            <w:hideMark/>
          </w:tcPr>
          <w:p w14:paraId="4ADAC374"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color w:val="000000"/>
                <w:szCs w:val="24"/>
              </w:rPr>
            </w:pPr>
            <w:r w:rsidRPr="00C760C3">
              <w:rPr>
                <w:b/>
                <w:bCs/>
                <w:color w:val="000000"/>
                <w:szCs w:val="24"/>
              </w:rPr>
              <w:t>Size</w:t>
            </w:r>
          </w:p>
        </w:tc>
        <w:tc>
          <w:tcPr>
            <w:tcW w:w="1022" w:type="dxa"/>
            <w:noWrap/>
            <w:hideMark/>
          </w:tcPr>
          <w:p w14:paraId="4589171A"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color w:val="000000"/>
                <w:szCs w:val="24"/>
              </w:rPr>
            </w:pPr>
            <w:r w:rsidRPr="00C760C3">
              <w:rPr>
                <w:b/>
                <w:bCs/>
                <w:color w:val="000000"/>
                <w:szCs w:val="24"/>
              </w:rPr>
              <w:t>ES</w:t>
            </w:r>
          </w:p>
        </w:tc>
        <w:tc>
          <w:tcPr>
            <w:tcW w:w="1372" w:type="dxa"/>
            <w:noWrap/>
            <w:hideMark/>
          </w:tcPr>
          <w:p w14:paraId="374811BE"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color w:val="000000"/>
                <w:szCs w:val="24"/>
              </w:rPr>
            </w:pPr>
            <w:r w:rsidRPr="00C760C3">
              <w:rPr>
                <w:b/>
                <w:bCs/>
                <w:color w:val="000000"/>
                <w:szCs w:val="24"/>
              </w:rPr>
              <w:t>NES</w:t>
            </w:r>
          </w:p>
        </w:tc>
        <w:tc>
          <w:tcPr>
            <w:tcW w:w="1121" w:type="dxa"/>
            <w:noWrap/>
            <w:hideMark/>
          </w:tcPr>
          <w:p w14:paraId="62DD82EF"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color w:val="000000"/>
                <w:szCs w:val="24"/>
              </w:rPr>
            </w:pPr>
            <w:proofErr w:type="spellStart"/>
            <w:r w:rsidRPr="00C760C3">
              <w:rPr>
                <w:b/>
                <w:bCs/>
                <w:color w:val="000000"/>
                <w:szCs w:val="24"/>
              </w:rPr>
              <w:t>pvalue</w:t>
            </w:r>
            <w:proofErr w:type="spellEnd"/>
          </w:p>
        </w:tc>
        <w:tc>
          <w:tcPr>
            <w:tcW w:w="1372" w:type="dxa"/>
            <w:noWrap/>
            <w:hideMark/>
          </w:tcPr>
          <w:p w14:paraId="66F4EDA7"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color w:val="000000"/>
                <w:szCs w:val="24"/>
              </w:rPr>
            </w:pPr>
            <w:r w:rsidRPr="00C760C3">
              <w:rPr>
                <w:b/>
                <w:bCs/>
                <w:color w:val="000000"/>
                <w:szCs w:val="24"/>
              </w:rPr>
              <w:t>FDR</w:t>
            </w:r>
          </w:p>
        </w:tc>
      </w:tr>
      <w:tr w:rsidR="00472E5A" w:rsidRPr="00C760C3" w14:paraId="4FA3BB14" w14:textId="77777777" w:rsidTr="000B21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16C53B3C" w14:textId="77777777" w:rsidR="00472E5A" w:rsidRPr="00C760C3" w:rsidRDefault="00472E5A" w:rsidP="000B210E">
            <w:pPr>
              <w:rPr>
                <w:color w:val="000000"/>
                <w:szCs w:val="24"/>
              </w:rPr>
            </w:pPr>
            <w:r w:rsidRPr="00C760C3">
              <w:rPr>
                <w:color w:val="000000"/>
                <w:szCs w:val="24"/>
              </w:rPr>
              <w:t xml:space="preserve">regulation of </w:t>
            </w:r>
            <w:proofErr w:type="spellStart"/>
            <w:r w:rsidRPr="00C760C3">
              <w:rPr>
                <w:color w:val="000000"/>
                <w:szCs w:val="24"/>
              </w:rPr>
              <w:t>vasculogenesis</w:t>
            </w:r>
            <w:proofErr w:type="spellEnd"/>
          </w:p>
        </w:tc>
        <w:tc>
          <w:tcPr>
            <w:tcW w:w="1070" w:type="dxa"/>
            <w:shd w:val="clear" w:color="auto" w:fill="auto"/>
            <w:noWrap/>
            <w:hideMark/>
          </w:tcPr>
          <w:p w14:paraId="277E1B41"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16</w:t>
            </w:r>
          </w:p>
        </w:tc>
        <w:tc>
          <w:tcPr>
            <w:tcW w:w="1022" w:type="dxa"/>
            <w:shd w:val="clear" w:color="auto" w:fill="auto"/>
            <w:noWrap/>
            <w:hideMark/>
          </w:tcPr>
          <w:p w14:paraId="2BE857C5"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0.75</w:t>
            </w:r>
          </w:p>
        </w:tc>
        <w:tc>
          <w:tcPr>
            <w:tcW w:w="1372" w:type="dxa"/>
            <w:shd w:val="clear" w:color="auto" w:fill="auto"/>
            <w:noWrap/>
            <w:hideMark/>
          </w:tcPr>
          <w:p w14:paraId="0B7BDB2A"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2.18</w:t>
            </w:r>
          </w:p>
        </w:tc>
        <w:tc>
          <w:tcPr>
            <w:tcW w:w="1121" w:type="dxa"/>
            <w:shd w:val="clear" w:color="auto" w:fill="auto"/>
            <w:noWrap/>
            <w:hideMark/>
          </w:tcPr>
          <w:p w14:paraId="29938F62"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0.00</w:t>
            </w:r>
          </w:p>
        </w:tc>
        <w:tc>
          <w:tcPr>
            <w:tcW w:w="1372" w:type="dxa"/>
            <w:shd w:val="clear" w:color="auto" w:fill="auto"/>
            <w:noWrap/>
            <w:hideMark/>
          </w:tcPr>
          <w:p w14:paraId="1CF07420"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0.026</w:t>
            </w:r>
          </w:p>
        </w:tc>
      </w:tr>
      <w:tr w:rsidR="00472E5A" w:rsidRPr="00C760C3" w14:paraId="6E02F81D" w14:textId="77777777" w:rsidTr="000B210E">
        <w:trPr>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574CC4BB" w14:textId="77777777" w:rsidR="00472E5A" w:rsidRPr="00C760C3" w:rsidRDefault="00472E5A" w:rsidP="000B210E">
            <w:pPr>
              <w:rPr>
                <w:color w:val="000000"/>
                <w:szCs w:val="24"/>
              </w:rPr>
            </w:pPr>
            <w:r w:rsidRPr="00C760C3">
              <w:rPr>
                <w:color w:val="000000"/>
                <w:szCs w:val="24"/>
              </w:rPr>
              <w:t>positive regulation of miRNA transcription</w:t>
            </w:r>
          </w:p>
        </w:tc>
        <w:tc>
          <w:tcPr>
            <w:tcW w:w="1070" w:type="dxa"/>
            <w:noWrap/>
            <w:hideMark/>
          </w:tcPr>
          <w:p w14:paraId="37242B4D"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42</w:t>
            </w:r>
          </w:p>
        </w:tc>
        <w:tc>
          <w:tcPr>
            <w:tcW w:w="1022" w:type="dxa"/>
            <w:noWrap/>
            <w:hideMark/>
          </w:tcPr>
          <w:p w14:paraId="019DFBFF"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-0.57</w:t>
            </w:r>
          </w:p>
        </w:tc>
        <w:tc>
          <w:tcPr>
            <w:tcW w:w="1372" w:type="dxa"/>
            <w:noWrap/>
            <w:hideMark/>
          </w:tcPr>
          <w:p w14:paraId="24D92301"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-2.11</w:t>
            </w:r>
          </w:p>
        </w:tc>
        <w:tc>
          <w:tcPr>
            <w:tcW w:w="1121" w:type="dxa"/>
            <w:noWrap/>
            <w:hideMark/>
          </w:tcPr>
          <w:p w14:paraId="3920AE23"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0.00</w:t>
            </w:r>
          </w:p>
        </w:tc>
        <w:tc>
          <w:tcPr>
            <w:tcW w:w="1372" w:type="dxa"/>
            <w:noWrap/>
            <w:hideMark/>
          </w:tcPr>
          <w:p w14:paraId="35C552B7"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0.026</w:t>
            </w:r>
          </w:p>
        </w:tc>
      </w:tr>
      <w:tr w:rsidR="00472E5A" w:rsidRPr="00C760C3" w14:paraId="28CF8D6D" w14:textId="77777777" w:rsidTr="000B21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02F5753D" w14:textId="77777777" w:rsidR="00472E5A" w:rsidRPr="00C760C3" w:rsidRDefault="00472E5A" w:rsidP="000B210E">
            <w:pPr>
              <w:rPr>
                <w:color w:val="000000"/>
                <w:szCs w:val="24"/>
              </w:rPr>
            </w:pPr>
            <w:r w:rsidRPr="00C760C3">
              <w:rPr>
                <w:color w:val="000000"/>
                <w:szCs w:val="24"/>
              </w:rPr>
              <w:t>bone morphogenesis</w:t>
            </w:r>
          </w:p>
        </w:tc>
        <w:tc>
          <w:tcPr>
            <w:tcW w:w="1070" w:type="dxa"/>
            <w:shd w:val="clear" w:color="auto" w:fill="auto"/>
            <w:noWrap/>
            <w:hideMark/>
          </w:tcPr>
          <w:p w14:paraId="1D9F4CA6"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79</w:t>
            </w:r>
          </w:p>
        </w:tc>
        <w:tc>
          <w:tcPr>
            <w:tcW w:w="1022" w:type="dxa"/>
            <w:shd w:val="clear" w:color="auto" w:fill="auto"/>
            <w:noWrap/>
            <w:hideMark/>
          </w:tcPr>
          <w:p w14:paraId="034C4B96"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-0.49</w:t>
            </w:r>
          </w:p>
        </w:tc>
        <w:tc>
          <w:tcPr>
            <w:tcW w:w="1372" w:type="dxa"/>
            <w:shd w:val="clear" w:color="auto" w:fill="auto"/>
            <w:noWrap/>
            <w:hideMark/>
          </w:tcPr>
          <w:p w14:paraId="20FC645A"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-2.10</w:t>
            </w:r>
          </w:p>
        </w:tc>
        <w:tc>
          <w:tcPr>
            <w:tcW w:w="1121" w:type="dxa"/>
            <w:shd w:val="clear" w:color="auto" w:fill="auto"/>
            <w:noWrap/>
            <w:hideMark/>
          </w:tcPr>
          <w:p w14:paraId="0DA2A6A5"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0.00</w:t>
            </w:r>
          </w:p>
        </w:tc>
        <w:tc>
          <w:tcPr>
            <w:tcW w:w="1372" w:type="dxa"/>
            <w:shd w:val="clear" w:color="auto" w:fill="auto"/>
            <w:noWrap/>
            <w:hideMark/>
          </w:tcPr>
          <w:p w14:paraId="33DFB92C"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0.026</w:t>
            </w:r>
          </w:p>
        </w:tc>
      </w:tr>
      <w:tr w:rsidR="00472E5A" w:rsidRPr="00C760C3" w14:paraId="1631FCC9" w14:textId="77777777" w:rsidTr="000B210E">
        <w:trPr>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3D714A2B" w14:textId="77777777" w:rsidR="00472E5A" w:rsidRPr="00C760C3" w:rsidRDefault="00472E5A" w:rsidP="000B210E">
            <w:pPr>
              <w:rPr>
                <w:color w:val="000000"/>
                <w:szCs w:val="24"/>
              </w:rPr>
            </w:pPr>
            <w:r w:rsidRPr="00C760C3">
              <w:rPr>
                <w:color w:val="000000"/>
                <w:szCs w:val="24"/>
              </w:rPr>
              <w:t>neuron projection guidance</w:t>
            </w:r>
          </w:p>
        </w:tc>
        <w:tc>
          <w:tcPr>
            <w:tcW w:w="1070" w:type="dxa"/>
            <w:noWrap/>
            <w:hideMark/>
          </w:tcPr>
          <w:p w14:paraId="3E37169C"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214</w:t>
            </w:r>
          </w:p>
        </w:tc>
        <w:tc>
          <w:tcPr>
            <w:tcW w:w="1022" w:type="dxa"/>
            <w:noWrap/>
            <w:hideMark/>
          </w:tcPr>
          <w:p w14:paraId="626B20FB"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-0.36</w:t>
            </w:r>
          </w:p>
        </w:tc>
        <w:tc>
          <w:tcPr>
            <w:tcW w:w="1372" w:type="dxa"/>
            <w:noWrap/>
            <w:hideMark/>
          </w:tcPr>
          <w:p w14:paraId="42DD33DF"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-1.80</w:t>
            </w:r>
          </w:p>
        </w:tc>
        <w:tc>
          <w:tcPr>
            <w:tcW w:w="1121" w:type="dxa"/>
            <w:noWrap/>
            <w:hideMark/>
          </w:tcPr>
          <w:p w14:paraId="3B1BC110"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0.00</w:t>
            </w:r>
          </w:p>
        </w:tc>
        <w:tc>
          <w:tcPr>
            <w:tcW w:w="1372" w:type="dxa"/>
            <w:noWrap/>
            <w:hideMark/>
          </w:tcPr>
          <w:p w14:paraId="32CA4E7E"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0.026</w:t>
            </w:r>
          </w:p>
        </w:tc>
      </w:tr>
      <w:tr w:rsidR="00472E5A" w:rsidRPr="00C760C3" w14:paraId="0FF549AA" w14:textId="77777777" w:rsidTr="000B21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16BB69AA" w14:textId="77777777" w:rsidR="00472E5A" w:rsidRPr="00C760C3" w:rsidRDefault="00472E5A" w:rsidP="000B210E">
            <w:pPr>
              <w:rPr>
                <w:color w:val="000000"/>
                <w:szCs w:val="24"/>
              </w:rPr>
            </w:pPr>
            <w:r w:rsidRPr="00C760C3">
              <w:rPr>
                <w:color w:val="000000"/>
                <w:szCs w:val="24"/>
              </w:rPr>
              <w:t>defense response to virus</w:t>
            </w:r>
          </w:p>
        </w:tc>
        <w:tc>
          <w:tcPr>
            <w:tcW w:w="1070" w:type="dxa"/>
            <w:shd w:val="clear" w:color="auto" w:fill="auto"/>
            <w:noWrap/>
            <w:hideMark/>
          </w:tcPr>
          <w:p w14:paraId="2ED14C8A"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197</w:t>
            </w:r>
          </w:p>
        </w:tc>
        <w:tc>
          <w:tcPr>
            <w:tcW w:w="1022" w:type="dxa"/>
            <w:shd w:val="clear" w:color="auto" w:fill="auto"/>
            <w:noWrap/>
            <w:hideMark/>
          </w:tcPr>
          <w:p w14:paraId="2E72234D"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0.37</w:t>
            </w:r>
          </w:p>
        </w:tc>
        <w:tc>
          <w:tcPr>
            <w:tcW w:w="1372" w:type="dxa"/>
            <w:shd w:val="clear" w:color="auto" w:fill="auto"/>
            <w:noWrap/>
            <w:hideMark/>
          </w:tcPr>
          <w:p w14:paraId="6BC0FA4A"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1.79</w:t>
            </w:r>
          </w:p>
        </w:tc>
        <w:tc>
          <w:tcPr>
            <w:tcW w:w="1121" w:type="dxa"/>
            <w:shd w:val="clear" w:color="auto" w:fill="auto"/>
            <w:noWrap/>
            <w:hideMark/>
          </w:tcPr>
          <w:p w14:paraId="654EE75C"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0.00</w:t>
            </w:r>
          </w:p>
        </w:tc>
        <w:tc>
          <w:tcPr>
            <w:tcW w:w="1372" w:type="dxa"/>
            <w:shd w:val="clear" w:color="auto" w:fill="auto"/>
            <w:noWrap/>
            <w:hideMark/>
          </w:tcPr>
          <w:p w14:paraId="1F0EA5A4"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0.026</w:t>
            </w:r>
          </w:p>
        </w:tc>
      </w:tr>
      <w:tr w:rsidR="00472E5A" w:rsidRPr="00C760C3" w14:paraId="01BDD57D" w14:textId="77777777" w:rsidTr="000B210E">
        <w:trPr>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5017C45E" w14:textId="77777777" w:rsidR="00472E5A" w:rsidRPr="00C760C3" w:rsidRDefault="00472E5A" w:rsidP="000B210E">
            <w:pPr>
              <w:rPr>
                <w:color w:val="000000"/>
                <w:szCs w:val="24"/>
              </w:rPr>
            </w:pPr>
            <w:r w:rsidRPr="00C760C3">
              <w:rPr>
                <w:color w:val="000000"/>
                <w:szCs w:val="24"/>
              </w:rPr>
              <w:t>defense response to symbiont</w:t>
            </w:r>
          </w:p>
        </w:tc>
        <w:tc>
          <w:tcPr>
            <w:tcW w:w="1070" w:type="dxa"/>
            <w:noWrap/>
            <w:hideMark/>
          </w:tcPr>
          <w:p w14:paraId="3AD51A2C"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197</w:t>
            </w:r>
          </w:p>
        </w:tc>
        <w:tc>
          <w:tcPr>
            <w:tcW w:w="1022" w:type="dxa"/>
            <w:noWrap/>
            <w:hideMark/>
          </w:tcPr>
          <w:p w14:paraId="1C59E387"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0.37</w:t>
            </w:r>
          </w:p>
        </w:tc>
        <w:tc>
          <w:tcPr>
            <w:tcW w:w="1372" w:type="dxa"/>
            <w:noWrap/>
            <w:hideMark/>
          </w:tcPr>
          <w:p w14:paraId="3F7A67D8"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1.79</w:t>
            </w:r>
          </w:p>
        </w:tc>
        <w:tc>
          <w:tcPr>
            <w:tcW w:w="1121" w:type="dxa"/>
            <w:noWrap/>
            <w:hideMark/>
          </w:tcPr>
          <w:p w14:paraId="55EE8CFA"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0.00</w:t>
            </w:r>
          </w:p>
        </w:tc>
        <w:tc>
          <w:tcPr>
            <w:tcW w:w="1372" w:type="dxa"/>
            <w:noWrap/>
            <w:hideMark/>
          </w:tcPr>
          <w:p w14:paraId="3BA345E9"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0.026</w:t>
            </w:r>
          </w:p>
        </w:tc>
      </w:tr>
      <w:tr w:rsidR="00472E5A" w:rsidRPr="00C760C3" w14:paraId="7CD5EE82" w14:textId="77777777" w:rsidTr="000B21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6AB3C7B7" w14:textId="77777777" w:rsidR="00472E5A" w:rsidRPr="00C760C3" w:rsidRDefault="00472E5A" w:rsidP="000B210E">
            <w:pPr>
              <w:rPr>
                <w:color w:val="000000"/>
                <w:szCs w:val="24"/>
              </w:rPr>
            </w:pPr>
            <w:r w:rsidRPr="00C760C3">
              <w:rPr>
                <w:color w:val="000000"/>
                <w:szCs w:val="24"/>
              </w:rPr>
              <w:t>axon guidance</w:t>
            </w:r>
          </w:p>
        </w:tc>
        <w:tc>
          <w:tcPr>
            <w:tcW w:w="1070" w:type="dxa"/>
            <w:shd w:val="clear" w:color="auto" w:fill="auto"/>
            <w:noWrap/>
            <w:hideMark/>
          </w:tcPr>
          <w:p w14:paraId="0E01B73D"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213</w:t>
            </w:r>
          </w:p>
        </w:tc>
        <w:tc>
          <w:tcPr>
            <w:tcW w:w="1022" w:type="dxa"/>
            <w:shd w:val="clear" w:color="auto" w:fill="auto"/>
            <w:noWrap/>
            <w:hideMark/>
          </w:tcPr>
          <w:p w14:paraId="72DF5E06"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-0.36</w:t>
            </w:r>
          </w:p>
        </w:tc>
        <w:tc>
          <w:tcPr>
            <w:tcW w:w="1372" w:type="dxa"/>
            <w:shd w:val="clear" w:color="auto" w:fill="auto"/>
            <w:noWrap/>
            <w:hideMark/>
          </w:tcPr>
          <w:p w14:paraId="7E26F53A"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-1.79</w:t>
            </w:r>
          </w:p>
        </w:tc>
        <w:tc>
          <w:tcPr>
            <w:tcW w:w="1121" w:type="dxa"/>
            <w:shd w:val="clear" w:color="auto" w:fill="auto"/>
            <w:noWrap/>
            <w:hideMark/>
          </w:tcPr>
          <w:p w14:paraId="379AA563"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0.00</w:t>
            </w:r>
          </w:p>
        </w:tc>
        <w:tc>
          <w:tcPr>
            <w:tcW w:w="1372" w:type="dxa"/>
            <w:shd w:val="clear" w:color="auto" w:fill="auto"/>
            <w:noWrap/>
            <w:hideMark/>
          </w:tcPr>
          <w:p w14:paraId="42C78F6C"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0.026</w:t>
            </w:r>
          </w:p>
        </w:tc>
      </w:tr>
      <w:tr w:rsidR="00472E5A" w:rsidRPr="00C760C3" w14:paraId="6B18B7C9" w14:textId="77777777" w:rsidTr="000B210E">
        <w:trPr>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362BEDFC" w14:textId="77777777" w:rsidR="00472E5A" w:rsidRPr="00C760C3" w:rsidRDefault="00472E5A" w:rsidP="000B210E">
            <w:pPr>
              <w:rPr>
                <w:color w:val="000000"/>
                <w:szCs w:val="24"/>
              </w:rPr>
            </w:pPr>
            <w:r w:rsidRPr="00C760C3">
              <w:rPr>
                <w:color w:val="000000"/>
                <w:szCs w:val="24"/>
              </w:rPr>
              <w:t>response to virus</w:t>
            </w:r>
          </w:p>
        </w:tc>
        <w:tc>
          <w:tcPr>
            <w:tcW w:w="1070" w:type="dxa"/>
            <w:noWrap/>
            <w:hideMark/>
          </w:tcPr>
          <w:p w14:paraId="4E55A0A8"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236</w:t>
            </w:r>
          </w:p>
        </w:tc>
        <w:tc>
          <w:tcPr>
            <w:tcW w:w="1022" w:type="dxa"/>
            <w:noWrap/>
            <w:hideMark/>
          </w:tcPr>
          <w:p w14:paraId="46012B24"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0.35</w:t>
            </w:r>
          </w:p>
        </w:tc>
        <w:tc>
          <w:tcPr>
            <w:tcW w:w="1372" w:type="dxa"/>
            <w:noWrap/>
            <w:hideMark/>
          </w:tcPr>
          <w:p w14:paraId="35E0E350"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1.75</w:t>
            </w:r>
          </w:p>
        </w:tc>
        <w:tc>
          <w:tcPr>
            <w:tcW w:w="1121" w:type="dxa"/>
            <w:noWrap/>
            <w:hideMark/>
          </w:tcPr>
          <w:p w14:paraId="0F7D48BC"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0.00</w:t>
            </w:r>
          </w:p>
        </w:tc>
        <w:tc>
          <w:tcPr>
            <w:tcW w:w="1372" w:type="dxa"/>
            <w:noWrap/>
            <w:hideMark/>
          </w:tcPr>
          <w:p w14:paraId="545C1183"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0.026</w:t>
            </w:r>
          </w:p>
        </w:tc>
      </w:tr>
      <w:tr w:rsidR="00472E5A" w:rsidRPr="00C760C3" w14:paraId="77E3AC92" w14:textId="77777777" w:rsidTr="000B21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2E4F9B1F" w14:textId="77777777" w:rsidR="00472E5A" w:rsidRPr="00C760C3" w:rsidRDefault="00472E5A" w:rsidP="000B210E">
            <w:pPr>
              <w:rPr>
                <w:color w:val="000000"/>
                <w:szCs w:val="24"/>
              </w:rPr>
            </w:pPr>
            <w:r w:rsidRPr="00C760C3">
              <w:rPr>
                <w:color w:val="000000"/>
                <w:szCs w:val="24"/>
              </w:rPr>
              <w:t>cell junction organization</w:t>
            </w:r>
          </w:p>
        </w:tc>
        <w:tc>
          <w:tcPr>
            <w:tcW w:w="1070" w:type="dxa"/>
            <w:shd w:val="clear" w:color="auto" w:fill="auto"/>
            <w:noWrap/>
            <w:hideMark/>
          </w:tcPr>
          <w:p w14:paraId="3EFECCE7"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671</w:t>
            </w:r>
          </w:p>
        </w:tc>
        <w:tc>
          <w:tcPr>
            <w:tcW w:w="1022" w:type="dxa"/>
            <w:shd w:val="clear" w:color="auto" w:fill="auto"/>
            <w:noWrap/>
            <w:hideMark/>
          </w:tcPr>
          <w:p w14:paraId="50078F30"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-0.26</w:t>
            </w:r>
          </w:p>
        </w:tc>
        <w:tc>
          <w:tcPr>
            <w:tcW w:w="1372" w:type="dxa"/>
            <w:shd w:val="clear" w:color="auto" w:fill="auto"/>
            <w:noWrap/>
            <w:hideMark/>
          </w:tcPr>
          <w:p w14:paraId="4D0CF309"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-1.49</w:t>
            </w:r>
          </w:p>
        </w:tc>
        <w:tc>
          <w:tcPr>
            <w:tcW w:w="1121" w:type="dxa"/>
            <w:shd w:val="clear" w:color="auto" w:fill="auto"/>
            <w:noWrap/>
            <w:hideMark/>
          </w:tcPr>
          <w:p w14:paraId="04D48EDE"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0.00</w:t>
            </w:r>
          </w:p>
        </w:tc>
        <w:tc>
          <w:tcPr>
            <w:tcW w:w="1372" w:type="dxa"/>
            <w:shd w:val="clear" w:color="auto" w:fill="auto"/>
            <w:noWrap/>
            <w:hideMark/>
          </w:tcPr>
          <w:p w14:paraId="69799205"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0.028</w:t>
            </w:r>
          </w:p>
        </w:tc>
      </w:tr>
      <w:tr w:rsidR="00472E5A" w:rsidRPr="00C760C3" w14:paraId="5E6DEE4F" w14:textId="77777777" w:rsidTr="000B210E">
        <w:trPr>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7460464F" w14:textId="77777777" w:rsidR="00472E5A" w:rsidRPr="00C760C3" w:rsidRDefault="00472E5A" w:rsidP="000B210E">
            <w:pPr>
              <w:rPr>
                <w:color w:val="000000"/>
                <w:szCs w:val="24"/>
              </w:rPr>
            </w:pPr>
            <w:r w:rsidRPr="00C760C3">
              <w:rPr>
                <w:color w:val="000000"/>
                <w:szCs w:val="24"/>
              </w:rPr>
              <w:t>regulation of neurotransmitter receptor activity</w:t>
            </w:r>
          </w:p>
        </w:tc>
        <w:tc>
          <w:tcPr>
            <w:tcW w:w="1070" w:type="dxa"/>
            <w:noWrap/>
            <w:hideMark/>
          </w:tcPr>
          <w:p w14:paraId="2C764CD8"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60</w:t>
            </w:r>
          </w:p>
        </w:tc>
        <w:tc>
          <w:tcPr>
            <w:tcW w:w="1022" w:type="dxa"/>
            <w:noWrap/>
            <w:hideMark/>
          </w:tcPr>
          <w:p w14:paraId="516ED5F5"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-0.53</w:t>
            </w:r>
          </w:p>
        </w:tc>
        <w:tc>
          <w:tcPr>
            <w:tcW w:w="1372" w:type="dxa"/>
            <w:noWrap/>
            <w:hideMark/>
          </w:tcPr>
          <w:p w14:paraId="2412E987"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-2.14</w:t>
            </w:r>
          </w:p>
        </w:tc>
        <w:tc>
          <w:tcPr>
            <w:tcW w:w="1121" w:type="dxa"/>
            <w:noWrap/>
            <w:hideMark/>
          </w:tcPr>
          <w:p w14:paraId="0495AB80"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0.00</w:t>
            </w:r>
          </w:p>
        </w:tc>
        <w:tc>
          <w:tcPr>
            <w:tcW w:w="1372" w:type="dxa"/>
            <w:noWrap/>
            <w:hideMark/>
          </w:tcPr>
          <w:p w14:paraId="7CE0FD9A"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0.028</w:t>
            </w:r>
          </w:p>
        </w:tc>
      </w:tr>
      <w:tr w:rsidR="00472E5A" w:rsidRPr="00C760C3" w14:paraId="76656010" w14:textId="77777777" w:rsidTr="000B21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3A5C4629" w14:textId="77777777" w:rsidR="00472E5A" w:rsidRPr="00C760C3" w:rsidRDefault="00472E5A" w:rsidP="000B210E">
            <w:pPr>
              <w:rPr>
                <w:color w:val="000000"/>
                <w:szCs w:val="24"/>
              </w:rPr>
            </w:pPr>
            <w:r w:rsidRPr="00C760C3">
              <w:rPr>
                <w:color w:val="000000"/>
                <w:szCs w:val="24"/>
              </w:rPr>
              <w:t>miRNA transcription</w:t>
            </w:r>
          </w:p>
        </w:tc>
        <w:tc>
          <w:tcPr>
            <w:tcW w:w="1070" w:type="dxa"/>
            <w:shd w:val="clear" w:color="auto" w:fill="auto"/>
            <w:noWrap/>
            <w:hideMark/>
          </w:tcPr>
          <w:p w14:paraId="00FC573C"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56</w:t>
            </w:r>
          </w:p>
        </w:tc>
        <w:tc>
          <w:tcPr>
            <w:tcW w:w="1022" w:type="dxa"/>
            <w:shd w:val="clear" w:color="auto" w:fill="auto"/>
            <w:noWrap/>
            <w:hideMark/>
          </w:tcPr>
          <w:p w14:paraId="6BAB3F15"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-0.53</w:t>
            </w:r>
          </w:p>
        </w:tc>
        <w:tc>
          <w:tcPr>
            <w:tcW w:w="1372" w:type="dxa"/>
            <w:shd w:val="clear" w:color="auto" w:fill="auto"/>
            <w:noWrap/>
            <w:hideMark/>
          </w:tcPr>
          <w:p w14:paraId="23A001DE"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-2.09</w:t>
            </w:r>
          </w:p>
        </w:tc>
        <w:tc>
          <w:tcPr>
            <w:tcW w:w="1121" w:type="dxa"/>
            <w:shd w:val="clear" w:color="auto" w:fill="auto"/>
            <w:noWrap/>
            <w:hideMark/>
          </w:tcPr>
          <w:p w14:paraId="4C745C9E"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0.00</w:t>
            </w:r>
          </w:p>
        </w:tc>
        <w:tc>
          <w:tcPr>
            <w:tcW w:w="1372" w:type="dxa"/>
            <w:shd w:val="clear" w:color="auto" w:fill="auto"/>
            <w:noWrap/>
            <w:hideMark/>
          </w:tcPr>
          <w:p w14:paraId="2711F15E"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0.028</w:t>
            </w:r>
          </w:p>
        </w:tc>
      </w:tr>
      <w:tr w:rsidR="00472E5A" w:rsidRPr="00C760C3" w14:paraId="37B2C4D8" w14:textId="77777777" w:rsidTr="000B210E">
        <w:trPr>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2A233981" w14:textId="77777777" w:rsidR="00472E5A" w:rsidRPr="00C760C3" w:rsidRDefault="00472E5A" w:rsidP="000B210E">
            <w:pPr>
              <w:rPr>
                <w:color w:val="000000"/>
                <w:szCs w:val="24"/>
              </w:rPr>
            </w:pPr>
            <w:r w:rsidRPr="00C760C3">
              <w:rPr>
                <w:color w:val="000000"/>
                <w:szCs w:val="24"/>
              </w:rPr>
              <w:t>axon development</w:t>
            </w:r>
          </w:p>
        </w:tc>
        <w:tc>
          <w:tcPr>
            <w:tcW w:w="1070" w:type="dxa"/>
            <w:noWrap/>
            <w:hideMark/>
          </w:tcPr>
          <w:p w14:paraId="2461CEB9"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474</w:t>
            </w:r>
          </w:p>
        </w:tc>
        <w:tc>
          <w:tcPr>
            <w:tcW w:w="1022" w:type="dxa"/>
            <w:noWrap/>
            <w:hideMark/>
          </w:tcPr>
          <w:p w14:paraId="57446646"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-0.29</w:t>
            </w:r>
          </w:p>
        </w:tc>
        <w:tc>
          <w:tcPr>
            <w:tcW w:w="1372" w:type="dxa"/>
            <w:noWrap/>
            <w:hideMark/>
          </w:tcPr>
          <w:p w14:paraId="761467D0"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-1.58</w:t>
            </w:r>
          </w:p>
        </w:tc>
        <w:tc>
          <w:tcPr>
            <w:tcW w:w="1121" w:type="dxa"/>
            <w:noWrap/>
            <w:hideMark/>
          </w:tcPr>
          <w:p w14:paraId="07DF9558"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0.00</w:t>
            </w:r>
          </w:p>
        </w:tc>
        <w:tc>
          <w:tcPr>
            <w:tcW w:w="1372" w:type="dxa"/>
            <w:noWrap/>
            <w:hideMark/>
          </w:tcPr>
          <w:p w14:paraId="27711155"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0.028</w:t>
            </w:r>
          </w:p>
        </w:tc>
      </w:tr>
      <w:tr w:rsidR="00472E5A" w:rsidRPr="00C760C3" w14:paraId="4FEE0537" w14:textId="77777777" w:rsidTr="000B210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60365993" w14:textId="77777777" w:rsidR="00472E5A" w:rsidRPr="00C760C3" w:rsidRDefault="00472E5A" w:rsidP="000B210E">
            <w:pPr>
              <w:rPr>
                <w:color w:val="000000"/>
                <w:szCs w:val="24"/>
              </w:rPr>
            </w:pPr>
            <w:proofErr w:type="spellStart"/>
            <w:r w:rsidRPr="00C760C3">
              <w:rPr>
                <w:color w:val="000000"/>
                <w:szCs w:val="24"/>
              </w:rPr>
              <w:t>axonogenesis</w:t>
            </w:r>
            <w:proofErr w:type="spellEnd"/>
          </w:p>
        </w:tc>
        <w:tc>
          <w:tcPr>
            <w:tcW w:w="1070" w:type="dxa"/>
            <w:shd w:val="clear" w:color="auto" w:fill="auto"/>
            <w:noWrap/>
            <w:hideMark/>
          </w:tcPr>
          <w:p w14:paraId="201744B4"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431</w:t>
            </w:r>
          </w:p>
        </w:tc>
        <w:tc>
          <w:tcPr>
            <w:tcW w:w="1022" w:type="dxa"/>
            <w:shd w:val="clear" w:color="auto" w:fill="auto"/>
            <w:noWrap/>
            <w:hideMark/>
          </w:tcPr>
          <w:p w14:paraId="37B3813C"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-0.29</w:t>
            </w:r>
          </w:p>
        </w:tc>
        <w:tc>
          <w:tcPr>
            <w:tcW w:w="1372" w:type="dxa"/>
            <w:shd w:val="clear" w:color="auto" w:fill="auto"/>
            <w:noWrap/>
            <w:hideMark/>
          </w:tcPr>
          <w:p w14:paraId="7C71BE73"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-1.60</w:t>
            </w:r>
          </w:p>
        </w:tc>
        <w:tc>
          <w:tcPr>
            <w:tcW w:w="1121" w:type="dxa"/>
            <w:shd w:val="clear" w:color="auto" w:fill="auto"/>
            <w:noWrap/>
            <w:hideMark/>
          </w:tcPr>
          <w:p w14:paraId="32A431F2"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0.00</w:t>
            </w:r>
          </w:p>
        </w:tc>
        <w:tc>
          <w:tcPr>
            <w:tcW w:w="1372" w:type="dxa"/>
            <w:shd w:val="clear" w:color="auto" w:fill="auto"/>
            <w:noWrap/>
            <w:hideMark/>
          </w:tcPr>
          <w:p w14:paraId="601CE79B"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color w:val="000000"/>
                <w:szCs w:val="24"/>
              </w:rPr>
            </w:pPr>
            <w:r w:rsidRPr="00C760C3">
              <w:rPr>
                <w:color w:val="000000"/>
                <w:szCs w:val="24"/>
              </w:rPr>
              <w:t>0.030</w:t>
            </w:r>
          </w:p>
        </w:tc>
      </w:tr>
      <w:tr w:rsidR="00472E5A" w:rsidRPr="00C760C3" w14:paraId="2CF70EF7" w14:textId="77777777" w:rsidTr="000B210E">
        <w:trPr>
          <w:trHeight w:val="320"/>
        </w:trPr>
        <w:tc>
          <w:tcPr>
            <w:cnfStyle w:val="001000000000" w:firstRow="0" w:lastRow="0" w:firstColumn="1" w:lastColumn="0" w:oddVBand="0" w:evenVBand="0" w:oddHBand="0" w:evenHBand="0" w:firstRowFirstColumn="0" w:firstRowLastColumn="0" w:lastRowFirstColumn="0" w:lastRowLastColumn="0"/>
            <w:tcW w:w="3875" w:type="dxa"/>
            <w:noWrap/>
            <w:hideMark/>
          </w:tcPr>
          <w:p w14:paraId="794AFBFF" w14:textId="77777777" w:rsidR="00472E5A" w:rsidRPr="00C760C3" w:rsidRDefault="00472E5A" w:rsidP="000B210E">
            <w:pPr>
              <w:rPr>
                <w:color w:val="000000"/>
                <w:szCs w:val="24"/>
              </w:rPr>
            </w:pPr>
            <w:r w:rsidRPr="00C760C3">
              <w:rPr>
                <w:color w:val="000000"/>
                <w:szCs w:val="24"/>
              </w:rPr>
              <w:t>defense response to other organism</w:t>
            </w:r>
          </w:p>
        </w:tc>
        <w:tc>
          <w:tcPr>
            <w:tcW w:w="1070" w:type="dxa"/>
            <w:noWrap/>
            <w:hideMark/>
          </w:tcPr>
          <w:p w14:paraId="4CB270DA"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595</w:t>
            </w:r>
          </w:p>
        </w:tc>
        <w:tc>
          <w:tcPr>
            <w:tcW w:w="1022" w:type="dxa"/>
            <w:noWrap/>
            <w:hideMark/>
          </w:tcPr>
          <w:p w14:paraId="74A047EA"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0.26</w:t>
            </w:r>
          </w:p>
        </w:tc>
        <w:tc>
          <w:tcPr>
            <w:tcW w:w="1372" w:type="dxa"/>
            <w:noWrap/>
            <w:hideMark/>
          </w:tcPr>
          <w:p w14:paraId="43F3CB5A"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1.47</w:t>
            </w:r>
          </w:p>
        </w:tc>
        <w:tc>
          <w:tcPr>
            <w:tcW w:w="1121" w:type="dxa"/>
            <w:noWrap/>
            <w:hideMark/>
          </w:tcPr>
          <w:p w14:paraId="7ACD1289"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0.00</w:t>
            </w:r>
          </w:p>
        </w:tc>
        <w:tc>
          <w:tcPr>
            <w:tcW w:w="1372" w:type="dxa"/>
            <w:noWrap/>
            <w:hideMark/>
          </w:tcPr>
          <w:p w14:paraId="284CFF9E"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color w:val="000000"/>
                <w:szCs w:val="24"/>
              </w:rPr>
            </w:pPr>
            <w:r w:rsidRPr="00C760C3">
              <w:rPr>
                <w:color w:val="000000"/>
                <w:szCs w:val="24"/>
              </w:rPr>
              <w:t>0.030</w:t>
            </w:r>
          </w:p>
        </w:tc>
      </w:tr>
    </w:tbl>
    <w:p w14:paraId="1D05E6E9" w14:textId="77777777" w:rsidR="00472E5A" w:rsidRPr="00C760C3" w:rsidRDefault="00472E5A" w:rsidP="00472E5A"/>
    <w:p w14:paraId="395301B1" w14:textId="77777777" w:rsidR="00472E5A" w:rsidRDefault="00472E5A" w:rsidP="00472E5A">
      <w:pPr>
        <w:rPr>
          <w:b/>
          <w:bCs/>
        </w:rPr>
      </w:pPr>
    </w:p>
    <w:p w14:paraId="55BA6B97" w14:textId="77777777" w:rsidR="00472E5A" w:rsidRDefault="00472E5A" w:rsidP="00472E5A">
      <w:pPr>
        <w:rPr>
          <w:b/>
          <w:bCs/>
        </w:rPr>
      </w:pPr>
    </w:p>
    <w:p w14:paraId="7CC7AEF3" w14:textId="77777777" w:rsidR="008F46B1" w:rsidRDefault="008F46B1" w:rsidP="00472E5A">
      <w:pPr>
        <w:rPr>
          <w:b/>
          <w:bCs/>
        </w:rPr>
      </w:pPr>
    </w:p>
    <w:p w14:paraId="08657C80" w14:textId="77777777" w:rsidR="008F46B1" w:rsidRDefault="008F46B1" w:rsidP="00472E5A">
      <w:pPr>
        <w:rPr>
          <w:b/>
          <w:bCs/>
        </w:rPr>
      </w:pPr>
    </w:p>
    <w:p w14:paraId="39870012" w14:textId="77777777" w:rsidR="008F46B1" w:rsidRDefault="008F46B1" w:rsidP="00472E5A">
      <w:pPr>
        <w:rPr>
          <w:b/>
          <w:bCs/>
        </w:rPr>
      </w:pPr>
    </w:p>
    <w:p w14:paraId="136BA3B7" w14:textId="77777777" w:rsidR="008F46B1" w:rsidRDefault="008F46B1" w:rsidP="00472E5A">
      <w:pPr>
        <w:rPr>
          <w:b/>
          <w:bCs/>
        </w:rPr>
      </w:pPr>
    </w:p>
    <w:p w14:paraId="4241B988" w14:textId="23E8A75C" w:rsidR="00472E5A" w:rsidRPr="008F46B1" w:rsidRDefault="00472E5A" w:rsidP="00472E5A">
      <w:r w:rsidRPr="00972604">
        <w:rPr>
          <w:b/>
          <w:bCs/>
        </w:rPr>
        <w:lastRenderedPageBreak/>
        <w:t>Supplementary Table S</w:t>
      </w:r>
      <w:r w:rsidR="00C44F78" w:rsidRPr="00972604">
        <w:rPr>
          <w:b/>
          <w:bCs/>
        </w:rPr>
        <w:t>3</w:t>
      </w:r>
      <w:r w:rsidRPr="00972604">
        <w:rPr>
          <w:b/>
          <w:bCs/>
        </w:rPr>
        <w:t>.</w:t>
      </w:r>
      <w:r w:rsidRPr="00972604">
        <w:t xml:space="preserve"> Cell</w:t>
      </w:r>
      <w:r w:rsidRPr="00C760C3">
        <w:t xml:space="preserve"> type expression and function of selected immune-pathway gen</w:t>
      </w:r>
    </w:p>
    <w:p w14:paraId="4DFC9896" w14:textId="194AD6E1" w:rsidR="00472E5A" w:rsidRPr="00C760C3" w:rsidRDefault="00472E5A" w:rsidP="00472E5A"/>
    <w:tbl>
      <w:tblPr>
        <w:tblStyle w:val="PlainTable5"/>
        <w:tblpPr w:leftFromText="180" w:rightFromText="180" w:vertAnchor="page" w:horzAnchor="margin" w:tblpY="2375"/>
        <w:tblW w:w="0" w:type="auto"/>
        <w:tblLook w:val="04A0" w:firstRow="1" w:lastRow="0" w:firstColumn="1" w:lastColumn="0" w:noHBand="0" w:noVBand="1"/>
      </w:tblPr>
      <w:tblGrid>
        <w:gridCol w:w="1530"/>
        <w:gridCol w:w="2610"/>
        <w:gridCol w:w="2872"/>
        <w:gridCol w:w="2338"/>
      </w:tblGrid>
      <w:tr w:rsidR="00472E5A" w:rsidRPr="00C760C3" w14:paraId="30AB34EC" w14:textId="77777777" w:rsidTr="000B21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0" w:type="dxa"/>
          </w:tcPr>
          <w:p w14:paraId="27210CA4" w14:textId="77777777" w:rsidR="00472E5A" w:rsidRPr="00C760C3" w:rsidRDefault="00472E5A" w:rsidP="000B210E">
            <w:pPr>
              <w:rPr>
                <w:b/>
                <w:bCs/>
                <w:i w:val="0"/>
                <w:iCs w:val="0"/>
                <w:szCs w:val="24"/>
              </w:rPr>
            </w:pPr>
            <w:r w:rsidRPr="00C760C3">
              <w:rPr>
                <w:b/>
                <w:bCs/>
                <w:i w:val="0"/>
                <w:iCs w:val="0"/>
                <w:szCs w:val="24"/>
              </w:rPr>
              <w:t>Gene Name</w:t>
            </w:r>
          </w:p>
        </w:tc>
        <w:tc>
          <w:tcPr>
            <w:tcW w:w="2610" w:type="dxa"/>
          </w:tcPr>
          <w:p w14:paraId="39EECA3E"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i w:val="0"/>
                <w:iCs w:val="0"/>
                <w:szCs w:val="24"/>
              </w:rPr>
            </w:pPr>
            <w:r w:rsidRPr="00C760C3">
              <w:rPr>
                <w:b/>
                <w:bCs/>
                <w:i w:val="0"/>
                <w:iCs w:val="0"/>
                <w:szCs w:val="24"/>
              </w:rPr>
              <w:t>Cell Type</w:t>
            </w:r>
          </w:p>
        </w:tc>
        <w:tc>
          <w:tcPr>
            <w:tcW w:w="2872" w:type="dxa"/>
          </w:tcPr>
          <w:p w14:paraId="18D17E20"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i w:val="0"/>
                <w:iCs w:val="0"/>
                <w:szCs w:val="24"/>
              </w:rPr>
            </w:pPr>
            <w:r w:rsidRPr="00C760C3">
              <w:rPr>
                <w:b/>
                <w:bCs/>
                <w:i w:val="0"/>
                <w:iCs w:val="0"/>
                <w:szCs w:val="24"/>
              </w:rPr>
              <w:t>Function</w:t>
            </w:r>
          </w:p>
        </w:tc>
        <w:tc>
          <w:tcPr>
            <w:tcW w:w="2338" w:type="dxa"/>
          </w:tcPr>
          <w:p w14:paraId="37E03DAF" w14:textId="77777777" w:rsidR="00472E5A" w:rsidRPr="00C760C3" w:rsidRDefault="00472E5A" w:rsidP="000B210E">
            <w:pPr>
              <w:cnfStyle w:val="100000000000" w:firstRow="1" w:lastRow="0" w:firstColumn="0" w:lastColumn="0" w:oddVBand="0" w:evenVBand="0" w:oddHBand="0" w:evenHBand="0" w:firstRowFirstColumn="0" w:firstRowLastColumn="0" w:lastRowFirstColumn="0" w:lastRowLastColumn="0"/>
              <w:rPr>
                <w:b/>
                <w:bCs/>
                <w:i w:val="0"/>
                <w:iCs w:val="0"/>
                <w:szCs w:val="24"/>
              </w:rPr>
            </w:pPr>
            <w:r w:rsidRPr="00C760C3">
              <w:rPr>
                <w:b/>
                <w:bCs/>
                <w:i w:val="0"/>
                <w:iCs w:val="0"/>
                <w:szCs w:val="24"/>
              </w:rPr>
              <w:t>References</w:t>
            </w:r>
          </w:p>
        </w:tc>
      </w:tr>
      <w:tr w:rsidR="00472E5A" w:rsidRPr="00C760C3" w14:paraId="5E5A987E" w14:textId="77777777" w:rsidTr="000B2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auto"/>
          </w:tcPr>
          <w:p w14:paraId="331A0D1D" w14:textId="77777777" w:rsidR="00472E5A" w:rsidRPr="00C760C3" w:rsidRDefault="00472E5A" w:rsidP="000B210E">
            <w:pPr>
              <w:rPr>
                <w:b/>
                <w:bCs/>
                <w:i w:val="0"/>
                <w:iCs w:val="0"/>
                <w:szCs w:val="24"/>
              </w:rPr>
            </w:pPr>
            <w:r w:rsidRPr="00C760C3">
              <w:rPr>
                <w:b/>
                <w:bCs/>
                <w:i w:val="0"/>
                <w:iCs w:val="0"/>
                <w:szCs w:val="24"/>
              </w:rPr>
              <w:t>Tlr7</w:t>
            </w:r>
          </w:p>
        </w:tc>
        <w:tc>
          <w:tcPr>
            <w:tcW w:w="2610" w:type="dxa"/>
            <w:shd w:val="clear" w:color="auto" w:fill="auto"/>
          </w:tcPr>
          <w:p w14:paraId="0975E10A" w14:textId="77777777" w:rsidR="00472E5A" w:rsidRPr="00C760C3" w:rsidRDefault="00472E5A" w:rsidP="000B210E">
            <w:pPr>
              <w:pStyle w:val="NormalWeb"/>
              <w:spacing w:after="0"/>
              <w:cnfStyle w:val="000000100000" w:firstRow="0" w:lastRow="0" w:firstColumn="0" w:lastColumn="0" w:oddVBand="0" w:evenVBand="0" w:oddHBand="1" w:evenHBand="0" w:firstRowFirstColumn="0" w:firstRowLastColumn="0" w:lastRowFirstColumn="0" w:lastRowLastColumn="0"/>
            </w:pPr>
            <w:r w:rsidRPr="00C760C3">
              <w:rPr>
                <w:color w:val="000000"/>
              </w:rPr>
              <w:t>Macrophage, Microglia, astrocytes</w:t>
            </w:r>
          </w:p>
        </w:tc>
        <w:tc>
          <w:tcPr>
            <w:tcW w:w="2872" w:type="dxa"/>
            <w:shd w:val="clear" w:color="auto" w:fill="auto"/>
          </w:tcPr>
          <w:p w14:paraId="0A46E566"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r w:rsidRPr="00C760C3">
              <w:rPr>
                <w:color w:val="000000"/>
                <w:szCs w:val="24"/>
              </w:rPr>
              <w:t>Innate immune receptor that recognizes single-stranded RNA</w:t>
            </w:r>
          </w:p>
        </w:tc>
        <w:tc>
          <w:tcPr>
            <w:tcW w:w="2338" w:type="dxa"/>
            <w:shd w:val="clear" w:color="auto" w:fill="auto"/>
          </w:tcPr>
          <w:p w14:paraId="5CDB2656"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r w:rsidRPr="00C760C3">
              <w:fldChar w:fldCharType="begin"/>
            </w:r>
            <w:r>
              <w:rPr>
                <w:szCs w:val="24"/>
              </w:rPr>
              <w:instrText xml:space="preserve"> ADDIN ZOTERO_ITEM CSL_CITATION {"citationID":"DZrPDfGg","properties":{"formattedCitation":"(Li et al., 2021; Michaelis et al., 2019)","plainCitation":"(Li et al., 2021; Michaelis et al., 2019)","noteIndex":0},"citationItems":[{"id":485,"uris":["http://zotero.org/users/local/flOcrlJ6/items/7DQM3G9M"],"itemData":{"id":485,"type":"article-journal","container-title":"Brain, Behavior, and Immunity","DOI":"10.1016/j.bbi.2020.10.007","ISSN":"08891591","journalAbbreviation":"Brain, Behavior, and Immunity","language":"en","page":"740-755","source":"DOI.org (Crossref)","title":"Role of astroglial toll-like receptors (TLRs) in central nervous system infections, injury and neurodegenerative diseases","volume":"91","author":[{"family":"Li","given":"Lun"},{"family":"Acioglu","given":"Cigdem"},{"family":"Heary","given":"Robert F."},{"family":"Elkabes","given":"Stella"}],"issued":{"date-parts":[["2021",1]]}}},{"id":483,"uris":["http://zotero.org/users/local/flOcrlJ6/items/49JWZAUP"],"itemData":{"id":483,"type":"article-journal","container-title":"Brain, Behavior, and Immunity","DOI":"10.1016/j.bbi.2019.09.004","ISSN":"08891591","journalAbbreviation":"Brain, Behavior, and Immunity","language":"en","page":"338-353","source":"DOI.org (Crossref)","title":"Persistent Toll-like receptor 7 stimulation induces behavioral and molecular innate immune tolerance","volume":"82","author":[{"family":"Michaelis","given":"Katherine A."},{"family":"Norgard","given":"Mason A."},{"family":"Levasseur","given":"Peter R."},{"family":"Olson","given":"Brennan"},{"family":"Burfeind","given":"Kevin G."},{"family":"Buenafe","given":"Abigail C."},{"family":"Zhu","given":"Xinxia"},{"family":"Jeng","given":"Sophia"},{"family":"McWeeney","given":"Shannon K."},{"family":"Marks","given":"Daniel L."}],"issued":{"date-parts":[["2019",11]]}}}],"schema":"https://github.com/citation-style-language/schema/raw/master/csl-citation.json"} </w:instrText>
            </w:r>
            <w:r w:rsidRPr="00C760C3">
              <w:fldChar w:fldCharType="separate"/>
            </w:r>
            <w:r>
              <w:t>(Li et al., 2021; Michaelis et al., 2019)</w:t>
            </w:r>
            <w:r w:rsidRPr="00C760C3">
              <w:fldChar w:fldCharType="end"/>
            </w:r>
          </w:p>
        </w:tc>
      </w:tr>
      <w:tr w:rsidR="00472E5A" w:rsidRPr="00C760C3" w14:paraId="3218EBB3" w14:textId="77777777" w:rsidTr="000B210E">
        <w:tc>
          <w:tcPr>
            <w:cnfStyle w:val="001000000000" w:firstRow="0" w:lastRow="0" w:firstColumn="1" w:lastColumn="0" w:oddVBand="0" w:evenVBand="0" w:oddHBand="0" w:evenHBand="0" w:firstRowFirstColumn="0" w:firstRowLastColumn="0" w:lastRowFirstColumn="0" w:lastRowLastColumn="0"/>
            <w:tcW w:w="1530" w:type="dxa"/>
          </w:tcPr>
          <w:p w14:paraId="5498FF27" w14:textId="77777777" w:rsidR="00472E5A" w:rsidRPr="00C760C3" w:rsidRDefault="00472E5A" w:rsidP="000B210E">
            <w:pPr>
              <w:rPr>
                <w:b/>
                <w:bCs/>
                <w:i w:val="0"/>
                <w:iCs w:val="0"/>
                <w:szCs w:val="24"/>
              </w:rPr>
            </w:pPr>
            <w:r w:rsidRPr="00C760C3">
              <w:rPr>
                <w:b/>
                <w:bCs/>
                <w:i w:val="0"/>
                <w:iCs w:val="0"/>
                <w:color w:val="000000"/>
                <w:szCs w:val="24"/>
              </w:rPr>
              <w:t>Ifit1and Ifit2</w:t>
            </w:r>
          </w:p>
        </w:tc>
        <w:tc>
          <w:tcPr>
            <w:tcW w:w="2610" w:type="dxa"/>
          </w:tcPr>
          <w:p w14:paraId="0C814BCB"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szCs w:val="24"/>
              </w:rPr>
            </w:pPr>
            <w:r w:rsidRPr="00C760C3">
              <w:rPr>
                <w:szCs w:val="24"/>
              </w:rPr>
              <w:t>Low basal expression, enhanced in response to IFNs and viral infection</w:t>
            </w:r>
          </w:p>
        </w:tc>
        <w:tc>
          <w:tcPr>
            <w:tcW w:w="2872" w:type="dxa"/>
          </w:tcPr>
          <w:p w14:paraId="57456F4E" w14:textId="77777777" w:rsidR="00472E5A" w:rsidRPr="00C760C3" w:rsidRDefault="00472E5A" w:rsidP="000B210E">
            <w:pPr>
              <w:pStyle w:val="NormalWeb"/>
              <w:spacing w:after="0"/>
              <w:cnfStyle w:val="000000000000" w:firstRow="0" w:lastRow="0" w:firstColumn="0" w:lastColumn="0" w:oddVBand="0" w:evenVBand="0" w:oddHBand="0" w:evenHBand="0" w:firstRowFirstColumn="0" w:firstRowLastColumn="0" w:lastRowFirstColumn="0" w:lastRowLastColumn="0"/>
            </w:pPr>
            <w:r w:rsidRPr="00C760C3">
              <w:rPr>
                <w:color w:val="000000"/>
              </w:rPr>
              <w:t>Binds to capped RNA to inhibit viral replication and translational initiation</w:t>
            </w:r>
          </w:p>
        </w:tc>
        <w:tc>
          <w:tcPr>
            <w:tcW w:w="2338" w:type="dxa"/>
          </w:tcPr>
          <w:p w14:paraId="1DCBE4E5"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szCs w:val="24"/>
              </w:rPr>
            </w:pPr>
            <w:r w:rsidRPr="00C760C3">
              <w:fldChar w:fldCharType="begin"/>
            </w:r>
            <w:r>
              <w:rPr>
                <w:szCs w:val="24"/>
              </w:rPr>
              <w:instrText xml:space="preserve"> ADDIN ZOTERO_ITEM CSL_CITATION {"citationID":"KkshP3tB","properties":{"formattedCitation":"(Mears and Sweeney, 2020; Pidugu et al., 2019; Terenzi et al., 2007)","plainCitation":"(Mears and Sweeney, 2020; Pidugu et al., 2019; Terenzi et al., 2007)","noteIndex":0},"citationItems":[{"id":487,"uris":["http://zotero.org/users/local/flOcrlJ6/items/MW7YN2NV"],"itemData":{"id":487,"type":"article-journal","container-title":"Journal of Biological Chemistry","DOI":"10.1074/jbc.RA120.014695","ISSN":"00219258","issue":"51","journalAbbreviation":"Journal of Biological Chemistry","language":"en","page":"17781-17801","source":"DOI.org (Crossref)","title":"Mouse Ifit1b is a cap1-RNA–binding protein that inhibits mouse coronavirus translation and is regulated by complexing with Ifit1c","volume":"295","author":[{"family":"Mears","given":"Harriet V."},{"family":"Sweeney","given":"Trevor R."}],"issued":{"date-parts":[["2020",12]]}}},{"id":489,"uris":["http://zotero.org/users/local/flOcrlJ6/items/GGLQRM5G"],"itemData":{"id":489,"type":"article-journal","container-title":"Frontiers in Molecular Biosciences","DOI":"10.3389/fmolb.2019.00148","ISSN":"2296-889X","journalAbbreviation":"Front. Mol. Biosci.","page":"148","source":"DOI.org (Crossref)","title":"Emerging Functions of Human IFIT Proteins in Cancer","volume":"6","author":[{"family":"Pidugu","given":"Vijaya Kumar"},{"family":"Pidugu","given":"Hima Bindu"},{"family":"Wu","given":"Meei-Maan"},{"family":"Liu","given":"Chung-Ji"},{"family":"Lee","given":"Te-Chang"}],"issued":{"date-parts":[["2019",12,19]]}}},{"id":491,"uris":["http://zotero.org/users/local/flOcrlJ6/items/BT2US99U"],"itemData":{"id":491,"type":"article-journal","abstract":"ABSTRACT\n            The interferon-stimulated genes (ISGs) ISG56 and ISG54 are strongly induced in cultured cells by type I interferons (IFNs), viruses, and double-stranded RNA (dsRNA), which activate their transcription by various signaling pathways. Here we studied the stimulus-dependent induction of both genes in vivo. dsRNA, which is generated during virus infection, induced the expression of both genes in all organs examined. Induction was not seen in STAT1-deficient mice, indicating that dsRNA-induced gene expression requires endogenous IFN. We further examined the regulation of these ISGs in several organs from mice injected with dsRNA or IFN-β. Both ISG56 and ISG54 were widely expressed and at comparable levels. However, in organs isolated from mice injected with IFN-α the expression of ISG54 was reduced and more restricted in distribution compared with the expression level and distribution of ISG56. When we began to study specific cell types, splenic B cells showed ISG54 but not ISG56 expression in response to all agonists. Finally, in livers isolated from mice infected with vesicular stomatitis virus, the expression of ISG56, but not ISG54, was induced; this difference was observed at both protein and mRNA levels. These studies have revealed unexpected complexity in IFN-stimulated gene induction in vivo. For the first time we showed that the two closely related genes are expressed in a tissue-specific and inducer-specific manner. Furthermore, our findings provide the first evidence of a differential pattern of expression of ISG54 and ISG56 genes by IFN-α and IFN-β.","container-title":"Journal of Virology","DOI":"10.1128/JVI.00322-07","ISSN":"0022-538X, 1098-5514","issue":"16","journalAbbreviation":"J Virol","language":"en","page":"8656-8665","source":"DOI.org (Crossref)","title":"Tissue-Specific and Inducer-Specific Differential Induction of ISG56 and ISG54 in Mice","volume":"81","author":[{"family":"Terenzi","given":"Fulvia"},{"family":"White","given":"Christine"},{"family":"Pal","given":"Srabani"},{"family":"Williams","given":"Bryan R. G."},{"family":"Sen","given":"Ganes C."}],"issued":{"date-parts":[["2007",8,15]]}}}],"schema":"https://github.com/citation-style-language/schema/raw/master/csl-citation.json"} </w:instrText>
            </w:r>
            <w:r w:rsidRPr="00C760C3">
              <w:fldChar w:fldCharType="separate"/>
            </w:r>
            <w:r>
              <w:t>(Mears and Sweeney, 2020; Pidugu et al., 2019; Terenzi et al., 2007)</w:t>
            </w:r>
            <w:r w:rsidRPr="00C760C3">
              <w:fldChar w:fldCharType="end"/>
            </w:r>
          </w:p>
        </w:tc>
      </w:tr>
      <w:tr w:rsidR="00472E5A" w:rsidRPr="00C760C3" w14:paraId="03E52DA3" w14:textId="77777777" w:rsidTr="000B2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11708F3" w14:textId="77777777" w:rsidR="00472E5A" w:rsidRPr="00C760C3" w:rsidRDefault="00472E5A" w:rsidP="000B210E">
            <w:pPr>
              <w:rPr>
                <w:b/>
                <w:bCs/>
                <w:i w:val="0"/>
                <w:iCs w:val="0"/>
                <w:szCs w:val="24"/>
              </w:rPr>
            </w:pPr>
            <w:r w:rsidRPr="00C760C3">
              <w:rPr>
                <w:b/>
                <w:bCs/>
                <w:i w:val="0"/>
                <w:iCs w:val="0"/>
                <w:color w:val="000000"/>
                <w:szCs w:val="24"/>
              </w:rPr>
              <w:t>B2m</w:t>
            </w:r>
          </w:p>
        </w:tc>
        <w:tc>
          <w:tcPr>
            <w:tcW w:w="2610" w:type="dxa"/>
            <w:shd w:val="clear" w:color="auto" w:fill="auto"/>
          </w:tcPr>
          <w:p w14:paraId="6BBEFA5D" w14:textId="77777777" w:rsidR="00472E5A" w:rsidRPr="00C760C3" w:rsidRDefault="00472E5A" w:rsidP="000B210E">
            <w:pPr>
              <w:pStyle w:val="NormalWeb"/>
              <w:spacing w:after="0"/>
              <w:cnfStyle w:val="000000100000" w:firstRow="0" w:lastRow="0" w:firstColumn="0" w:lastColumn="0" w:oddVBand="0" w:evenVBand="0" w:oddHBand="1" w:evenHBand="0" w:firstRowFirstColumn="0" w:firstRowLastColumn="0" w:lastRowFirstColumn="0" w:lastRowLastColumn="0"/>
            </w:pPr>
            <w:r w:rsidRPr="00C760C3">
              <w:rPr>
                <w:color w:val="000000"/>
              </w:rPr>
              <w:t>Distinct expression in macrophages and immune cells </w:t>
            </w:r>
          </w:p>
        </w:tc>
        <w:tc>
          <w:tcPr>
            <w:tcW w:w="2872" w:type="dxa"/>
            <w:shd w:val="clear" w:color="auto" w:fill="auto"/>
          </w:tcPr>
          <w:p w14:paraId="1897A272" w14:textId="77777777" w:rsidR="00472E5A" w:rsidRPr="00C760C3" w:rsidRDefault="00472E5A" w:rsidP="000B210E">
            <w:pPr>
              <w:pStyle w:val="NormalWeb"/>
              <w:spacing w:after="0"/>
              <w:cnfStyle w:val="000000100000" w:firstRow="0" w:lastRow="0" w:firstColumn="0" w:lastColumn="0" w:oddVBand="0" w:evenVBand="0" w:oddHBand="1" w:evenHBand="0" w:firstRowFirstColumn="0" w:firstRowLastColumn="0" w:lastRowFirstColumn="0" w:lastRowLastColumn="0"/>
            </w:pPr>
            <w:r w:rsidRPr="00C760C3">
              <w:rPr>
                <w:color w:val="000000"/>
              </w:rPr>
              <w:t>Participate in formation of MHC class I complexes, facilitates presentation of viral antigens on infected cells to T cells for immune recognition </w:t>
            </w:r>
          </w:p>
        </w:tc>
        <w:tc>
          <w:tcPr>
            <w:tcW w:w="2338" w:type="dxa"/>
            <w:shd w:val="clear" w:color="auto" w:fill="auto"/>
          </w:tcPr>
          <w:p w14:paraId="0C3FBA92"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r w:rsidRPr="00C760C3">
              <w:fldChar w:fldCharType="begin"/>
            </w:r>
            <w:r>
              <w:rPr>
                <w:szCs w:val="24"/>
              </w:rPr>
              <w:instrText xml:space="preserve"> ADDIN ZOTERO_ITEM CSL_CITATION {"citationID":"N77jyib5","properties":{"formattedCitation":"(Wang et al., 2022)","plainCitation":"(Wang et al., 2022)","noteIndex":0},"citationItems":[{"id":493,"uris":["http://zotero.org/users/local/flOcrlJ6/items/XMWGXKBA"],"itemData":{"id":493,"type":"article-journal","abstract":"Despite the remarkable success of immunotherapy in the treatment of melanoma, resistance to these agents still affects patient prognosis and response to therapies. Beta-2-microglobulin (β2M), an important subunit of major histocompatibility complex (MHC) class I, has important biological functions and roles in tumor immunity. In recent years, increasing studies have shown that B2M gene deficiency can inhibit MHC class I antigen presentation and lead to cancer immune evasion by affecting β2M expression. Based on this, B2M gene defect and T cell-based immunotherapy can interact to affect the efficacy of melanoma treatment. Taking into account the many recent advances in B2M-related melanoma immunity, here we discuss the immune function of the B2M gene in tumors, its common genetic alteration in melanoma, and its impact on and related improvements in melanoma immunotherapy. Our comprehensive review of β2M biology and its role in tumor immunotherapy contributes to understanding the potential of B2M gene as a promising melanoma therapeutic target.","container-title":"Frontiers in Oncology","DOI":"10.3389/fonc.2022.944722","ISSN":"2234-943X","journalAbbreviation":"Front. Oncol.","page":"944722","source":"DOI.org (Crossref)","title":"The immune-related role of beta-2-microglobulin in melanoma","volume":"12","author":[{"family":"Wang","given":"Chuqiao"},{"family":"Wang","given":"Zeqi"},{"family":"Yao","given":"Tengteng"},{"family":"Zhou","given":"Jibo"},{"family":"Wang","given":"Zhaoyang"}],"issued":{"date-parts":[["2022",8,16]]}}}],"schema":"https://github.com/citation-style-language/schema/raw/master/csl-citation.json"} </w:instrText>
            </w:r>
            <w:r w:rsidRPr="00C760C3">
              <w:fldChar w:fldCharType="separate"/>
            </w:r>
            <w:r>
              <w:t>(Wang et al., 2022)</w:t>
            </w:r>
            <w:r w:rsidRPr="00C760C3">
              <w:fldChar w:fldCharType="end"/>
            </w:r>
          </w:p>
        </w:tc>
      </w:tr>
      <w:tr w:rsidR="00472E5A" w:rsidRPr="00C760C3" w14:paraId="50746152" w14:textId="77777777" w:rsidTr="000B210E">
        <w:tc>
          <w:tcPr>
            <w:cnfStyle w:val="001000000000" w:firstRow="0" w:lastRow="0" w:firstColumn="1" w:lastColumn="0" w:oddVBand="0" w:evenVBand="0" w:oddHBand="0" w:evenHBand="0" w:firstRowFirstColumn="0" w:firstRowLastColumn="0" w:lastRowFirstColumn="0" w:lastRowLastColumn="0"/>
            <w:tcW w:w="1530" w:type="dxa"/>
          </w:tcPr>
          <w:p w14:paraId="0A147B58" w14:textId="77777777" w:rsidR="00472E5A" w:rsidRPr="00C760C3" w:rsidRDefault="00472E5A" w:rsidP="000B210E">
            <w:pPr>
              <w:rPr>
                <w:b/>
                <w:bCs/>
                <w:i w:val="0"/>
                <w:iCs w:val="0"/>
                <w:szCs w:val="24"/>
              </w:rPr>
            </w:pPr>
            <w:r w:rsidRPr="00C760C3">
              <w:rPr>
                <w:b/>
                <w:bCs/>
                <w:i w:val="0"/>
                <w:iCs w:val="0"/>
                <w:color w:val="000000"/>
                <w:szCs w:val="24"/>
              </w:rPr>
              <w:t>Mpeg1</w:t>
            </w:r>
          </w:p>
        </w:tc>
        <w:tc>
          <w:tcPr>
            <w:tcW w:w="2610" w:type="dxa"/>
          </w:tcPr>
          <w:p w14:paraId="4ECC8A20" w14:textId="77777777" w:rsidR="00472E5A" w:rsidRPr="00C760C3" w:rsidRDefault="00472E5A" w:rsidP="000B210E">
            <w:pPr>
              <w:pStyle w:val="NormalWeb"/>
              <w:spacing w:after="0"/>
              <w:cnfStyle w:val="000000000000" w:firstRow="0" w:lastRow="0" w:firstColumn="0" w:lastColumn="0" w:oddVBand="0" w:evenVBand="0" w:oddHBand="0" w:evenHBand="0" w:firstRowFirstColumn="0" w:firstRowLastColumn="0" w:lastRowFirstColumn="0" w:lastRowLastColumn="0"/>
            </w:pPr>
            <w:r w:rsidRPr="00C760C3">
              <w:rPr>
                <w:color w:val="000000"/>
              </w:rPr>
              <w:t>Most abundant in immune cells</w:t>
            </w:r>
          </w:p>
        </w:tc>
        <w:tc>
          <w:tcPr>
            <w:tcW w:w="2872" w:type="dxa"/>
          </w:tcPr>
          <w:p w14:paraId="17DBDF72" w14:textId="77777777" w:rsidR="00472E5A" w:rsidRPr="00C760C3" w:rsidRDefault="00472E5A" w:rsidP="000B210E">
            <w:pPr>
              <w:pStyle w:val="NormalWeb"/>
              <w:spacing w:after="0"/>
              <w:cnfStyle w:val="000000000000" w:firstRow="0" w:lastRow="0" w:firstColumn="0" w:lastColumn="0" w:oddVBand="0" w:evenVBand="0" w:oddHBand="0" w:evenHBand="0" w:firstRowFirstColumn="0" w:firstRowLastColumn="0" w:lastRowFirstColumn="0" w:lastRowLastColumn="0"/>
            </w:pPr>
            <w:r w:rsidRPr="00C760C3">
              <w:rPr>
                <w:color w:val="000000"/>
              </w:rPr>
              <w:t>Promotes phagocytosis and antimicrobial activity in macrophages</w:t>
            </w:r>
          </w:p>
        </w:tc>
        <w:tc>
          <w:tcPr>
            <w:tcW w:w="2338" w:type="dxa"/>
          </w:tcPr>
          <w:p w14:paraId="6917C884"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szCs w:val="24"/>
              </w:rPr>
            </w:pPr>
            <w:r w:rsidRPr="00C760C3">
              <w:fldChar w:fldCharType="begin"/>
            </w:r>
            <w:r>
              <w:rPr>
                <w:szCs w:val="24"/>
              </w:rPr>
              <w:instrText xml:space="preserve"> ADDIN ZOTERO_ITEM CSL_CITATION {"citationID":"78OV1luJ","properties":{"formattedCitation":"(Bayly-Jones et al., 2020)","plainCitation":"(Bayly-Jones et al., 2020)","noteIndex":0},"citationItems":[{"id":495,"uris":["http://zotero.org/users/local/flOcrlJ6/items/B44D8BQ2"],"itemData":{"id":495,"type":"article-journal","container-title":"Frontiers in Immunology","DOI":"10.3389/fimmu.2020.581906","ISSN":"1664-3224","journalAbbreviation":"Front. Immunol.","page":"581906","source":"DOI.org (Crossref)","title":"Ancient but Not Forgotten: New Insights Into MPEG1, a Macrophage Perforin-Like Immune Effector","title-short":"Ancient but Not Forgotten","volume":"11","author":[{"family":"Bayly-Jones","given":"Charles"},{"family":"Pang","given":"Siew Siew"},{"family":"Spicer","given":"Bradley A."},{"family":"Whisstock","given":"James C."},{"family":"Dunstone","given":"Michelle A."}],"issued":{"date-parts":[["2020",10,15]]}}}],"schema":"https://github.com/citation-style-language/schema/raw/master/csl-citation.json"} </w:instrText>
            </w:r>
            <w:r w:rsidRPr="00C760C3">
              <w:fldChar w:fldCharType="separate"/>
            </w:r>
            <w:r>
              <w:t>(Bayly-Jones et al., 2020)</w:t>
            </w:r>
            <w:r w:rsidRPr="00C760C3">
              <w:fldChar w:fldCharType="end"/>
            </w:r>
          </w:p>
        </w:tc>
      </w:tr>
      <w:tr w:rsidR="00472E5A" w:rsidRPr="00C760C3" w14:paraId="3F9D6A90" w14:textId="77777777" w:rsidTr="000B2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C659D0" w14:textId="77777777" w:rsidR="00472E5A" w:rsidRPr="00C760C3" w:rsidRDefault="00472E5A" w:rsidP="000B210E">
            <w:pPr>
              <w:rPr>
                <w:b/>
                <w:bCs/>
                <w:i w:val="0"/>
                <w:iCs w:val="0"/>
                <w:szCs w:val="24"/>
              </w:rPr>
            </w:pPr>
            <w:r w:rsidRPr="00C760C3">
              <w:rPr>
                <w:b/>
                <w:bCs/>
                <w:i w:val="0"/>
                <w:iCs w:val="0"/>
                <w:color w:val="000000"/>
                <w:szCs w:val="24"/>
              </w:rPr>
              <w:t>Lyz2</w:t>
            </w:r>
          </w:p>
        </w:tc>
        <w:tc>
          <w:tcPr>
            <w:tcW w:w="2610" w:type="dxa"/>
            <w:shd w:val="clear" w:color="auto" w:fill="auto"/>
          </w:tcPr>
          <w:p w14:paraId="23703DEE"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r w:rsidRPr="00C760C3">
              <w:rPr>
                <w:szCs w:val="24"/>
              </w:rPr>
              <w:t>Myeloblasts, macrophages, and neutrophils</w:t>
            </w:r>
          </w:p>
        </w:tc>
        <w:tc>
          <w:tcPr>
            <w:tcW w:w="2872" w:type="dxa"/>
            <w:shd w:val="clear" w:color="auto" w:fill="auto"/>
          </w:tcPr>
          <w:p w14:paraId="2404A43C" w14:textId="77777777" w:rsidR="00472E5A" w:rsidRPr="00C760C3" w:rsidRDefault="00472E5A" w:rsidP="000B210E">
            <w:pPr>
              <w:pStyle w:val="NormalWeb"/>
              <w:spacing w:after="0"/>
              <w:cnfStyle w:val="000000100000" w:firstRow="0" w:lastRow="0" w:firstColumn="0" w:lastColumn="0" w:oddVBand="0" w:evenVBand="0" w:oddHBand="1" w:evenHBand="0" w:firstRowFirstColumn="0" w:firstRowLastColumn="0" w:lastRowFirstColumn="0" w:lastRowLastColumn="0"/>
            </w:pPr>
            <w:r w:rsidRPr="00C760C3">
              <w:rPr>
                <w:color w:val="000000"/>
              </w:rPr>
              <w:t>Exhibit antimicrobial activity by catalyzing the hydrolysis of peptidoglycan in bacterial cell walls</w:t>
            </w:r>
          </w:p>
        </w:tc>
        <w:tc>
          <w:tcPr>
            <w:tcW w:w="2338" w:type="dxa"/>
            <w:shd w:val="clear" w:color="auto" w:fill="auto"/>
          </w:tcPr>
          <w:p w14:paraId="611D644B"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r w:rsidRPr="00C760C3">
              <w:fldChar w:fldCharType="begin"/>
            </w:r>
            <w:r>
              <w:rPr>
                <w:szCs w:val="24"/>
              </w:rPr>
              <w:instrText xml:space="preserve"> ADDIN ZOTERO_ITEM CSL_CITATION {"citationID":"AVW7k1nd","properties":{"formattedCitation":"(Orthgiess et al., 2016)","plainCitation":"(Orthgiess et al., 2016)","noteIndex":0},"citationItems":[{"id":499,"uris":["http://zotero.org/users/local/flOcrlJ6/items/EHLS4EB5"],"itemData":{"id":499,"type":"article-journal","container-title":"European Journal of Immunology","DOI":"10.1002/eji.201546108","ISSN":"00142980","issue":"6","journalAbbreviation":"Eur. J. Immunol.","language":"en","page":"1529-1532","source":"DOI.org (Crossref)","title":"Neurons exhibit &lt;i&gt;Lyz2&lt;/i&gt; promoter activity in vivo: Implications for using LysM-Cre mice in myeloid cell research: Technical comment","title-short":"Neurons exhibit &lt;i&gt;Lyz2&lt;/i&gt; promoter activity in vivo","volume":"46","author":[{"family":"Orthgiess","given":"Johannes"},{"family":"Gericke","given":"Martin"},{"family":"Immig","given":"Kerstin"},{"family":"Schulz","given":"Angela"},{"family":"Hirrlinger","given":"Johannes"},{"family":"Bechmann","given":"Ingo"},{"family":"Eilers","given":"Jens"}],"issued":{"date-parts":[["2016",6]]}}}],"schema":"https://github.com/citation-style-language/schema/raw/master/csl-citation.json"} </w:instrText>
            </w:r>
            <w:r w:rsidRPr="00C760C3">
              <w:fldChar w:fldCharType="separate"/>
            </w:r>
            <w:r>
              <w:t>(Orthgiess et al., 2016)</w:t>
            </w:r>
            <w:r w:rsidRPr="00C760C3">
              <w:fldChar w:fldCharType="end"/>
            </w:r>
          </w:p>
        </w:tc>
      </w:tr>
      <w:tr w:rsidR="00472E5A" w:rsidRPr="00C760C3" w14:paraId="40E46C07" w14:textId="77777777" w:rsidTr="000B210E">
        <w:tc>
          <w:tcPr>
            <w:cnfStyle w:val="001000000000" w:firstRow="0" w:lastRow="0" w:firstColumn="1" w:lastColumn="0" w:oddVBand="0" w:evenVBand="0" w:oddHBand="0" w:evenHBand="0" w:firstRowFirstColumn="0" w:firstRowLastColumn="0" w:lastRowFirstColumn="0" w:lastRowLastColumn="0"/>
            <w:tcW w:w="1530" w:type="dxa"/>
          </w:tcPr>
          <w:p w14:paraId="150DDD92" w14:textId="77777777" w:rsidR="00472E5A" w:rsidRPr="00C760C3" w:rsidRDefault="00472E5A" w:rsidP="000B210E">
            <w:pPr>
              <w:rPr>
                <w:b/>
                <w:bCs/>
                <w:i w:val="0"/>
                <w:iCs w:val="0"/>
                <w:szCs w:val="24"/>
              </w:rPr>
            </w:pPr>
            <w:r w:rsidRPr="00C760C3">
              <w:rPr>
                <w:b/>
                <w:bCs/>
                <w:i w:val="0"/>
                <w:iCs w:val="0"/>
                <w:color w:val="000000"/>
                <w:szCs w:val="24"/>
              </w:rPr>
              <w:t>Cd84</w:t>
            </w:r>
          </w:p>
        </w:tc>
        <w:tc>
          <w:tcPr>
            <w:tcW w:w="2610" w:type="dxa"/>
          </w:tcPr>
          <w:p w14:paraId="4FF9F9E9"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szCs w:val="24"/>
              </w:rPr>
            </w:pPr>
            <w:r w:rsidRPr="00C760C3">
              <w:rPr>
                <w:szCs w:val="24"/>
              </w:rPr>
              <w:t>Monocytes, macrophages, granulocytes, and dendritic cells</w:t>
            </w:r>
          </w:p>
        </w:tc>
        <w:tc>
          <w:tcPr>
            <w:tcW w:w="2872" w:type="dxa"/>
          </w:tcPr>
          <w:p w14:paraId="43F5519C" w14:textId="77777777" w:rsidR="00472E5A" w:rsidRPr="00C760C3" w:rsidRDefault="00472E5A" w:rsidP="000B210E">
            <w:pPr>
              <w:pStyle w:val="NormalWeb"/>
              <w:spacing w:after="0"/>
              <w:cnfStyle w:val="000000000000" w:firstRow="0" w:lastRow="0" w:firstColumn="0" w:lastColumn="0" w:oddVBand="0" w:evenVBand="0" w:oddHBand="0" w:evenHBand="0" w:firstRowFirstColumn="0" w:firstRowLastColumn="0" w:lastRowFirstColumn="0" w:lastRowLastColumn="0"/>
            </w:pPr>
            <w:r w:rsidRPr="00C760C3">
              <w:rPr>
                <w:color w:val="000000"/>
              </w:rPr>
              <w:t>Signaling molecule that regulates immune cell activation and cell-cell interactions</w:t>
            </w:r>
          </w:p>
        </w:tc>
        <w:tc>
          <w:tcPr>
            <w:tcW w:w="2338" w:type="dxa"/>
          </w:tcPr>
          <w:p w14:paraId="3548B214" w14:textId="77777777" w:rsidR="00472E5A" w:rsidRPr="00C760C3" w:rsidRDefault="00472E5A" w:rsidP="000B210E">
            <w:pPr>
              <w:cnfStyle w:val="000000000000" w:firstRow="0" w:lastRow="0" w:firstColumn="0" w:lastColumn="0" w:oddVBand="0" w:evenVBand="0" w:oddHBand="0" w:evenHBand="0" w:firstRowFirstColumn="0" w:firstRowLastColumn="0" w:lastRowFirstColumn="0" w:lastRowLastColumn="0"/>
              <w:rPr>
                <w:szCs w:val="24"/>
              </w:rPr>
            </w:pPr>
            <w:r w:rsidRPr="00C760C3">
              <w:fldChar w:fldCharType="begin"/>
            </w:r>
            <w:r>
              <w:rPr>
                <w:szCs w:val="24"/>
              </w:rPr>
              <w:instrText xml:space="preserve"> ADDIN ZOTERO_ITEM CSL_CITATION {"citationID":"A2Z6fFmi","properties":{"formattedCitation":"(Cuenca et al., 2019; Sintes et al., 2010)","plainCitation":"(Cuenca et al., 2019; Sintes et al., 2010)","noteIndex":0},"citationItems":[{"id":502,"uris":["http://zotero.org/users/local/flOcrlJ6/items/EEBJB2VT"],"itemData":{"id":502,"type":"article-journal","container-title":"Clinical Immunology","DOI":"10.1016/j.clim.2018.10.017","ISSN":"15216616","journalAbbreviation":"Clinical Immunology","language":"en","page":"43-49","source":"DOI.org (Crossref)","title":"CD84 cell surface signaling molecule: An emerging biomarker and target for cancer and autoimmune disorders","title-short":"CD84 cell surface signaling molecule","volume":"204","author":[{"family":"Cuenca","given":"Marta"},{"family":"Sintes","given":"Jordi"},{"family":"Lányi","given":"Árpád"},{"family":"Engel","given":"Pablo"}],"issued":{"date-parts":[["2019",7]]}}},{"id":501,"uris":["http://zotero.org/users/local/flOcrlJ6/items/NQLAYA9A"],"itemData":{"id":501,"type":"article-journal","abstract":"Abstract\n            CD84 is a modulator of the amplitude and the quality of the TLR-induced response in murine macrophages.\n            CD84 is 1 of the 9 SLAM family cell-surface receptors involved in leukocyte activation. The CD84 ectodomain is highly glycosylated, and its cytoplasmic tail contains 2 copies of an ITSM, which can be phosphorylated. Here, we report that although mouse CD84 was present on all BM HSCs, its expression declined in developing thymic and BM lymphocytes. However, CD84 expression levels did increase significantly during the later maturation stages and were expressed abundantly on mature B and T cells. Among lymphocyte subsets, the highest expression was found on innate-like lymphocytes; specifically, on NKT and marginal zone B cells. Splenic CD4+ TFH cells exhibited higher levels of CD84 compared with the other CD4+ T cell subsets. CD84 was expressed abundantly on monocytes, macrophages, granulocytes, and DCs. Moreover, as the function of CD84 in myeloid cells remains unknown, we focused on the role this receptor plays in mouse macrophage activation. Transfection of CD84 in RAW-264.7 macrophages led to an increase in MAPK phosphorylation and NF-κB activation upon LPS stimulation. Concomitantly, the presence of CD84 increased the LPS-induced secretion of TNF-α and MCP-1 but lowered IL-10 and IL-6 production significantly. This modulatory effect was mediated by Y300 within the second ITSM of CD84. Additionally, CD84 knock-down decreased TNF-α and IL-6 production in LPS-activated BMDMs. Taken together, these results show that mouse CD84 is a pan-leukocyte receptor, able to modulate signaling pathways downstream of TLR4, and regulates macrophage cell-fate decisions and effector functions.","container-title":"Journal of Leukocyte Biology","DOI":"10.1189/jlb.1109756","ISSN":"1938-3673, 0741-5400","issue":"4","language":"en","page":"687-697","source":"DOI.org (Crossref)","title":"Mouse CD84 is a &lt;i&gt;pan&lt;/i&gt; -leukocyte cell-surface molecule that modulates LPS-induced cytokine secretion by macrophages","volume":"88","author":[{"family":"Sintes","given":"Jordi"},{"family":"Romero","given":"Xavier"},{"family":"De Salort","given":"Jose"},{"family":"Terhorst","given":"Cox"},{"family":"Engel","given":"Pablo"}],"issued":{"date-parts":[["2010",7,13]]}}}],"schema":"https://github.com/citation-style-language/schema/raw/master/csl-citation.json"} </w:instrText>
            </w:r>
            <w:r w:rsidRPr="00C760C3">
              <w:fldChar w:fldCharType="separate"/>
            </w:r>
            <w:r>
              <w:t>(Cuenca et al., 2019; Sintes et al., 2010)</w:t>
            </w:r>
            <w:r w:rsidRPr="00C760C3">
              <w:fldChar w:fldCharType="end"/>
            </w:r>
          </w:p>
        </w:tc>
      </w:tr>
      <w:tr w:rsidR="00472E5A" w:rsidRPr="00C760C3" w14:paraId="38BC762E" w14:textId="77777777" w:rsidTr="000B21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6111C51" w14:textId="77777777" w:rsidR="00472E5A" w:rsidRPr="00C760C3" w:rsidRDefault="00472E5A" w:rsidP="000B210E">
            <w:pPr>
              <w:rPr>
                <w:b/>
                <w:bCs/>
                <w:i w:val="0"/>
                <w:iCs w:val="0"/>
                <w:szCs w:val="24"/>
              </w:rPr>
            </w:pPr>
            <w:r w:rsidRPr="00C760C3">
              <w:rPr>
                <w:b/>
                <w:bCs/>
                <w:i w:val="0"/>
                <w:iCs w:val="0"/>
                <w:color w:val="000000"/>
                <w:szCs w:val="24"/>
              </w:rPr>
              <w:t>Gbp7</w:t>
            </w:r>
          </w:p>
        </w:tc>
        <w:tc>
          <w:tcPr>
            <w:tcW w:w="2610" w:type="dxa"/>
            <w:shd w:val="clear" w:color="auto" w:fill="auto"/>
          </w:tcPr>
          <w:p w14:paraId="297805C0" w14:textId="77777777" w:rsidR="00472E5A" w:rsidRPr="00C760C3" w:rsidRDefault="00472E5A" w:rsidP="000B210E">
            <w:pPr>
              <w:pStyle w:val="NormalWeb"/>
              <w:spacing w:after="0"/>
              <w:cnfStyle w:val="000000100000" w:firstRow="0" w:lastRow="0" w:firstColumn="0" w:lastColumn="0" w:oddVBand="0" w:evenVBand="0" w:oddHBand="1" w:evenHBand="0" w:firstRowFirstColumn="0" w:firstRowLastColumn="0" w:lastRowFirstColumn="0" w:lastRowLastColumn="0"/>
            </w:pPr>
            <w:r w:rsidRPr="00C760C3">
              <w:rPr>
                <w:color w:val="000000"/>
              </w:rPr>
              <w:t>B-cells, T-cells, NK-cells, monocytes, granulocytes and dendritic cells </w:t>
            </w:r>
          </w:p>
          <w:p w14:paraId="7C8164AC"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p>
        </w:tc>
        <w:tc>
          <w:tcPr>
            <w:tcW w:w="2872" w:type="dxa"/>
            <w:shd w:val="clear" w:color="auto" w:fill="auto"/>
          </w:tcPr>
          <w:p w14:paraId="0B001718"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r w:rsidRPr="00C760C3">
              <w:rPr>
                <w:szCs w:val="24"/>
              </w:rPr>
              <w:t>Interferon (IFN)-inducible GTPase that plays important roles in host defense against a range of bacterial, viral and protozoan pathogens</w:t>
            </w:r>
          </w:p>
        </w:tc>
        <w:tc>
          <w:tcPr>
            <w:tcW w:w="2338" w:type="dxa"/>
            <w:shd w:val="clear" w:color="auto" w:fill="auto"/>
          </w:tcPr>
          <w:p w14:paraId="1D82A9E5" w14:textId="77777777" w:rsidR="00472E5A" w:rsidRPr="00C760C3" w:rsidRDefault="00472E5A" w:rsidP="000B210E">
            <w:pPr>
              <w:cnfStyle w:val="000000100000" w:firstRow="0" w:lastRow="0" w:firstColumn="0" w:lastColumn="0" w:oddVBand="0" w:evenVBand="0" w:oddHBand="1" w:evenHBand="0" w:firstRowFirstColumn="0" w:firstRowLastColumn="0" w:lastRowFirstColumn="0" w:lastRowLastColumn="0"/>
              <w:rPr>
                <w:szCs w:val="24"/>
              </w:rPr>
            </w:pPr>
            <w:r w:rsidRPr="00C760C3">
              <w:fldChar w:fldCharType="begin"/>
            </w:r>
            <w:r>
              <w:rPr>
                <w:szCs w:val="24"/>
              </w:rPr>
              <w:instrText xml:space="preserve"> ADDIN ZOTERO_ITEM CSL_CITATION {"citationID":"Lo9BTjVO","properties":{"formattedCitation":"(Steffens et al., 2020)","plainCitation":"(Steffens et al., 2020)","noteIndex":0},"citationItems":[{"id":503,"uris":["http://zotero.org/users/local/flOcrlJ6/items/GR7FPGIE"],"itemData":{"id":503,"type":"article-journal","abstract":"Guanylate-binding proteins (GBPs) are induced by the inflammatory cytokine interferon gamma (IFN-γ) and have been shown to be important factors in the defense of the intracellular pathogen\n              Toxoplasma gondii\n              . In previous studies, we showed that members of the mouse GBP family, such as mGBP2 and mGBP7, accumulate at the parasitophorous vacuole of\n              T. gondii\n              , which is the replicatory niche of the parasite. In this study, we show that mice deficient in mGBP7 succumb early after infection with\n              T. gondii\n              , showing a complete failure of resistance to the pathogen. On a molecular level, mGBP7 is found directly at the parasite, likely mediating its destruction.\n            \n          , \n            ABSTRACT\n            \n              Members of the murine guanylate-binding protein family (mGBP) are induced by interferon gamma (IFN-γ) and have been shown to be important factors in cell-autonomous immunity toward the intracellular pathogen\n              Toxoplasma gondii\n              . Previously, we identified that mGBP2 mediates disruption of the parasitophorous vacuole membrane (PVM) and directly assaults the plasma membrane of the parasite. Here, we show that mGBP7-deficient mice are highly susceptible to\n              T. gondii\n              infection. This is demonstrated by the loss of parasite replication control, pronounced development of ascites, and death of the animals in the acute infection phase. Interestingly, live-cell microscopy revealed that mGBP7 recruitment to the PVM occurs after mGBP2 recruitment, followed by disruption of the PVM and\n              T. gondii\n              integrity and accumulation of mGBP7 inside the parasite. This study defines mGBP7 as a crucial effector protein in resistance to intracellular\n              T. gondii\n              .\n            \n            \n              IMPORTANCE\n              Guanylate-binding proteins (GBPs) are induced by the inflammatory cytokine interferon gamma (IFN-γ) and have been shown to be important factors in the defense of the intracellular pathogen\n              Toxoplasma gondii\n              . In previous studies, we showed that members of the mouse GBP family, such as mGBP2 and mGBP7, accumulate at the parasitophorous vacuole of\n              T. gondii\n              , which is the replicatory niche of the parasite. In this study, we show that mice deficient in mGBP7 succumb early after infection with\n              T. gondii\n              , showing a complete failure of resistance to the pathogen. On a molecular level, mGBP7 is found directly at the parasite, likely mediating its destruction.","container-title":"mBio","DOI":"10.1128/mBio.02993-19","ISSN":"2161-2129, 2150-7511","issue":"1","journalAbbreviation":"mBio","language":"en","page":"e02993-19","source":"DOI.org (Crossref)","title":"Essential Role of mGBP7 for Survival of Toxoplasma gondii Infection","volume":"11","author":[{"family":"Steffens","given":"Nora"},{"family":"Beuter-Gunia","given":"Cornelia"},{"family":"Kravets","given":"Elisabeth"},{"family":"Reich","given":"Artur"},{"family":"Legewie","given":"Larissa"},{"family":"Pfeffer","given":"Klaus"},{"family":"Degrandi","given":"Daniel"}],"editor":[{"family":"David Sibley","given":"L."}],"issued":{"date-parts":[["2020",2,25]]}}}],"schema":"https://github.com/citation-style-language/schema/raw/master/csl-citation.json"} </w:instrText>
            </w:r>
            <w:r w:rsidRPr="00C760C3">
              <w:fldChar w:fldCharType="separate"/>
            </w:r>
            <w:r>
              <w:t>(Steffens et al., 2020)</w:t>
            </w:r>
            <w:r w:rsidRPr="00C760C3">
              <w:fldChar w:fldCharType="end"/>
            </w:r>
          </w:p>
        </w:tc>
      </w:tr>
    </w:tbl>
    <w:p w14:paraId="03BDB3E4" w14:textId="77777777" w:rsidR="007E1318" w:rsidRDefault="007E1318" w:rsidP="00472E5A">
      <w:pPr>
        <w:rPr>
          <w:b/>
          <w:bCs/>
          <w:sz w:val="28"/>
          <w:szCs w:val="28"/>
        </w:rPr>
      </w:pPr>
    </w:p>
    <w:p w14:paraId="77DB8DA5" w14:textId="77777777" w:rsidR="007E1318" w:rsidRDefault="007E1318" w:rsidP="00472E5A">
      <w:pPr>
        <w:rPr>
          <w:b/>
          <w:bCs/>
          <w:sz w:val="28"/>
          <w:szCs w:val="28"/>
        </w:rPr>
      </w:pPr>
    </w:p>
    <w:p w14:paraId="55717AE5" w14:textId="0871773D" w:rsidR="00472E5A" w:rsidRPr="00472E5A" w:rsidRDefault="00472E5A" w:rsidP="00472E5A">
      <w:pPr>
        <w:rPr>
          <w:b/>
          <w:bCs/>
        </w:rPr>
      </w:pPr>
      <w:r w:rsidRPr="00294E21">
        <w:rPr>
          <w:b/>
          <w:bCs/>
          <w:sz w:val="28"/>
          <w:szCs w:val="28"/>
        </w:rPr>
        <w:lastRenderedPageBreak/>
        <w:t>References</w:t>
      </w:r>
    </w:p>
    <w:p w14:paraId="7D84941B"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rPr>
          <w:b/>
          <w:bCs/>
        </w:rPr>
        <w:fldChar w:fldCharType="begin"/>
      </w:r>
      <w:r w:rsidRPr="006B5290">
        <w:rPr>
          <w:b/>
          <w:bCs/>
        </w:rPr>
        <w:instrText xml:space="preserve"> ADDIN ZOTERO_BIBL {"uncited":[],"omitted":[],"custom":[]} CSL_BIBLIOGRAPHY </w:instrText>
      </w:r>
      <w:r w:rsidRPr="006B5290">
        <w:rPr>
          <w:b/>
          <w:bCs/>
        </w:rPr>
        <w:fldChar w:fldCharType="separate"/>
      </w:r>
      <w:r w:rsidRPr="006B5290">
        <w:t>Bayly-Jones, C., Pang, S.S., Spicer, B.A., Whisstock, J.C., Dunstone, M.A., 2020. Ancient but Not Forgotten: New Insights Into MPEG1, a Macrophage Perforin-Like Immune Effector. Front. Immunol. 11, 581906. https://doi.org/10.3389/fimmu.2020.581906</w:t>
      </w:r>
    </w:p>
    <w:p w14:paraId="6232C5BE"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Cuenca, M., Sintes, J., Lányi, Á., Engel, P., 2019. CD84 cell surface signaling molecule: An emerging biomarker and target for cancer and autoimmune disorders. Clin. Immunol. 204, 43–49. https://doi.org/10.1016/j.clim.2018.10.017</w:t>
      </w:r>
    </w:p>
    <w:p w14:paraId="50D906A1"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Li, L., Acioglu, C., Heary, R.F., Elkabes, S., 2021. Role of astroglial toll-like receptors (TLRs) in central nervous system infections, injury and neurodegenerative diseases. Brain. Behav. Immun. 91, 740–755. https://doi.org/10.1016/j.bbi.2020.10.007</w:t>
      </w:r>
    </w:p>
    <w:p w14:paraId="30E02AF3"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Mears, H.V., Sweeney, T.R., 2020. Mouse Ifit1b is a cap1-RNA–binding protein that inhibits mouse coronavirus translation and is regulated by complexing with Ifit1c. J. Biol. Chem. 295, 17781–17801. https://doi.org/10.1074/jbc.RA120.014695</w:t>
      </w:r>
    </w:p>
    <w:p w14:paraId="22DC8BAA"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Michaelis, K.A., Norgard, M.A., Levasseur, P.R., Olson, B., Burfeind, K.G., Buenafe, A.C., Zhu, X., Jeng, S., McWeeney, S.K., Marks, D.L., 2019. Persistent Toll-like receptor 7 stimulation induces behavioral and molecular innate immune tolerance. Brain. Behav. Immun. 82, 338–353. https://doi.org/10.1016/j.bbi.2019.09.004</w:t>
      </w:r>
    </w:p>
    <w:p w14:paraId="01E6B501"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 xml:space="preserve">Orthgiess, J., Gericke, M., Immig, K., Schulz, A., Hirrlinger, J., Bechmann, I., Eilers, J., 2016. Neurons exhibit </w:t>
      </w:r>
      <w:r w:rsidRPr="006B5290">
        <w:rPr>
          <w:i/>
          <w:iCs/>
        </w:rPr>
        <w:t>Lyz2</w:t>
      </w:r>
      <w:r w:rsidRPr="006B5290">
        <w:t xml:space="preserve"> promoter activity in vivo: Implications for using LysM-Cre mice in myeloid cell research: Technical comment. Eur. J. Immunol. 46, 1529–1532. https://doi.org/10.1002/eji.201546108</w:t>
      </w:r>
    </w:p>
    <w:p w14:paraId="0ABA9C57"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Pidugu, V.K., Pidugu, H.B., Wu, M.-M., Liu, C.-J., Lee, T.-C., 2019. Emerging Functions of Human IFIT Proteins in Cancer. Front. Mol. Biosci. 6, 148. https://doi.org/10.3389/fmolb.2019.00148</w:t>
      </w:r>
    </w:p>
    <w:p w14:paraId="340C7932"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 xml:space="preserve">Sintes, J., Romero, X., De Salort, J., Terhorst, C., Engel, P., 2010. Mouse CD84 is a </w:t>
      </w:r>
      <w:r w:rsidRPr="006B5290">
        <w:rPr>
          <w:i/>
          <w:iCs/>
        </w:rPr>
        <w:t>pan</w:t>
      </w:r>
      <w:r w:rsidRPr="006B5290">
        <w:t xml:space="preserve"> -leukocyte cell-surface molecule that modulates LPS-induced cytokine secretion by macrophages. J. Leukoc. Biol. 88, 687–697. https://doi.org/10.1189/jlb.1109756</w:t>
      </w:r>
    </w:p>
    <w:p w14:paraId="5D92377D"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Steffens, N., Beuter-Gunia, C., Kravets, E., Reich, A., Legewie, L., Pfeffer, K., Degrandi, D., 2020. Essential Role of mGBP7 for Survival of Toxoplasma gondii Infection. mBio 11, e02993-19. https://doi.org/10.1128/mBio.02993-19</w:t>
      </w:r>
    </w:p>
    <w:p w14:paraId="4D679A2D"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Terenzi, F., White, C., Pal, S., Williams, B.R.G., Sen, G.C., 2007. Tissue-Specific and Inducer-Specific Differential Induction of ISG56 and ISG54 in Mice. J. Virol. 81, 8656–8665. https://doi.org/10.1128/JVI.00322-07</w:t>
      </w:r>
    </w:p>
    <w:p w14:paraId="1A9297C0" w14:textId="77777777" w:rsidR="00472E5A" w:rsidRPr="006B5290" w:rsidRDefault="00472E5A" w:rsidP="00472E5A">
      <w:pPr>
        <w:pStyle w:val="Bibliography"/>
        <w:numPr>
          <w:ilvl w:val="0"/>
          <w:numId w:val="20"/>
        </w:numPr>
        <w:tabs>
          <w:tab w:val="left" w:pos="380"/>
          <w:tab w:val="left" w:pos="500"/>
        </w:tabs>
        <w:spacing w:before="0" w:after="0"/>
        <w:ind w:left="360"/>
        <w:jc w:val="both"/>
      </w:pPr>
      <w:r w:rsidRPr="006B5290">
        <w:t>Wang, C., Wang, Zeqi, Yao, T., Zhou, J., Wang, Zhaoyang, 2022. The immune-related role of beta-2-microglobulin in melanoma. Front. Oncol. 12, 944722. https://doi.org/10.3389/fonc.2022.944722</w:t>
      </w:r>
    </w:p>
    <w:p w14:paraId="41F8A7EA" w14:textId="04D46DB5" w:rsidR="00472E5A" w:rsidRPr="002B4A57" w:rsidRDefault="00472E5A" w:rsidP="00472E5A">
      <w:pPr>
        <w:keepNext/>
        <w:jc w:val="both"/>
        <w:rPr>
          <w:rFonts w:cs="Times New Roman"/>
          <w:b/>
          <w:szCs w:val="24"/>
        </w:rPr>
      </w:pPr>
      <w:r w:rsidRPr="006B5290">
        <w:rPr>
          <w:b/>
          <w:bCs/>
        </w:rPr>
        <w:fldChar w:fldCharType="end"/>
      </w:r>
    </w:p>
    <w:p w14:paraId="58F1AED1" w14:textId="77777777" w:rsidR="00DE23E8" w:rsidRPr="001549D3" w:rsidRDefault="00DE23E8" w:rsidP="00472E5A">
      <w:pPr>
        <w:spacing w:before="240"/>
      </w:pPr>
    </w:p>
    <w:sectPr w:rsidR="00DE23E8" w:rsidRPr="001549D3" w:rsidSect="00EE626B">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689FA4" w14:textId="77777777" w:rsidR="00A962BC" w:rsidRDefault="00A962BC" w:rsidP="00117666">
      <w:pPr>
        <w:spacing w:after="0"/>
      </w:pPr>
      <w:r>
        <w:separator/>
      </w:r>
    </w:p>
  </w:endnote>
  <w:endnote w:type="continuationSeparator" w:id="0">
    <w:p w14:paraId="1BFAD892" w14:textId="77777777" w:rsidR="00A962BC" w:rsidRDefault="00A962B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C530D"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C530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C530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C530D"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C530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C530D"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6D883" w14:textId="77777777" w:rsidR="00A962BC" w:rsidRDefault="00A962BC" w:rsidP="00117666">
      <w:pPr>
        <w:spacing w:after="0"/>
      </w:pPr>
      <w:r>
        <w:separator/>
      </w:r>
    </w:p>
  </w:footnote>
  <w:footnote w:type="continuationSeparator" w:id="0">
    <w:p w14:paraId="0B86046E" w14:textId="77777777" w:rsidR="00A962BC" w:rsidRDefault="00A962B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C530D"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C530D"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665F48"/>
    <w:multiLevelType w:val="hybridMultilevel"/>
    <w:tmpl w:val="2AB6D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4"/>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4"/>
  </w:num>
  <w:num w:numId="14" w16cid:durableId="515769853">
    <w:abstractNumId w:val="3"/>
  </w:num>
  <w:num w:numId="15" w16cid:durableId="1753046014">
    <w:abstractNumId w:val="3"/>
  </w:num>
  <w:num w:numId="16" w16cid:durableId="665939894">
    <w:abstractNumId w:val="3"/>
  </w:num>
  <w:num w:numId="17" w16cid:durableId="2078749421">
    <w:abstractNumId w:val="3"/>
  </w:num>
  <w:num w:numId="18" w16cid:durableId="825047625">
    <w:abstractNumId w:val="3"/>
  </w:num>
  <w:num w:numId="19" w16cid:durableId="803810417">
    <w:abstractNumId w:val="3"/>
  </w:num>
  <w:num w:numId="20" w16cid:durableId="2826182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A3FF2"/>
    <w:rsid w:val="000C530D"/>
    <w:rsid w:val="00105FD9"/>
    <w:rsid w:val="00111C73"/>
    <w:rsid w:val="00117666"/>
    <w:rsid w:val="001549D3"/>
    <w:rsid w:val="00160065"/>
    <w:rsid w:val="00177D84"/>
    <w:rsid w:val="001C4123"/>
    <w:rsid w:val="00267D18"/>
    <w:rsid w:val="002868E2"/>
    <w:rsid w:val="002869C3"/>
    <w:rsid w:val="00292A3D"/>
    <w:rsid w:val="002936E4"/>
    <w:rsid w:val="002B4A57"/>
    <w:rsid w:val="002C74CA"/>
    <w:rsid w:val="003544FB"/>
    <w:rsid w:val="003B62FB"/>
    <w:rsid w:val="003D2D47"/>
    <w:rsid w:val="003D2F2D"/>
    <w:rsid w:val="003D591A"/>
    <w:rsid w:val="00401590"/>
    <w:rsid w:val="00447801"/>
    <w:rsid w:val="00452E9C"/>
    <w:rsid w:val="00472E5A"/>
    <w:rsid w:val="004735C8"/>
    <w:rsid w:val="004961FF"/>
    <w:rsid w:val="00503BA5"/>
    <w:rsid w:val="00512DE9"/>
    <w:rsid w:val="00517A89"/>
    <w:rsid w:val="005250F2"/>
    <w:rsid w:val="00593EEA"/>
    <w:rsid w:val="005A5EEE"/>
    <w:rsid w:val="005D6FFD"/>
    <w:rsid w:val="006375C7"/>
    <w:rsid w:val="00654E8F"/>
    <w:rsid w:val="00660D05"/>
    <w:rsid w:val="006820B1"/>
    <w:rsid w:val="006847B5"/>
    <w:rsid w:val="0069686D"/>
    <w:rsid w:val="006B7D14"/>
    <w:rsid w:val="00701727"/>
    <w:rsid w:val="0070566C"/>
    <w:rsid w:val="00714C50"/>
    <w:rsid w:val="00725A7D"/>
    <w:rsid w:val="007501BE"/>
    <w:rsid w:val="00790BB3"/>
    <w:rsid w:val="007C206C"/>
    <w:rsid w:val="007E1318"/>
    <w:rsid w:val="00803D24"/>
    <w:rsid w:val="00817DD6"/>
    <w:rsid w:val="00885156"/>
    <w:rsid w:val="008A664D"/>
    <w:rsid w:val="008F46B1"/>
    <w:rsid w:val="009151AA"/>
    <w:rsid w:val="0093429D"/>
    <w:rsid w:val="009408D5"/>
    <w:rsid w:val="00943573"/>
    <w:rsid w:val="00970F7D"/>
    <w:rsid w:val="00972604"/>
    <w:rsid w:val="00976E97"/>
    <w:rsid w:val="00994A3D"/>
    <w:rsid w:val="009C2B12"/>
    <w:rsid w:val="009C70F3"/>
    <w:rsid w:val="009D6432"/>
    <w:rsid w:val="009E7193"/>
    <w:rsid w:val="00A117ED"/>
    <w:rsid w:val="00A174D9"/>
    <w:rsid w:val="00A569CD"/>
    <w:rsid w:val="00A962BC"/>
    <w:rsid w:val="00AB5EE2"/>
    <w:rsid w:val="00AB6715"/>
    <w:rsid w:val="00B1671E"/>
    <w:rsid w:val="00B25EB8"/>
    <w:rsid w:val="00B354E1"/>
    <w:rsid w:val="00B37F4D"/>
    <w:rsid w:val="00BA6157"/>
    <w:rsid w:val="00C44F78"/>
    <w:rsid w:val="00C52A7B"/>
    <w:rsid w:val="00C56BAF"/>
    <w:rsid w:val="00C679AA"/>
    <w:rsid w:val="00C75972"/>
    <w:rsid w:val="00CC0A3A"/>
    <w:rsid w:val="00CD066B"/>
    <w:rsid w:val="00CE0D3D"/>
    <w:rsid w:val="00CE4FEE"/>
    <w:rsid w:val="00D439D1"/>
    <w:rsid w:val="00D53B82"/>
    <w:rsid w:val="00D608BA"/>
    <w:rsid w:val="00D62B43"/>
    <w:rsid w:val="00DB59C3"/>
    <w:rsid w:val="00DC259A"/>
    <w:rsid w:val="00DD4CCC"/>
    <w:rsid w:val="00DE23E8"/>
    <w:rsid w:val="00E52377"/>
    <w:rsid w:val="00E53E02"/>
    <w:rsid w:val="00E64E17"/>
    <w:rsid w:val="00E866C9"/>
    <w:rsid w:val="00EA3D3C"/>
    <w:rsid w:val="00EE626B"/>
    <w:rsid w:val="00F46900"/>
    <w:rsid w:val="00F61D89"/>
    <w:rsid w:val="00F8591E"/>
    <w:rsid w:val="00FD0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EndNoteBibliographyTitle">
    <w:name w:val="EndNote Bibliography Title"/>
    <w:basedOn w:val="Normal"/>
    <w:rsid w:val="009E7193"/>
    <w:pPr>
      <w:keepNext/>
    </w:pPr>
    <w:rPr>
      <w:rFonts w:cs="Times New Roman"/>
      <w:b/>
      <w:szCs w:val="24"/>
    </w:rPr>
  </w:style>
  <w:style w:type="paragraph" w:styleId="Bibliography">
    <w:name w:val="Bibliography"/>
    <w:basedOn w:val="Normal"/>
    <w:next w:val="Normal"/>
    <w:uiPriority w:val="37"/>
    <w:semiHidden/>
    <w:unhideWhenUsed/>
    <w:rsid w:val="00472E5A"/>
  </w:style>
  <w:style w:type="table" w:styleId="PlainTable5">
    <w:name w:val="Plain Table 5"/>
    <w:basedOn w:val="TableNormal"/>
    <w:uiPriority w:val="45"/>
    <w:rsid w:val="00472E5A"/>
    <w:pPr>
      <w:spacing w:after="0" w:line="240" w:lineRule="auto"/>
    </w:pPr>
    <w:rPr>
      <w:rFonts w:ascii="Arial" w:eastAsia="Arial" w:hAnsi="Arial" w:cs="Arial"/>
      <w:lang w:val="en"/>
    </w:rPr>
    <w:tblPr>
      <w:tblStyleRowBandSize w:val="1"/>
      <w:tblStyleColBandSize w:val="1"/>
    </w:tblPr>
    <w:tcPr>
      <w:shd w:val="clear" w:color="auto" w:fill="auto"/>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Paragraph">
    <w:name w:val="Table Paragraph"/>
    <w:basedOn w:val="Normal"/>
    <w:uiPriority w:val="1"/>
    <w:qFormat/>
    <w:rsid w:val="007E1318"/>
    <w:pPr>
      <w:widowControl w:val="0"/>
      <w:autoSpaceDE w:val="0"/>
      <w:autoSpaceDN w:val="0"/>
      <w:spacing w:before="88" w:after="0"/>
      <w:ind w:left="4"/>
      <w:jc w:val="center"/>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15673">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9858060">
      <w:bodyDiv w:val="1"/>
      <w:marLeft w:val="0"/>
      <w:marRight w:val="0"/>
      <w:marTop w:val="0"/>
      <w:marBottom w:val="0"/>
      <w:divBdr>
        <w:top w:val="none" w:sz="0" w:space="0" w:color="auto"/>
        <w:left w:val="none" w:sz="0" w:space="0" w:color="auto"/>
        <w:bottom w:val="none" w:sz="0" w:space="0" w:color="auto"/>
        <w:right w:val="none" w:sz="0" w:space="0" w:color="auto"/>
      </w:divBdr>
    </w:div>
    <w:div w:id="1549949484">
      <w:bodyDiv w:val="1"/>
      <w:marLeft w:val="0"/>
      <w:marRight w:val="0"/>
      <w:marTop w:val="0"/>
      <w:marBottom w:val="0"/>
      <w:divBdr>
        <w:top w:val="none" w:sz="0" w:space="0" w:color="auto"/>
        <w:left w:val="none" w:sz="0" w:space="0" w:color="auto"/>
        <w:bottom w:val="none" w:sz="0" w:space="0" w:color="auto"/>
        <w:right w:val="none" w:sz="0" w:space="0" w:color="auto"/>
      </w:divBdr>
    </w:div>
    <w:div w:id="1586188707">
      <w:bodyDiv w:val="1"/>
      <w:marLeft w:val="0"/>
      <w:marRight w:val="0"/>
      <w:marTop w:val="0"/>
      <w:marBottom w:val="0"/>
      <w:divBdr>
        <w:top w:val="none" w:sz="0" w:space="0" w:color="auto"/>
        <w:left w:val="none" w:sz="0" w:space="0" w:color="auto"/>
        <w:bottom w:val="none" w:sz="0" w:space="0" w:color="auto"/>
        <w:right w:val="none" w:sz="0" w:space="0" w:color="auto"/>
      </w:divBdr>
    </w:div>
    <w:div w:id="1639916980">
      <w:bodyDiv w:val="1"/>
      <w:marLeft w:val="0"/>
      <w:marRight w:val="0"/>
      <w:marTop w:val="0"/>
      <w:marBottom w:val="0"/>
      <w:divBdr>
        <w:top w:val="none" w:sz="0" w:space="0" w:color="auto"/>
        <w:left w:val="none" w:sz="0" w:space="0" w:color="auto"/>
        <w:bottom w:val="none" w:sz="0" w:space="0" w:color="auto"/>
        <w:right w:val="none" w:sz="0" w:space="0" w:color="auto"/>
      </w:divBdr>
    </w:div>
    <w:div w:id="1839930039">
      <w:bodyDiv w:val="1"/>
      <w:marLeft w:val="0"/>
      <w:marRight w:val="0"/>
      <w:marTop w:val="0"/>
      <w:marBottom w:val="0"/>
      <w:divBdr>
        <w:top w:val="none" w:sz="0" w:space="0" w:color="auto"/>
        <w:left w:val="none" w:sz="0" w:space="0" w:color="auto"/>
        <w:bottom w:val="none" w:sz="0" w:space="0" w:color="auto"/>
        <w:right w:val="none" w:sz="0" w:space="0" w:color="auto"/>
      </w:divBdr>
    </w:div>
    <w:div w:id="1905989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10</Pages>
  <Words>3757</Words>
  <Characters>21416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Adaeze Catherine Awogu</cp:lastModifiedBy>
  <cp:revision>28</cp:revision>
  <cp:lastPrinted>2013-10-03T12:51:00Z</cp:lastPrinted>
  <dcterms:created xsi:type="dcterms:W3CDTF">2022-11-17T16:58:00Z</dcterms:created>
  <dcterms:modified xsi:type="dcterms:W3CDTF">2024-06-25T07:00:00Z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