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50" w:rsidRDefault="004047EE" w:rsidP="00B861B6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able S1 Univariate cox </w:t>
      </w:r>
      <w:r w:rsidRPr="004047EE">
        <w:rPr>
          <w:rFonts w:ascii="Times New Roman" w:hAnsi="Times New Roman" w:cs="Times New Roman"/>
          <w:sz w:val="20"/>
          <w:szCs w:val="20"/>
        </w:rPr>
        <w:t>proportional hazards models</w:t>
      </w:r>
      <w:r>
        <w:rPr>
          <w:rFonts w:ascii="Times New Roman" w:hAnsi="Times New Roman" w:cs="Times New Roman"/>
          <w:sz w:val="20"/>
          <w:szCs w:val="20"/>
        </w:rPr>
        <w:t xml:space="preserve"> of sever AKI in TBI patients admitted to the ICU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6"/>
        <w:gridCol w:w="3942"/>
        <w:gridCol w:w="2730"/>
      </w:tblGrid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keepNext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 xml:space="preserve">Variates </w:t>
            </w:r>
          </w:p>
        </w:tc>
        <w:tc>
          <w:tcPr>
            <w:tcW w:w="1412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keepNext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HR (95%CI)</w:t>
            </w:r>
          </w:p>
        </w:tc>
        <w:tc>
          <w:tcPr>
            <w:tcW w:w="978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keepNext/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1.01 (1.00-1.01)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0.146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 xml:space="preserve">  F</w:t>
            </w: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emale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 xml:space="preserve">  M</w:t>
            </w: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ale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1.06 (0.78-1.42)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0.720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Race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 xml:space="preserve">  White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 xml:space="preserve">  Black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1.11 (0.63-1.97)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0.722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 xml:space="preserve">  Other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0.89 (0.65-1.23)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0.488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Insurance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 xml:space="preserve">  Medicaid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 xml:space="preserve">  Medicare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1.21 (0.67-2.16)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0.524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 xml:space="preserve">  Other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1.00 (0.56-1.79)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0.994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Marital status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 xml:space="preserve">  Married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 xml:space="preserve">  Spinsterhood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0.84 (0.61-1.15)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0.279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ICU type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BCE" w:rsidRPr="00FD7359">
              <w:rPr>
                <w:rFonts w:ascii="Times New Roman" w:hAnsi="Times New Roman" w:cs="Times New Roman"/>
                <w:sz w:val="20"/>
                <w:szCs w:val="20"/>
              </w:rPr>
              <w:t>SICU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BCE" w:rsidRPr="00FD7359">
              <w:rPr>
                <w:rFonts w:ascii="Times New Roman" w:hAnsi="Times New Roman" w:cs="Times New Roman"/>
                <w:sz w:val="20"/>
                <w:szCs w:val="20"/>
              </w:rPr>
              <w:t>TSICU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0.90 (0.63-1.29)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0.583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 xml:space="preserve">  Other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0.88 (0.61-1.26)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0.479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21D07" w:rsidRPr="00FD73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h urine output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1.00 (1.00-1.00)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0.977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Heart rate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1.01 (1.00-1.01)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0.210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Systolic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1.00 (1.00-1.01)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0.226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Diastolic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1.00 (0.99-1.01)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0.993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Respiratory rate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1.00 (0.98-1.03)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0.736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Temperature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0.84 (0.70-1.02)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0.087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Spo2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1.02 (0.97-1.08)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0.378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SAPSII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1.02 (1.01-1.04)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bCs/>
                <w:sz w:val="20"/>
                <w:szCs w:val="20"/>
              </w:rPr>
              <w:t>&lt;.001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GCS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0.98 (0.93-1.04)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0.466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GCS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 xml:space="preserve">  ≤13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 xml:space="preserve">  14-15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1.22 (0.91-1.64)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0.187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CCI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1.06 (0.99-1.13)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0.095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WBC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1.00 (0.98-1.02)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0.973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Hematocrit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0.98 (0.96-1.01)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0.157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Hemoglobin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0.96 (0.89-1.03)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0.279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RDW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1.07 (1.00-1.15)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0.053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BUN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1.01 (0.99-1.02)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0.321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Glucose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1.00 (1.00-1.00)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0.554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Calcium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0.92 (0.87-0.96)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bCs/>
                <w:sz w:val="20"/>
                <w:szCs w:val="20"/>
              </w:rPr>
              <w:t>&lt;.001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Sodium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0.98 (0.95-1.00)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0.076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Potassium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0.85 (0.66-1.08)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0.183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Chloride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1.00 (0.97-1.02)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0.744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Bicarbonate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1.01 (0.97-1.05)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0.692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Anion gap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0.98 (0.94-1.02)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0.280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Mechanical ventilation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1.69 (1.23-2.32)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bCs/>
                <w:sz w:val="20"/>
                <w:szCs w:val="20"/>
              </w:rPr>
              <w:t>0.001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Vasopressors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1.87 (1.27-2.76)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bCs/>
                <w:sz w:val="20"/>
                <w:szCs w:val="20"/>
              </w:rPr>
              <w:t>0.002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Platelet transfusion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1.90 (1.33-2.73)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bCs/>
                <w:sz w:val="20"/>
                <w:szCs w:val="20"/>
              </w:rPr>
              <w:t>&lt;.001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Mannitol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1.97 (0.93-4.20)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0.078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Neurosurgical intervention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1.24 (0.31-5.01)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0.758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Diuretic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1.70 (0.97-2.98)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0.066</w:t>
            </w: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Vitamin k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4250" w:rsidRPr="00FD7359" w:rsidRDefault="00714250" w:rsidP="00FD73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359" w:rsidRPr="00FD7359" w:rsidTr="00FD7359">
        <w:trPr>
          <w:cantSplit/>
          <w:jc w:val="center"/>
        </w:trPr>
        <w:tc>
          <w:tcPr>
            <w:tcW w:w="260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keepNext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keepNext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1.23 (0.51-3.00)</w:t>
            </w:r>
          </w:p>
        </w:tc>
        <w:tc>
          <w:tcPr>
            <w:tcW w:w="978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714250" w:rsidRPr="00FD7359" w:rsidRDefault="00714250" w:rsidP="00FD7359">
            <w:pPr>
              <w:keepNext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59">
              <w:rPr>
                <w:rFonts w:ascii="Times New Roman" w:hAnsi="Times New Roman" w:cs="Times New Roman"/>
                <w:sz w:val="20"/>
                <w:szCs w:val="20"/>
              </w:rPr>
              <w:t>0.645</w:t>
            </w:r>
          </w:p>
        </w:tc>
      </w:tr>
    </w:tbl>
    <w:p w:rsidR="004047EE" w:rsidRPr="00FD7359" w:rsidRDefault="00B21D07" w:rsidP="00FD7359">
      <w:pPr>
        <w:widowControl/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FD7359">
        <w:rPr>
          <w:rFonts w:ascii="Times New Roman" w:hAnsi="Times New Roman" w:cs="Times New Roman"/>
          <w:sz w:val="20"/>
          <w:szCs w:val="20"/>
        </w:rPr>
        <w:t xml:space="preserve">HR: hazard ratio: CI: confidence interval; </w:t>
      </w:r>
      <w:r w:rsidR="00E21605" w:rsidRPr="00FD7359">
        <w:rPr>
          <w:rFonts w:ascii="Times New Roman" w:hAnsi="Times New Roman" w:cs="Times New Roman"/>
          <w:sz w:val="20"/>
          <w:szCs w:val="20"/>
        </w:rPr>
        <w:t xml:space="preserve">AKI: acute kidney injury; TBI: traumatic brain injury; </w:t>
      </w:r>
      <w:r w:rsidR="00E71BCE" w:rsidRPr="00FD7359">
        <w:rPr>
          <w:rFonts w:ascii="Times New Roman" w:hAnsi="Times New Roman" w:cs="Times New Roman" w:hint="eastAsia"/>
          <w:sz w:val="20"/>
          <w:szCs w:val="20"/>
        </w:rPr>
        <w:t>S</w:t>
      </w:r>
      <w:r w:rsidR="00E71BCE" w:rsidRPr="00FD7359">
        <w:rPr>
          <w:rFonts w:ascii="Times New Roman" w:hAnsi="Times New Roman" w:cs="Times New Roman"/>
          <w:sz w:val="20"/>
          <w:szCs w:val="20"/>
        </w:rPr>
        <w:t xml:space="preserve">ICU: </w:t>
      </w:r>
      <w:r w:rsidR="00E71BCE" w:rsidRPr="00FD7359">
        <w:rPr>
          <w:rFonts w:ascii="Times New Roman" w:hAnsi="Times New Roman" w:cs="Times New Roman"/>
          <w:color w:val="000000"/>
          <w:sz w:val="20"/>
          <w:szCs w:val="20"/>
        </w:rPr>
        <w:t>Surgical Intensive Care Unit</w:t>
      </w:r>
      <w:r w:rsidR="00E71BCE" w:rsidRPr="00FD7359">
        <w:rPr>
          <w:rFonts w:ascii="Times New Roman" w:hAnsi="Times New Roman" w:cs="Times New Roman"/>
          <w:sz w:val="20"/>
          <w:szCs w:val="20"/>
        </w:rPr>
        <w:t xml:space="preserve">; TSICU: </w:t>
      </w:r>
      <w:r w:rsidR="00E71BCE" w:rsidRPr="00FD7359">
        <w:rPr>
          <w:rFonts w:ascii="Times New Roman" w:hAnsi="Times New Roman" w:cs="Times New Roman"/>
          <w:color w:val="000000"/>
          <w:sz w:val="20"/>
          <w:szCs w:val="20"/>
        </w:rPr>
        <w:t>Trauma SICU</w:t>
      </w:r>
      <w:r w:rsidR="00DE03BF" w:rsidRPr="00FD7359">
        <w:rPr>
          <w:rFonts w:ascii="Times New Roman" w:hAnsi="Times New Roman" w:cs="Times New Roman"/>
          <w:sz w:val="20"/>
          <w:szCs w:val="20"/>
        </w:rPr>
        <w:t xml:space="preserve">; </w:t>
      </w:r>
      <w:r w:rsidR="00DE03BF" w:rsidRPr="00FD7359">
        <w:rPr>
          <w:rFonts w:ascii="Times New Roman" w:hAnsi="Times New Roman" w:cs="Times New Roman"/>
          <w:color w:val="000000"/>
          <w:sz w:val="20"/>
          <w:szCs w:val="20"/>
        </w:rPr>
        <w:t>SAPSII</w:t>
      </w:r>
      <w:r w:rsidR="006130CB" w:rsidRPr="00FD7359">
        <w:rPr>
          <w:rFonts w:ascii="Times New Roman" w:hAnsi="Times New Roman" w:cs="Times New Roman"/>
          <w:sz w:val="20"/>
          <w:szCs w:val="20"/>
        </w:rPr>
        <w:t xml:space="preserve">: Simplified acute physiology score II; </w:t>
      </w:r>
      <w:r w:rsidR="00A260C8" w:rsidRPr="00FD7359">
        <w:rPr>
          <w:rFonts w:ascii="Times New Roman" w:hAnsi="Times New Roman" w:cs="Times New Roman"/>
          <w:color w:val="000000"/>
          <w:sz w:val="20"/>
          <w:szCs w:val="20"/>
        </w:rPr>
        <w:t>GCS</w:t>
      </w:r>
      <w:r w:rsidR="00A260C8" w:rsidRPr="00FD7359">
        <w:rPr>
          <w:rFonts w:ascii="Times New Roman" w:hAnsi="Times New Roman" w:cs="Times New Roman"/>
          <w:sz w:val="20"/>
          <w:szCs w:val="20"/>
        </w:rPr>
        <w:t xml:space="preserve">: </w:t>
      </w:r>
      <w:r w:rsidR="000332F5" w:rsidRPr="00FD7359">
        <w:rPr>
          <w:rFonts w:ascii="Times New Roman" w:hAnsi="Times New Roman" w:cs="Times New Roman"/>
          <w:sz w:val="20"/>
          <w:szCs w:val="20"/>
        </w:rPr>
        <w:t xml:space="preserve">Glasgow Coma Scale; CCI: </w:t>
      </w:r>
      <w:r w:rsidR="000332F5" w:rsidRPr="00FD7359">
        <w:rPr>
          <w:rFonts w:ascii="Times New Roman" w:hAnsi="Times New Roman" w:cs="Times New Roman"/>
          <w:sz w:val="20"/>
          <w:szCs w:val="20"/>
          <w:shd w:val="clear" w:color="auto" w:fill="FFFFFF"/>
        </w:rPr>
        <w:t>Charlson Comorbidity Index</w:t>
      </w:r>
      <w:r w:rsidR="000332F5" w:rsidRPr="00FD7359">
        <w:rPr>
          <w:rFonts w:ascii="Times New Roman" w:hAnsi="Times New Roman" w:cs="Times New Roman"/>
          <w:sz w:val="20"/>
          <w:szCs w:val="20"/>
        </w:rPr>
        <w:t xml:space="preserve">; </w:t>
      </w:r>
      <w:r w:rsidR="00E61A8B" w:rsidRPr="00FD7359">
        <w:rPr>
          <w:rFonts w:ascii="Times New Roman" w:hAnsi="Times New Roman" w:cs="Times New Roman"/>
          <w:sz w:val="20"/>
          <w:szCs w:val="20"/>
        </w:rPr>
        <w:t xml:space="preserve">WBC: white blood cell count; </w:t>
      </w:r>
      <w:r w:rsidR="00744324" w:rsidRPr="00FD7359">
        <w:rPr>
          <w:rFonts w:ascii="Times New Roman" w:hAnsi="Times New Roman" w:cs="Times New Roman"/>
          <w:sz w:val="20"/>
          <w:szCs w:val="20"/>
        </w:rPr>
        <w:t xml:space="preserve">RDW: </w:t>
      </w:r>
      <w:r w:rsidR="00744324" w:rsidRPr="00FD7359">
        <w:rPr>
          <w:rFonts w:ascii="Times New Roman" w:hAnsi="Times New Roman" w:cs="Times New Roman"/>
          <w:sz w:val="20"/>
          <w:szCs w:val="20"/>
        </w:rPr>
        <w:t>red blood cell distribution width</w:t>
      </w:r>
      <w:r w:rsidR="00431E3D" w:rsidRPr="00FD7359">
        <w:rPr>
          <w:rFonts w:ascii="Times New Roman" w:hAnsi="Times New Roman" w:cs="Times New Roman"/>
          <w:sz w:val="20"/>
          <w:szCs w:val="20"/>
        </w:rPr>
        <w:t>; BUN: blood urea nitrogen</w:t>
      </w:r>
      <w:r w:rsidR="009E6FA4" w:rsidRPr="00FD7359">
        <w:rPr>
          <w:rFonts w:ascii="Times New Roman" w:hAnsi="Times New Roman" w:cs="Times New Roman"/>
          <w:sz w:val="20"/>
          <w:szCs w:val="20"/>
        </w:rPr>
        <w:t xml:space="preserve">. </w:t>
      </w:r>
      <w:r w:rsidR="004047EE" w:rsidRPr="00FD7359">
        <w:rPr>
          <w:rFonts w:ascii="Times New Roman" w:hAnsi="Times New Roman" w:cs="Times New Roman"/>
          <w:sz w:val="20"/>
          <w:szCs w:val="20"/>
        </w:rPr>
        <w:br w:type="page"/>
      </w:r>
    </w:p>
    <w:p w:rsidR="003018D6" w:rsidRDefault="00716AD6" w:rsidP="00B861B6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Table S2</w:t>
      </w:r>
      <w:bookmarkStart w:id="0" w:name="_GoBack"/>
      <w:bookmarkEnd w:id="0"/>
      <w:r w:rsidR="0011165A" w:rsidRPr="0011165A">
        <w:rPr>
          <w:rFonts w:ascii="Times New Roman" w:hAnsi="Times New Roman" w:cs="Times New Roman"/>
          <w:sz w:val="20"/>
          <w:szCs w:val="20"/>
        </w:rPr>
        <w:t xml:space="preserve"> Sensitivity analyses before and after imputation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3"/>
        <w:gridCol w:w="2828"/>
        <w:gridCol w:w="3004"/>
        <w:gridCol w:w="3004"/>
        <w:gridCol w:w="1237"/>
        <w:gridCol w:w="882"/>
      </w:tblGrid>
      <w:tr w:rsidR="0011165A" w:rsidRPr="0011165A" w:rsidTr="00DF6F85">
        <w:trPr>
          <w:cantSplit/>
          <w:jc w:val="center"/>
        </w:trPr>
        <w:tc>
          <w:tcPr>
            <w:tcW w:w="1076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keepNext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1013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keepNext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 (n=1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,</w:t>
            </w: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692)</w:t>
            </w:r>
          </w:p>
        </w:tc>
        <w:tc>
          <w:tcPr>
            <w:tcW w:w="1076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keepNext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fter imputation</w:t>
            </w: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(n=846)</w:t>
            </w:r>
          </w:p>
        </w:tc>
        <w:tc>
          <w:tcPr>
            <w:tcW w:w="1076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keepNext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efore imputation</w:t>
            </w: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(n=846)</w:t>
            </w:r>
          </w:p>
        </w:tc>
        <w:tc>
          <w:tcPr>
            <w:tcW w:w="443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keepNext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Statistics</w:t>
            </w:r>
          </w:p>
        </w:tc>
        <w:tc>
          <w:tcPr>
            <w:tcW w:w="316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keepNext/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</w:p>
        </w:tc>
      </w:tr>
      <w:tr w:rsidR="0011165A" w:rsidRPr="0011165A" w:rsidTr="00DF6F85">
        <w:trPr>
          <w:cantSplit/>
          <w:jc w:val="center"/>
        </w:trPr>
        <w:tc>
          <w:tcPr>
            <w:tcW w:w="107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Marital status, 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013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χ</w:t>
            </w: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=0.549</w:t>
            </w:r>
          </w:p>
        </w:tc>
        <w:tc>
          <w:tcPr>
            <w:tcW w:w="31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0.459</w:t>
            </w:r>
          </w:p>
        </w:tc>
      </w:tr>
      <w:tr w:rsidR="0011165A" w:rsidRPr="0011165A" w:rsidTr="0011165A">
        <w:trPr>
          <w:cantSplit/>
          <w:jc w:val="center"/>
        </w:trPr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Married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 (68.41)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 (67.61)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 (69.36)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165A" w:rsidRPr="0011165A" w:rsidTr="0011165A">
        <w:trPr>
          <w:cantSplit/>
          <w:jc w:val="center"/>
        </w:trPr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Spinsterhood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 (31.59)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 (32.39)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 (30.64)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165A" w:rsidRPr="0011165A" w:rsidTr="0011165A">
        <w:trPr>
          <w:cantSplit/>
          <w:jc w:val="center"/>
        </w:trPr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Systolic, Mean ±SD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133.04 ± 21.80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133.04 ± 21.80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133.04 ± 21.81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t=-0.01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0.993</w:t>
            </w:r>
          </w:p>
        </w:tc>
      </w:tr>
      <w:tr w:rsidR="0011165A" w:rsidRPr="0011165A" w:rsidTr="0011165A">
        <w:trPr>
          <w:cantSplit/>
          <w:jc w:val="center"/>
        </w:trPr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Diastolic, Mean ±SD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72.92 ± 16.69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72.91 ± 16.69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72.93 ± 16.69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t=-0.03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0.976</w:t>
            </w:r>
          </w:p>
        </w:tc>
      </w:tr>
      <w:tr w:rsidR="0011165A" w:rsidRPr="0011165A" w:rsidTr="0011165A">
        <w:trPr>
          <w:cantSplit/>
          <w:jc w:val="center"/>
        </w:trPr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Respiratory rate, Mean ±SD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18.38 ± 5.02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18.38 ± 5.01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18.37 ± 5.04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t=0.05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0.960</w:t>
            </w:r>
          </w:p>
        </w:tc>
      </w:tr>
      <w:tr w:rsidR="0011165A" w:rsidRPr="0011165A" w:rsidTr="0011165A">
        <w:trPr>
          <w:cantSplit/>
          <w:jc w:val="center"/>
        </w:trPr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Temperature, Mean ±SD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36.84 ± 0.70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36.84 ± 0.70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36.84 ± 0.70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t=0.01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0.995</w:t>
            </w:r>
          </w:p>
        </w:tc>
      </w:tr>
      <w:tr w:rsidR="0011165A" w:rsidRPr="0011165A" w:rsidTr="0011165A">
        <w:trPr>
          <w:cantSplit/>
          <w:jc w:val="center"/>
        </w:trPr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BUN,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(Q</w:t>
            </w: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,Q</w:t>
            </w: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 (11.00, 20.00)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 (11.00, 20.00)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 (11.00, 20.00)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Z=-0.004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0.997</w:t>
            </w:r>
          </w:p>
        </w:tc>
      </w:tr>
      <w:tr w:rsidR="0011165A" w:rsidRPr="0011165A" w:rsidTr="0011165A">
        <w:trPr>
          <w:cantSplit/>
          <w:jc w:val="center"/>
        </w:trPr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Glucose,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(Q</w:t>
            </w: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,Q</w:t>
            </w: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119.00 (101.00, 147.00)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119.50 (101.00, 147.00)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119.00 (101.00, 147.00)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Z=-0.018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0.986</w:t>
            </w:r>
          </w:p>
        </w:tc>
      </w:tr>
      <w:tr w:rsidR="0011165A" w:rsidRPr="0011165A" w:rsidTr="0011165A">
        <w:trPr>
          <w:cantSplit/>
          <w:jc w:val="center"/>
        </w:trPr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Calcium, Mean ±SD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7.85 ± 2.33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7.86 ± 2.32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7.84 ± 2.34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t=0.13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0.898</w:t>
            </w:r>
          </w:p>
        </w:tc>
      </w:tr>
      <w:tr w:rsidR="0011165A" w:rsidRPr="0011165A" w:rsidTr="0011165A">
        <w:trPr>
          <w:cantSplit/>
          <w:jc w:val="center"/>
        </w:trPr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Sodium, Mean ±SD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139.02 ± 4.79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139.02 ± 4.79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139.02 ± 4.79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t=0.02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0.984</w:t>
            </w:r>
          </w:p>
        </w:tc>
      </w:tr>
      <w:tr w:rsidR="0011165A" w:rsidRPr="0011165A" w:rsidTr="0011165A">
        <w:trPr>
          <w:cantSplit/>
          <w:jc w:val="center"/>
        </w:trPr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Potassium, Mean ±SD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4.03 ± 0.64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4.03 ± 0.64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4.03 ± 0.64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t=-0.00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0.999</w:t>
            </w:r>
          </w:p>
        </w:tc>
      </w:tr>
      <w:tr w:rsidR="0011165A" w:rsidRPr="0011165A" w:rsidTr="0011165A">
        <w:trPr>
          <w:cantSplit/>
          <w:jc w:val="center"/>
        </w:trPr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Chloride, Mean ±SD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103.66 ± 5.41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103.66 ± 5.41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103.66 ± 5.41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t=0.00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0.999</w:t>
            </w:r>
          </w:p>
        </w:tc>
      </w:tr>
      <w:tr w:rsidR="0011165A" w:rsidRPr="0011165A" w:rsidTr="0011165A">
        <w:trPr>
          <w:cantSplit/>
          <w:jc w:val="center"/>
        </w:trPr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Bicarbonate, Mean ±SD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23.33 ± 3.63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23.33 ± 3.63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23.32 ± 3.63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t=0.02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0.982</w:t>
            </w:r>
          </w:p>
        </w:tc>
      </w:tr>
      <w:tr w:rsidR="0011165A" w:rsidRPr="0011165A" w:rsidTr="00DF6F85">
        <w:trPr>
          <w:cantSplit/>
          <w:jc w:val="center"/>
        </w:trPr>
        <w:tc>
          <w:tcPr>
            <w:tcW w:w="107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Anion gap, Mean ±SD</w:t>
            </w:r>
          </w:p>
        </w:tc>
        <w:tc>
          <w:tcPr>
            <w:tcW w:w="1013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 ± 3.53</w:t>
            </w:r>
          </w:p>
        </w:tc>
        <w:tc>
          <w:tcPr>
            <w:tcW w:w="107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 ± 3.53</w:t>
            </w:r>
          </w:p>
        </w:tc>
        <w:tc>
          <w:tcPr>
            <w:tcW w:w="107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14.99 ± 3.53</w:t>
            </w:r>
          </w:p>
        </w:tc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t=0.03</w:t>
            </w:r>
          </w:p>
        </w:tc>
        <w:tc>
          <w:tcPr>
            <w:tcW w:w="31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0.978</w:t>
            </w:r>
          </w:p>
        </w:tc>
      </w:tr>
      <w:tr w:rsidR="0011165A" w:rsidRPr="0011165A" w:rsidTr="00DF6F85">
        <w:trPr>
          <w:cantSplit/>
          <w:jc w:val="center"/>
        </w:trPr>
        <w:tc>
          <w:tcPr>
            <w:tcW w:w="10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keepNext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77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 u</w:t>
            </w: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rine output, M(Q</w:t>
            </w: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,Q</w:t>
            </w: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keepNext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1942.00 (1350.00, 2649.50)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keepNext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1942.00 (1350.00, 2649.00)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keepNext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1941.00 (1355.00, 2650.00)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keepNext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Z=0.106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11165A" w:rsidRPr="0011165A" w:rsidRDefault="0011165A" w:rsidP="00B861B6">
            <w:pPr>
              <w:keepNext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0.915</w:t>
            </w:r>
          </w:p>
        </w:tc>
      </w:tr>
    </w:tbl>
    <w:p w:rsidR="0011165A" w:rsidRPr="0011165A" w:rsidRDefault="00C77E00" w:rsidP="00B861B6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BUN: b</w:t>
      </w:r>
      <w:r w:rsidRPr="00716DBC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lood urea nitrogen</w:t>
      </w: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; </w:t>
      </w:r>
      <w:r w:rsidRPr="0011165A">
        <w:rPr>
          <w:rFonts w:ascii="Times New Roman" w:hAnsi="Times New Roman" w:cs="Times New Roman"/>
          <w:color w:val="000000"/>
          <w:sz w:val="20"/>
          <w:szCs w:val="20"/>
        </w:rPr>
        <w:t>SD: standard deviation, M: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m</w:t>
      </w:r>
      <w:r w:rsidRPr="0011165A">
        <w:rPr>
          <w:rFonts w:ascii="Times New Roman" w:hAnsi="Times New Roman" w:cs="Times New Roman"/>
          <w:color w:val="000000"/>
          <w:sz w:val="20"/>
          <w:szCs w:val="20"/>
        </w:rPr>
        <w:t>edian, Q</w:t>
      </w:r>
      <w:r w:rsidRPr="0011165A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1</w:t>
      </w:r>
      <w:r w:rsidR="00BA71AF">
        <w:rPr>
          <w:rFonts w:ascii="Times New Roman" w:hAnsi="Times New Roman" w:cs="Times New Roman"/>
          <w:color w:val="000000"/>
          <w:sz w:val="20"/>
          <w:szCs w:val="20"/>
        </w:rPr>
        <w:t>:1st q</w:t>
      </w:r>
      <w:r w:rsidRPr="0011165A">
        <w:rPr>
          <w:rFonts w:ascii="Times New Roman" w:hAnsi="Times New Roman" w:cs="Times New Roman"/>
          <w:color w:val="000000"/>
          <w:sz w:val="20"/>
          <w:szCs w:val="20"/>
        </w:rPr>
        <w:t>uartile, Q</w:t>
      </w:r>
      <w:r w:rsidRPr="0011165A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3</w:t>
      </w:r>
      <w:r w:rsidR="00BA71AF">
        <w:rPr>
          <w:rFonts w:ascii="Times New Roman" w:hAnsi="Times New Roman" w:cs="Times New Roman"/>
          <w:color w:val="000000"/>
          <w:sz w:val="20"/>
          <w:szCs w:val="20"/>
        </w:rPr>
        <w:t>:3st qu</w:t>
      </w:r>
      <w:r w:rsidRPr="0011165A">
        <w:rPr>
          <w:rFonts w:ascii="Times New Roman" w:hAnsi="Times New Roman" w:cs="Times New Roman"/>
          <w:color w:val="000000"/>
          <w:sz w:val="20"/>
          <w:szCs w:val="20"/>
        </w:rPr>
        <w:t>artile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sectPr w:rsidR="0011165A" w:rsidRPr="0011165A" w:rsidSect="001116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7D6" w:rsidRDefault="003607D6" w:rsidP="00B861B6">
      <w:r>
        <w:separator/>
      </w:r>
    </w:p>
  </w:endnote>
  <w:endnote w:type="continuationSeparator" w:id="0">
    <w:p w:rsidR="003607D6" w:rsidRDefault="003607D6" w:rsidP="00B8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7D6" w:rsidRDefault="003607D6" w:rsidP="00B861B6">
      <w:r>
        <w:separator/>
      </w:r>
    </w:p>
  </w:footnote>
  <w:footnote w:type="continuationSeparator" w:id="0">
    <w:p w:rsidR="003607D6" w:rsidRDefault="003607D6" w:rsidP="00B86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A0"/>
    <w:rsid w:val="00022BA9"/>
    <w:rsid w:val="000332F5"/>
    <w:rsid w:val="0011165A"/>
    <w:rsid w:val="003018D6"/>
    <w:rsid w:val="003158A0"/>
    <w:rsid w:val="003607D6"/>
    <w:rsid w:val="004047EE"/>
    <w:rsid w:val="00431E3D"/>
    <w:rsid w:val="006130CB"/>
    <w:rsid w:val="00714250"/>
    <w:rsid w:val="00716AD6"/>
    <w:rsid w:val="00744324"/>
    <w:rsid w:val="009E6FA4"/>
    <w:rsid w:val="00A260C8"/>
    <w:rsid w:val="00B12E66"/>
    <w:rsid w:val="00B21D07"/>
    <w:rsid w:val="00B861B6"/>
    <w:rsid w:val="00BA71AF"/>
    <w:rsid w:val="00C77E00"/>
    <w:rsid w:val="00DE03BF"/>
    <w:rsid w:val="00DF6F85"/>
    <w:rsid w:val="00E21605"/>
    <w:rsid w:val="00E61A8B"/>
    <w:rsid w:val="00E71BCE"/>
    <w:rsid w:val="00FA076F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10337"/>
  <w15:chartTrackingRefBased/>
  <w15:docId w15:val="{3319D8D5-E725-4B8D-BC89-4144CABA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61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6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61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23</cp:revision>
  <dcterms:created xsi:type="dcterms:W3CDTF">2023-11-07T08:50:00Z</dcterms:created>
  <dcterms:modified xsi:type="dcterms:W3CDTF">2024-06-19T05:56:00Z</dcterms:modified>
</cp:coreProperties>
</file>