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FA" w:rsidRPr="00CB430D" w:rsidRDefault="00620AFA" w:rsidP="00620AFA">
      <w:pPr>
        <w:jc w:val="center"/>
        <w:rPr>
          <w:b/>
          <w:sz w:val="28"/>
          <w:lang w:val="en-US"/>
        </w:rPr>
      </w:pPr>
      <w:r w:rsidRPr="00CB430D">
        <w:rPr>
          <w:b/>
          <w:sz w:val="28"/>
          <w:lang w:val="en-US"/>
        </w:rPr>
        <w:t>SUPPLEMENTARY MATERIAL</w:t>
      </w:r>
    </w:p>
    <w:p w:rsidR="0037140B" w:rsidRDefault="0037140B">
      <w:pPr>
        <w:rPr>
          <w:lang w:val="en-US"/>
        </w:rPr>
      </w:pPr>
      <w:r>
        <w:rPr>
          <w:lang w:val="en-US"/>
        </w:rPr>
        <w:br w:type="page"/>
      </w:r>
    </w:p>
    <w:p w:rsidR="0037140B" w:rsidRPr="00CF53DA" w:rsidRDefault="0037140B" w:rsidP="0037140B">
      <w:pPr>
        <w:jc w:val="both"/>
        <w:rPr>
          <w:sz w:val="28"/>
          <w:lang w:val="en-US"/>
        </w:rPr>
      </w:pPr>
      <w:r w:rsidRPr="0037140B">
        <w:rPr>
          <w:b/>
          <w:sz w:val="28"/>
          <w:lang w:val="en-US"/>
        </w:rPr>
        <w:lastRenderedPageBreak/>
        <w:t>Table S1</w:t>
      </w:r>
      <w:r w:rsidR="00A847BD">
        <w:rPr>
          <w:b/>
          <w:sz w:val="28"/>
          <w:lang w:val="en-US"/>
        </w:rPr>
        <w:t xml:space="preserve"> |</w:t>
      </w:r>
      <w:r>
        <w:rPr>
          <w:sz w:val="28"/>
          <w:lang w:val="en-US"/>
        </w:rPr>
        <w:t xml:space="preserve"> Age d</w:t>
      </w:r>
      <w:r w:rsidRPr="00CF53DA">
        <w:rPr>
          <w:sz w:val="28"/>
          <w:lang w:val="en-US"/>
        </w:rPr>
        <w:t>ata from literature or from online</w:t>
      </w:r>
      <w:r w:rsidR="00A75678">
        <w:rPr>
          <w:sz w:val="28"/>
          <w:lang w:val="en-US"/>
        </w:rPr>
        <w:t xml:space="preserve"> (ITRDB) </w:t>
      </w:r>
      <w:r w:rsidRPr="00CF53DA">
        <w:rPr>
          <w:sz w:val="28"/>
          <w:lang w:val="en-US"/>
        </w:rPr>
        <w:t>dat</w:t>
      </w:r>
      <w:r>
        <w:rPr>
          <w:sz w:val="28"/>
          <w:lang w:val="en-US"/>
        </w:rPr>
        <w:t>a</w:t>
      </w:r>
      <w:r w:rsidRPr="00CF53DA">
        <w:rPr>
          <w:sz w:val="28"/>
          <w:lang w:val="en-US"/>
        </w:rPr>
        <w:t>bases</w:t>
      </w:r>
      <w:r>
        <w:rPr>
          <w:sz w:val="28"/>
          <w:lang w:val="en-US"/>
        </w:rPr>
        <w:t>.</w:t>
      </w:r>
    </w:p>
    <w:p w:rsidR="00997106" w:rsidRDefault="00997106" w:rsidP="0037140B">
      <w:r w:rsidRPr="00997106">
        <w:rPr>
          <w:noProof/>
          <w:lang w:eastAsia="it-IT"/>
        </w:rPr>
        <w:drawing>
          <wp:inline distT="0" distB="0" distL="0" distR="0" wp14:anchorId="0D333241" wp14:editId="001B9686">
            <wp:extent cx="6120130" cy="5996024"/>
            <wp:effectExtent l="0" t="0" r="0" b="508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996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40B" w:rsidRDefault="0037140B" w:rsidP="0037140B"/>
    <w:p w:rsidR="0037140B" w:rsidRDefault="0037140B" w:rsidP="00620AFA">
      <w:pPr>
        <w:rPr>
          <w:lang w:val="en-US"/>
        </w:rPr>
      </w:pPr>
    </w:p>
    <w:p w:rsidR="0037140B" w:rsidRDefault="0037140B" w:rsidP="00620AFA">
      <w:pPr>
        <w:rPr>
          <w:lang w:val="en-US"/>
        </w:rPr>
      </w:pPr>
    </w:p>
    <w:p w:rsidR="00620AFA" w:rsidRPr="00B35B36" w:rsidRDefault="001179A6" w:rsidP="00620AFA">
      <w:pPr>
        <w:rPr>
          <w:lang w:val="en-US"/>
        </w:rPr>
      </w:pPr>
      <w:r>
        <w:rPr>
          <w:noProof/>
          <w:lang w:eastAsia="it-IT"/>
        </w:rPr>
        <w:lastRenderedPageBreak/>
        <w:drawing>
          <wp:inline distT="0" distB="0" distL="0" distR="0">
            <wp:extent cx="6113780" cy="6113780"/>
            <wp:effectExtent l="0" t="0" r="1270" b="1270"/>
            <wp:docPr id="3" name="Immagine 3" descr="E:\lavori\Frontiers\REVISIONE\fine\frontiers_lifespan_temp_FIG1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avori\Frontiers\REVISIONE\fine\frontiers_lifespan_temp_FIG1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611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AFA" w:rsidRPr="00DA0C9E" w:rsidRDefault="00620AFA" w:rsidP="00620AFA">
      <w:pPr>
        <w:pStyle w:val="Didascalia"/>
        <w:rPr>
          <w:color w:val="auto"/>
          <w:sz w:val="22"/>
          <w:szCs w:val="22"/>
          <w:lang w:val="en-US"/>
        </w:rPr>
      </w:pPr>
      <w:r w:rsidRPr="004832BC">
        <w:rPr>
          <w:color w:val="auto"/>
          <w:sz w:val="22"/>
          <w:lang w:val="en-US"/>
        </w:rPr>
        <w:t>Figur</w:t>
      </w:r>
      <w:r>
        <w:rPr>
          <w:color w:val="auto"/>
          <w:sz w:val="22"/>
          <w:lang w:val="en-US"/>
        </w:rPr>
        <w:t>e</w:t>
      </w:r>
      <w:r w:rsidRPr="004832BC">
        <w:rPr>
          <w:color w:val="auto"/>
          <w:sz w:val="22"/>
          <w:lang w:val="en-US"/>
        </w:rPr>
        <w:t xml:space="preserve"> S</w:t>
      </w:r>
      <w:r>
        <w:rPr>
          <w:color w:val="auto"/>
          <w:sz w:val="22"/>
          <w:lang w:val="en-US"/>
        </w:rPr>
        <w:t>1</w:t>
      </w:r>
      <w:r w:rsidR="00A847BD">
        <w:rPr>
          <w:color w:val="auto"/>
          <w:sz w:val="22"/>
          <w:lang w:val="en-US"/>
        </w:rPr>
        <w:t xml:space="preserve"> | </w:t>
      </w:r>
      <w:r w:rsidRPr="004832BC">
        <w:rPr>
          <w:color w:val="auto"/>
          <w:sz w:val="22"/>
          <w:lang w:val="en-US"/>
        </w:rPr>
        <w:t xml:space="preserve">Relationships between the age of the oldest tree within each old-growth forest and the mean </w:t>
      </w:r>
      <w:r>
        <w:rPr>
          <w:color w:val="auto"/>
          <w:sz w:val="22"/>
          <w:lang w:val="en-US"/>
        </w:rPr>
        <w:t xml:space="preserve">annual </w:t>
      </w:r>
      <w:r w:rsidRPr="004832BC">
        <w:rPr>
          <w:color w:val="auto"/>
          <w:sz w:val="22"/>
          <w:lang w:val="en-US"/>
        </w:rPr>
        <w:t xml:space="preserve">temperature </w:t>
      </w:r>
      <w:r>
        <w:rPr>
          <w:color w:val="auto"/>
          <w:sz w:val="22"/>
          <w:lang w:val="en-US"/>
        </w:rPr>
        <w:t>and precipitation</w:t>
      </w:r>
      <w:r w:rsidRPr="004832BC">
        <w:rPr>
          <w:color w:val="auto"/>
          <w:sz w:val="22"/>
          <w:lang w:val="en-US"/>
        </w:rPr>
        <w:t xml:space="preserve">. </w:t>
      </w:r>
      <w:r w:rsidRPr="00D059EC">
        <w:rPr>
          <w:b w:val="0"/>
          <w:color w:val="auto"/>
          <w:sz w:val="22"/>
          <w:lang w:val="en-US"/>
        </w:rPr>
        <w:t>The regressions are calculated separately for shade-tolerant (above) and shade-intolerant or intermediate (below) species (see Table 1), and considering the most represented genera only</w:t>
      </w:r>
      <w:r w:rsidRPr="00D059EC">
        <w:rPr>
          <w:color w:val="auto"/>
          <w:sz w:val="22"/>
          <w:lang w:val="en-US"/>
        </w:rPr>
        <w:t xml:space="preserve"> </w:t>
      </w:r>
      <w:r>
        <w:rPr>
          <w:b w:val="0"/>
          <w:color w:val="auto"/>
          <w:sz w:val="22"/>
          <w:szCs w:val="22"/>
          <w:lang w:val="en-US"/>
        </w:rPr>
        <w:t>(</w:t>
      </w:r>
      <w:r w:rsidRPr="00502D4B">
        <w:rPr>
          <w:b w:val="0"/>
          <w:color w:val="auto"/>
          <w:sz w:val="22"/>
          <w:szCs w:val="22"/>
          <w:lang w:val="en-US"/>
        </w:rPr>
        <w:t xml:space="preserve">within parentheses: </w:t>
      </w:r>
      <w:r w:rsidRPr="00B35B36">
        <w:rPr>
          <w:b w:val="0"/>
          <w:i/>
          <w:color w:val="auto"/>
          <w:sz w:val="22"/>
          <w:szCs w:val="22"/>
          <w:lang w:val="en-US"/>
        </w:rPr>
        <w:t>R</w:t>
      </w:r>
      <w:r w:rsidRPr="00B35B36">
        <w:rPr>
          <w:b w:val="0"/>
          <w:i/>
          <w:color w:val="auto"/>
          <w:sz w:val="22"/>
          <w:szCs w:val="22"/>
          <w:vertAlign w:val="superscript"/>
          <w:lang w:val="en-US"/>
        </w:rPr>
        <w:t>2</w:t>
      </w:r>
      <w:r w:rsidRPr="00B35B36">
        <w:rPr>
          <w:b w:val="0"/>
          <w:i/>
          <w:color w:val="auto"/>
          <w:sz w:val="22"/>
          <w:szCs w:val="22"/>
          <w:vertAlign w:val="subscript"/>
          <w:lang w:val="en-US"/>
        </w:rPr>
        <w:t>adj</w:t>
      </w:r>
      <w:r w:rsidRPr="00502D4B">
        <w:rPr>
          <w:b w:val="0"/>
          <w:color w:val="auto"/>
          <w:sz w:val="22"/>
          <w:szCs w:val="22"/>
          <w:lang w:val="en-US"/>
        </w:rPr>
        <w:t>, adjusted R</w:t>
      </w:r>
      <w:r w:rsidRPr="00B35B36">
        <w:rPr>
          <w:b w:val="0"/>
          <w:color w:val="auto"/>
          <w:sz w:val="22"/>
          <w:szCs w:val="22"/>
          <w:vertAlign w:val="superscript"/>
          <w:lang w:val="en-US"/>
        </w:rPr>
        <w:t>2</w:t>
      </w:r>
      <w:r w:rsidRPr="00502D4B">
        <w:rPr>
          <w:b w:val="0"/>
          <w:color w:val="auto"/>
          <w:sz w:val="22"/>
          <w:szCs w:val="22"/>
          <w:lang w:val="en-US"/>
        </w:rPr>
        <w:t xml:space="preserve">; </w:t>
      </w:r>
      <w:r w:rsidRPr="00B35B36">
        <w:rPr>
          <w:b w:val="0"/>
          <w:i/>
          <w:color w:val="auto"/>
          <w:sz w:val="22"/>
          <w:szCs w:val="22"/>
          <w:lang w:val="en-US"/>
        </w:rPr>
        <w:t>F</w:t>
      </w:r>
      <w:r w:rsidRPr="00502D4B">
        <w:rPr>
          <w:b w:val="0"/>
          <w:color w:val="auto"/>
          <w:sz w:val="22"/>
          <w:szCs w:val="22"/>
          <w:lang w:val="en-US"/>
        </w:rPr>
        <w:t>, value of</w:t>
      </w:r>
      <w:r>
        <w:rPr>
          <w:b w:val="0"/>
          <w:color w:val="auto"/>
          <w:sz w:val="22"/>
          <w:szCs w:val="22"/>
          <w:lang w:val="en-US"/>
        </w:rPr>
        <w:t xml:space="preserve"> </w:t>
      </w:r>
      <w:r w:rsidRPr="00502D4B">
        <w:rPr>
          <w:b w:val="0"/>
          <w:color w:val="auto"/>
          <w:sz w:val="22"/>
          <w:szCs w:val="22"/>
          <w:lang w:val="en-US"/>
        </w:rPr>
        <w:t xml:space="preserve">the </w:t>
      </w:r>
      <w:r w:rsidRPr="00FB6E09">
        <w:rPr>
          <w:b w:val="0"/>
          <w:i/>
          <w:color w:val="auto"/>
          <w:sz w:val="22"/>
          <w:szCs w:val="22"/>
          <w:lang w:val="en-US"/>
        </w:rPr>
        <w:t>F</w:t>
      </w:r>
      <w:r w:rsidRPr="00502D4B">
        <w:rPr>
          <w:b w:val="0"/>
          <w:color w:val="auto"/>
          <w:sz w:val="22"/>
          <w:szCs w:val="22"/>
          <w:lang w:val="en-US"/>
        </w:rPr>
        <w:t xml:space="preserve"> statistic; </w:t>
      </w:r>
      <w:r w:rsidRPr="00FB6E09">
        <w:rPr>
          <w:b w:val="0"/>
          <w:i/>
          <w:color w:val="auto"/>
          <w:sz w:val="22"/>
          <w:szCs w:val="22"/>
          <w:lang w:val="en-US"/>
        </w:rPr>
        <w:t>P</w:t>
      </w:r>
      <w:r w:rsidRPr="00502D4B">
        <w:rPr>
          <w:b w:val="0"/>
          <w:color w:val="auto"/>
          <w:sz w:val="22"/>
          <w:szCs w:val="22"/>
          <w:lang w:val="en-US"/>
        </w:rPr>
        <w:t xml:space="preserve">, significance of the </w:t>
      </w:r>
      <w:r w:rsidRPr="00FB6E09">
        <w:rPr>
          <w:b w:val="0"/>
          <w:i/>
          <w:color w:val="auto"/>
          <w:sz w:val="22"/>
          <w:szCs w:val="22"/>
          <w:lang w:val="en-US"/>
        </w:rPr>
        <w:t>F</w:t>
      </w:r>
      <w:r w:rsidRPr="00502D4B">
        <w:rPr>
          <w:b w:val="0"/>
          <w:color w:val="auto"/>
          <w:sz w:val="22"/>
          <w:szCs w:val="22"/>
          <w:lang w:val="en-US"/>
        </w:rPr>
        <w:t>-test</w:t>
      </w:r>
      <w:r>
        <w:rPr>
          <w:b w:val="0"/>
          <w:color w:val="auto"/>
          <w:sz w:val="22"/>
          <w:szCs w:val="22"/>
          <w:lang w:val="en-US"/>
        </w:rPr>
        <w:t>)</w:t>
      </w:r>
      <w:r w:rsidRPr="00502D4B">
        <w:rPr>
          <w:b w:val="0"/>
          <w:color w:val="auto"/>
          <w:sz w:val="22"/>
          <w:szCs w:val="22"/>
          <w:lang w:val="en-US"/>
        </w:rPr>
        <w:t>.</w:t>
      </w:r>
      <w:r>
        <w:rPr>
          <w:b w:val="0"/>
          <w:color w:val="auto"/>
          <w:sz w:val="22"/>
          <w:szCs w:val="22"/>
          <w:lang w:val="en-US"/>
        </w:rPr>
        <w:t xml:space="preserve"> Only significant regressions are represented.</w:t>
      </w:r>
    </w:p>
    <w:p w:rsidR="00620AFA" w:rsidRDefault="00620AFA" w:rsidP="00620AFA">
      <w:pPr>
        <w:rPr>
          <w:lang w:val="en-US"/>
        </w:rPr>
      </w:pPr>
    </w:p>
    <w:p w:rsidR="00620AFA" w:rsidRDefault="00620AFA" w:rsidP="00620AFA">
      <w:pPr>
        <w:rPr>
          <w:lang w:val="en-US"/>
        </w:rPr>
      </w:pPr>
    </w:p>
    <w:p w:rsidR="00620AFA" w:rsidRDefault="00620AFA" w:rsidP="00620AFA">
      <w:pPr>
        <w:rPr>
          <w:lang w:val="en-US"/>
        </w:rPr>
      </w:pPr>
    </w:p>
    <w:p w:rsidR="00620AFA" w:rsidRPr="00B35B36" w:rsidRDefault="00620AFA" w:rsidP="00620AFA">
      <w:pPr>
        <w:rPr>
          <w:lang w:val="en-US"/>
        </w:rPr>
      </w:pPr>
    </w:p>
    <w:p w:rsidR="00620AFA" w:rsidRDefault="00620AFA" w:rsidP="00620AFA">
      <w:pPr>
        <w:keepNext/>
      </w:pPr>
      <w:r>
        <w:rPr>
          <w:noProof/>
          <w:lang w:eastAsia="it-IT"/>
        </w:rPr>
        <w:lastRenderedPageBreak/>
        <w:drawing>
          <wp:inline distT="0" distB="0" distL="0" distR="0" wp14:anchorId="12DA392E" wp14:editId="58D0526E">
            <wp:extent cx="4986670" cy="7486028"/>
            <wp:effectExtent l="0" t="0" r="4445" b="635"/>
            <wp:docPr id="2" name="Immagine 2" descr="E:\lavori\PRIN\R\frontiers_lifespan_temp_FIG2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lavori\PRIN\R\frontiers_lifespan_temp_FIG2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174" cy="749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AFA" w:rsidRPr="00D059EC" w:rsidRDefault="00620AFA" w:rsidP="00620AFA">
      <w:pPr>
        <w:pStyle w:val="Didascalia"/>
        <w:rPr>
          <w:color w:val="auto"/>
          <w:sz w:val="22"/>
          <w:szCs w:val="22"/>
          <w:lang w:val="en-US"/>
        </w:rPr>
      </w:pPr>
      <w:r w:rsidRPr="004832BC">
        <w:rPr>
          <w:color w:val="auto"/>
          <w:sz w:val="22"/>
          <w:lang w:val="en-US"/>
        </w:rPr>
        <w:t>Figur</w:t>
      </w:r>
      <w:r>
        <w:rPr>
          <w:color w:val="auto"/>
          <w:sz w:val="22"/>
          <w:lang w:val="en-US"/>
        </w:rPr>
        <w:t>e</w:t>
      </w:r>
      <w:r w:rsidRPr="004832BC">
        <w:rPr>
          <w:color w:val="auto"/>
          <w:sz w:val="22"/>
          <w:lang w:val="en-US"/>
        </w:rPr>
        <w:t xml:space="preserve"> S2</w:t>
      </w:r>
      <w:r w:rsidR="00A847BD">
        <w:rPr>
          <w:color w:val="auto"/>
          <w:sz w:val="22"/>
          <w:lang w:val="en-US"/>
        </w:rPr>
        <w:t xml:space="preserve"> | </w:t>
      </w:r>
      <w:r w:rsidRPr="004832BC">
        <w:rPr>
          <w:color w:val="auto"/>
          <w:sz w:val="22"/>
          <w:lang w:val="en-US"/>
        </w:rPr>
        <w:t xml:space="preserve">Relationships between the age of the oldest tree within each old-growth forest and the </w:t>
      </w:r>
      <w:r>
        <w:rPr>
          <w:color w:val="auto"/>
          <w:sz w:val="22"/>
          <w:lang w:val="en-US"/>
        </w:rPr>
        <w:t xml:space="preserve">mean temperature of the coldest </w:t>
      </w:r>
      <w:r w:rsidRPr="004832BC">
        <w:rPr>
          <w:color w:val="auto"/>
          <w:sz w:val="22"/>
          <w:lang w:val="en-US"/>
        </w:rPr>
        <w:t>month</w:t>
      </w:r>
      <w:r>
        <w:rPr>
          <w:color w:val="auto"/>
          <w:sz w:val="22"/>
          <w:lang w:val="en-US"/>
        </w:rPr>
        <w:t xml:space="preserve">. </w:t>
      </w:r>
      <w:r w:rsidRPr="00D059EC">
        <w:rPr>
          <w:b w:val="0"/>
          <w:lang w:val="en-US"/>
        </w:rPr>
        <w:t xml:space="preserve"> </w:t>
      </w:r>
      <w:r w:rsidRPr="00D059EC">
        <w:rPr>
          <w:b w:val="0"/>
          <w:color w:val="auto"/>
          <w:sz w:val="22"/>
          <w:lang w:val="en-US"/>
        </w:rPr>
        <w:t>The regressions are calculated separately for shade-tolerant (above) and shade-intolerant or intermediate (below) species (see Table 1), and considering the most represented genera only</w:t>
      </w:r>
      <w:r w:rsidRPr="00D059EC">
        <w:rPr>
          <w:color w:val="auto"/>
          <w:sz w:val="22"/>
          <w:lang w:val="en-US"/>
        </w:rPr>
        <w:t xml:space="preserve"> </w:t>
      </w:r>
      <w:r>
        <w:rPr>
          <w:b w:val="0"/>
          <w:color w:val="auto"/>
          <w:sz w:val="22"/>
          <w:szCs w:val="22"/>
          <w:lang w:val="en-US"/>
        </w:rPr>
        <w:t>(</w:t>
      </w:r>
      <w:r w:rsidRPr="00502D4B">
        <w:rPr>
          <w:b w:val="0"/>
          <w:color w:val="auto"/>
          <w:sz w:val="22"/>
          <w:szCs w:val="22"/>
          <w:lang w:val="en-US"/>
        </w:rPr>
        <w:t xml:space="preserve">within parentheses: </w:t>
      </w:r>
      <w:r w:rsidRPr="00B35B36">
        <w:rPr>
          <w:b w:val="0"/>
          <w:i/>
          <w:color w:val="auto"/>
          <w:sz w:val="22"/>
          <w:szCs w:val="22"/>
          <w:lang w:val="en-US"/>
        </w:rPr>
        <w:t>R</w:t>
      </w:r>
      <w:r w:rsidRPr="00B35B36">
        <w:rPr>
          <w:b w:val="0"/>
          <w:i/>
          <w:color w:val="auto"/>
          <w:sz w:val="22"/>
          <w:szCs w:val="22"/>
          <w:vertAlign w:val="superscript"/>
          <w:lang w:val="en-US"/>
        </w:rPr>
        <w:t>2</w:t>
      </w:r>
      <w:r w:rsidRPr="00B35B36">
        <w:rPr>
          <w:b w:val="0"/>
          <w:i/>
          <w:color w:val="auto"/>
          <w:sz w:val="22"/>
          <w:szCs w:val="22"/>
          <w:vertAlign w:val="subscript"/>
          <w:lang w:val="en-US"/>
        </w:rPr>
        <w:t>adj</w:t>
      </w:r>
      <w:r w:rsidRPr="00502D4B">
        <w:rPr>
          <w:b w:val="0"/>
          <w:color w:val="auto"/>
          <w:sz w:val="22"/>
          <w:szCs w:val="22"/>
          <w:lang w:val="en-US"/>
        </w:rPr>
        <w:t>, adjusted R</w:t>
      </w:r>
      <w:r w:rsidRPr="00B35B36">
        <w:rPr>
          <w:b w:val="0"/>
          <w:color w:val="auto"/>
          <w:sz w:val="22"/>
          <w:szCs w:val="22"/>
          <w:vertAlign w:val="superscript"/>
          <w:lang w:val="en-US"/>
        </w:rPr>
        <w:t>2</w:t>
      </w:r>
      <w:r w:rsidRPr="00502D4B">
        <w:rPr>
          <w:b w:val="0"/>
          <w:color w:val="auto"/>
          <w:sz w:val="22"/>
          <w:szCs w:val="22"/>
          <w:lang w:val="en-US"/>
        </w:rPr>
        <w:t xml:space="preserve">; </w:t>
      </w:r>
      <w:r w:rsidRPr="00B35B36">
        <w:rPr>
          <w:b w:val="0"/>
          <w:i/>
          <w:color w:val="auto"/>
          <w:sz w:val="22"/>
          <w:szCs w:val="22"/>
          <w:lang w:val="en-US"/>
        </w:rPr>
        <w:t>F</w:t>
      </w:r>
      <w:r w:rsidRPr="00502D4B">
        <w:rPr>
          <w:b w:val="0"/>
          <w:color w:val="auto"/>
          <w:sz w:val="22"/>
          <w:szCs w:val="22"/>
          <w:lang w:val="en-US"/>
        </w:rPr>
        <w:t>, value of</w:t>
      </w:r>
      <w:r>
        <w:rPr>
          <w:b w:val="0"/>
          <w:color w:val="auto"/>
          <w:sz w:val="22"/>
          <w:szCs w:val="22"/>
          <w:lang w:val="en-US"/>
        </w:rPr>
        <w:t xml:space="preserve"> </w:t>
      </w:r>
      <w:r w:rsidRPr="00502D4B">
        <w:rPr>
          <w:b w:val="0"/>
          <w:color w:val="auto"/>
          <w:sz w:val="22"/>
          <w:szCs w:val="22"/>
          <w:lang w:val="en-US"/>
        </w:rPr>
        <w:t xml:space="preserve">the </w:t>
      </w:r>
      <w:r w:rsidRPr="00FB6E09">
        <w:rPr>
          <w:b w:val="0"/>
          <w:i/>
          <w:color w:val="auto"/>
          <w:sz w:val="22"/>
          <w:szCs w:val="22"/>
          <w:lang w:val="en-US"/>
        </w:rPr>
        <w:t>F</w:t>
      </w:r>
      <w:r w:rsidRPr="00502D4B">
        <w:rPr>
          <w:b w:val="0"/>
          <w:color w:val="auto"/>
          <w:sz w:val="22"/>
          <w:szCs w:val="22"/>
          <w:lang w:val="en-US"/>
        </w:rPr>
        <w:t xml:space="preserve"> statistic; </w:t>
      </w:r>
      <w:r w:rsidRPr="00FB6E09">
        <w:rPr>
          <w:b w:val="0"/>
          <w:i/>
          <w:color w:val="auto"/>
          <w:sz w:val="22"/>
          <w:szCs w:val="22"/>
          <w:lang w:val="en-US"/>
        </w:rPr>
        <w:t>P</w:t>
      </w:r>
      <w:r w:rsidRPr="00502D4B">
        <w:rPr>
          <w:b w:val="0"/>
          <w:color w:val="auto"/>
          <w:sz w:val="22"/>
          <w:szCs w:val="22"/>
          <w:lang w:val="en-US"/>
        </w:rPr>
        <w:t xml:space="preserve">, significance of the </w:t>
      </w:r>
      <w:r w:rsidRPr="00FB6E09">
        <w:rPr>
          <w:b w:val="0"/>
          <w:i/>
          <w:color w:val="auto"/>
          <w:sz w:val="22"/>
          <w:szCs w:val="22"/>
          <w:lang w:val="en-US"/>
        </w:rPr>
        <w:t>F</w:t>
      </w:r>
      <w:r w:rsidRPr="00502D4B">
        <w:rPr>
          <w:b w:val="0"/>
          <w:color w:val="auto"/>
          <w:sz w:val="22"/>
          <w:szCs w:val="22"/>
          <w:lang w:val="en-US"/>
        </w:rPr>
        <w:t>-test</w:t>
      </w:r>
      <w:r>
        <w:rPr>
          <w:b w:val="0"/>
          <w:color w:val="auto"/>
          <w:sz w:val="22"/>
          <w:szCs w:val="22"/>
          <w:lang w:val="en-US"/>
        </w:rPr>
        <w:t>)</w:t>
      </w:r>
      <w:r w:rsidRPr="00502D4B">
        <w:rPr>
          <w:b w:val="0"/>
          <w:color w:val="auto"/>
          <w:sz w:val="22"/>
          <w:szCs w:val="22"/>
          <w:lang w:val="en-US"/>
        </w:rPr>
        <w:t>.</w:t>
      </w:r>
      <w:r>
        <w:rPr>
          <w:b w:val="0"/>
          <w:color w:val="auto"/>
          <w:sz w:val="22"/>
          <w:szCs w:val="22"/>
          <w:lang w:val="en-US"/>
        </w:rPr>
        <w:t xml:space="preserve"> Only significant regressions are represented.</w:t>
      </w:r>
    </w:p>
    <w:p w:rsidR="00F33530" w:rsidRPr="00A847BD" w:rsidRDefault="008E2582">
      <w:pPr>
        <w:rPr>
          <w:lang w:val="en-US"/>
        </w:rPr>
      </w:pPr>
    </w:p>
    <w:p w:rsidR="0037140B" w:rsidRPr="0037140B" w:rsidRDefault="0037140B" w:rsidP="0037140B">
      <w:pPr>
        <w:spacing w:line="360" w:lineRule="auto"/>
        <w:ind w:left="142" w:hanging="142"/>
        <w:rPr>
          <w:b/>
          <w:sz w:val="28"/>
          <w:lang w:val="en-US"/>
        </w:rPr>
      </w:pPr>
      <w:r w:rsidRPr="0037140B">
        <w:rPr>
          <w:b/>
          <w:sz w:val="28"/>
          <w:lang w:val="en-US"/>
        </w:rPr>
        <w:lastRenderedPageBreak/>
        <w:t>References</w:t>
      </w:r>
    </w:p>
    <w:p w:rsidR="0037140B" w:rsidRPr="00E553C9" w:rsidRDefault="0037140B" w:rsidP="0037140B">
      <w:pPr>
        <w:spacing w:line="360" w:lineRule="auto"/>
        <w:ind w:left="142" w:hanging="142"/>
        <w:rPr>
          <w:bCs/>
          <w:sz w:val="24"/>
          <w:szCs w:val="24"/>
          <w:lang w:val="en-US"/>
        </w:rPr>
      </w:pPr>
      <w:r w:rsidRPr="00E553C9">
        <w:rPr>
          <w:sz w:val="24"/>
          <w:szCs w:val="24"/>
          <w:lang w:val="en-US"/>
        </w:rPr>
        <w:t xml:space="preserve">Abrams, M. D., </w:t>
      </w:r>
      <w:proofErr w:type="spellStart"/>
      <w:r w:rsidRPr="00E553C9">
        <w:rPr>
          <w:sz w:val="24"/>
          <w:szCs w:val="24"/>
          <w:lang w:val="en-US"/>
        </w:rPr>
        <w:t>Copenheaver</w:t>
      </w:r>
      <w:proofErr w:type="spellEnd"/>
      <w:r w:rsidRPr="00E553C9">
        <w:rPr>
          <w:sz w:val="24"/>
          <w:szCs w:val="24"/>
          <w:lang w:val="en-US"/>
        </w:rPr>
        <w:t xml:space="preserve">, C. A., Black, B. A., and Van de </w:t>
      </w:r>
      <w:proofErr w:type="spellStart"/>
      <w:r w:rsidRPr="00E553C9">
        <w:rPr>
          <w:sz w:val="24"/>
          <w:szCs w:val="24"/>
          <w:lang w:val="en-US"/>
        </w:rPr>
        <w:t>Gevel</w:t>
      </w:r>
      <w:proofErr w:type="spellEnd"/>
      <w:r w:rsidRPr="00E553C9">
        <w:rPr>
          <w:sz w:val="24"/>
          <w:szCs w:val="24"/>
          <w:lang w:val="en-US"/>
        </w:rPr>
        <w:t xml:space="preserve">, S. (2001). </w:t>
      </w:r>
      <w:proofErr w:type="spellStart"/>
      <w:r w:rsidRPr="00E553C9">
        <w:rPr>
          <w:bCs/>
          <w:sz w:val="24"/>
          <w:szCs w:val="24"/>
          <w:lang w:val="en-US"/>
        </w:rPr>
        <w:t>Dendroecology</w:t>
      </w:r>
      <w:proofErr w:type="spellEnd"/>
      <w:r w:rsidRPr="00E553C9">
        <w:rPr>
          <w:bCs/>
          <w:sz w:val="24"/>
          <w:szCs w:val="24"/>
          <w:lang w:val="en-US"/>
        </w:rPr>
        <w:t xml:space="preserve"> and climatic impacts for a relict, old-growth, bog forest in the Ridge and Valley Province of central Pennsylvania, U.S.A. </w:t>
      </w:r>
      <w:r w:rsidRPr="00E553C9">
        <w:rPr>
          <w:bCs/>
          <w:i/>
          <w:sz w:val="24"/>
          <w:szCs w:val="24"/>
          <w:lang w:val="en-US"/>
        </w:rPr>
        <w:t xml:space="preserve">Can. J. Bot. </w:t>
      </w:r>
      <w:r w:rsidRPr="00E553C9">
        <w:rPr>
          <w:bCs/>
          <w:sz w:val="24"/>
          <w:szCs w:val="24"/>
          <w:lang w:val="en-US"/>
        </w:rPr>
        <w:t xml:space="preserve">79, 58-69. </w:t>
      </w:r>
      <w:proofErr w:type="spellStart"/>
      <w:r w:rsidRPr="00E553C9">
        <w:rPr>
          <w:bCs/>
          <w:sz w:val="24"/>
          <w:szCs w:val="24"/>
          <w:lang w:val="en-US"/>
        </w:rPr>
        <w:t>doi</w:t>
      </w:r>
      <w:proofErr w:type="spellEnd"/>
      <w:r w:rsidRPr="00E553C9">
        <w:rPr>
          <w:bCs/>
          <w:sz w:val="24"/>
          <w:szCs w:val="24"/>
          <w:lang w:val="en-US"/>
        </w:rPr>
        <w:t>: 10.1139/cjb-79-1-58.</w:t>
      </w:r>
    </w:p>
    <w:p w:rsidR="0037140B" w:rsidRPr="00E553C9" w:rsidRDefault="0037140B" w:rsidP="0037140B">
      <w:pPr>
        <w:spacing w:line="360" w:lineRule="auto"/>
        <w:ind w:left="142" w:hanging="142"/>
        <w:rPr>
          <w:bCs/>
          <w:sz w:val="24"/>
          <w:szCs w:val="24"/>
          <w:lang w:val="en-US"/>
        </w:rPr>
      </w:pPr>
      <w:r w:rsidRPr="00E553C9">
        <w:rPr>
          <w:bCs/>
          <w:sz w:val="24"/>
          <w:szCs w:val="24"/>
          <w:lang w:val="en-US"/>
        </w:rPr>
        <w:t xml:space="preserve">Abrams, M. D., and </w:t>
      </w:r>
      <w:proofErr w:type="spellStart"/>
      <w:r w:rsidRPr="00E553C9">
        <w:rPr>
          <w:bCs/>
          <w:sz w:val="24"/>
          <w:szCs w:val="24"/>
          <w:lang w:val="en-US"/>
        </w:rPr>
        <w:t>Copenheaver</w:t>
      </w:r>
      <w:proofErr w:type="spellEnd"/>
      <w:r w:rsidRPr="00E553C9">
        <w:rPr>
          <w:bCs/>
          <w:sz w:val="24"/>
          <w:szCs w:val="24"/>
          <w:lang w:val="en-US"/>
        </w:rPr>
        <w:t xml:space="preserve"> C. A. (1999). Temporal variation in species recruitment and </w:t>
      </w:r>
      <w:proofErr w:type="spellStart"/>
      <w:r w:rsidRPr="00E553C9">
        <w:rPr>
          <w:bCs/>
          <w:sz w:val="24"/>
          <w:szCs w:val="24"/>
          <w:lang w:val="en-US"/>
        </w:rPr>
        <w:t>dendroecology</w:t>
      </w:r>
      <w:proofErr w:type="spellEnd"/>
      <w:r w:rsidRPr="00E553C9">
        <w:rPr>
          <w:bCs/>
          <w:sz w:val="24"/>
          <w:szCs w:val="24"/>
          <w:lang w:val="en-US"/>
        </w:rPr>
        <w:t xml:space="preserve"> of an old-growth white oak forest in the Virginia Piedmont, USA. </w:t>
      </w:r>
      <w:r w:rsidRPr="00E553C9">
        <w:rPr>
          <w:bCs/>
          <w:i/>
          <w:sz w:val="24"/>
          <w:szCs w:val="24"/>
          <w:lang w:val="en-US"/>
        </w:rPr>
        <w:t>For. Ecol. Manage.</w:t>
      </w:r>
      <w:r w:rsidRPr="00E553C9">
        <w:rPr>
          <w:bCs/>
          <w:sz w:val="24"/>
          <w:szCs w:val="24"/>
          <w:lang w:val="en-US"/>
        </w:rPr>
        <w:t xml:space="preserve"> 124, 275-284.</w:t>
      </w:r>
    </w:p>
    <w:p w:rsidR="0037140B" w:rsidRPr="00E553C9" w:rsidRDefault="0037140B" w:rsidP="0037140B">
      <w:pPr>
        <w:spacing w:line="360" w:lineRule="auto"/>
        <w:ind w:left="142" w:hanging="142"/>
        <w:rPr>
          <w:bCs/>
          <w:sz w:val="24"/>
          <w:szCs w:val="24"/>
          <w:lang w:val="en-US"/>
        </w:rPr>
      </w:pPr>
      <w:r w:rsidRPr="00E553C9">
        <w:rPr>
          <w:bCs/>
          <w:sz w:val="24"/>
          <w:szCs w:val="24"/>
          <w:lang w:val="en-US"/>
        </w:rPr>
        <w:t xml:space="preserve">Abrams, M. D., </w:t>
      </w:r>
      <w:proofErr w:type="spellStart"/>
      <w:r w:rsidRPr="00E553C9">
        <w:rPr>
          <w:bCs/>
          <w:sz w:val="24"/>
          <w:szCs w:val="24"/>
          <w:lang w:val="en-US"/>
        </w:rPr>
        <w:t>Copenheaver</w:t>
      </w:r>
      <w:proofErr w:type="spellEnd"/>
      <w:r w:rsidRPr="00E553C9">
        <w:rPr>
          <w:bCs/>
          <w:sz w:val="24"/>
          <w:szCs w:val="24"/>
          <w:lang w:val="en-US"/>
        </w:rPr>
        <w:t xml:space="preserve">, C. A., </w:t>
      </w:r>
      <w:proofErr w:type="spellStart"/>
      <w:r w:rsidRPr="00E553C9">
        <w:rPr>
          <w:bCs/>
          <w:sz w:val="24"/>
          <w:szCs w:val="24"/>
          <w:lang w:val="en-US"/>
        </w:rPr>
        <w:t>Terazawa</w:t>
      </w:r>
      <w:proofErr w:type="spellEnd"/>
      <w:r w:rsidRPr="00E553C9">
        <w:rPr>
          <w:bCs/>
          <w:sz w:val="24"/>
          <w:szCs w:val="24"/>
          <w:lang w:val="en-US"/>
        </w:rPr>
        <w:t xml:space="preserve">, K., </w:t>
      </w:r>
      <w:proofErr w:type="spellStart"/>
      <w:r w:rsidRPr="00E553C9">
        <w:rPr>
          <w:bCs/>
          <w:sz w:val="24"/>
          <w:szCs w:val="24"/>
          <w:lang w:val="en-US"/>
        </w:rPr>
        <w:t>Umeki</w:t>
      </w:r>
      <w:proofErr w:type="spellEnd"/>
      <w:r w:rsidRPr="00E553C9">
        <w:rPr>
          <w:bCs/>
          <w:sz w:val="24"/>
          <w:szCs w:val="24"/>
          <w:lang w:val="en-US"/>
        </w:rPr>
        <w:t xml:space="preserve">, K., </w:t>
      </w:r>
      <w:proofErr w:type="spellStart"/>
      <w:r w:rsidRPr="00E553C9">
        <w:rPr>
          <w:bCs/>
          <w:sz w:val="24"/>
          <w:szCs w:val="24"/>
          <w:lang w:val="en-US"/>
        </w:rPr>
        <w:t>Takiya</w:t>
      </w:r>
      <w:proofErr w:type="spellEnd"/>
      <w:r w:rsidRPr="00E553C9">
        <w:rPr>
          <w:bCs/>
          <w:sz w:val="24"/>
          <w:szCs w:val="24"/>
          <w:lang w:val="en-US"/>
        </w:rPr>
        <w:t xml:space="preserve">, M., </w:t>
      </w:r>
      <w:r w:rsidR="008626A4">
        <w:rPr>
          <w:bCs/>
          <w:sz w:val="24"/>
          <w:szCs w:val="24"/>
          <w:lang w:val="en-US"/>
        </w:rPr>
        <w:t>and</w:t>
      </w:r>
      <w:r w:rsidRPr="00E553C9">
        <w:rPr>
          <w:bCs/>
          <w:sz w:val="24"/>
          <w:szCs w:val="24"/>
          <w:lang w:val="en-US"/>
        </w:rPr>
        <w:t xml:space="preserve"> Akashi, N. (1999). A 370-year dendroecological history of an old-growth </w:t>
      </w:r>
      <w:proofErr w:type="spellStart"/>
      <w:r w:rsidRPr="00E553C9">
        <w:rPr>
          <w:bCs/>
          <w:i/>
          <w:iCs/>
          <w:sz w:val="24"/>
          <w:szCs w:val="24"/>
          <w:lang w:val="en-US"/>
        </w:rPr>
        <w:t>Abies</w:t>
      </w:r>
      <w:proofErr w:type="spellEnd"/>
      <w:r w:rsidRPr="00E553C9">
        <w:rPr>
          <w:bCs/>
          <w:sz w:val="24"/>
          <w:szCs w:val="24"/>
          <w:lang w:val="en-US"/>
        </w:rPr>
        <w:t>–</w:t>
      </w:r>
      <w:r w:rsidRPr="00E553C9">
        <w:rPr>
          <w:bCs/>
          <w:i/>
          <w:iCs/>
          <w:sz w:val="24"/>
          <w:szCs w:val="24"/>
          <w:lang w:val="en-US"/>
        </w:rPr>
        <w:t>Acer</w:t>
      </w:r>
      <w:r w:rsidRPr="00E553C9">
        <w:rPr>
          <w:bCs/>
          <w:sz w:val="24"/>
          <w:szCs w:val="24"/>
          <w:lang w:val="en-US"/>
        </w:rPr>
        <w:t>–</w:t>
      </w:r>
      <w:proofErr w:type="spellStart"/>
      <w:r w:rsidRPr="00E553C9">
        <w:rPr>
          <w:bCs/>
          <w:i/>
          <w:iCs/>
          <w:sz w:val="24"/>
          <w:szCs w:val="24"/>
          <w:lang w:val="en-US"/>
        </w:rPr>
        <w:t>Quercus</w:t>
      </w:r>
      <w:proofErr w:type="spellEnd"/>
      <w:r w:rsidRPr="00E553C9">
        <w:rPr>
          <w:bCs/>
          <w:i/>
          <w:iCs/>
          <w:sz w:val="24"/>
          <w:szCs w:val="24"/>
          <w:lang w:val="en-US"/>
        </w:rPr>
        <w:t xml:space="preserve"> </w:t>
      </w:r>
      <w:r w:rsidRPr="00E553C9">
        <w:rPr>
          <w:bCs/>
          <w:sz w:val="24"/>
          <w:szCs w:val="24"/>
          <w:lang w:val="en-US"/>
        </w:rPr>
        <w:t xml:space="preserve">forest in Hokkaido, northern Japan. </w:t>
      </w:r>
      <w:r w:rsidRPr="00E553C9">
        <w:rPr>
          <w:bCs/>
          <w:i/>
          <w:sz w:val="24"/>
          <w:szCs w:val="24"/>
          <w:lang w:val="en-US"/>
        </w:rPr>
        <w:t xml:space="preserve">Can. J. For. Res. </w:t>
      </w:r>
      <w:r w:rsidRPr="00E553C9">
        <w:rPr>
          <w:bCs/>
          <w:sz w:val="24"/>
          <w:szCs w:val="24"/>
          <w:lang w:val="en-US"/>
        </w:rPr>
        <w:t>29, 1891-1899.</w:t>
      </w:r>
    </w:p>
    <w:p w:rsidR="0037140B" w:rsidRPr="00E553C9" w:rsidRDefault="0037140B" w:rsidP="0037140B">
      <w:pPr>
        <w:spacing w:line="360" w:lineRule="auto"/>
        <w:ind w:left="142" w:hanging="142"/>
        <w:rPr>
          <w:bCs/>
          <w:sz w:val="24"/>
          <w:szCs w:val="24"/>
          <w:lang w:val="en-US"/>
        </w:rPr>
      </w:pPr>
      <w:r w:rsidRPr="00E553C9">
        <w:rPr>
          <w:bCs/>
          <w:sz w:val="24"/>
          <w:szCs w:val="24"/>
          <w:lang w:val="en-US"/>
        </w:rPr>
        <w:t xml:space="preserve">Abrams, M. D., </w:t>
      </w:r>
      <w:proofErr w:type="spellStart"/>
      <w:r w:rsidRPr="00E553C9">
        <w:rPr>
          <w:bCs/>
          <w:sz w:val="24"/>
          <w:szCs w:val="24"/>
          <w:lang w:val="en-US"/>
        </w:rPr>
        <w:t>Ruffner</w:t>
      </w:r>
      <w:proofErr w:type="spellEnd"/>
      <w:r w:rsidRPr="00E553C9">
        <w:rPr>
          <w:bCs/>
          <w:sz w:val="24"/>
          <w:szCs w:val="24"/>
          <w:lang w:val="en-US"/>
        </w:rPr>
        <w:t xml:space="preserve">, C. M., and </w:t>
      </w:r>
      <w:proofErr w:type="spellStart"/>
      <w:r w:rsidRPr="00E553C9">
        <w:rPr>
          <w:bCs/>
          <w:sz w:val="24"/>
          <w:szCs w:val="24"/>
          <w:lang w:val="en-US"/>
        </w:rPr>
        <w:t>DeMeo</w:t>
      </w:r>
      <w:proofErr w:type="spellEnd"/>
      <w:r w:rsidRPr="00E553C9">
        <w:rPr>
          <w:bCs/>
          <w:sz w:val="24"/>
          <w:szCs w:val="24"/>
          <w:lang w:val="en-US"/>
        </w:rPr>
        <w:t xml:space="preserve">, T. E. (1998). </w:t>
      </w:r>
      <w:proofErr w:type="spellStart"/>
      <w:r w:rsidRPr="00E553C9">
        <w:rPr>
          <w:bCs/>
          <w:sz w:val="24"/>
          <w:szCs w:val="24"/>
          <w:lang w:val="en-US"/>
        </w:rPr>
        <w:t>Dendroecology</w:t>
      </w:r>
      <w:proofErr w:type="spellEnd"/>
      <w:r w:rsidRPr="00E553C9">
        <w:rPr>
          <w:bCs/>
          <w:sz w:val="24"/>
          <w:szCs w:val="24"/>
          <w:lang w:val="en-US"/>
        </w:rPr>
        <w:t xml:space="preserve"> and species co-existence in an old-growth </w:t>
      </w:r>
      <w:proofErr w:type="spellStart"/>
      <w:r w:rsidRPr="00E553C9">
        <w:rPr>
          <w:bCs/>
          <w:sz w:val="24"/>
          <w:szCs w:val="24"/>
          <w:lang w:val="en-US"/>
        </w:rPr>
        <w:t>Quercus</w:t>
      </w:r>
      <w:proofErr w:type="spellEnd"/>
      <w:r w:rsidRPr="00E553C9">
        <w:rPr>
          <w:bCs/>
          <w:sz w:val="24"/>
          <w:szCs w:val="24"/>
          <w:lang w:val="en-US"/>
        </w:rPr>
        <w:t>–Acer–</w:t>
      </w:r>
      <w:proofErr w:type="spellStart"/>
      <w:r w:rsidRPr="00E553C9">
        <w:rPr>
          <w:bCs/>
          <w:sz w:val="24"/>
          <w:szCs w:val="24"/>
          <w:lang w:val="en-US"/>
        </w:rPr>
        <w:t>Tilia</w:t>
      </w:r>
      <w:proofErr w:type="spellEnd"/>
      <w:r w:rsidRPr="00E553C9">
        <w:rPr>
          <w:bCs/>
          <w:sz w:val="24"/>
          <w:szCs w:val="24"/>
          <w:lang w:val="en-US"/>
        </w:rPr>
        <w:t xml:space="preserve"> talus slope forest in the central Appalachians, USA. </w:t>
      </w:r>
      <w:r w:rsidRPr="00E553C9">
        <w:rPr>
          <w:bCs/>
          <w:i/>
          <w:sz w:val="24"/>
          <w:szCs w:val="24"/>
          <w:lang w:val="en-US"/>
        </w:rPr>
        <w:t xml:space="preserve">For. Ecol. Manage. </w:t>
      </w:r>
      <w:r w:rsidRPr="00E553C9">
        <w:rPr>
          <w:bCs/>
          <w:sz w:val="24"/>
          <w:szCs w:val="24"/>
          <w:lang w:val="en-US"/>
        </w:rPr>
        <w:t>106, 9-18.</w:t>
      </w:r>
    </w:p>
    <w:p w:rsidR="0037140B" w:rsidRPr="00E553C9" w:rsidRDefault="0037140B" w:rsidP="0037140B">
      <w:pPr>
        <w:spacing w:line="360" w:lineRule="auto"/>
        <w:ind w:left="142" w:hanging="142"/>
        <w:rPr>
          <w:bCs/>
          <w:sz w:val="24"/>
          <w:szCs w:val="24"/>
          <w:lang w:val="en-US"/>
        </w:rPr>
      </w:pPr>
      <w:r w:rsidRPr="00E553C9">
        <w:rPr>
          <w:bCs/>
          <w:sz w:val="24"/>
          <w:szCs w:val="24"/>
          <w:lang w:val="en-US"/>
        </w:rPr>
        <w:t xml:space="preserve">Abrams, M. D., </w:t>
      </w:r>
      <w:proofErr w:type="spellStart"/>
      <w:r w:rsidRPr="00E553C9">
        <w:rPr>
          <w:bCs/>
          <w:sz w:val="24"/>
          <w:szCs w:val="24"/>
          <w:lang w:val="en-US"/>
        </w:rPr>
        <w:t>Orwig</w:t>
      </w:r>
      <w:proofErr w:type="spellEnd"/>
      <w:r w:rsidRPr="00E553C9">
        <w:rPr>
          <w:bCs/>
          <w:sz w:val="24"/>
          <w:szCs w:val="24"/>
          <w:lang w:val="en-US"/>
        </w:rPr>
        <w:t xml:space="preserve">, D. A., and </w:t>
      </w:r>
      <w:proofErr w:type="spellStart"/>
      <w:r w:rsidRPr="00E553C9">
        <w:rPr>
          <w:bCs/>
          <w:sz w:val="24"/>
          <w:szCs w:val="24"/>
          <w:lang w:val="en-US"/>
        </w:rPr>
        <w:t>DeMeo</w:t>
      </w:r>
      <w:proofErr w:type="spellEnd"/>
      <w:r w:rsidRPr="00E553C9">
        <w:rPr>
          <w:bCs/>
          <w:sz w:val="24"/>
          <w:szCs w:val="24"/>
          <w:lang w:val="en-US"/>
        </w:rPr>
        <w:t xml:space="preserve">, T. E. (1995). Dendroecological analysis of successional dynamics for a </w:t>
      </w:r>
      <w:proofErr w:type="spellStart"/>
      <w:r w:rsidRPr="00E553C9">
        <w:rPr>
          <w:bCs/>
          <w:sz w:val="24"/>
          <w:szCs w:val="24"/>
          <w:lang w:val="en-US"/>
        </w:rPr>
        <w:t>presettlement</w:t>
      </w:r>
      <w:proofErr w:type="spellEnd"/>
      <w:r w:rsidRPr="00E553C9">
        <w:rPr>
          <w:bCs/>
          <w:sz w:val="24"/>
          <w:szCs w:val="24"/>
          <w:lang w:val="en-US"/>
        </w:rPr>
        <w:t xml:space="preserve">-origin white-pine-mixed-oak forest in the southern Appalachians, USA. </w:t>
      </w:r>
      <w:r w:rsidRPr="00E553C9">
        <w:rPr>
          <w:bCs/>
          <w:i/>
          <w:sz w:val="24"/>
          <w:szCs w:val="24"/>
          <w:lang w:val="en-US"/>
        </w:rPr>
        <w:t xml:space="preserve">J. Ecol. </w:t>
      </w:r>
      <w:r w:rsidRPr="00E553C9">
        <w:rPr>
          <w:bCs/>
          <w:sz w:val="24"/>
          <w:szCs w:val="24"/>
          <w:lang w:val="en-US"/>
        </w:rPr>
        <w:t>83, 123-133.</w:t>
      </w:r>
    </w:p>
    <w:p w:rsidR="0037140B" w:rsidRPr="00E553C9" w:rsidRDefault="0037140B" w:rsidP="0037140B">
      <w:pPr>
        <w:spacing w:line="360" w:lineRule="auto"/>
        <w:ind w:left="142" w:hanging="142"/>
        <w:rPr>
          <w:sz w:val="24"/>
          <w:szCs w:val="24"/>
          <w:lang w:val="en-US"/>
        </w:rPr>
      </w:pPr>
      <w:proofErr w:type="spellStart"/>
      <w:r w:rsidRPr="00E553C9">
        <w:rPr>
          <w:sz w:val="24"/>
          <w:szCs w:val="24"/>
          <w:lang w:val="en-US"/>
        </w:rPr>
        <w:t>Biondi</w:t>
      </w:r>
      <w:proofErr w:type="spellEnd"/>
      <w:r w:rsidRPr="00E553C9">
        <w:rPr>
          <w:sz w:val="24"/>
          <w:szCs w:val="24"/>
          <w:lang w:val="en-US"/>
        </w:rPr>
        <w:t>, F. (1992). Development of a tree-ring network for the Italian Peninsula. </w:t>
      </w:r>
      <w:r w:rsidRPr="00E553C9">
        <w:rPr>
          <w:i/>
          <w:sz w:val="24"/>
          <w:szCs w:val="24"/>
          <w:lang w:val="en-US"/>
        </w:rPr>
        <w:t xml:space="preserve">Tree-ring Bull. </w:t>
      </w:r>
      <w:r w:rsidRPr="00E553C9">
        <w:rPr>
          <w:sz w:val="24"/>
          <w:szCs w:val="24"/>
          <w:lang w:val="en-US"/>
        </w:rPr>
        <w:t>52, 15-29.</w:t>
      </w:r>
    </w:p>
    <w:p w:rsidR="0037140B" w:rsidRPr="00E553C9" w:rsidRDefault="0037140B" w:rsidP="0037140B">
      <w:pPr>
        <w:spacing w:line="360" w:lineRule="auto"/>
        <w:ind w:left="142" w:hanging="142"/>
        <w:rPr>
          <w:bCs/>
          <w:sz w:val="24"/>
          <w:szCs w:val="24"/>
          <w:lang w:val="en-US"/>
        </w:rPr>
      </w:pPr>
      <w:proofErr w:type="spellStart"/>
      <w:r w:rsidRPr="00E553C9">
        <w:rPr>
          <w:bCs/>
          <w:sz w:val="24"/>
          <w:szCs w:val="24"/>
          <w:lang w:val="en-US"/>
        </w:rPr>
        <w:t>Bourquin-Mignot</w:t>
      </w:r>
      <w:proofErr w:type="spellEnd"/>
      <w:r w:rsidRPr="00E553C9">
        <w:rPr>
          <w:bCs/>
          <w:sz w:val="24"/>
          <w:szCs w:val="24"/>
          <w:lang w:val="en-US"/>
        </w:rPr>
        <w:t xml:space="preserve">, C., and </w:t>
      </w:r>
      <w:proofErr w:type="spellStart"/>
      <w:r w:rsidRPr="00E553C9">
        <w:rPr>
          <w:bCs/>
          <w:sz w:val="24"/>
          <w:szCs w:val="24"/>
          <w:lang w:val="en-US"/>
        </w:rPr>
        <w:t>Girardclos</w:t>
      </w:r>
      <w:proofErr w:type="spellEnd"/>
      <w:r w:rsidRPr="00E553C9">
        <w:rPr>
          <w:bCs/>
          <w:sz w:val="24"/>
          <w:szCs w:val="24"/>
          <w:lang w:val="en-US"/>
        </w:rPr>
        <w:t xml:space="preserve">, O. (2001). Construction </w:t>
      </w:r>
      <w:proofErr w:type="spellStart"/>
      <w:r w:rsidRPr="00E553C9">
        <w:rPr>
          <w:bCs/>
          <w:sz w:val="24"/>
          <w:szCs w:val="24"/>
          <w:lang w:val="en-US"/>
        </w:rPr>
        <w:t>d'une</w:t>
      </w:r>
      <w:proofErr w:type="spellEnd"/>
      <w:r w:rsidRPr="00E553C9">
        <w:rPr>
          <w:bCs/>
          <w:sz w:val="24"/>
          <w:szCs w:val="24"/>
          <w:lang w:val="en-US"/>
        </w:rPr>
        <w:t xml:space="preserve"> longue </w:t>
      </w:r>
      <w:proofErr w:type="spellStart"/>
      <w:r w:rsidRPr="00E553C9">
        <w:rPr>
          <w:bCs/>
          <w:sz w:val="24"/>
          <w:szCs w:val="24"/>
          <w:lang w:val="en-US"/>
        </w:rPr>
        <w:t>chronologie</w:t>
      </w:r>
      <w:proofErr w:type="spellEnd"/>
      <w:r w:rsidRPr="00E553C9">
        <w:rPr>
          <w:bCs/>
          <w:sz w:val="24"/>
          <w:szCs w:val="24"/>
          <w:lang w:val="en-US"/>
        </w:rPr>
        <w:t xml:space="preserve"> de </w:t>
      </w:r>
      <w:proofErr w:type="spellStart"/>
      <w:r w:rsidRPr="00E553C9">
        <w:rPr>
          <w:bCs/>
          <w:sz w:val="24"/>
          <w:szCs w:val="24"/>
          <w:lang w:val="en-US"/>
        </w:rPr>
        <w:t>hetres</w:t>
      </w:r>
      <w:proofErr w:type="spellEnd"/>
      <w:r w:rsidRPr="00E553C9">
        <w:rPr>
          <w:bCs/>
          <w:sz w:val="24"/>
          <w:szCs w:val="24"/>
          <w:lang w:val="en-US"/>
        </w:rPr>
        <w:t xml:space="preserve"> au Pays </w:t>
      </w:r>
      <w:proofErr w:type="spellStart"/>
      <w:r w:rsidRPr="00E553C9">
        <w:rPr>
          <w:bCs/>
          <w:sz w:val="24"/>
          <w:szCs w:val="24"/>
          <w:lang w:val="en-US"/>
        </w:rPr>
        <w:t>basque</w:t>
      </w:r>
      <w:proofErr w:type="spellEnd"/>
      <w:r w:rsidRPr="00E553C9">
        <w:rPr>
          <w:bCs/>
          <w:sz w:val="24"/>
          <w:szCs w:val="24"/>
          <w:lang w:val="en-US"/>
        </w:rPr>
        <w:t xml:space="preserve">. La </w:t>
      </w:r>
      <w:proofErr w:type="spellStart"/>
      <w:r w:rsidRPr="00E553C9">
        <w:rPr>
          <w:bCs/>
          <w:sz w:val="24"/>
          <w:szCs w:val="24"/>
          <w:lang w:val="en-US"/>
        </w:rPr>
        <w:t>forst</w:t>
      </w:r>
      <w:proofErr w:type="spellEnd"/>
      <w:r w:rsidRPr="00E553C9">
        <w:rPr>
          <w:bCs/>
          <w:sz w:val="24"/>
          <w:szCs w:val="24"/>
          <w:lang w:val="en-US"/>
        </w:rPr>
        <w:t xml:space="preserve"> </w:t>
      </w:r>
      <w:proofErr w:type="spellStart"/>
      <w:r w:rsidRPr="00E553C9">
        <w:rPr>
          <w:bCs/>
          <w:sz w:val="24"/>
          <w:szCs w:val="24"/>
          <w:lang w:val="en-US"/>
        </w:rPr>
        <w:t>d'lraty</w:t>
      </w:r>
      <w:proofErr w:type="spellEnd"/>
      <w:r w:rsidRPr="00E553C9">
        <w:rPr>
          <w:bCs/>
          <w:sz w:val="24"/>
          <w:szCs w:val="24"/>
          <w:lang w:val="en-US"/>
        </w:rPr>
        <w:t xml:space="preserve"> et le Petit Age </w:t>
      </w:r>
      <w:proofErr w:type="spellStart"/>
      <w:r w:rsidRPr="00E553C9">
        <w:rPr>
          <w:bCs/>
          <w:sz w:val="24"/>
          <w:szCs w:val="24"/>
          <w:lang w:val="en-US"/>
        </w:rPr>
        <w:t>glaciaire</w:t>
      </w:r>
      <w:proofErr w:type="spellEnd"/>
      <w:r w:rsidRPr="00E553C9">
        <w:rPr>
          <w:bCs/>
          <w:sz w:val="24"/>
          <w:szCs w:val="24"/>
          <w:lang w:val="en-US"/>
        </w:rPr>
        <w:t xml:space="preserve">, </w:t>
      </w:r>
      <w:proofErr w:type="spellStart"/>
      <w:r w:rsidRPr="00E553C9">
        <w:rPr>
          <w:bCs/>
          <w:sz w:val="24"/>
          <w:szCs w:val="24"/>
          <w:lang w:val="en-US"/>
        </w:rPr>
        <w:t>Sud-Ouest</w:t>
      </w:r>
      <w:proofErr w:type="spellEnd"/>
      <w:r w:rsidRPr="00E553C9">
        <w:rPr>
          <w:bCs/>
          <w:sz w:val="24"/>
          <w:szCs w:val="24"/>
          <w:lang w:val="en-US"/>
        </w:rPr>
        <w:t xml:space="preserve"> </w:t>
      </w:r>
      <w:proofErr w:type="spellStart"/>
      <w:r w:rsidRPr="00E553C9">
        <w:rPr>
          <w:bCs/>
          <w:sz w:val="24"/>
          <w:szCs w:val="24"/>
          <w:lang w:val="en-US"/>
        </w:rPr>
        <w:t>european</w:t>
      </w:r>
      <w:proofErr w:type="spellEnd"/>
      <w:r w:rsidRPr="00E553C9">
        <w:rPr>
          <w:bCs/>
          <w:sz w:val="24"/>
          <w:szCs w:val="24"/>
          <w:lang w:val="en-US"/>
        </w:rPr>
        <w:t xml:space="preserve">. </w:t>
      </w:r>
      <w:r w:rsidRPr="00E553C9">
        <w:rPr>
          <w:bCs/>
          <w:i/>
          <w:iCs/>
          <w:sz w:val="24"/>
          <w:szCs w:val="24"/>
          <w:lang w:val="en-US"/>
        </w:rPr>
        <w:t xml:space="preserve">Revue de </w:t>
      </w:r>
      <w:proofErr w:type="spellStart"/>
      <w:r w:rsidRPr="00E553C9">
        <w:rPr>
          <w:bCs/>
          <w:i/>
          <w:iCs/>
          <w:sz w:val="24"/>
          <w:szCs w:val="24"/>
          <w:lang w:val="en-US"/>
        </w:rPr>
        <w:t>Geographie</w:t>
      </w:r>
      <w:proofErr w:type="spellEnd"/>
      <w:r w:rsidRPr="00E553C9">
        <w:rPr>
          <w:bCs/>
          <w:i/>
          <w:iCs/>
          <w:sz w:val="24"/>
          <w:szCs w:val="24"/>
          <w:lang w:val="en-US"/>
        </w:rPr>
        <w:t xml:space="preserve"> des Pyrenees et du</w:t>
      </w:r>
      <w:r w:rsidRPr="00E553C9">
        <w:rPr>
          <w:bCs/>
          <w:sz w:val="24"/>
          <w:szCs w:val="24"/>
          <w:lang w:val="en-US"/>
        </w:rPr>
        <w:t xml:space="preserve"> </w:t>
      </w:r>
      <w:proofErr w:type="spellStart"/>
      <w:r w:rsidRPr="00E553C9">
        <w:rPr>
          <w:bCs/>
          <w:i/>
          <w:iCs/>
          <w:sz w:val="24"/>
          <w:szCs w:val="24"/>
          <w:lang w:val="en-US"/>
        </w:rPr>
        <w:t>Sud-Ouest</w:t>
      </w:r>
      <w:proofErr w:type="spellEnd"/>
      <w:r w:rsidRPr="00E553C9">
        <w:rPr>
          <w:bCs/>
          <w:i/>
          <w:iCs/>
          <w:sz w:val="24"/>
          <w:szCs w:val="24"/>
          <w:lang w:val="en-US"/>
        </w:rPr>
        <w:t xml:space="preserve"> </w:t>
      </w:r>
      <w:r w:rsidRPr="00E553C9">
        <w:rPr>
          <w:bCs/>
          <w:sz w:val="24"/>
          <w:szCs w:val="24"/>
          <w:lang w:val="en-US"/>
        </w:rPr>
        <w:t>11, 59-71.</w:t>
      </w:r>
    </w:p>
    <w:p w:rsidR="00F313CD" w:rsidRPr="00F313CD" w:rsidRDefault="00F313CD" w:rsidP="0037140B">
      <w:pPr>
        <w:spacing w:line="360" w:lineRule="auto"/>
        <w:ind w:left="142" w:hanging="142"/>
        <w:rPr>
          <w:bCs/>
          <w:sz w:val="24"/>
          <w:szCs w:val="24"/>
          <w:lang w:val="en-US"/>
        </w:rPr>
      </w:pPr>
      <w:r w:rsidRPr="00F313CD">
        <w:rPr>
          <w:bCs/>
          <w:sz w:val="24"/>
          <w:szCs w:val="24"/>
          <w:lang w:val="en-US"/>
        </w:rPr>
        <w:t>B</w:t>
      </w:r>
      <w:r>
        <w:rPr>
          <w:bCs/>
          <w:sz w:val="24"/>
          <w:szCs w:val="24"/>
          <w:lang w:val="en-US"/>
        </w:rPr>
        <w:t>utler</w:t>
      </w:r>
      <w:r w:rsidRPr="00F313CD">
        <w:rPr>
          <w:bCs/>
          <w:sz w:val="24"/>
          <w:szCs w:val="24"/>
          <w:lang w:val="en-US"/>
        </w:rPr>
        <w:t>, S</w:t>
      </w:r>
      <w:r>
        <w:rPr>
          <w:bCs/>
          <w:sz w:val="24"/>
          <w:szCs w:val="24"/>
          <w:lang w:val="en-US"/>
        </w:rPr>
        <w:t>.M. (2006)</w:t>
      </w:r>
      <w:r w:rsidRPr="00F313CD">
        <w:rPr>
          <w:bCs/>
          <w:sz w:val="24"/>
          <w:szCs w:val="24"/>
          <w:lang w:val="en-US"/>
        </w:rPr>
        <w:t xml:space="preserve">. </w:t>
      </w:r>
      <w:r w:rsidRPr="00F313CD">
        <w:rPr>
          <w:bCs/>
          <w:i/>
          <w:sz w:val="24"/>
          <w:szCs w:val="24"/>
          <w:lang w:val="en-US"/>
        </w:rPr>
        <w:t xml:space="preserve">Disturbance History and Stand Dynamics of the </w:t>
      </w:r>
      <w:proofErr w:type="spellStart"/>
      <w:r w:rsidRPr="00F313CD">
        <w:rPr>
          <w:bCs/>
          <w:i/>
          <w:sz w:val="24"/>
          <w:szCs w:val="24"/>
          <w:lang w:val="en-US"/>
        </w:rPr>
        <w:t>Coweeta</w:t>
      </w:r>
      <w:proofErr w:type="spellEnd"/>
      <w:r w:rsidRPr="00F313CD">
        <w:rPr>
          <w:bCs/>
          <w:i/>
          <w:sz w:val="24"/>
          <w:szCs w:val="24"/>
          <w:lang w:val="en-US"/>
        </w:rPr>
        <w:t xml:space="preserve"> Basin, Western North Carolina</w:t>
      </w:r>
      <w:r w:rsidRPr="00F313CD">
        <w:rPr>
          <w:bCs/>
          <w:sz w:val="24"/>
          <w:szCs w:val="24"/>
          <w:lang w:val="en-US"/>
        </w:rPr>
        <w:t>. PhD Thesis. The University of Maine.</w:t>
      </w:r>
    </w:p>
    <w:p w:rsidR="0037140B" w:rsidRPr="00E553C9" w:rsidRDefault="0037140B" w:rsidP="0037140B">
      <w:pPr>
        <w:spacing w:line="360" w:lineRule="auto"/>
        <w:ind w:left="142" w:hanging="142"/>
        <w:rPr>
          <w:bCs/>
          <w:sz w:val="24"/>
          <w:szCs w:val="24"/>
          <w:lang w:val="en-US"/>
        </w:rPr>
      </w:pPr>
      <w:proofErr w:type="spellStart"/>
      <w:r w:rsidRPr="00F313CD">
        <w:rPr>
          <w:bCs/>
          <w:sz w:val="24"/>
          <w:szCs w:val="24"/>
          <w:lang w:val="en-US"/>
        </w:rPr>
        <w:t>Castagneri</w:t>
      </w:r>
      <w:proofErr w:type="spellEnd"/>
      <w:r w:rsidRPr="00F313CD">
        <w:rPr>
          <w:bCs/>
          <w:sz w:val="24"/>
          <w:szCs w:val="24"/>
          <w:lang w:val="en-US"/>
        </w:rPr>
        <w:t xml:space="preserve">, D., Nola, P., Motta, R., and </w:t>
      </w:r>
      <w:proofErr w:type="spellStart"/>
      <w:r w:rsidRPr="00F313CD">
        <w:rPr>
          <w:bCs/>
          <w:sz w:val="24"/>
          <w:szCs w:val="24"/>
          <w:lang w:val="en-US"/>
        </w:rPr>
        <w:t>Carrer</w:t>
      </w:r>
      <w:proofErr w:type="spellEnd"/>
      <w:r w:rsidRPr="00F313CD">
        <w:rPr>
          <w:bCs/>
          <w:sz w:val="24"/>
          <w:szCs w:val="24"/>
          <w:lang w:val="en-US"/>
        </w:rPr>
        <w:t xml:space="preserve">, M. (2014). </w:t>
      </w:r>
      <w:r w:rsidRPr="00E553C9">
        <w:rPr>
          <w:bCs/>
          <w:sz w:val="24"/>
          <w:szCs w:val="24"/>
          <w:lang w:val="en-US"/>
        </w:rPr>
        <w:t xml:space="preserve">Summer climate variability over the last 250 years differently affected tree species radial growth in a mesic </w:t>
      </w:r>
      <w:proofErr w:type="spellStart"/>
      <w:r w:rsidRPr="00E553C9">
        <w:rPr>
          <w:bCs/>
          <w:i/>
          <w:sz w:val="24"/>
          <w:szCs w:val="24"/>
          <w:lang w:val="en-US"/>
        </w:rPr>
        <w:t>Fagus</w:t>
      </w:r>
      <w:proofErr w:type="spellEnd"/>
      <w:r w:rsidRPr="00E553C9">
        <w:rPr>
          <w:bCs/>
          <w:i/>
          <w:sz w:val="24"/>
          <w:szCs w:val="24"/>
          <w:lang w:val="en-US"/>
        </w:rPr>
        <w:t>–</w:t>
      </w:r>
      <w:proofErr w:type="spellStart"/>
      <w:r w:rsidRPr="00E553C9">
        <w:rPr>
          <w:bCs/>
          <w:i/>
          <w:sz w:val="24"/>
          <w:szCs w:val="24"/>
          <w:lang w:val="en-US"/>
        </w:rPr>
        <w:t>Abies</w:t>
      </w:r>
      <w:proofErr w:type="spellEnd"/>
      <w:r w:rsidRPr="00E553C9">
        <w:rPr>
          <w:bCs/>
          <w:i/>
          <w:sz w:val="24"/>
          <w:szCs w:val="24"/>
          <w:lang w:val="en-US"/>
        </w:rPr>
        <w:t>–</w:t>
      </w:r>
      <w:proofErr w:type="spellStart"/>
      <w:r w:rsidRPr="00E553C9">
        <w:rPr>
          <w:bCs/>
          <w:i/>
          <w:sz w:val="24"/>
          <w:szCs w:val="24"/>
          <w:lang w:val="en-US"/>
        </w:rPr>
        <w:t>Picea</w:t>
      </w:r>
      <w:proofErr w:type="spellEnd"/>
      <w:r w:rsidRPr="00E553C9">
        <w:rPr>
          <w:bCs/>
          <w:sz w:val="24"/>
          <w:szCs w:val="24"/>
          <w:lang w:val="en-US"/>
        </w:rPr>
        <w:t xml:space="preserve"> old-growth forest. </w:t>
      </w:r>
      <w:r w:rsidRPr="00E553C9">
        <w:rPr>
          <w:bCs/>
          <w:i/>
          <w:sz w:val="24"/>
          <w:szCs w:val="24"/>
          <w:lang w:val="en-US"/>
        </w:rPr>
        <w:t xml:space="preserve">For. Ecol. Manage. </w:t>
      </w:r>
      <w:r w:rsidRPr="00E553C9">
        <w:rPr>
          <w:bCs/>
          <w:sz w:val="24"/>
          <w:szCs w:val="24"/>
          <w:lang w:val="en-US"/>
        </w:rPr>
        <w:t>320, 21-29. doi:10.1016/j.foreco.2014.02.023.</w:t>
      </w:r>
    </w:p>
    <w:p w:rsidR="0037140B" w:rsidRPr="00E553C9" w:rsidRDefault="0037140B" w:rsidP="0037140B">
      <w:pPr>
        <w:spacing w:line="360" w:lineRule="auto"/>
        <w:ind w:left="142" w:hanging="142"/>
        <w:rPr>
          <w:bCs/>
          <w:sz w:val="24"/>
          <w:szCs w:val="24"/>
          <w:lang w:val="en-US"/>
        </w:rPr>
      </w:pPr>
      <w:bookmarkStart w:id="0" w:name="_GoBack"/>
      <w:proofErr w:type="spellStart"/>
      <w:r w:rsidRPr="00E553C9">
        <w:rPr>
          <w:bCs/>
          <w:sz w:val="24"/>
          <w:szCs w:val="24"/>
          <w:lang w:val="en-US"/>
        </w:rPr>
        <w:t>Chokkalingam</w:t>
      </w:r>
      <w:proofErr w:type="spellEnd"/>
      <w:r w:rsidRPr="00E553C9">
        <w:rPr>
          <w:bCs/>
          <w:sz w:val="24"/>
          <w:szCs w:val="24"/>
          <w:lang w:val="en-US"/>
        </w:rPr>
        <w:t xml:space="preserve">, U., and White, A. (2000). Structure and spatial patterns of trees in old-growth northern hardwood and mixed forests of northern Maine. </w:t>
      </w:r>
      <w:r w:rsidRPr="00E553C9">
        <w:rPr>
          <w:bCs/>
          <w:i/>
          <w:sz w:val="24"/>
          <w:szCs w:val="24"/>
          <w:lang w:val="en-US"/>
        </w:rPr>
        <w:t xml:space="preserve">Plant Ecol. </w:t>
      </w:r>
      <w:r w:rsidR="008E2582">
        <w:rPr>
          <w:bCs/>
          <w:sz w:val="24"/>
          <w:szCs w:val="24"/>
          <w:lang w:val="en-US"/>
        </w:rPr>
        <w:t>156</w:t>
      </w:r>
      <w:r w:rsidRPr="00E553C9">
        <w:rPr>
          <w:bCs/>
          <w:sz w:val="24"/>
          <w:szCs w:val="24"/>
          <w:lang w:val="en-US"/>
        </w:rPr>
        <w:t>, 1</w:t>
      </w:r>
      <w:r w:rsidR="008E2582">
        <w:rPr>
          <w:bCs/>
          <w:sz w:val="24"/>
          <w:szCs w:val="24"/>
          <w:lang w:val="en-US"/>
        </w:rPr>
        <w:t>39</w:t>
      </w:r>
      <w:r w:rsidRPr="00E553C9">
        <w:rPr>
          <w:bCs/>
          <w:sz w:val="24"/>
          <w:szCs w:val="24"/>
          <w:lang w:val="en-US"/>
        </w:rPr>
        <w:t>-</w:t>
      </w:r>
      <w:r w:rsidR="008E2582">
        <w:rPr>
          <w:bCs/>
          <w:sz w:val="24"/>
          <w:szCs w:val="24"/>
          <w:lang w:val="en-US"/>
        </w:rPr>
        <w:t>160</w:t>
      </w:r>
      <w:r w:rsidRPr="00E553C9">
        <w:rPr>
          <w:bCs/>
          <w:sz w:val="24"/>
          <w:szCs w:val="24"/>
          <w:lang w:val="en-US"/>
        </w:rPr>
        <w:t>.</w:t>
      </w:r>
    </w:p>
    <w:bookmarkEnd w:id="0"/>
    <w:p w:rsidR="0037140B" w:rsidRPr="00E553C9" w:rsidRDefault="0037140B" w:rsidP="0037140B">
      <w:pPr>
        <w:spacing w:line="360" w:lineRule="auto"/>
        <w:ind w:left="142" w:hanging="142"/>
        <w:rPr>
          <w:bCs/>
          <w:sz w:val="24"/>
          <w:szCs w:val="24"/>
          <w:lang w:val="en-US"/>
        </w:rPr>
      </w:pPr>
      <w:proofErr w:type="spellStart"/>
      <w:r w:rsidRPr="00E553C9">
        <w:rPr>
          <w:bCs/>
          <w:sz w:val="24"/>
          <w:szCs w:val="24"/>
          <w:lang w:val="en-US"/>
        </w:rPr>
        <w:lastRenderedPageBreak/>
        <w:t>Copenheaver</w:t>
      </w:r>
      <w:proofErr w:type="spellEnd"/>
      <w:r w:rsidRPr="00E553C9">
        <w:rPr>
          <w:bCs/>
          <w:sz w:val="24"/>
          <w:szCs w:val="24"/>
          <w:lang w:val="en-US"/>
        </w:rPr>
        <w:t xml:space="preserve">, C. A., Seiler, J. R., Peterson, J. A., Evans, A. M., </w:t>
      </w:r>
      <w:proofErr w:type="spellStart"/>
      <w:r w:rsidRPr="00E553C9">
        <w:rPr>
          <w:bCs/>
          <w:sz w:val="24"/>
          <w:szCs w:val="24"/>
          <w:lang w:val="en-US"/>
        </w:rPr>
        <w:t>McVay</w:t>
      </w:r>
      <w:proofErr w:type="spellEnd"/>
      <w:r w:rsidRPr="00E553C9">
        <w:rPr>
          <w:bCs/>
          <w:sz w:val="24"/>
          <w:szCs w:val="24"/>
          <w:lang w:val="en-US"/>
        </w:rPr>
        <w:t xml:space="preserve">, J. L., and White, J. H. (2014). Stadium Woods: a dendroecological analysis of an old-growth forest fragment on a university campus. </w:t>
      </w:r>
      <w:proofErr w:type="spellStart"/>
      <w:r w:rsidRPr="00E553C9">
        <w:rPr>
          <w:bCs/>
          <w:i/>
          <w:sz w:val="24"/>
          <w:szCs w:val="24"/>
          <w:lang w:val="en-US"/>
        </w:rPr>
        <w:t>Dendrochronologia</w:t>
      </w:r>
      <w:proofErr w:type="spellEnd"/>
      <w:r w:rsidRPr="00E553C9">
        <w:rPr>
          <w:bCs/>
          <w:i/>
          <w:sz w:val="24"/>
          <w:szCs w:val="24"/>
          <w:lang w:val="en-US"/>
        </w:rPr>
        <w:t xml:space="preserve"> </w:t>
      </w:r>
      <w:r w:rsidRPr="00E553C9">
        <w:rPr>
          <w:bCs/>
          <w:sz w:val="24"/>
          <w:szCs w:val="24"/>
          <w:lang w:val="en-US"/>
        </w:rPr>
        <w:t xml:space="preserve">32, 62-70. </w:t>
      </w:r>
      <w:proofErr w:type="spellStart"/>
      <w:r w:rsidRPr="00E553C9">
        <w:rPr>
          <w:bCs/>
          <w:sz w:val="24"/>
          <w:szCs w:val="24"/>
          <w:lang w:val="en-US"/>
        </w:rPr>
        <w:t>doi</w:t>
      </w:r>
      <w:proofErr w:type="spellEnd"/>
      <w:r w:rsidRPr="00E553C9">
        <w:rPr>
          <w:bCs/>
          <w:sz w:val="24"/>
          <w:szCs w:val="24"/>
          <w:lang w:val="en-US"/>
        </w:rPr>
        <w:t>: 10.1016/j.dendro.2013.09.001.</w:t>
      </w:r>
    </w:p>
    <w:p w:rsidR="0037140B" w:rsidRPr="00E553C9" w:rsidRDefault="0037140B" w:rsidP="0037140B">
      <w:pPr>
        <w:spacing w:line="360" w:lineRule="auto"/>
        <w:ind w:left="142" w:hanging="142"/>
        <w:rPr>
          <w:bCs/>
          <w:sz w:val="24"/>
          <w:szCs w:val="24"/>
          <w:lang w:val="en-US"/>
        </w:rPr>
      </w:pPr>
      <w:proofErr w:type="spellStart"/>
      <w:r w:rsidRPr="00E553C9">
        <w:rPr>
          <w:bCs/>
          <w:sz w:val="24"/>
          <w:szCs w:val="24"/>
          <w:lang w:val="en-US"/>
        </w:rPr>
        <w:t>Drobyshev</w:t>
      </w:r>
      <w:proofErr w:type="spellEnd"/>
      <w:r w:rsidRPr="00E553C9">
        <w:rPr>
          <w:bCs/>
          <w:sz w:val="24"/>
          <w:szCs w:val="24"/>
          <w:lang w:val="en-US"/>
        </w:rPr>
        <w:t xml:space="preserve">, I., and </w:t>
      </w:r>
      <w:proofErr w:type="spellStart"/>
      <w:r w:rsidRPr="00E553C9">
        <w:rPr>
          <w:bCs/>
          <w:sz w:val="24"/>
          <w:szCs w:val="24"/>
          <w:lang w:val="en-US"/>
        </w:rPr>
        <w:t>Niklasson</w:t>
      </w:r>
      <w:proofErr w:type="spellEnd"/>
      <w:r w:rsidRPr="00E553C9">
        <w:rPr>
          <w:bCs/>
          <w:sz w:val="24"/>
          <w:szCs w:val="24"/>
          <w:lang w:val="en-US"/>
        </w:rPr>
        <w:t xml:space="preserve">, M. (2010). How old are the largest southern Swedish oaks? A dendrochronological analysis. </w:t>
      </w:r>
      <w:r w:rsidRPr="00E553C9">
        <w:rPr>
          <w:bCs/>
          <w:i/>
          <w:sz w:val="24"/>
          <w:szCs w:val="24"/>
          <w:lang w:val="en-US"/>
        </w:rPr>
        <w:t xml:space="preserve">Ecol. Bull. </w:t>
      </w:r>
      <w:r w:rsidRPr="00E553C9">
        <w:rPr>
          <w:bCs/>
          <w:sz w:val="24"/>
          <w:szCs w:val="24"/>
          <w:lang w:val="en-US"/>
        </w:rPr>
        <w:t xml:space="preserve">53, 155-163. </w:t>
      </w:r>
    </w:p>
    <w:p w:rsidR="0037140B" w:rsidRDefault="0037140B" w:rsidP="0037140B">
      <w:pPr>
        <w:spacing w:line="360" w:lineRule="auto"/>
        <w:ind w:left="142" w:hanging="142"/>
        <w:rPr>
          <w:bCs/>
          <w:sz w:val="24"/>
          <w:szCs w:val="24"/>
          <w:lang w:val="en-US"/>
        </w:rPr>
      </w:pPr>
      <w:proofErr w:type="spellStart"/>
      <w:r w:rsidRPr="00E553C9">
        <w:rPr>
          <w:bCs/>
          <w:sz w:val="24"/>
          <w:szCs w:val="24"/>
          <w:lang w:val="en-US"/>
        </w:rPr>
        <w:t>Fonti</w:t>
      </w:r>
      <w:proofErr w:type="spellEnd"/>
      <w:r w:rsidRPr="00E553C9">
        <w:rPr>
          <w:bCs/>
          <w:sz w:val="24"/>
          <w:szCs w:val="24"/>
          <w:lang w:val="en-US"/>
        </w:rPr>
        <w:t xml:space="preserve">, P., </w:t>
      </w:r>
      <w:proofErr w:type="spellStart"/>
      <w:r w:rsidRPr="00E553C9">
        <w:rPr>
          <w:bCs/>
          <w:sz w:val="24"/>
          <w:szCs w:val="24"/>
          <w:lang w:val="en-US"/>
        </w:rPr>
        <w:t>Treydte</w:t>
      </w:r>
      <w:proofErr w:type="spellEnd"/>
      <w:r w:rsidRPr="00E553C9">
        <w:rPr>
          <w:bCs/>
          <w:sz w:val="24"/>
          <w:szCs w:val="24"/>
          <w:lang w:val="en-US"/>
        </w:rPr>
        <w:t xml:space="preserve">, K., </w:t>
      </w:r>
      <w:proofErr w:type="spellStart"/>
      <w:r w:rsidRPr="00E553C9">
        <w:rPr>
          <w:bCs/>
          <w:sz w:val="24"/>
          <w:szCs w:val="24"/>
          <w:lang w:val="en-US"/>
        </w:rPr>
        <w:t>Osenstetter</w:t>
      </w:r>
      <w:proofErr w:type="spellEnd"/>
      <w:r w:rsidRPr="00E553C9">
        <w:rPr>
          <w:bCs/>
          <w:sz w:val="24"/>
          <w:szCs w:val="24"/>
          <w:lang w:val="en-US"/>
        </w:rPr>
        <w:t xml:space="preserve">, S., Frank, D., and </w:t>
      </w:r>
      <w:proofErr w:type="spellStart"/>
      <w:r w:rsidRPr="00E553C9">
        <w:rPr>
          <w:bCs/>
          <w:sz w:val="24"/>
          <w:szCs w:val="24"/>
          <w:lang w:val="en-US"/>
        </w:rPr>
        <w:t>Esper</w:t>
      </w:r>
      <w:proofErr w:type="spellEnd"/>
      <w:r w:rsidRPr="00E553C9">
        <w:rPr>
          <w:bCs/>
          <w:sz w:val="24"/>
          <w:szCs w:val="24"/>
          <w:lang w:val="en-US"/>
        </w:rPr>
        <w:t xml:space="preserve">, J. (2009). Frequency-dependent signals in multi-centennial oak vessel data. </w:t>
      </w:r>
      <w:proofErr w:type="spellStart"/>
      <w:r w:rsidRPr="00E553C9">
        <w:rPr>
          <w:bCs/>
          <w:i/>
          <w:sz w:val="24"/>
          <w:szCs w:val="24"/>
          <w:lang w:val="en-US"/>
        </w:rPr>
        <w:t>Palaeogeogr</w:t>
      </w:r>
      <w:proofErr w:type="spellEnd"/>
      <w:r w:rsidRPr="00E553C9">
        <w:rPr>
          <w:bCs/>
          <w:i/>
          <w:sz w:val="24"/>
          <w:szCs w:val="24"/>
          <w:lang w:val="en-US"/>
        </w:rPr>
        <w:t xml:space="preserve">. </w:t>
      </w:r>
      <w:proofErr w:type="spellStart"/>
      <w:r w:rsidRPr="00E553C9">
        <w:rPr>
          <w:bCs/>
          <w:i/>
          <w:sz w:val="24"/>
          <w:szCs w:val="24"/>
          <w:lang w:val="en-US"/>
        </w:rPr>
        <w:t>Palaeoclimatol</w:t>
      </w:r>
      <w:proofErr w:type="spellEnd"/>
      <w:r w:rsidRPr="00E553C9">
        <w:rPr>
          <w:bCs/>
          <w:i/>
          <w:sz w:val="24"/>
          <w:szCs w:val="24"/>
          <w:lang w:val="en-US"/>
        </w:rPr>
        <w:t xml:space="preserve">. </w:t>
      </w:r>
      <w:proofErr w:type="spellStart"/>
      <w:r w:rsidRPr="00E553C9">
        <w:rPr>
          <w:bCs/>
          <w:i/>
          <w:sz w:val="24"/>
          <w:szCs w:val="24"/>
          <w:lang w:val="en-US"/>
        </w:rPr>
        <w:t>Palaeoecol</w:t>
      </w:r>
      <w:proofErr w:type="spellEnd"/>
      <w:r w:rsidRPr="00E553C9">
        <w:rPr>
          <w:bCs/>
          <w:i/>
          <w:sz w:val="24"/>
          <w:szCs w:val="24"/>
          <w:lang w:val="en-US"/>
        </w:rPr>
        <w:t xml:space="preserve">. </w:t>
      </w:r>
      <w:r w:rsidRPr="00E553C9">
        <w:rPr>
          <w:bCs/>
          <w:sz w:val="24"/>
          <w:szCs w:val="24"/>
          <w:lang w:val="en-US"/>
        </w:rPr>
        <w:t xml:space="preserve">275, 92-99. </w:t>
      </w:r>
      <w:proofErr w:type="spellStart"/>
      <w:r w:rsidRPr="00E553C9">
        <w:rPr>
          <w:bCs/>
          <w:sz w:val="24"/>
          <w:szCs w:val="24"/>
          <w:lang w:val="en-US"/>
        </w:rPr>
        <w:t>doi</w:t>
      </w:r>
      <w:proofErr w:type="spellEnd"/>
      <w:r w:rsidRPr="00E553C9">
        <w:rPr>
          <w:bCs/>
          <w:sz w:val="24"/>
          <w:szCs w:val="24"/>
          <w:lang w:val="en-US"/>
        </w:rPr>
        <w:t>: 10.1016/j.palaeo.2009.02.021.</w:t>
      </w:r>
    </w:p>
    <w:p w:rsidR="00E01C17" w:rsidRDefault="00E01C17" w:rsidP="0037140B">
      <w:pPr>
        <w:spacing w:line="360" w:lineRule="auto"/>
        <w:ind w:left="142" w:hanging="142"/>
        <w:rPr>
          <w:bCs/>
          <w:sz w:val="24"/>
          <w:szCs w:val="24"/>
          <w:lang w:val="en-US"/>
        </w:rPr>
      </w:pPr>
      <w:r w:rsidRPr="00E01C17">
        <w:rPr>
          <w:bCs/>
          <w:sz w:val="24"/>
          <w:szCs w:val="24"/>
          <w:lang w:val="en-US"/>
        </w:rPr>
        <w:t>Hagiwara</w:t>
      </w:r>
      <w:r>
        <w:rPr>
          <w:bCs/>
          <w:sz w:val="24"/>
          <w:szCs w:val="24"/>
          <w:lang w:val="en-US"/>
        </w:rPr>
        <w:t>,</w:t>
      </w:r>
      <w:r w:rsidRPr="00E01C17">
        <w:rPr>
          <w:bCs/>
          <w:sz w:val="24"/>
          <w:szCs w:val="24"/>
          <w:lang w:val="en-US"/>
        </w:rPr>
        <w:t xml:space="preserve"> S</w:t>
      </w:r>
      <w:r>
        <w:rPr>
          <w:bCs/>
          <w:sz w:val="24"/>
          <w:szCs w:val="24"/>
          <w:lang w:val="en-US"/>
        </w:rPr>
        <w:t>.</w:t>
      </w:r>
      <w:r w:rsidRPr="00E01C17">
        <w:rPr>
          <w:bCs/>
          <w:sz w:val="24"/>
          <w:szCs w:val="24"/>
          <w:lang w:val="en-US"/>
        </w:rPr>
        <w:t xml:space="preserve"> (1988)</w:t>
      </w:r>
      <w:r>
        <w:rPr>
          <w:bCs/>
          <w:sz w:val="24"/>
          <w:szCs w:val="24"/>
          <w:lang w:val="en-US"/>
        </w:rPr>
        <w:t>.</w:t>
      </w:r>
      <w:r w:rsidRPr="00E01C17">
        <w:rPr>
          <w:bCs/>
          <w:sz w:val="24"/>
          <w:szCs w:val="24"/>
          <w:lang w:val="en-US"/>
        </w:rPr>
        <w:t xml:space="preserve"> The diameter growth rate of Japanese beech </w:t>
      </w:r>
      <w:proofErr w:type="spellStart"/>
      <w:r w:rsidRPr="00E01C17">
        <w:rPr>
          <w:bCs/>
          <w:i/>
          <w:sz w:val="24"/>
          <w:szCs w:val="24"/>
          <w:lang w:val="en-US"/>
        </w:rPr>
        <w:t>Fagus</w:t>
      </w:r>
      <w:proofErr w:type="spellEnd"/>
      <w:r w:rsidRPr="00E01C17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E01C17">
        <w:rPr>
          <w:bCs/>
          <w:i/>
          <w:sz w:val="24"/>
          <w:szCs w:val="24"/>
          <w:lang w:val="en-US"/>
        </w:rPr>
        <w:t>crenata</w:t>
      </w:r>
      <w:proofErr w:type="spellEnd"/>
      <w:r w:rsidRPr="00E01C17">
        <w:rPr>
          <w:bCs/>
          <w:sz w:val="24"/>
          <w:szCs w:val="24"/>
          <w:lang w:val="en-US"/>
        </w:rPr>
        <w:t xml:space="preserve"> </w:t>
      </w:r>
      <w:proofErr w:type="spellStart"/>
      <w:r w:rsidRPr="00E01C17">
        <w:rPr>
          <w:bCs/>
          <w:sz w:val="24"/>
          <w:szCs w:val="24"/>
          <w:lang w:val="en-US"/>
        </w:rPr>
        <w:t>Blume</w:t>
      </w:r>
      <w:proofErr w:type="spellEnd"/>
      <w:r w:rsidRPr="00E01C17">
        <w:rPr>
          <w:bCs/>
          <w:sz w:val="24"/>
          <w:szCs w:val="24"/>
          <w:lang w:val="en-US"/>
        </w:rPr>
        <w:t xml:space="preserve">, in their northern limit, Hokkaido beech forest, Japan. </w:t>
      </w:r>
      <w:r w:rsidRPr="00E01C17">
        <w:rPr>
          <w:bCs/>
          <w:i/>
          <w:sz w:val="24"/>
          <w:szCs w:val="24"/>
          <w:lang w:val="en-US"/>
        </w:rPr>
        <w:t>Memoirs of the National Science Museum</w:t>
      </w:r>
      <w:r>
        <w:rPr>
          <w:bCs/>
          <w:sz w:val="24"/>
          <w:szCs w:val="24"/>
          <w:lang w:val="en-US"/>
        </w:rPr>
        <w:t xml:space="preserve"> 21,</w:t>
      </w:r>
      <w:r w:rsidRPr="00E01C17">
        <w:rPr>
          <w:bCs/>
          <w:sz w:val="24"/>
          <w:szCs w:val="24"/>
          <w:lang w:val="en-US"/>
        </w:rPr>
        <w:t xml:space="preserve"> 99-106. (In Japanese with English summary)</w:t>
      </w:r>
    </w:p>
    <w:p w:rsidR="00E01C17" w:rsidRDefault="00E01C17" w:rsidP="0037140B">
      <w:pPr>
        <w:spacing w:line="360" w:lineRule="auto"/>
        <w:ind w:left="142" w:hanging="142"/>
        <w:rPr>
          <w:bCs/>
          <w:sz w:val="24"/>
          <w:szCs w:val="24"/>
          <w:lang w:val="en-US"/>
        </w:rPr>
      </w:pPr>
      <w:proofErr w:type="spellStart"/>
      <w:r w:rsidRPr="00E01C17">
        <w:rPr>
          <w:bCs/>
          <w:sz w:val="24"/>
          <w:szCs w:val="24"/>
          <w:lang w:val="en-US"/>
        </w:rPr>
        <w:t>Hiura</w:t>
      </w:r>
      <w:proofErr w:type="spellEnd"/>
      <w:r>
        <w:rPr>
          <w:bCs/>
          <w:sz w:val="24"/>
          <w:szCs w:val="24"/>
          <w:lang w:val="en-US"/>
        </w:rPr>
        <w:t>,</w:t>
      </w:r>
      <w:r w:rsidRPr="00E01C17">
        <w:rPr>
          <w:bCs/>
          <w:sz w:val="24"/>
          <w:szCs w:val="24"/>
          <w:lang w:val="en-US"/>
        </w:rPr>
        <w:t xml:space="preserve"> T</w:t>
      </w:r>
      <w:r>
        <w:rPr>
          <w:bCs/>
          <w:sz w:val="24"/>
          <w:szCs w:val="24"/>
          <w:lang w:val="en-US"/>
        </w:rPr>
        <w:t>.</w:t>
      </w:r>
      <w:r w:rsidRPr="00E01C17">
        <w:rPr>
          <w:bCs/>
          <w:sz w:val="24"/>
          <w:szCs w:val="24"/>
          <w:lang w:val="en-US"/>
        </w:rPr>
        <w:t xml:space="preserve"> (1990)</w:t>
      </w:r>
      <w:r>
        <w:rPr>
          <w:bCs/>
          <w:sz w:val="24"/>
          <w:szCs w:val="24"/>
          <w:lang w:val="en-US"/>
        </w:rPr>
        <w:t>.</w:t>
      </w:r>
      <w:r w:rsidRPr="00E01C17">
        <w:rPr>
          <w:bCs/>
          <w:sz w:val="24"/>
          <w:szCs w:val="24"/>
          <w:lang w:val="en-US"/>
        </w:rPr>
        <w:t xml:space="preserve"> Stand structure and development in a primary beech forest around the northern boundary. </w:t>
      </w:r>
      <w:r w:rsidRPr="00E01C17">
        <w:rPr>
          <w:bCs/>
          <w:i/>
          <w:sz w:val="24"/>
          <w:szCs w:val="24"/>
          <w:lang w:val="en-US"/>
        </w:rPr>
        <w:t>Transactions of the Meeting in Hokkaido Branch of the Japanese Forestry Society</w:t>
      </w:r>
      <w:r w:rsidRPr="00E01C17">
        <w:rPr>
          <w:bCs/>
          <w:sz w:val="24"/>
          <w:szCs w:val="24"/>
          <w:lang w:val="en-US"/>
        </w:rPr>
        <w:t xml:space="preserve"> 38</w:t>
      </w:r>
      <w:r>
        <w:rPr>
          <w:bCs/>
          <w:sz w:val="24"/>
          <w:szCs w:val="24"/>
          <w:lang w:val="en-US"/>
        </w:rPr>
        <w:t>,</w:t>
      </w:r>
      <w:r w:rsidRPr="00E01C17">
        <w:rPr>
          <w:bCs/>
          <w:sz w:val="24"/>
          <w:szCs w:val="24"/>
          <w:lang w:val="en-US"/>
        </w:rPr>
        <w:t xml:space="preserve"> 82-84</w:t>
      </w:r>
      <w:r>
        <w:rPr>
          <w:bCs/>
          <w:sz w:val="24"/>
          <w:szCs w:val="24"/>
          <w:lang w:val="en-US"/>
        </w:rPr>
        <w:t>.</w:t>
      </w:r>
      <w:r w:rsidRPr="00E01C17">
        <w:rPr>
          <w:bCs/>
          <w:sz w:val="24"/>
          <w:szCs w:val="24"/>
          <w:lang w:val="en-US"/>
        </w:rPr>
        <w:t xml:space="preserve"> (In Japanese)</w:t>
      </w:r>
    </w:p>
    <w:p w:rsidR="00552DFF" w:rsidRDefault="00552DFF" w:rsidP="0037140B">
      <w:pPr>
        <w:spacing w:line="360" w:lineRule="auto"/>
        <w:ind w:left="142" w:hanging="142"/>
        <w:rPr>
          <w:bCs/>
          <w:sz w:val="24"/>
          <w:szCs w:val="24"/>
          <w:lang w:val="en-US"/>
        </w:rPr>
      </w:pPr>
      <w:r w:rsidRPr="00552DFF">
        <w:rPr>
          <w:bCs/>
          <w:sz w:val="24"/>
          <w:szCs w:val="24"/>
          <w:lang w:val="en-US"/>
        </w:rPr>
        <w:t xml:space="preserve">Huber, B., von </w:t>
      </w:r>
      <w:proofErr w:type="spellStart"/>
      <w:r w:rsidRPr="00552DFF">
        <w:rPr>
          <w:bCs/>
          <w:sz w:val="24"/>
          <w:szCs w:val="24"/>
          <w:lang w:val="en-US"/>
        </w:rPr>
        <w:t>Jazewitsch</w:t>
      </w:r>
      <w:proofErr w:type="spellEnd"/>
      <w:r w:rsidRPr="00552DFF">
        <w:rPr>
          <w:bCs/>
          <w:sz w:val="24"/>
          <w:szCs w:val="24"/>
          <w:lang w:val="en-US"/>
        </w:rPr>
        <w:t xml:space="preserve">, W., John, A., </w:t>
      </w:r>
      <w:r>
        <w:rPr>
          <w:bCs/>
          <w:sz w:val="24"/>
          <w:szCs w:val="24"/>
          <w:lang w:val="en-US"/>
        </w:rPr>
        <w:t>and</w:t>
      </w:r>
      <w:r w:rsidRPr="00552DFF">
        <w:rPr>
          <w:bCs/>
          <w:sz w:val="24"/>
          <w:szCs w:val="24"/>
          <w:lang w:val="en-US"/>
        </w:rPr>
        <w:t xml:space="preserve"> </w:t>
      </w:r>
      <w:proofErr w:type="spellStart"/>
      <w:r w:rsidRPr="00552DFF">
        <w:rPr>
          <w:bCs/>
          <w:sz w:val="24"/>
          <w:szCs w:val="24"/>
          <w:lang w:val="en-US"/>
        </w:rPr>
        <w:t>Wellenhofer</w:t>
      </w:r>
      <w:proofErr w:type="spellEnd"/>
      <w:r w:rsidRPr="00552DFF">
        <w:rPr>
          <w:bCs/>
          <w:sz w:val="24"/>
          <w:szCs w:val="24"/>
          <w:lang w:val="en-US"/>
        </w:rPr>
        <w:t xml:space="preserve">, W. (1949). </w:t>
      </w:r>
      <w:proofErr w:type="spellStart"/>
      <w:r w:rsidRPr="00552DFF">
        <w:rPr>
          <w:bCs/>
          <w:sz w:val="24"/>
          <w:szCs w:val="24"/>
          <w:lang w:val="en-US"/>
        </w:rPr>
        <w:t>Jahrringchronologie</w:t>
      </w:r>
      <w:proofErr w:type="spellEnd"/>
      <w:r w:rsidRPr="00552DFF">
        <w:rPr>
          <w:bCs/>
          <w:sz w:val="24"/>
          <w:szCs w:val="24"/>
          <w:lang w:val="en-US"/>
        </w:rPr>
        <w:t xml:space="preserve"> der </w:t>
      </w:r>
      <w:proofErr w:type="spellStart"/>
      <w:r w:rsidRPr="00552DFF">
        <w:rPr>
          <w:bCs/>
          <w:sz w:val="24"/>
          <w:szCs w:val="24"/>
          <w:lang w:val="en-US"/>
        </w:rPr>
        <w:t>Spessarteichen</w:t>
      </w:r>
      <w:proofErr w:type="spellEnd"/>
      <w:r w:rsidRPr="00552DFF">
        <w:rPr>
          <w:bCs/>
          <w:sz w:val="24"/>
          <w:szCs w:val="24"/>
          <w:lang w:val="en-US"/>
        </w:rPr>
        <w:t xml:space="preserve">. </w:t>
      </w:r>
      <w:proofErr w:type="spellStart"/>
      <w:r w:rsidRPr="00552DFF">
        <w:rPr>
          <w:bCs/>
          <w:i/>
          <w:sz w:val="24"/>
          <w:szCs w:val="24"/>
          <w:lang w:val="en-US"/>
        </w:rPr>
        <w:t>Forstwissenschaftliches</w:t>
      </w:r>
      <w:proofErr w:type="spellEnd"/>
      <w:r w:rsidRPr="00552DFF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552DFF">
        <w:rPr>
          <w:bCs/>
          <w:i/>
          <w:sz w:val="24"/>
          <w:szCs w:val="24"/>
          <w:lang w:val="en-US"/>
        </w:rPr>
        <w:t>Centralblatt</w:t>
      </w:r>
      <w:proofErr w:type="spellEnd"/>
      <w:r w:rsidRPr="00552DFF">
        <w:rPr>
          <w:bCs/>
          <w:sz w:val="24"/>
          <w:szCs w:val="24"/>
          <w:lang w:val="en-US"/>
        </w:rPr>
        <w:t xml:space="preserve"> 68, 706-715.</w:t>
      </w:r>
    </w:p>
    <w:p w:rsidR="00E01C17" w:rsidRPr="00E553C9" w:rsidRDefault="00E01C17" w:rsidP="0037140B">
      <w:pPr>
        <w:spacing w:line="360" w:lineRule="auto"/>
        <w:ind w:left="142" w:hanging="142"/>
        <w:rPr>
          <w:bCs/>
          <w:sz w:val="24"/>
          <w:szCs w:val="24"/>
          <w:lang w:val="en-US"/>
        </w:rPr>
      </w:pPr>
      <w:r w:rsidRPr="00E01C17">
        <w:rPr>
          <w:bCs/>
          <w:sz w:val="24"/>
          <w:szCs w:val="24"/>
          <w:lang w:val="en-US"/>
        </w:rPr>
        <w:t>Kitamura</w:t>
      </w:r>
      <w:r>
        <w:rPr>
          <w:bCs/>
          <w:sz w:val="24"/>
          <w:szCs w:val="24"/>
          <w:lang w:val="en-US"/>
        </w:rPr>
        <w:t>,</w:t>
      </w:r>
      <w:r w:rsidRPr="00E01C17">
        <w:rPr>
          <w:bCs/>
          <w:sz w:val="24"/>
          <w:szCs w:val="24"/>
          <w:lang w:val="en-US"/>
        </w:rPr>
        <w:t xml:space="preserve"> K</w:t>
      </w:r>
      <w:r>
        <w:rPr>
          <w:bCs/>
          <w:sz w:val="24"/>
          <w:szCs w:val="24"/>
          <w:lang w:val="en-US"/>
        </w:rPr>
        <w:t>.</w:t>
      </w:r>
      <w:r w:rsidRPr="00E01C17">
        <w:rPr>
          <w:bCs/>
          <w:sz w:val="24"/>
          <w:szCs w:val="24"/>
          <w:lang w:val="en-US"/>
        </w:rPr>
        <w:t>, Kobayashi</w:t>
      </w:r>
      <w:r>
        <w:rPr>
          <w:bCs/>
          <w:sz w:val="24"/>
          <w:szCs w:val="24"/>
          <w:lang w:val="en-US"/>
        </w:rPr>
        <w:t>,</w:t>
      </w:r>
      <w:r w:rsidRPr="00E01C17">
        <w:rPr>
          <w:bCs/>
          <w:sz w:val="24"/>
          <w:szCs w:val="24"/>
          <w:lang w:val="en-US"/>
        </w:rPr>
        <w:t xml:space="preserve"> M</w:t>
      </w:r>
      <w:r>
        <w:rPr>
          <w:bCs/>
          <w:sz w:val="24"/>
          <w:szCs w:val="24"/>
          <w:lang w:val="en-US"/>
        </w:rPr>
        <w:t>.</w:t>
      </w:r>
      <w:r w:rsidRPr="00E01C17">
        <w:rPr>
          <w:bCs/>
          <w:sz w:val="24"/>
          <w:szCs w:val="24"/>
          <w:lang w:val="en-US"/>
        </w:rPr>
        <w:t>,  Kawahara</w:t>
      </w:r>
      <w:r>
        <w:rPr>
          <w:bCs/>
          <w:sz w:val="24"/>
          <w:szCs w:val="24"/>
          <w:lang w:val="en-US"/>
        </w:rPr>
        <w:t>,</w:t>
      </w:r>
      <w:r w:rsidRPr="00E01C17">
        <w:rPr>
          <w:bCs/>
          <w:sz w:val="24"/>
          <w:szCs w:val="24"/>
          <w:lang w:val="en-US"/>
        </w:rPr>
        <w:t xml:space="preserve"> T</w:t>
      </w:r>
      <w:r>
        <w:rPr>
          <w:bCs/>
          <w:sz w:val="24"/>
          <w:szCs w:val="24"/>
          <w:lang w:val="en-US"/>
        </w:rPr>
        <w:t>.</w:t>
      </w:r>
      <w:r w:rsidRPr="00E01C17">
        <w:rPr>
          <w:bCs/>
          <w:sz w:val="24"/>
          <w:szCs w:val="24"/>
          <w:lang w:val="en-US"/>
        </w:rPr>
        <w:t xml:space="preserve"> (2007)</w:t>
      </w:r>
      <w:r>
        <w:rPr>
          <w:bCs/>
          <w:sz w:val="24"/>
          <w:szCs w:val="24"/>
          <w:lang w:val="en-US"/>
        </w:rPr>
        <w:t xml:space="preserve">. </w:t>
      </w:r>
      <w:r w:rsidRPr="00E01C17">
        <w:rPr>
          <w:bCs/>
          <w:sz w:val="24"/>
          <w:szCs w:val="24"/>
          <w:lang w:val="en-US"/>
        </w:rPr>
        <w:t xml:space="preserve">Age structure of wind-fall canopy trees for </w:t>
      </w:r>
      <w:proofErr w:type="spellStart"/>
      <w:r w:rsidRPr="00E01C17">
        <w:rPr>
          <w:bCs/>
          <w:sz w:val="24"/>
          <w:szCs w:val="24"/>
          <w:lang w:val="en-US"/>
        </w:rPr>
        <w:t>Siebold’s</w:t>
      </w:r>
      <w:proofErr w:type="spellEnd"/>
      <w:r w:rsidRPr="00E01C17">
        <w:rPr>
          <w:bCs/>
          <w:sz w:val="24"/>
          <w:szCs w:val="24"/>
          <w:lang w:val="en-US"/>
        </w:rPr>
        <w:t xml:space="preserve"> beech (</w:t>
      </w:r>
      <w:proofErr w:type="spellStart"/>
      <w:r w:rsidRPr="00E01C17">
        <w:rPr>
          <w:bCs/>
          <w:i/>
          <w:sz w:val="24"/>
          <w:szCs w:val="24"/>
          <w:lang w:val="en-US"/>
        </w:rPr>
        <w:t>Fagus</w:t>
      </w:r>
      <w:proofErr w:type="spellEnd"/>
      <w:r w:rsidRPr="00E01C17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E01C17">
        <w:rPr>
          <w:bCs/>
          <w:i/>
          <w:sz w:val="24"/>
          <w:szCs w:val="24"/>
          <w:lang w:val="en-US"/>
        </w:rPr>
        <w:t>crenata</w:t>
      </w:r>
      <w:proofErr w:type="spellEnd"/>
      <w:r w:rsidRPr="00E01C17">
        <w:rPr>
          <w:bCs/>
          <w:sz w:val="24"/>
          <w:szCs w:val="24"/>
          <w:lang w:val="en-US"/>
        </w:rPr>
        <w:t xml:space="preserve">) in the northernmost population in </w:t>
      </w:r>
      <w:proofErr w:type="spellStart"/>
      <w:r w:rsidRPr="00E01C17">
        <w:rPr>
          <w:bCs/>
          <w:sz w:val="24"/>
          <w:szCs w:val="24"/>
          <w:lang w:val="en-US"/>
        </w:rPr>
        <w:t>Kariba-yama</w:t>
      </w:r>
      <w:proofErr w:type="spellEnd"/>
      <w:r w:rsidRPr="00E01C17">
        <w:rPr>
          <w:bCs/>
          <w:sz w:val="24"/>
          <w:szCs w:val="24"/>
          <w:lang w:val="en-US"/>
        </w:rPr>
        <w:t xml:space="preserve">, Hokkaido. </w:t>
      </w:r>
      <w:r w:rsidRPr="00E01C17">
        <w:rPr>
          <w:bCs/>
          <w:i/>
          <w:sz w:val="24"/>
          <w:szCs w:val="24"/>
          <w:lang w:val="en-US"/>
        </w:rPr>
        <w:t>J. For. Res.</w:t>
      </w:r>
      <w:r w:rsidRPr="00E01C17">
        <w:rPr>
          <w:bCs/>
          <w:sz w:val="24"/>
          <w:szCs w:val="24"/>
          <w:lang w:val="en-US"/>
        </w:rPr>
        <w:t xml:space="preserve"> 12</w:t>
      </w:r>
      <w:r>
        <w:rPr>
          <w:bCs/>
          <w:sz w:val="24"/>
          <w:szCs w:val="24"/>
          <w:lang w:val="en-US"/>
        </w:rPr>
        <w:t>,</w:t>
      </w:r>
      <w:r w:rsidRPr="00E01C17">
        <w:rPr>
          <w:bCs/>
          <w:sz w:val="24"/>
          <w:szCs w:val="24"/>
          <w:lang w:val="en-US"/>
        </w:rPr>
        <w:t xml:space="preserve"> 467-472.</w:t>
      </w:r>
    </w:p>
    <w:p w:rsidR="0037140B" w:rsidRPr="00E553C9" w:rsidRDefault="0037140B" w:rsidP="0037140B">
      <w:pPr>
        <w:spacing w:line="360" w:lineRule="auto"/>
        <w:ind w:left="142" w:hanging="142"/>
        <w:rPr>
          <w:bCs/>
          <w:sz w:val="24"/>
          <w:szCs w:val="24"/>
          <w:lang w:val="en-US"/>
        </w:rPr>
      </w:pPr>
      <w:proofErr w:type="spellStart"/>
      <w:r w:rsidRPr="00E553C9">
        <w:rPr>
          <w:bCs/>
          <w:sz w:val="24"/>
          <w:szCs w:val="24"/>
          <w:lang w:val="en-US"/>
        </w:rPr>
        <w:t>Kose</w:t>
      </w:r>
      <w:proofErr w:type="spellEnd"/>
      <w:r w:rsidRPr="00E553C9">
        <w:rPr>
          <w:bCs/>
          <w:sz w:val="24"/>
          <w:szCs w:val="24"/>
          <w:lang w:val="en-US"/>
        </w:rPr>
        <w:t xml:space="preserve">, N., and </w:t>
      </w:r>
      <w:proofErr w:type="spellStart"/>
      <w:r w:rsidRPr="00E553C9">
        <w:rPr>
          <w:bCs/>
          <w:sz w:val="24"/>
          <w:szCs w:val="24"/>
          <w:lang w:val="en-US"/>
        </w:rPr>
        <w:t>Guner</w:t>
      </w:r>
      <w:proofErr w:type="spellEnd"/>
      <w:r w:rsidRPr="00E553C9">
        <w:rPr>
          <w:bCs/>
          <w:sz w:val="24"/>
          <w:szCs w:val="24"/>
          <w:lang w:val="en-US"/>
        </w:rPr>
        <w:t xml:space="preserve">, H. T. (2012). The effect of temperature and precipitation on the intra-annual radial growth of </w:t>
      </w:r>
      <w:proofErr w:type="spellStart"/>
      <w:r w:rsidRPr="00E553C9">
        <w:rPr>
          <w:bCs/>
          <w:i/>
          <w:iCs/>
          <w:sz w:val="24"/>
          <w:szCs w:val="24"/>
          <w:lang w:val="en-US"/>
        </w:rPr>
        <w:t>Fagus</w:t>
      </w:r>
      <w:proofErr w:type="spellEnd"/>
      <w:r w:rsidRPr="00E553C9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E553C9">
        <w:rPr>
          <w:bCs/>
          <w:i/>
          <w:iCs/>
          <w:sz w:val="24"/>
          <w:szCs w:val="24"/>
          <w:lang w:val="en-US"/>
        </w:rPr>
        <w:t>orientalis</w:t>
      </w:r>
      <w:proofErr w:type="spellEnd"/>
      <w:r w:rsidRPr="00E553C9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E553C9">
        <w:rPr>
          <w:bCs/>
          <w:sz w:val="24"/>
          <w:szCs w:val="24"/>
          <w:lang w:val="en-US"/>
        </w:rPr>
        <w:t>Lipsky</w:t>
      </w:r>
      <w:proofErr w:type="spellEnd"/>
      <w:r w:rsidRPr="00E553C9">
        <w:rPr>
          <w:bCs/>
          <w:sz w:val="24"/>
          <w:szCs w:val="24"/>
          <w:lang w:val="en-US"/>
        </w:rPr>
        <w:t xml:space="preserve"> in </w:t>
      </w:r>
      <w:proofErr w:type="spellStart"/>
      <w:r w:rsidRPr="00E553C9">
        <w:rPr>
          <w:bCs/>
          <w:sz w:val="24"/>
          <w:szCs w:val="24"/>
          <w:lang w:val="en-US"/>
        </w:rPr>
        <w:t>Artvin</w:t>
      </w:r>
      <w:proofErr w:type="spellEnd"/>
      <w:r w:rsidRPr="00E553C9">
        <w:rPr>
          <w:bCs/>
          <w:sz w:val="24"/>
          <w:szCs w:val="24"/>
          <w:lang w:val="en-US"/>
        </w:rPr>
        <w:t xml:space="preserve">, Turkey. </w:t>
      </w:r>
      <w:r w:rsidRPr="00E553C9">
        <w:rPr>
          <w:bCs/>
          <w:i/>
          <w:sz w:val="24"/>
          <w:szCs w:val="24"/>
          <w:lang w:val="en-US"/>
        </w:rPr>
        <w:t xml:space="preserve">Turk. J. Agric. For. </w:t>
      </w:r>
      <w:r w:rsidRPr="00E553C9">
        <w:rPr>
          <w:bCs/>
          <w:sz w:val="24"/>
          <w:szCs w:val="24"/>
          <w:lang w:val="en-US"/>
        </w:rPr>
        <w:t>36, 501-509. doi:10.3906/tar-1109-4.</w:t>
      </w:r>
    </w:p>
    <w:p w:rsidR="0037140B" w:rsidRPr="00E553C9" w:rsidRDefault="0037140B" w:rsidP="0037140B">
      <w:pPr>
        <w:spacing w:line="360" w:lineRule="auto"/>
        <w:ind w:left="142" w:hanging="142"/>
        <w:rPr>
          <w:bCs/>
          <w:sz w:val="24"/>
          <w:szCs w:val="24"/>
          <w:lang w:val="en-US"/>
        </w:rPr>
      </w:pPr>
      <w:proofErr w:type="spellStart"/>
      <w:r w:rsidRPr="00E553C9">
        <w:rPr>
          <w:bCs/>
          <w:sz w:val="24"/>
          <w:szCs w:val="24"/>
          <w:lang w:val="en-US"/>
        </w:rPr>
        <w:t>Labuhn</w:t>
      </w:r>
      <w:proofErr w:type="spellEnd"/>
      <w:r w:rsidRPr="00E553C9">
        <w:rPr>
          <w:bCs/>
          <w:sz w:val="24"/>
          <w:szCs w:val="24"/>
          <w:lang w:val="en-US"/>
        </w:rPr>
        <w:t xml:space="preserve">, I., </w:t>
      </w:r>
      <w:proofErr w:type="spellStart"/>
      <w:r w:rsidRPr="00E553C9">
        <w:rPr>
          <w:bCs/>
          <w:sz w:val="24"/>
          <w:szCs w:val="24"/>
          <w:lang w:val="en-US"/>
        </w:rPr>
        <w:t>Daux</w:t>
      </w:r>
      <w:proofErr w:type="spellEnd"/>
      <w:r w:rsidRPr="00E553C9">
        <w:rPr>
          <w:bCs/>
          <w:sz w:val="24"/>
          <w:szCs w:val="24"/>
          <w:lang w:val="en-US"/>
        </w:rPr>
        <w:t xml:space="preserve">, V., Pierre, M., </w:t>
      </w:r>
      <w:proofErr w:type="spellStart"/>
      <w:r w:rsidRPr="00E553C9">
        <w:rPr>
          <w:bCs/>
          <w:sz w:val="24"/>
          <w:szCs w:val="24"/>
          <w:lang w:val="en-US"/>
        </w:rPr>
        <w:t>Stievenard</w:t>
      </w:r>
      <w:proofErr w:type="spellEnd"/>
      <w:r w:rsidRPr="00E553C9">
        <w:rPr>
          <w:bCs/>
          <w:sz w:val="24"/>
          <w:szCs w:val="24"/>
          <w:lang w:val="en-US"/>
        </w:rPr>
        <w:t xml:space="preserve">, M., </w:t>
      </w:r>
      <w:proofErr w:type="spellStart"/>
      <w:r w:rsidRPr="00E553C9">
        <w:rPr>
          <w:bCs/>
          <w:sz w:val="24"/>
          <w:szCs w:val="24"/>
          <w:lang w:val="en-US"/>
        </w:rPr>
        <w:t>Girardclos</w:t>
      </w:r>
      <w:proofErr w:type="spellEnd"/>
      <w:r w:rsidRPr="00E553C9">
        <w:rPr>
          <w:bCs/>
          <w:sz w:val="24"/>
          <w:szCs w:val="24"/>
          <w:lang w:val="en-US"/>
        </w:rPr>
        <w:t xml:space="preserve">, O., </w:t>
      </w:r>
      <w:proofErr w:type="spellStart"/>
      <w:r w:rsidRPr="00E553C9">
        <w:rPr>
          <w:bCs/>
          <w:sz w:val="24"/>
          <w:szCs w:val="24"/>
          <w:lang w:val="en-US"/>
        </w:rPr>
        <w:t>Féron</w:t>
      </w:r>
      <w:proofErr w:type="spellEnd"/>
      <w:r w:rsidRPr="00E553C9">
        <w:rPr>
          <w:bCs/>
          <w:sz w:val="24"/>
          <w:szCs w:val="24"/>
          <w:lang w:val="en-US"/>
        </w:rPr>
        <w:t xml:space="preserve">, A., </w:t>
      </w:r>
      <w:r w:rsidRPr="008626A4">
        <w:rPr>
          <w:bCs/>
          <w:i/>
          <w:sz w:val="24"/>
          <w:szCs w:val="24"/>
          <w:lang w:val="en-US"/>
        </w:rPr>
        <w:t>et al</w:t>
      </w:r>
      <w:r w:rsidRPr="00E553C9">
        <w:rPr>
          <w:bCs/>
          <w:sz w:val="24"/>
          <w:szCs w:val="24"/>
          <w:lang w:val="en-US"/>
        </w:rPr>
        <w:t xml:space="preserve">. (2013). Tree age, site and climate controls on tree ring cellulose  </w:t>
      </w:r>
      <w:r w:rsidRPr="00E553C9">
        <w:rPr>
          <w:rFonts w:cstheme="minorHAnsi"/>
          <w:bCs/>
          <w:sz w:val="24"/>
          <w:szCs w:val="24"/>
          <w:lang w:val="en-US"/>
        </w:rPr>
        <w:t>δ¹⁸</w:t>
      </w:r>
      <w:r w:rsidRPr="00E553C9">
        <w:rPr>
          <w:bCs/>
          <w:sz w:val="24"/>
          <w:szCs w:val="24"/>
          <w:lang w:val="en-US"/>
        </w:rPr>
        <w:t xml:space="preserve">O: A case study on oak trees from south-western France. </w:t>
      </w:r>
      <w:proofErr w:type="spellStart"/>
      <w:r w:rsidRPr="00E553C9">
        <w:rPr>
          <w:bCs/>
          <w:i/>
          <w:sz w:val="24"/>
          <w:szCs w:val="24"/>
          <w:lang w:val="en-US"/>
        </w:rPr>
        <w:t>Dendrochronologia</w:t>
      </w:r>
      <w:proofErr w:type="spellEnd"/>
      <w:r w:rsidRPr="00E553C9">
        <w:rPr>
          <w:bCs/>
          <w:i/>
          <w:sz w:val="24"/>
          <w:szCs w:val="24"/>
          <w:lang w:val="en-US"/>
        </w:rPr>
        <w:t xml:space="preserve">  </w:t>
      </w:r>
      <w:r w:rsidRPr="00E553C9">
        <w:rPr>
          <w:bCs/>
          <w:sz w:val="24"/>
          <w:szCs w:val="24"/>
          <w:lang w:val="en-US"/>
        </w:rPr>
        <w:t xml:space="preserve">in press. </w:t>
      </w:r>
      <w:proofErr w:type="spellStart"/>
      <w:r w:rsidRPr="00E553C9">
        <w:rPr>
          <w:bCs/>
          <w:sz w:val="24"/>
          <w:szCs w:val="24"/>
          <w:lang w:val="en-US"/>
        </w:rPr>
        <w:t>doi</w:t>
      </w:r>
      <w:proofErr w:type="spellEnd"/>
      <w:r w:rsidRPr="00E553C9">
        <w:rPr>
          <w:bCs/>
          <w:sz w:val="24"/>
          <w:szCs w:val="24"/>
          <w:lang w:val="en-US"/>
        </w:rPr>
        <w:t xml:space="preserve">: 10.1016/j.dendro.2013.11.001.  </w:t>
      </w:r>
    </w:p>
    <w:p w:rsidR="0037140B" w:rsidRDefault="0037140B" w:rsidP="0037140B">
      <w:pPr>
        <w:spacing w:line="360" w:lineRule="auto"/>
        <w:ind w:left="142" w:hanging="142"/>
        <w:rPr>
          <w:bCs/>
          <w:sz w:val="24"/>
          <w:szCs w:val="24"/>
          <w:lang w:val="en-US"/>
        </w:rPr>
      </w:pPr>
      <w:r w:rsidRPr="00E553C9">
        <w:rPr>
          <w:bCs/>
          <w:sz w:val="24"/>
          <w:szCs w:val="24"/>
          <w:lang w:val="en-US"/>
        </w:rPr>
        <w:t xml:space="preserve">McCarthy, B. C., Small, C. J., and </w:t>
      </w:r>
      <w:proofErr w:type="spellStart"/>
      <w:r w:rsidRPr="00E553C9">
        <w:rPr>
          <w:bCs/>
          <w:sz w:val="24"/>
          <w:szCs w:val="24"/>
          <w:lang w:val="en-US"/>
        </w:rPr>
        <w:t>Rubino</w:t>
      </w:r>
      <w:proofErr w:type="spellEnd"/>
      <w:r w:rsidRPr="00E553C9">
        <w:rPr>
          <w:bCs/>
          <w:sz w:val="24"/>
          <w:szCs w:val="24"/>
          <w:lang w:val="en-US"/>
        </w:rPr>
        <w:t xml:space="preserve">, D. L. (2001). Composition, structure and dynamics of Dysart Woods, an old-growth mixed </w:t>
      </w:r>
      <w:proofErr w:type="spellStart"/>
      <w:r w:rsidRPr="00E553C9">
        <w:rPr>
          <w:bCs/>
          <w:sz w:val="24"/>
          <w:szCs w:val="24"/>
          <w:lang w:val="en-US"/>
        </w:rPr>
        <w:t>mesophytic</w:t>
      </w:r>
      <w:proofErr w:type="spellEnd"/>
      <w:r w:rsidRPr="00E553C9">
        <w:rPr>
          <w:bCs/>
          <w:sz w:val="24"/>
          <w:szCs w:val="24"/>
          <w:lang w:val="en-US"/>
        </w:rPr>
        <w:t xml:space="preserve"> forest of southeastern Ohio. </w:t>
      </w:r>
      <w:r w:rsidRPr="00E553C9">
        <w:rPr>
          <w:bCs/>
          <w:i/>
          <w:sz w:val="24"/>
          <w:szCs w:val="24"/>
          <w:lang w:val="en-US"/>
        </w:rPr>
        <w:t xml:space="preserve">For. Ecol. Manage. </w:t>
      </w:r>
      <w:r w:rsidRPr="00E553C9">
        <w:rPr>
          <w:bCs/>
          <w:sz w:val="24"/>
          <w:szCs w:val="24"/>
          <w:lang w:val="en-US"/>
        </w:rPr>
        <w:t>140, 193-213.</w:t>
      </w:r>
    </w:p>
    <w:p w:rsidR="00C90E7B" w:rsidRPr="00E553C9" w:rsidRDefault="00C90E7B" w:rsidP="0037140B">
      <w:pPr>
        <w:spacing w:line="360" w:lineRule="auto"/>
        <w:ind w:left="142" w:hanging="142"/>
        <w:rPr>
          <w:bCs/>
          <w:sz w:val="24"/>
          <w:szCs w:val="24"/>
          <w:lang w:val="en-US"/>
        </w:rPr>
      </w:pPr>
      <w:r w:rsidRPr="00C90E7B">
        <w:rPr>
          <w:bCs/>
          <w:sz w:val="24"/>
          <w:szCs w:val="24"/>
          <w:lang w:val="en-US"/>
        </w:rPr>
        <w:lastRenderedPageBreak/>
        <w:t>Nagano Regional Forest Office (1989)</w:t>
      </w:r>
      <w:r>
        <w:rPr>
          <w:bCs/>
          <w:sz w:val="24"/>
          <w:szCs w:val="24"/>
          <w:lang w:val="en-US"/>
        </w:rPr>
        <w:t>.</w:t>
      </w:r>
      <w:r w:rsidRPr="00C90E7B">
        <w:rPr>
          <w:bCs/>
          <w:sz w:val="24"/>
          <w:szCs w:val="24"/>
          <w:lang w:val="en-US"/>
        </w:rPr>
        <w:t xml:space="preserve"> </w:t>
      </w:r>
      <w:r w:rsidRPr="00C90E7B">
        <w:rPr>
          <w:bCs/>
          <w:i/>
          <w:sz w:val="24"/>
          <w:szCs w:val="24"/>
          <w:lang w:val="en-US"/>
        </w:rPr>
        <w:t>Forest management by the natural regeneration of beech</w:t>
      </w:r>
      <w:r w:rsidRPr="00C90E7B">
        <w:rPr>
          <w:bCs/>
          <w:sz w:val="24"/>
          <w:szCs w:val="24"/>
          <w:lang w:val="en-US"/>
        </w:rPr>
        <w:t xml:space="preserve">. Fujiwara </w:t>
      </w:r>
      <w:proofErr w:type="spellStart"/>
      <w:r w:rsidRPr="00C90E7B">
        <w:rPr>
          <w:bCs/>
          <w:sz w:val="24"/>
          <w:szCs w:val="24"/>
          <w:lang w:val="en-US"/>
        </w:rPr>
        <w:t>Insatsu</w:t>
      </w:r>
      <w:proofErr w:type="spellEnd"/>
      <w:r w:rsidRPr="00C90E7B">
        <w:rPr>
          <w:bCs/>
          <w:sz w:val="24"/>
          <w:szCs w:val="24"/>
          <w:lang w:val="en-US"/>
        </w:rPr>
        <w:t xml:space="preserve"> KK, Matsumoto</w:t>
      </w:r>
      <w:r>
        <w:rPr>
          <w:bCs/>
          <w:sz w:val="24"/>
          <w:szCs w:val="24"/>
          <w:lang w:val="en-US"/>
        </w:rPr>
        <w:t>, Japan</w:t>
      </w:r>
      <w:r w:rsidRPr="00C90E7B">
        <w:rPr>
          <w:bCs/>
          <w:sz w:val="24"/>
          <w:szCs w:val="24"/>
          <w:lang w:val="en-US"/>
        </w:rPr>
        <w:t>. (In Japanese)</w:t>
      </w:r>
    </w:p>
    <w:p w:rsidR="0037140B" w:rsidRDefault="0037140B" w:rsidP="0037140B">
      <w:pPr>
        <w:spacing w:line="360" w:lineRule="auto"/>
        <w:ind w:left="142" w:hanging="142"/>
        <w:rPr>
          <w:bCs/>
          <w:sz w:val="24"/>
          <w:szCs w:val="24"/>
          <w:lang w:val="en-US"/>
        </w:rPr>
      </w:pPr>
      <w:r w:rsidRPr="00E553C9">
        <w:rPr>
          <w:bCs/>
          <w:sz w:val="24"/>
          <w:szCs w:val="24"/>
          <w:lang w:val="en-US"/>
        </w:rPr>
        <w:t xml:space="preserve">Nagel, T. A., </w:t>
      </w:r>
      <w:proofErr w:type="spellStart"/>
      <w:r w:rsidRPr="00E553C9">
        <w:rPr>
          <w:bCs/>
          <w:sz w:val="24"/>
          <w:szCs w:val="24"/>
          <w:lang w:val="en-US"/>
        </w:rPr>
        <w:t>Levanic</w:t>
      </w:r>
      <w:proofErr w:type="spellEnd"/>
      <w:r w:rsidRPr="00E553C9">
        <w:rPr>
          <w:bCs/>
          <w:sz w:val="24"/>
          <w:szCs w:val="24"/>
          <w:lang w:val="en-US"/>
        </w:rPr>
        <w:t xml:space="preserve">, T., and </w:t>
      </w:r>
      <w:proofErr w:type="spellStart"/>
      <w:r w:rsidRPr="00E553C9">
        <w:rPr>
          <w:bCs/>
          <w:sz w:val="24"/>
          <w:szCs w:val="24"/>
          <w:lang w:val="en-US"/>
        </w:rPr>
        <w:t>Diaci</w:t>
      </w:r>
      <w:proofErr w:type="spellEnd"/>
      <w:r w:rsidRPr="00E553C9">
        <w:rPr>
          <w:bCs/>
          <w:sz w:val="24"/>
          <w:szCs w:val="24"/>
          <w:lang w:val="en-US"/>
        </w:rPr>
        <w:t xml:space="preserve">, J. (2007). A dendroecological reconstruction of disturbance in an old-growth </w:t>
      </w:r>
      <w:proofErr w:type="spellStart"/>
      <w:r w:rsidRPr="00E553C9">
        <w:rPr>
          <w:bCs/>
          <w:i/>
          <w:iCs/>
          <w:sz w:val="24"/>
          <w:szCs w:val="24"/>
          <w:lang w:val="en-US"/>
        </w:rPr>
        <w:t>Fagus-Abies</w:t>
      </w:r>
      <w:proofErr w:type="spellEnd"/>
      <w:r w:rsidRPr="00E553C9">
        <w:rPr>
          <w:bCs/>
          <w:i/>
          <w:iCs/>
          <w:sz w:val="24"/>
          <w:szCs w:val="24"/>
          <w:lang w:val="en-US"/>
        </w:rPr>
        <w:t xml:space="preserve"> </w:t>
      </w:r>
      <w:r w:rsidRPr="00E553C9">
        <w:rPr>
          <w:bCs/>
          <w:sz w:val="24"/>
          <w:szCs w:val="24"/>
          <w:lang w:val="en-US"/>
        </w:rPr>
        <w:t xml:space="preserve">forest in Slovenia. </w:t>
      </w:r>
      <w:r w:rsidRPr="00E553C9">
        <w:rPr>
          <w:bCs/>
          <w:i/>
          <w:sz w:val="24"/>
          <w:szCs w:val="24"/>
          <w:lang w:val="en-US"/>
        </w:rPr>
        <w:t xml:space="preserve">Ann. For. Sci. </w:t>
      </w:r>
      <w:r w:rsidRPr="00E553C9">
        <w:rPr>
          <w:bCs/>
          <w:sz w:val="24"/>
          <w:szCs w:val="24"/>
          <w:lang w:val="en-US"/>
        </w:rPr>
        <w:t xml:space="preserve">64, 891-897. </w:t>
      </w:r>
      <w:proofErr w:type="spellStart"/>
      <w:r w:rsidRPr="00E553C9">
        <w:rPr>
          <w:bCs/>
          <w:sz w:val="24"/>
          <w:szCs w:val="24"/>
          <w:lang w:val="en-US"/>
        </w:rPr>
        <w:t>doi</w:t>
      </w:r>
      <w:proofErr w:type="spellEnd"/>
      <w:r w:rsidRPr="00E553C9">
        <w:rPr>
          <w:bCs/>
          <w:sz w:val="24"/>
          <w:szCs w:val="24"/>
          <w:lang w:val="en-US"/>
        </w:rPr>
        <w:t>: 10.1051/forest:2007067.</w:t>
      </w:r>
    </w:p>
    <w:p w:rsidR="00C90E7B" w:rsidRPr="00E553C9" w:rsidRDefault="00C90E7B" w:rsidP="0037140B">
      <w:pPr>
        <w:spacing w:line="360" w:lineRule="auto"/>
        <w:ind w:left="142" w:hanging="142"/>
        <w:rPr>
          <w:bCs/>
          <w:sz w:val="24"/>
          <w:szCs w:val="24"/>
          <w:lang w:val="en-US"/>
        </w:rPr>
      </w:pPr>
      <w:proofErr w:type="spellStart"/>
      <w:r w:rsidRPr="009C5C39">
        <w:rPr>
          <w:bCs/>
          <w:sz w:val="24"/>
          <w:szCs w:val="24"/>
          <w:lang w:val="en-US"/>
        </w:rPr>
        <w:t>Nobori</w:t>
      </w:r>
      <w:proofErr w:type="spellEnd"/>
      <w:r w:rsidRPr="009C5C39">
        <w:rPr>
          <w:bCs/>
          <w:sz w:val="24"/>
          <w:szCs w:val="24"/>
          <w:lang w:val="en-US"/>
        </w:rPr>
        <w:t xml:space="preserve">, Y., Takahashi, N., Ogata, T. (1998). </w:t>
      </w:r>
      <w:r w:rsidRPr="00C90E7B">
        <w:rPr>
          <w:bCs/>
          <w:sz w:val="24"/>
          <w:szCs w:val="24"/>
          <w:lang w:val="en-US"/>
        </w:rPr>
        <w:t xml:space="preserve">The environmental factors affecting the tree ring fluctuation of </w:t>
      </w:r>
      <w:proofErr w:type="spellStart"/>
      <w:r w:rsidRPr="00C90E7B">
        <w:rPr>
          <w:bCs/>
          <w:i/>
          <w:sz w:val="24"/>
          <w:szCs w:val="24"/>
          <w:lang w:val="en-US"/>
        </w:rPr>
        <w:t>Fagus</w:t>
      </w:r>
      <w:proofErr w:type="spellEnd"/>
      <w:r w:rsidRPr="00C90E7B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C90E7B">
        <w:rPr>
          <w:bCs/>
          <w:i/>
          <w:sz w:val="24"/>
          <w:szCs w:val="24"/>
          <w:lang w:val="en-US"/>
        </w:rPr>
        <w:t>crenata</w:t>
      </w:r>
      <w:proofErr w:type="spellEnd"/>
      <w:r w:rsidRPr="00C90E7B">
        <w:rPr>
          <w:bCs/>
          <w:sz w:val="24"/>
          <w:szCs w:val="24"/>
          <w:lang w:val="en-US"/>
        </w:rPr>
        <w:t xml:space="preserve"> (I) – Making of tree ring index curve from 8 regions in northern Japan and the relationships between meteorological factors and tree ring</w:t>
      </w:r>
      <w:r>
        <w:rPr>
          <w:bCs/>
          <w:sz w:val="24"/>
          <w:szCs w:val="24"/>
          <w:lang w:val="en-US"/>
        </w:rPr>
        <w:t>.</w:t>
      </w:r>
      <w:r w:rsidRPr="00C90E7B">
        <w:rPr>
          <w:bCs/>
          <w:sz w:val="24"/>
          <w:szCs w:val="24"/>
          <w:lang w:val="en-US"/>
        </w:rPr>
        <w:t xml:space="preserve"> </w:t>
      </w:r>
      <w:r w:rsidRPr="00C90E7B">
        <w:rPr>
          <w:bCs/>
          <w:i/>
          <w:sz w:val="24"/>
          <w:szCs w:val="24"/>
          <w:lang w:val="en-US"/>
        </w:rPr>
        <w:t>Transactions of the Japanese Forestry Society</w:t>
      </w:r>
      <w:r w:rsidRPr="00C90E7B">
        <w:rPr>
          <w:bCs/>
          <w:sz w:val="24"/>
          <w:szCs w:val="24"/>
          <w:lang w:val="en-US"/>
        </w:rPr>
        <w:t xml:space="preserve"> 109</w:t>
      </w:r>
      <w:r>
        <w:rPr>
          <w:bCs/>
          <w:sz w:val="24"/>
          <w:szCs w:val="24"/>
          <w:lang w:val="en-US"/>
        </w:rPr>
        <w:t>,</w:t>
      </w:r>
      <w:r w:rsidRPr="00C90E7B">
        <w:rPr>
          <w:bCs/>
          <w:sz w:val="24"/>
          <w:szCs w:val="24"/>
          <w:lang w:val="en-US"/>
        </w:rPr>
        <w:t xml:space="preserve"> 317-320</w:t>
      </w:r>
      <w:r>
        <w:rPr>
          <w:bCs/>
          <w:sz w:val="24"/>
          <w:szCs w:val="24"/>
          <w:lang w:val="en-US"/>
        </w:rPr>
        <w:t>.</w:t>
      </w:r>
      <w:r w:rsidRPr="00C90E7B">
        <w:rPr>
          <w:bCs/>
          <w:sz w:val="24"/>
          <w:szCs w:val="24"/>
          <w:lang w:val="en-US"/>
        </w:rPr>
        <w:t xml:space="preserve"> (In Japanese)</w:t>
      </w:r>
    </w:p>
    <w:p w:rsidR="0037140B" w:rsidRPr="00E553C9" w:rsidRDefault="0037140B" w:rsidP="0037140B">
      <w:pPr>
        <w:spacing w:line="360" w:lineRule="auto"/>
        <w:ind w:left="142" w:hanging="142"/>
        <w:rPr>
          <w:bCs/>
          <w:sz w:val="24"/>
          <w:szCs w:val="24"/>
          <w:lang w:val="en-US"/>
        </w:rPr>
      </w:pPr>
      <w:r w:rsidRPr="00E553C9">
        <w:rPr>
          <w:bCs/>
          <w:sz w:val="24"/>
          <w:szCs w:val="24"/>
          <w:lang w:val="en-US"/>
        </w:rPr>
        <w:t xml:space="preserve">Pederson, N., Bell, A. R., Cook, E. R., </w:t>
      </w:r>
      <w:proofErr w:type="spellStart"/>
      <w:r w:rsidRPr="00E553C9">
        <w:rPr>
          <w:bCs/>
          <w:sz w:val="24"/>
          <w:szCs w:val="24"/>
          <w:lang w:val="en-US"/>
        </w:rPr>
        <w:t>Lall</w:t>
      </w:r>
      <w:proofErr w:type="spellEnd"/>
      <w:r w:rsidRPr="00E553C9">
        <w:rPr>
          <w:bCs/>
          <w:sz w:val="24"/>
          <w:szCs w:val="24"/>
          <w:lang w:val="en-US"/>
        </w:rPr>
        <w:t xml:space="preserve">, U., </w:t>
      </w:r>
      <w:proofErr w:type="spellStart"/>
      <w:r w:rsidRPr="00E553C9">
        <w:rPr>
          <w:bCs/>
          <w:sz w:val="24"/>
          <w:szCs w:val="24"/>
          <w:lang w:val="en-US"/>
        </w:rPr>
        <w:t>Devineni</w:t>
      </w:r>
      <w:proofErr w:type="spellEnd"/>
      <w:r w:rsidRPr="00E553C9">
        <w:rPr>
          <w:bCs/>
          <w:sz w:val="24"/>
          <w:szCs w:val="24"/>
          <w:lang w:val="en-US"/>
        </w:rPr>
        <w:t xml:space="preserve">, N., </w:t>
      </w:r>
      <w:proofErr w:type="spellStart"/>
      <w:r w:rsidRPr="00E553C9">
        <w:rPr>
          <w:bCs/>
          <w:sz w:val="24"/>
          <w:szCs w:val="24"/>
          <w:lang w:val="en-US"/>
        </w:rPr>
        <w:t>Seager</w:t>
      </w:r>
      <w:proofErr w:type="spellEnd"/>
      <w:r w:rsidRPr="00E553C9">
        <w:rPr>
          <w:bCs/>
          <w:sz w:val="24"/>
          <w:szCs w:val="24"/>
          <w:lang w:val="en-US"/>
        </w:rPr>
        <w:t xml:space="preserve">, R., </w:t>
      </w:r>
      <w:r w:rsidRPr="008626A4">
        <w:rPr>
          <w:bCs/>
          <w:i/>
          <w:sz w:val="24"/>
          <w:szCs w:val="24"/>
          <w:lang w:val="en-US"/>
        </w:rPr>
        <w:t>et al</w:t>
      </w:r>
      <w:r w:rsidRPr="00E553C9">
        <w:rPr>
          <w:bCs/>
          <w:sz w:val="24"/>
          <w:szCs w:val="24"/>
          <w:lang w:val="en-US"/>
        </w:rPr>
        <w:t xml:space="preserve">. (2013). Is an epic pluvial masking the water insecurity of the greater New York City region? </w:t>
      </w:r>
      <w:r w:rsidRPr="00E553C9">
        <w:rPr>
          <w:bCs/>
          <w:i/>
          <w:sz w:val="24"/>
          <w:szCs w:val="24"/>
          <w:lang w:val="en-US"/>
        </w:rPr>
        <w:t xml:space="preserve">J. </w:t>
      </w:r>
      <w:proofErr w:type="spellStart"/>
      <w:r w:rsidRPr="00E553C9">
        <w:rPr>
          <w:bCs/>
          <w:i/>
          <w:sz w:val="24"/>
          <w:szCs w:val="24"/>
          <w:lang w:val="en-US"/>
        </w:rPr>
        <w:t>Clim</w:t>
      </w:r>
      <w:proofErr w:type="spellEnd"/>
      <w:r w:rsidRPr="00E553C9">
        <w:rPr>
          <w:bCs/>
          <w:i/>
          <w:sz w:val="24"/>
          <w:szCs w:val="24"/>
          <w:lang w:val="en-US"/>
        </w:rPr>
        <w:t xml:space="preserve">. </w:t>
      </w:r>
      <w:r w:rsidRPr="00E553C9">
        <w:rPr>
          <w:bCs/>
          <w:sz w:val="24"/>
          <w:szCs w:val="24"/>
          <w:lang w:val="en-US"/>
        </w:rPr>
        <w:t xml:space="preserve">26, 1339-1354. </w:t>
      </w:r>
      <w:proofErr w:type="spellStart"/>
      <w:r w:rsidRPr="00E553C9">
        <w:rPr>
          <w:bCs/>
          <w:sz w:val="24"/>
          <w:szCs w:val="24"/>
          <w:lang w:val="en-US"/>
        </w:rPr>
        <w:t>doi</w:t>
      </w:r>
      <w:proofErr w:type="spellEnd"/>
      <w:r w:rsidRPr="00E553C9">
        <w:rPr>
          <w:bCs/>
          <w:sz w:val="24"/>
          <w:szCs w:val="24"/>
          <w:lang w:val="en-US"/>
        </w:rPr>
        <w:t>: 10.1175/JCLI-D-11-00723.1.</w:t>
      </w:r>
    </w:p>
    <w:p w:rsidR="0037140B" w:rsidRPr="00E553C9" w:rsidRDefault="0037140B" w:rsidP="0037140B">
      <w:pPr>
        <w:spacing w:line="360" w:lineRule="auto"/>
        <w:ind w:left="142" w:hanging="142"/>
        <w:rPr>
          <w:sz w:val="24"/>
          <w:szCs w:val="24"/>
          <w:lang w:val="en-US"/>
        </w:rPr>
      </w:pPr>
      <w:proofErr w:type="spellStart"/>
      <w:r w:rsidRPr="00E553C9">
        <w:rPr>
          <w:bCs/>
          <w:sz w:val="24"/>
          <w:szCs w:val="24"/>
          <w:lang w:val="en-US"/>
        </w:rPr>
        <w:t>Poulson</w:t>
      </w:r>
      <w:proofErr w:type="spellEnd"/>
      <w:r w:rsidRPr="00E553C9">
        <w:rPr>
          <w:bCs/>
          <w:sz w:val="24"/>
          <w:szCs w:val="24"/>
          <w:lang w:val="en-US"/>
        </w:rPr>
        <w:t xml:space="preserve">, T. L., and Platt, W. J. (1996). </w:t>
      </w:r>
      <w:r w:rsidRPr="00E553C9">
        <w:rPr>
          <w:sz w:val="24"/>
          <w:szCs w:val="24"/>
          <w:lang w:val="en-US"/>
        </w:rPr>
        <w:t xml:space="preserve">Replacement patterns of beech and sugar maple in Warren Woods, Michigan. </w:t>
      </w:r>
      <w:r w:rsidRPr="00E553C9">
        <w:rPr>
          <w:i/>
          <w:sz w:val="24"/>
          <w:szCs w:val="24"/>
          <w:lang w:val="en-US"/>
        </w:rPr>
        <w:t xml:space="preserve">Ecology </w:t>
      </w:r>
      <w:r w:rsidRPr="00E553C9">
        <w:rPr>
          <w:sz w:val="24"/>
          <w:szCs w:val="24"/>
          <w:lang w:val="en-US"/>
        </w:rPr>
        <w:t>77(4), 1234-1253.</w:t>
      </w:r>
    </w:p>
    <w:p w:rsidR="0037140B" w:rsidRPr="00E553C9" w:rsidRDefault="0037140B" w:rsidP="0037140B">
      <w:pPr>
        <w:spacing w:line="360" w:lineRule="auto"/>
        <w:ind w:left="142" w:hanging="142"/>
        <w:rPr>
          <w:sz w:val="24"/>
          <w:szCs w:val="24"/>
          <w:lang w:val="en-US"/>
        </w:rPr>
      </w:pPr>
      <w:proofErr w:type="spellStart"/>
      <w:r w:rsidRPr="00E553C9">
        <w:rPr>
          <w:sz w:val="24"/>
          <w:szCs w:val="24"/>
          <w:lang w:val="en-US"/>
        </w:rPr>
        <w:t>Ruffner</w:t>
      </w:r>
      <w:proofErr w:type="spellEnd"/>
      <w:r w:rsidRPr="00E553C9">
        <w:rPr>
          <w:sz w:val="24"/>
          <w:szCs w:val="24"/>
          <w:lang w:val="en-US"/>
        </w:rPr>
        <w:t xml:space="preserve">, C. M., and Abrams, M. D. (1998). Relating land-use history and climate to the </w:t>
      </w:r>
      <w:proofErr w:type="spellStart"/>
      <w:r w:rsidRPr="00E553C9">
        <w:rPr>
          <w:sz w:val="24"/>
          <w:szCs w:val="24"/>
          <w:lang w:val="en-US"/>
        </w:rPr>
        <w:t>dendroecology</w:t>
      </w:r>
      <w:proofErr w:type="spellEnd"/>
      <w:r w:rsidRPr="00E553C9">
        <w:rPr>
          <w:sz w:val="24"/>
          <w:szCs w:val="24"/>
          <w:lang w:val="en-US"/>
        </w:rPr>
        <w:t xml:space="preserve"> of a 326-year-old </w:t>
      </w:r>
      <w:proofErr w:type="spellStart"/>
      <w:r w:rsidRPr="00E553C9">
        <w:rPr>
          <w:i/>
          <w:iCs/>
          <w:sz w:val="24"/>
          <w:szCs w:val="24"/>
          <w:lang w:val="en-US"/>
        </w:rPr>
        <w:t>Quercus</w:t>
      </w:r>
      <w:proofErr w:type="spellEnd"/>
      <w:r w:rsidRPr="00E553C9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E553C9">
        <w:rPr>
          <w:i/>
          <w:iCs/>
          <w:sz w:val="24"/>
          <w:szCs w:val="24"/>
          <w:lang w:val="en-US"/>
        </w:rPr>
        <w:t>prinus</w:t>
      </w:r>
      <w:proofErr w:type="spellEnd"/>
      <w:r w:rsidRPr="00E553C9">
        <w:rPr>
          <w:sz w:val="24"/>
          <w:szCs w:val="24"/>
          <w:lang w:val="en-US"/>
        </w:rPr>
        <w:t xml:space="preserve"> talus slope forest. </w:t>
      </w:r>
      <w:r w:rsidRPr="00E553C9">
        <w:rPr>
          <w:i/>
          <w:sz w:val="24"/>
          <w:szCs w:val="24"/>
          <w:lang w:val="en-US"/>
        </w:rPr>
        <w:t xml:space="preserve">Can. J. For. Res. </w:t>
      </w:r>
      <w:r w:rsidRPr="00E553C9">
        <w:rPr>
          <w:sz w:val="24"/>
          <w:szCs w:val="24"/>
          <w:lang w:val="en-US"/>
        </w:rPr>
        <w:t>28, 347-358.</w:t>
      </w:r>
    </w:p>
    <w:p w:rsidR="0037140B" w:rsidRPr="00E553C9" w:rsidRDefault="0037140B" w:rsidP="0037140B">
      <w:pPr>
        <w:autoSpaceDE w:val="0"/>
        <w:autoSpaceDN w:val="0"/>
        <w:adjustRightInd w:val="0"/>
        <w:spacing w:after="0" w:line="360" w:lineRule="auto"/>
        <w:ind w:left="142" w:hanging="142"/>
        <w:rPr>
          <w:rFonts w:cstheme="minorHAnsi"/>
          <w:iCs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E553C9">
        <w:rPr>
          <w:bCs/>
          <w:sz w:val="24"/>
          <w:szCs w:val="24"/>
          <w:lang w:val="en-US"/>
        </w:rPr>
        <w:t>Sperduto</w:t>
      </w:r>
      <w:proofErr w:type="spellEnd"/>
      <w:r w:rsidRPr="00E553C9">
        <w:rPr>
          <w:bCs/>
          <w:sz w:val="24"/>
          <w:szCs w:val="24"/>
          <w:lang w:val="en-US"/>
        </w:rPr>
        <w:t xml:space="preserve">, D. D., Nichols, W. F., Crowley, K. F., and Bechtel, D. A. (2000). Black </w:t>
      </w:r>
      <w:r w:rsidRPr="00E553C9">
        <w:rPr>
          <w:rStyle w:val="citationsource-book"/>
          <w:rFonts w:cstheme="minorHAnsi"/>
          <w:iCs/>
          <w:color w:val="000000"/>
          <w:sz w:val="24"/>
          <w:szCs w:val="24"/>
          <w:shd w:val="clear" w:color="auto" w:fill="FFFFFF"/>
          <w:lang w:val="en-US"/>
        </w:rPr>
        <w:t>gum</w:t>
      </w:r>
      <w:r w:rsidRPr="00E553C9">
        <w:rPr>
          <w:rStyle w:val="citationsource-book"/>
          <w:rFonts w:cstheme="minorHAnsi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 (Nyssa </w:t>
      </w:r>
      <w:proofErr w:type="spellStart"/>
      <w:r w:rsidRPr="00E553C9">
        <w:rPr>
          <w:rStyle w:val="citationsource-book"/>
          <w:rFonts w:cstheme="minorHAnsi"/>
          <w:i/>
          <w:iCs/>
          <w:color w:val="000000"/>
          <w:sz w:val="24"/>
          <w:szCs w:val="24"/>
          <w:shd w:val="clear" w:color="auto" w:fill="FFFFFF"/>
          <w:lang w:val="en-US"/>
        </w:rPr>
        <w:t>sylvatica</w:t>
      </w:r>
      <w:proofErr w:type="spellEnd"/>
      <w:r w:rsidRPr="00E553C9">
        <w:rPr>
          <w:rStyle w:val="apple-converted-space"/>
          <w:rFonts w:cstheme="minorHAnsi"/>
          <w:i/>
          <w:iCs/>
          <w:color w:val="000000"/>
          <w:sz w:val="24"/>
          <w:szCs w:val="24"/>
          <w:shd w:val="clear" w:color="auto" w:fill="FFFFFF"/>
          <w:lang w:val="en-US"/>
        </w:rPr>
        <w:t> </w:t>
      </w:r>
      <w:r w:rsidRPr="00E553C9">
        <w:rPr>
          <w:rStyle w:val="citationsource-book"/>
          <w:rFonts w:cstheme="minorHAnsi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Marsh) </w:t>
      </w:r>
      <w:r w:rsidRPr="00E553C9">
        <w:rPr>
          <w:rStyle w:val="citationsource-book"/>
          <w:rFonts w:cstheme="minorHAnsi"/>
          <w:iCs/>
          <w:color w:val="000000"/>
          <w:sz w:val="24"/>
          <w:szCs w:val="24"/>
          <w:shd w:val="clear" w:color="auto" w:fill="FFFFFF"/>
          <w:lang w:val="en-US"/>
        </w:rPr>
        <w:t>in New Hampshire</w:t>
      </w:r>
      <w:r w:rsidRPr="00E553C9">
        <w:rPr>
          <w:rStyle w:val="citationsource-book"/>
          <w:rFonts w:cstheme="minorHAnsi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Pr="00E553C9">
        <w:rPr>
          <w:rFonts w:cstheme="minorHAnsi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NH Natural Heritage Inventory, Department of Resources and Economic Development, </w:t>
      </w:r>
      <w:r w:rsidRPr="00E553C9">
        <w:rPr>
          <w:rFonts w:cstheme="minorHAnsi"/>
          <w:iCs/>
          <w:color w:val="000000"/>
          <w:sz w:val="24"/>
          <w:szCs w:val="24"/>
          <w:shd w:val="clear" w:color="auto" w:fill="FFFFFF"/>
          <w:lang w:val="en-US"/>
        </w:rPr>
        <w:t>Concord.</w:t>
      </w:r>
    </w:p>
    <w:p w:rsidR="0037140B" w:rsidRPr="00E553C9" w:rsidRDefault="0037140B" w:rsidP="0037140B">
      <w:pPr>
        <w:spacing w:line="360" w:lineRule="auto"/>
        <w:ind w:left="142" w:hanging="142"/>
        <w:rPr>
          <w:bCs/>
          <w:sz w:val="24"/>
          <w:szCs w:val="24"/>
          <w:lang w:val="en-US"/>
        </w:rPr>
      </w:pPr>
      <w:proofErr w:type="spellStart"/>
      <w:r w:rsidRPr="00E553C9">
        <w:rPr>
          <w:sz w:val="24"/>
          <w:szCs w:val="24"/>
          <w:lang w:val="en-US"/>
        </w:rPr>
        <w:t>Splechtna</w:t>
      </w:r>
      <w:proofErr w:type="spellEnd"/>
      <w:r w:rsidRPr="00E553C9">
        <w:rPr>
          <w:sz w:val="24"/>
          <w:szCs w:val="24"/>
          <w:lang w:val="en-US"/>
        </w:rPr>
        <w:t xml:space="preserve">, B. E., </w:t>
      </w:r>
      <w:proofErr w:type="spellStart"/>
      <w:r w:rsidRPr="00E553C9">
        <w:rPr>
          <w:sz w:val="24"/>
          <w:szCs w:val="24"/>
          <w:lang w:val="en-US"/>
        </w:rPr>
        <w:t>Gratzer</w:t>
      </w:r>
      <w:proofErr w:type="spellEnd"/>
      <w:r w:rsidRPr="00E553C9">
        <w:rPr>
          <w:sz w:val="24"/>
          <w:szCs w:val="24"/>
          <w:lang w:val="en-US"/>
        </w:rPr>
        <w:t xml:space="preserve">, G., and Black, B. A. (2005). </w:t>
      </w:r>
      <w:r w:rsidRPr="00E553C9">
        <w:rPr>
          <w:bCs/>
          <w:sz w:val="24"/>
          <w:szCs w:val="24"/>
          <w:lang w:val="en-US"/>
        </w:rPr>
        <w:t xml:space="preserve">Disturbance history of a European old-growth mixed-species forest – A spatial </w:t>
      </w:r>
      <w:proofErr w:type="spellStart"/>
      <w:r w:rsidRPr="00E553C9">
        <w:rPr>
          <w:bCs/>
          <w:sz w:val="24"/>
          <w:szCs w:val="24"/>
          <w:lang w:val="en-US"/>
        </w:rPr>
        <w:t>dendro</w:t>
      </w:r>
      <w:proofErr w:type="spellEnd"/>
      <w:r w:rsidRPr="00E553C9">
        <w:rPr>
          <w:bCs/>
          <w:sz w:val="24"/>
          <w:szCs w:val="24"/>
          <w:lang w:val="en-US"/>
        </w:rPr>
        <w:t xml:space="preserve">-ecological analysis. </w:t>
      </w:r>
      <w:r w:rsidRPr="00E553C9">
        <w:rPr>
          <w:bCs/>
          <w:i/>
          <w:sz w:val="24"/>
          <w:szCs w:val="24"/>
          <w:lang w:val="en-US"/>
        </w:rPr>
        <w:t xml:space="preserve">J. Veg. Sci. </w:t>
      </w:r>
      <w:r w:rsidRPr="00E553C9">
        <w:rPr>
          <w:bCs/>
          <w:sz w:val="24"/>
          <w:szCs w:val="24"/>
          <w:lang w:val="en-US"/>
        </w:rPr>
        <w:t>16, 511-522.</w:t>
      </w:r>
    </w:p>
    <w:p w:rsidR="0037140B" w:rsidRDefault="0037140B" w:rsidP="0037140B">
      <w:pPr>
        <w:autoSpaceDE w:val="0"/>
        <w:autoSpaceDN w:val="0"/>
        <w:adjustRightInd w:val="0"/>
        <w:spacing w:after="0" w:line="360" w:lineRule="auto"/>
        <w:ind w:left="142" w:hanging="142"/>
        <w:rPr>
          <w:bCs/>
          <w:sz w:val="24"/>
          <w:szCs w:val="24"/>
          <w:lang w:val="en-US"/>
        </w:rPr>
      </w:pPr>
      <w:r w:rsidRPr="00E553C9">
        <w:rPr>
          <w:bCs/>
          <w:sz w:val="24"/>
          <w:szCs w:val="24"/>
          <w:lang w:val="en-US"/>
        </w:rPr>
        <w:t>Williams-</w:t>
      </w:r>
      <w:proofErr w:type="spellStart"/>
      <w:r w:rsidRPr="00E553C9">
        <w:rPr>
          <w:bCs/>
          <w:sz w:val="24"/>
          <w:szCs w:val="24"/>
          <w:lang w:val="en-US"/>
        </w:rPr>
        <w:t>Linera</w:t>
      </w:r>
      <w:proofErr w:type="spellEnd"/>
      <w:r w:rsidRPr="00E553C9">
        <w:rPr>
          <w:bCs/>
          <w:sz w:val="24"/>
          <w:szCs w:val="24"/>
          <w:lang w:val="en-US"/>
        </w:rPr>
        <w:t xml:space="preserve">, G., </w:t>
      </w:r>
      <w:proofErr w:type="spellStart"/>
      <w:r w:rsidRPr="00E553C9">
        <w:rPr>
          <w:bCs/>
          <w:sz w:val="24"/>
          <w:szCs w:val="24"/>
          <w:lang w:val="en-US"/>
        </w:rPr>
        <w:t>Devall</w:t>
      </w:r>
      <w:proofErr w:type="spellEnd"/>
      <w:r w:rsidRPr="00E553C9">
        <w:rPr>
          <w:bCs/>
          <w:sz w:val="24"/>
          <w:szCs w:val="24"/>
          <w:lang w:val="en-US"/>
        </w:rPr>
        <w:t xml:space="preserve">, M. S., and Alvarez-Aquino, C. (2000). A relict population of </w:t>
      </w:r>
      <w:proofErr w:type="spellStart"/>
      <w:r w:rsidRPr="00E553C9">
        <w:rPr>
          <w:bCs/>
          <w:i/>
          <w:iCs/>
          <w:sz w:val="24"/>
          <w:szCs w:val="24"/>
          <w:lang w:val="en-US"/>
        </w:rPr>
        <w:t>Fagus</w:t>
      </w:r>
      <w:proofErr w:type="spellEnd"/>
      <w:r w:rsidRPr="00E553C9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E553C9">
        <w:rPr>
          <w:bCs/>
          <w:i/>
          <w:iCs/>
          <w:sz w:val="24"/>
          <w:szCs w:val="24"/>
          <w:lang w:val="en-US"/>
        </w:rPr>
        <w:t>grandifolia</w:t>
      </w:r>
      <w:proofErr w:type="spellEnd"/>
      <w:r w:rsidRPr="00E553C9">
        <w:rPr>
          <w:bCs/>
          <w:sz w:val="24"/>
          <w:szCs w:val="24"/>
          <w:lang w:val="en-US"/>
        </w:rPr>
        <w:t xml:space="preserve"> var. </w:t>
      </w:r>
      <w:proofErr w:type="spellStart"/>
      <w:r w:rsidRPr="00E553C9">
        <w:rPr>
          <w:bCs/>
          <w:i/>
          <w:iCs/>
          <w:sz w:val="24"/>
          <w:szCs w:val="24"/>
          <w:lang w:val="en-US"/>
        </w:rPr>
        <w:t>mexicana</w:t>
      </w:r>
      <w:proofErr w:type="spellEnd"/>
      <w:r w:rsidRPr="00E553C9">
        <w:rPr>
          <w:bCs/>
          <w:sz w:val="24"/>
          <w:szCs w:val="24"/>
          <w:lang w:val="en-US"/>
        </w:rPr>
        <w:t xml:space="preserve"> at the </w:t>
      </w:r>
      <w:proofErr w:type="spellStart"/>
      <w:r w:rsidRPr="00E553C9">
        <w:rPr>
          <w:bCs/>
          <w:sz w:val="24"/>
          <w:szCs w:val="24"/>
          <w:lang w:val="en-US"/>
        </w:rPr>
        <w:t>Acatlan</w:t>
      </w:r>
      <w:proofErr w:type="spellEnd"/>
      <w:r w:rsidRPr="00E553C9">
        <w:rPr>
          <w:bCs/>
          <w:sz w:val="24"/>
          <w:szCs w:val="24"/>
          <w:lang w:val="en-US"/>
        </w:rPr>
        <w:t xml:space="preserve"> Volcano, Mexico: structure, </w:t>
      </w:r>
      <w:proofErr w:type="spellStart"/>
      <w:r w:rsidRPr="00E553C9">
        <w:rPr>
          <w:bCs/>
          <w:sz w:val="24"/>
          <w:szCs w:val="24"/>
          <w:lang w:val="en-US"/>
        </w:rPr>
        <w:t>litterfall</w:t>
      </w:r>
      <w:proofErr w:type="spellEnd"/>
      <w:r w:rsidRPr="00E553C9">
        <w:rPr>
          <w:bCs/>
          <w:sz w:val="24"/>
          <w:szCs w:val="24"/>
          <w:lang w:val="en-US"/>
        </w:rPr>
        <w:t xml:space="preserve">, phenology and </w:t>
      </w:r>
      <w:proofErr w:type="spellStart"/>
      <w:r w:rsidRPr="00E553C9">
        <w:rPr>
          <w:bCs/>
          <w:sz w:val="24"/>
          <w:szCs w:val="24"/>
          <w:lang w:val="en-US"/>
        </w:rPr>
        <w:t>dendroecology</w:t>
      </w:r>
      <w:proofErr w:type="spellEnd"/>
      <w:r w:rsidRPr="00E553C9">
        <w:rPr>
          <w:bCs/>
          <w:sz w:val="24"/>
          <w:szCs w:val="24"/>
          <w:lang w:val="en-US"/>
        </w:rPr>
        <w:t xml:space="preserve">. </w:t>
      </w:r>
      <w:r w:rsidRPr="00E553C9">
        <w:rPr>
          <w:bCs/>
          <w:i/>
          <w:sz w:val="24"/>
          <w:szCs w:val="24"/>
          <w:lang w:val="en-US"/>
        </w:rPr>
        <w:t xml:space="preserve">J. </w:t>
      </w:r>
      <w:proofErr w:type="spellStart"/>
      <w:r w:rsidRPr="00E553C9">
        <w:rPr>
          <w:bCs/>
          <w:i/>
          <w:sz w:val="24"/>
          <w:szCs w:val="24"/>
          <w:lang w:val="en-US"/>
        </w:rPr>
        <w:t>Biogeogr</w:t>
      </w:r>
      <w:proofErr w:type="spellEnd"/>
      <w:r w:rsidRPr="00E553C9">
        <w:rPr>
          <w:bCs/>
          <w:i/>
          <w:sz w:val="24"/>
          <w:szCs w:val="24"/>
          <w:lang w:val="en-US"/>
        </w:rPr>
        <w:t xml:space="preserve">. </w:t>
      </w:r>
      <w:r w:rsidRPr="00E553C9">
        <w:rPr>
          <w:bCs/>
          <w:sz w:val="24"/>
          <w:szCs w:val="24"/>
          <w:lang w:val="en-US"/>
        </w:rPr>
        <w:t>27, 1297-1309.</w:t>
      </w:r>
    </w:p>
    <w:p w:rsidR="0037140B" w:rsidRDefault="0037140B"/>
    <w:sectPr w:rsidR="003714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FA"/>
    <w:rsid w:val="001179A6"/>
    <w:rsid w:val="002B48BF"/>
    <w:rsid w:val="00337242"/>
    <w:rsid w:val="0037140B"/>
    <w:rsid w:val="00552DFF"/>
    <w:rsid w:val="00620AFA"/>
    <w:rsid w:val="007669E3"/>
    <w:rsid w:val="007864C2"/>
    <w:rsid w:val="008626A4"/>
    <w:rsid w:val="008E2582"/>
    <w:rsid w:val="00997106"/>
    <w:rsid w:val="009C5C39"/>
    <w:rsid w:val="00A75678"/>
    <w:rsid w:val="00A847BD"/>
    <w:rsid w:val="00C90E7B"/>
    <w:rsid w:val="00DF6640"/>
    <w:rsid w:val="00E01C17"/>
    <w:rsid w:val="00F313CD"/>
    <w:rsid w:val="00F5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0A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620A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0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0AF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37140B"/>
  </w:style>
  <w:style w:type="character" w:customStyle="1" w:styleId="citationsource-book">
    <w:name w:val="citation_source-book"/>
    <w:basedOn w:val="Carpredefinitoparagrafo"/>
    <w:rsid w:val="003714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0A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620A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0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0AF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37140B"/>
  </w:style>
  <w:style w:type="character" w:customStyle="1" w:styleId="citationsource-book">
    <w:name w:val="citation_source-book"/>
    <w:basedOn w:val="Carpredefinitoparagrafo"/>
    <w:rsid w:val="00371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emf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C42863E77664D8035511A9797FAFB" ma:contentTypeVersion="7" ma:contentTypeDescription="Create a new document." ma:contentTypeScope="" ma:versionID="129fc4549766e4d182e3a96fdbe5333d">
  <xsd:schema xmlns:xsd="http://www.w3.org/2001/XMLSchema" xmlns:p="http://schemas.microsoft.com/office/2006/metadata/properties" xmlns:ns2="018c3ce0-25d7-4964-8f5f-0766fc370baa" targetNamespace="http://schemas.microsoft.com/office/2006/metadata/properties" ma:root="true" ma:fieldsID="5b048e0c7ee6cc25658af98c0a1f5fda" ns2:_="">
    <xsd:import namespace="018c3ce0-25d7-4964-8f5f-0766fc370baa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18c3ce0-25d7-4964-8f5f-0766fc370baa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sDeleted xmlns="018c3ce0-25d7-4964-8f5f-0766fc370baa">false</IsDeleted>
    <TitleName xmlns="018c3ce0-25d7-4964-8f5f-0766fc370baa">Table 1.DOCX</TitleName>
    <DocumentType xmlns="018c3ce0-25d7-4964-8f5f-0766fc370baa">Table</DocumentType>
    <DocumentId xmlns="018c3ce0-25d7-4964-8f5f-0766fc370baa">Table 1.DOCX</DocumentId>
    <FileFormat xmlns="018c3ce0-25d7-4964-8f5f-0766fc370baa">DOCX</FileFormat>
    <StageName xmlns="018c3ce0-25d7-4964-8f5f-0766fc370baa">Upload</StageName>
    <Checked_x0020_Out_x0020_To xmlns="018c3ce0-25d7-4964-8f5f-0766fc370baa">
      <UserInfo>
        <DisplayName/>
        <AccountId xsi:nil="true"/>
        <AccountType/>
      </UserInfo>
    </Checked_x0020_Out_x0020_To>
  </documentManagement>
</p:properties>
</file>

<file path=customXml/itemProps1.xml><?xml version="1.0" encoding="utf-8"?>
<ds:datastoreItem xmlns:ds="http://schemas.openxmlformats.org/officeDocument/2006/customXml" ds:itemID="{AE4FC8DB-26C1-410D-A709-D0167F22B5D7}"/>
</file>

<file path=customXml/itemProps2.xml><?xml version="1.0" encoding="utf-8"?>
<ds:datastoreItem xmlns:ds="http://schemas.openxmlformats.org/officeDocument/2006/customXml" ds:itemID="{8A8F9455-2C3C-4372-98B7-106C10FBBD5C}"/>
</file>

<file path=customXml/itemProps3.xml><?xml version="1.0" encoding="utf-8"?>
<ds:datastoreItem xmlns:ds="http://schemas.openxmlformats.org/officeDocument/2006/customXml" ds:itemID="{91B97BB2-5152-4AD5-8A7A-088B4FF5F4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2015-03-02T19:01:00Z</dcterms:created>
  <dcterms:modified xsi:type="dcterms:W3CDTF">2015-04-22T18:40:00Z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0x010100062C42863E77664D8035511A9797FAFB</vt:lpwstr>
  </property>
</Properties>
</file>