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CE5F" w14:textId="2852EDCD" w:rsidR="000C56A2" w:rsidRDefault="00411834" w:rsidP="00446E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1834">
        <w:rPr>
          <w:rFonts w:ascii="Times New Roman" w:hAnsi="Times New Roman" w:cs="Times New Roman"/>
          <w:b/>
          <w:bCs/>
          <w:sz w:val="24"/>
          <w:szCs w:val="24"/>
        </w:rPr>
        <w:t>upplementary</w:t>
      </w:r>
      <w:r w:rsidR="00A9487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legends:</w:t>
      </w:r>
    </w:p>
    <w:p w14:paraId="731CCF2D" w14:textId="24B6956B" w:rsidR="005F3E7D" w:rsidRDefault="00FF5882" w:rsidP="00446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B2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A9487F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2072B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FD3">
        <w:rPr>
          <w:rFonts w:ascii="Times New Roman" w:hAnsi="Times New Roman" w:cs="Times New Roman"/>
          <w:sz w:val="24"/>
          <w:szCs w:val="24"/>
        </w:rPr>
        <w:t>Overlapping analysis of the TIC in QC samples. The x-axis represents the retention time (min) of metabolite detection, and the y-axis represents the intensity of ion current (cps: count per second). (A) for ESI- in mode of leaves. (B) for ESI+ in mode of leaves.</w:t>
      </w:r>
    </w:p>
    <w:p w14:paraId="066522A9" w14:textId="4782370E" w:rsidR="00684718" w:rsidRDefault="002072B2" w:rsidP="00446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B2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A9487F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343C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72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487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A9487F" w:rsidRPr="00684718">
        <w:rPr>
          <w:rFonts w:ascii="Times New Roman" w:hAnsi="Times New Roman" w:cs="Times New Roman"/>
          <w:sz w:val="24"/>
          <w:szCs w:val="24"/>
        </w:rPr>
        <w:t xml:space="preserve">WGCNA module identification and </w:t>
      </w:r>
      <w:r w:rsidR="00A9487F">
        <w:rPr>
          <w:rFonts w:ascii="Times New Roman" w:hAnsi="Times New Roman" w:cs="Times New Roman"/>
          <w:sz w:val="24"/>
          <w:szCs w:val="24"/>
        </w:rPr>
        <w:t>m</w:t>
      </w:r>
      <w:r w:rsidR="00A9487F" w:rsidRPr="00CD114E">
        <w:rPr>
          <w:rFonts w:ascii="Times New Roman" w:hAnsi="Times New Roman" w:cs="Times New Roman"/>
          <w:sz w:val="24"/>
          <w:szCs w:val="24"/>
        </w:rPr>
        <w:t>odule sample relationships</w:t>
      </w:r>
      <w:r w:rsidR="00A9487F" w:rsidRPr="006C32A7">
        <w:rPr>
          <w:rFonts w:ascii="Times New Roman" w:hAnsi="Times New Roman" w:cs="Times New Roman"/>
          <w:sz w:val="24"/>
          <w:szCs w:val="24"/>
        </w:rPr>
        <w:t>.</w:t>
      </w:r>
      <w:r w:rsidR="00A9487F">
        <w:rPr>
          <w:rFonts w:ascii="Times New Roman" w:hAnsi="Times New Roman" w:cs="Times New Roman"/>
          <w:sz w:val="24"/>
          <w:szCs w:val="24"/>
        </w:rPr>
        <w:t xml:space="preserve"> (A) </w:t>
      </w:r>
      <w:r w:rsidR="00A9487F" w:rsidRPr="00684718">
        <w:rPr>
          <w:rFonts w:ascii="Times New Roman" w:hAnsi="Times New Roman" w:cs="Times New Roman"/>
          <w:sz w:val="24"/>
          <w:szCs w:val="24"/>
        </w:rPr>
        <w:t>clustering dendrogram</w:t>
      </w:r>
      <w:r w:rsidR="00A9487F">
        <w:rPr>
          <w:rFonts w:ascii="Times New Roman" w:hAnsi="Times New Roman" w:cs="Times New Roman"/>
          <w:sz w:val="24"/>
          <w:szCs w:val="24"/>
        </w:rPr>
        <w:t>.</w:t>
      </w:r>
      <w:r w:rsidR="00A9487F" w:rsidRPr="006C32A7">
        <w:rPr>
          <w:rFonts w:ascii="Times New Roman" w:hAnsi="Times New Roman" w:cs="Times New Roman"/>
          <w:sz w:val="24"/>
          <w:szCs w:val="24"/>
        </w:rPr>
        <w:t xml:space="preserve"> </w:t>
      </w:r>
      <w:r w:rsidR="00A9487F">
        <w:rPr>
          <w:rFonts w:ascii="Times New Roman" w:hAnsi="Times New Roman" w:cs="Times New Roman"/>
          <w:sz w:val="24"/>
          <w:szCs w:val="24"/>
        </w:rPr>
        <w:t>(B)</w:t>
      </w:r>
      <w:r w:rsidR="00A9487F" w:rsidRPr="006C32A7">
        <w:rPr>
          <w:rFonts w:ascii="Times New Roman" w:hAnsi="Times New Roman" w:cs="Times New Roman"/>
          <w:sz w:val="24"/>
          <w:szCs w:val="24"/>
        </w:rPr>
        <w:t xml:space="preserve"> Heatmap representing the correlation between </w:t>
      </w:r>
      <w:r w:rsidR="00A9487F">
        <w:rPr>
          <w:rFonts w:ascii="Times New Roman" w:hAnsi="Times New Roman" w:cs="Times New Roman" w:hint="eastAsia"/>
          <w:sz w:val="24"/>
          <w:szCs w:val="24"/>
        </w:rPr>
        <w:t>20</w:t>
      </w:r>
      <w:r w:rsidR="00A9487F" w:rsidRPr="006C32A7">
        <w:rPr>
          <w:rFonts w:ascii="Times New Roman" w:hAnsi="Times New Roman" w:cs="Times New Roman"/>
          <w:sz w:val="24"/>
          <w:szCs w:val="24"/>
        </w:rPr>
        <w:t xml:space="preserve"> color modules and two materials, with correlation coeﬃcient and P value</w:t>
      </w:r>
      <w:r w:rsidR="00A9487F">
        <w:rPr>
          <w:rFonts w:ascii="Times New Roman" w:hAnsi="Times New Roman" w:cs="Times New Roman" w:hint="eastAsia"/>
          <w:sz w:val="24"/>
          <w:szCs w:val="24"/>
        </w:rPr>
        <w:t xml:space="preserve"> &lt; 0.05</w:t>
      </w:r>
      <w:r w:rsidR="00A9487F">
        <w:rPr>
          <w:rFonts w:ascii="Times New Roman" w:hAnsi="Times New Roman" w:cs="Times New Roman"/>
          <w:sz w:val="24"/>
          <w:szCs w:val="24"/>
        </w:rPr>
        <w:t>.</w:t>
      </w:r>
      <w:r w:rsidR="00A9487F">
        <w:rPr>
          <w:rFonts w:ascii="Times New Roman" w:hAnsi="Times New Roman" w:cs="Times New Roman" w:hint="eastAsia"/>
          <w:sz w:val="24"/>
          <w:szCs w:val="24"/>
        </w:rPr>
        <w:t xml:space="preserve"> (C, D) gene expression patterns in blue module and turquoise module, respectively.</w:t>
      </w:r>
    </w:p>
    <w:p w14:paraId="4A2C584C" w14:textId="01586192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S1. </w:t>
      </w:r>
      <w:r w:rsidRPr="009B3660">
        <w:rPr>
          <w:rFonts w:ascii="Times New Roman" w:eastAsia="等线" w:hAnsi="Times New Roman" w:cs="Times New Roman"/>
          <w:sz w:val="24"/>
          <w:szCs w:val="24"/>
        </w:rPr>
        <w:t>Primer list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37168410" w14:textId="36A3CC92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S2. </w:t>
      </w:r>
      <w:r w:rsidRPr="009B3660">
        <w:rPr>
          <w:rFonts w:ascii="Times New Roman" w:eastAsia="等线" w:hAnsi="Times New Roman" w:cs="Times New Roman"/>
          <w:sz w:val="24"/>
          <w:szCs w:val="24"/>
        </w:rPr>
        <w:t xml:space="preserve">Detailed information on the identified metabolites in leaves of </w:t>
      </w:r>
      <w:r w:rsidRPr="009B3660">
        <w:rPr>
          <w:rFonts w:ascii="Times New Roman" w:eastAsia="等线" w:hAnsi="Times New Roman" w:cs="Times New Roman"/>
          <w:i/>
          <w:iCs/>
          <w:sz w:val="24"/>
          <w:szCs w:val="24"/>
        </w:rPr>
        <w:t>Epimedium sagittatum</w:t>
      </w:r>
      <w:r w:rsidRPr="009B3660">
        <w:rPr>
          <w:rFonts w:ascii="Times New Roman" w:eastAsia="等线" w:hAnsi="Times New Roman" w:cs="Times New Roman"/>
          <w:sz w:val="24"/>
          <w:szCs w:val="24"/>
        </w:rPr>
        <w:t>(J)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6C020AB7" w14:textId="44EBCF29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S3. </w:t>
      </w:r>
      <w:r w:rsidRPr="009B3660">
        <w:rPr>
          <w:rFonts w:ascii="Times New Roman" w:eastAsia="等线" w:hAnsi="Times New Roman" w:cs="Times New Roman"/>
          <w:sz w:val="24"/>
          <w:szCs w:val="24"/>
        </w:rPr>
        <w:t xml:space="preserve">Detailed information on the identified metabolites in leaves of </w:t>
      </w:r>
      <w:r w:rsidRPr="009B3660">
        <w:rPr>
          <w:rFonts w:ascii="Times New Roman" w:eastAsia="等线" w:hAnsi="Times New Roman" w:cs="Times New Roman"/>
          <w:i/>
          <w:iCs/>
          <w:sz w:val="24"/>
          <w:szCs w:val="24"/>
        </w:rPr>
        <w:t>Epimedium pubescens</w:t>
      </w:r>
      <w:r w:rsidRPr="009B3660">
        <w:rPr>
          <w:rFonts w:ascii="Times New Roman" w:eastAsia="等线" w:hAnsi="Times New Roman" w:cs="Times New Roman"/>
          <w:sz w:val="24"/>
          <w:szCs w:val="24"/>
        </w:rPr>
        <w:t>(R)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0AB1A78B" w14:textId="25774032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S4. </w:t>
      </w:r>
      <w:r w:rsidRPr="009B3660">
        <w:rPr>
          <w:rFonts w:ascii="Times New Roman" w:eastAsia="等线" w:hAnsi="Times New Roman" w:cs="Times New Roman"/>
          <w:sz w:val="24"/>
          <w:szCs w:val="24"/>
        </w:rPr>
        <w:t xml:space="preserve">Quality control of RNA-seq between </w:t>
      </w:r>
      <w:r w:rsidRPr="009B3660">
        <w:rPr>
          <w:rFonts w:ascii="Times New Roman" w:eastAsia="等线" w:hAnsi="Times New Roman" w:cs="Times New Roman"/>
          <w:i/>
          <w:iCs/>
          <w:sz w:val="24"/>
          <w:szCs w:val="24"/>
        </w:rPr>
        <w:t>Epimedium sagittatum</w:t>
      </w:r>
      <w:r w:rsidRPr="009B3660">
        <w:rPr>
          <w:rFonts w:ascii="Times New Roman" w:eastAsia="等线" w:hAnsi="Times New Roman" w:cs="Times New Roman"/>
          <w:sz w:val="24"/>
          <w:szCs w:val="24"/>
        </w:rPr>
        <w:t xml:space="preserve">(J) and </w:t>
      </w:r>
      <w:r w:rsidRPr="009B3660">
        <w:rPr>
          <w:rFonts w:ascii="Times New Roman" w:eastAsia="等线" w:hAnsi="Times New Roman" w:cs="Times New Roman"/>
          <w:i/>
          <w:iCs/>
          <w:sz w:val="24"/>
          <w:szCs w:val="24"/>
        </w:rPr>
        <w:t>Epimedium pubescens</w:t>
      </w:r>
      <w:r w:rsidRPr="009B3660">
        <w:rPr>
          <w:rFonts w:ascii="Times New Roman" w:eastAsia="等线" w:hAnsi="Times New Roman" w:cs="Times New Roman"/>
          <w:sz w:val="24"/>
          <w:szCs w:val="24"/>
        </w:rPr>
        <w:t>(R)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50554F5D" w14:textId="6AE69202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S5. </w:t>
      </w:r>
      <w:r w:rsidRPr="009B3660">
        <w:rPr>
          <w:rFonts w:ascii="Times New Roman" w:eastAsia="等线" w:hAnsi="Times New Roman" w:cs="Times New Roman"/>
          <w:sz w:val="24"/>
          <w:szCs w:val="24"/>
        </w:rPr>
        <w:t>Matrix FPKM data and annotations for all DEGs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3C8C6370" w14:textId="2A7C3A62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S6. </w:t>
      </w:r>
      <w:r w:rsidRPr="009B3660">
        <w:rPr>
          <w:rFonts w:ascii="Times New Roman" w:eastAsia="等线" w:hAnsi="Times New Roman" w:cs="Times New Roman"/>
          <w:sz w:val="24"/>
          <w:szCs w:val="24"/>
        </w:rPr>
        <w:t>Expression information of hub genes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556E311A" w14:textId="7AD88B8D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S7. </w:t>
      </w:r>
      <w:r w:rsidRPr="009B3660">
        <w:rPr>
          <w:rFonts w:ascii="Times New Roman" w:eastAsia="等线" w:hAnsi="Times New Roman" w:cs="Times New Roman"/>
          <w:sz w:val="24"/>
          <w:szCs w:val="24"/>
        </w:rPr>
        <w:t>Detailed information on all DEPs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30A6F7F0" w14:textId="606EAB23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S8. </w:t>
      </w:r>
      <w:r w:rsidRPr="009B3660">
        <w:rPr>
          <w:rFonts w:ascii="Times New Roman" w:eastAsia="等线" w:hAnsi="Times New Roman" w:cs="Times New Roman"/>
          <w:sz w:val="24"/>
          <w:szCs w:val="24"/>
        </w:rPr>
        <w:t>Detailed information on multi-omics correlation networks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0816B3ED" w14:textId="10A854EE" w:rsidR="009B3660" w:rsidRPr="009B3660" w:rsidRDefault="009B3660" w:rsidP="009B3660">
      <w:pPr>
        <w:spacing w:line="240" w:lineRule="auto"/>
        <w:jc w:val="both"/>
        <w:rPr>
          <w:rFonts w:ascii="Times New Roman" w:eastAsia="等线" w:hAnsi="Times New Roman" w:cs="Times New Roman" w:hint="eastAsia"/>
          <w:b/>
          <w:bCs/>
          <w:sz w:val="24"/>
          <w:szCs w:val="24"/>
        </w:rPr>
      </w:pPr>
      <w:r w:rsidRPr="009B3660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Table S9. </w:t>
      </w:r>
      <w:r w:rsidRPr="009B3660">
        <w:rPr>
          <w:rFonts w:ascii="Times New Roman" w:eastAsia="等线" w:hAnsi="Times New Roman" w:cs="Times New Roman"/>
          <w:sz w:val="24"/>
          <w:szCs w:val="24"/>
        </w:rPr>
        <w:t>Detailed information on protein–protein interaction (PPI) network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</w:p>
    <w:p w14:paraId="7192E782" w14:textId="77777777" w:rsidR="009B3660" w:rsidRPr="009B3660" w:rsidRDefault="009B3660" w:rsidP="00446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660" w:rsidRPr="009B3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30D0" w14:textId="77777777" w:rsidR="00FD75EF" w:rsidRDefault="00FD75EF" w:rsidP="00FF5882">
      <w:pPr>
        <w:spacing w:after="0" w:line="240" w:lineRule="auto"/>
      </w:pPr>
      <w:r>
        <w:separator/>
      </w:r>
    </w:p>
  </w:endnote>
  <w:endnote w:type="continuationSeparator" w:id="0">
    <w:p w14:paraId="45625661" w14:textId="77777777" w:rsidR="00FD75EF" w:rsidRDefault="00FD75EF" w:rsidP="00F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57FD" w14:textId="77777777" w:rsidR="00FD75EF" w:rsidRDefault="00FD75EF" w:rsidP="00FF5882">
      <w:pPr>
        <w:spacing w:after="0" w:line="240" w:lineRule="auto"/>
      </w:pPr>
      <w:r>
        <w:separator/>
      </w:r>
    </w:p>
  </w:footnote>
  <w:footnote w:type="continuationSeparator" w:id="0">
    <w:p w14:paraId="33B22923" w14:textId="77777777" w:rsidR="00FD75EF" w:rsidRDefault="00FD75EF" w:rsidP="00FF5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63"/>
    <w:rsid w:val="000C56A2"/>
    <w:rsid w:val="002072B2"/>
    <w:rsid w:val="00343CD8"/>
    <w:rsid w:val="00370BC1"/>
    <w:rsid w:val="00411834"/>
    <w:rsid w:val="00446ED1"/>
    <w:rsid w:val="00447463"/>
    <w:rsid w:val="005F3E7D"/>
    <w:rsid w:val="00684718"/>
    <w:rsid w:val="006C32A7"/>
    <w:rsid w:val="009B3660"/>
    <w:rsid w:val="00A9487F"/>
    <w:rsid w:val="00BF29C3"/>
    <w:rsid w:val="00CD114E"/>
    <w:rsid w:val="00DE47C0"/>
    <w:rsid w:val="00EC7FD3"/>
    <w:rsid w:val="00FD75E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EFDC5"/>
  <w15:chartTrackingRefBased/>
  <w15:docId w15:val="{D0D680B0-E4E4-4FB0-BCE9-F26B115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F5882"/>
  </w:style>
  <w:style w:type="paragraph" w:styleId="a5">
    <w:name w:val="footer"/>
    <w:basedOn w:val="a"/>
    <w:link w:val="a6"/>
    <w:uiPriority w:val="99"/>
    <w:unhideWhenUsed/>
    <w:rsid w:val="00FF5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F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Thathyala</dc:creator>
  <cp:keywords/>
  <dc:description/>
  <cp:lastModifiedBy>SQ WEN</cp:lastModifiedBy>
  <cp:revision>12</cp:revision>
  <dcterms:created xsi:type="dcterms:W3CDTF">2024-03-29T01:51:00Z</dcterms:created>
  <dcterms:modified xsi:type="dcterms:W3CDTF">2024-03-30T10:53:00Z</dcterms:modified>
</cp:coreProperties>
</file>