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71757" w14:textId="311AEC16" w:rsidR="00F65D15" w:rsidRDefault="004609D6" w:rsidP="00D337B1">
      <w:pPr>
        <w:rPr>
          <w:rFonts w:ascii="Times New Roman Regular" w:hAnsi="Times New Roman Regular" w:cs="Times New Roman Regular" w:hint="eastAsia"/>
          <w:sz w:val="18"/>
          <w:szCs w:val="21"/>
        </w:rPr>
      </w:pPr>
      <w:r w:rsidRPr="004609D6">
        <w:rPr>
          <w:rFonts w:ascii="Times New Roman Regular" w:hAnsi="Times New Roman Regular" w:cs="Times New Roman Regular"/>
          <w:sz w:val="18"/>
          <w:szCs w:val="21"/>
        </w:rPr>
        <w:t xml:space="preserve">The researchers will perform a wide-ranging search for related publications that consists of all field terms and phrases relevant to epigenetics on neurodegenerative diseases. Following a careful selection and validation of search terms in WOSCC, we plan to search WOSCC from inception using the combination of keywords and </w:t>
      </w:r>
      <w:proofErr w:type="spellStart"/>
      <w:r w:rsidRPr="004609D6">
        <w:rPr>
          <w:rFonts w:ascii="Times New Roman Regular" w:hAnsi="Times New Roman Regular" w:cs="Times New Roman Regular"/>
          <w:sz w:val="18"/>
          <w:szCs w:val="21"/>
        </w:rPr>
        <w:t>MeSH</w:t>
      </w:r>
      <w:proofErr w:type="spellEnd"/>
      <w:r w:rsidRPr="004609D6">
        <w:rPr>
          <w:rFonts w:ascii="Times New Roman Regular" w:hAnsi="Times New Roman Regular" w:cs="Times New Roman Regular"/>
          <w:sz w:val="18"/>
          <w:szCs w:val="21"/>
        </w:rPr>
        <w:t xml:space="preserve"> terms:</w:t>
      </w:r>
      <w:r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000000">
        <w:rPr>
          <w:rFonts w:ascii="Times New Roman Regular" w:hAnsi="Times New Roman Regular" w:cs="Times New Roman Regular"/>
          <w:sz w:val="18"/>
          <w:szCs w:val="21"/>
        </w:rPr>
        <w:t>TS=(Epigenomics OR Epigenomic OR Epigenetics OR Epigenetic OR “DNA Methylation” OR “DNA Methylations” OR “Methylation, DNA” OR “Methylations, DNA” OR “</w:t>
      </w:r>
      <w:r w:rsidR="00000000">
        <w:rPr>
          <w:rFonts w:ascii="Times New Roman Regular" w:eastAsia="宋体" w:hAnsi="Times New Roman Regular" w:cs="Times New Roman Regular"/>
          <w:sz w:val="18"/>
          <w:szCs w:val="18"/>
          <w:lang w:bidi="ar"/>
        </w:rPr>
        <w:t>Histone</w:t>
      </w:r>
      <w:r w:rsidR="00000000">
        <w:rPr>
          <w:rFonts w:ascii="Times New Roman Regular" w:hAnsi="Times New Roman Regular" w:cs="Times New Roman Regular"/>
          <w:sz w:val="18"/>
          <w:szCs w:val="21"/>
        </w:rPr>
        <w:t xml:space="preserve"> Acetylation” OR “</w:t>
      </w:r>
      <w:r w:rsidR="00000000">
        <w:rPr>
          <w:rFonts w:ascii="Times New Roman Regular" w:eastAsia="宋体" w:hAnsi="Times New Roman Regular" w:cs="Times New Roman Regular"/>
          <w:sz w:val="18"/>
          <w:szCs w:val="18"/>
          <w:lang w:bidi="ar"/>
        </w:rPr>
        <w:t>Histone</w:t>
      </w:r>
      <w:r w:rsidR="00000000">
        <w:rPr>
          <w:rFonts w:ascii="Times New Roman Regular" w:hAnsi="Times New Roman Regular" w:cs="Times New Roman Regular"/>
          <w:sz w:val="18"/>
          <w:szCs w:val="21"/>
        </w:rPr>
        <w:t xml:space="preserve"> Methylation” OR “Histone Modification” OR “Histone Ubiquitination” OR “Histone Ubiquitylation” OR “Histone </w:t>
      </w:r>
      <w:proofErr w:type="spellStart"/>
      <w:r w:rsidR="00000000">
        <w:rPr>
          <w:rFonts w:ascii="Times New Roman Regular" w:hAnsi="Times New Roman Regular" w:cs="Times New Roman Regular"/>
          <w:sz w:val="18"/>
          <w:szCs w:val="21"/>
        </w:rPr>
        <w:t>Sumoylation</w:t>
      </w:r>
      <w:proofErr w:type="spellEnd"/>
      <w:r w:rsidR="00000000">
        <w:rPr>
          <w:rFonts w:ascii="Times New Roman Regular" w:hAnsi="Times New Roman Regular" w:cs="Times New Roman Regular"/>
          <w:sz w:val="18"/>
          <w:szCs w:val="21"/>
        </w:rPr>
        <w:t xml:space="preserve">” OR “Histone </w:t>
      </w:r>
      <w:proofErr w:type="spellStart"/>
      <w:r w:rsidR="00000000">
        <w:rPr>
          <w:rFonts w:ascii="Times New Roman Regular" w:hAnsi="Times New Roman Regular" w:cs="Times New Roman Regular"/>
          <w:sz w:val="18"/>
          <w:szCs w:val="21"/>
        </w:rPr>
        <w:t>Sumoylations</w:t>
      </w:r>
      <w:proofErr w:type="spellEnd"/>
      <w:r w:rsidR="00000000">
        <w:rPr>
          <w:rFonts w:ascii="Times New Roman Regular" w:hAnsi="Times New Roman Regular" w:cs="Times New Roman Regular"/>
          <w:sz w:val="18"/>
          <w:szCs w:val="21"/>
        </w:rPr>
        <w:t xml:space="preserve">” OR “Histone Sumo Conjugation” OR “Histone Sumo-Conjugations” OR “Histone ADP-Ribosylation” OR “Histone Variants” OR “Histone H2a.F” OR “RNA Methylation” OR “RNA modification” OR “Chromatin Assembly” OR “Chromatin Assembly and Disassembly” OR “Chromatin Remodeling” OR </w:t>
      </w:r>
      <w:proofErr w:type="spellStart"/>
      <w:r w:rsidR="00000000">
        <w:rPr>
          <w:rFonts w:ascii="Times New Roman Regular" w:hAnsi="Times New Roman Regular" w:cs="Times New Roman Regular"/>
          <w:sz w:val="18"/>
          <w:szCs w:val="21"/>
        </w:rPr>
        <w:t>Epitranscriptomic</w:t>
      </w:r>
      <w:proofErr w:type="spellEnd"/>
      <w:r w:rsidR="00000000">
        <w:rPr>
          <w:rFonts w:ascii="Times New Roman Regular" w:hAnsi="Times New Roman Regular" w:cs="Times New Roman Regular"/>
          <w:sz w:val="18"/>
          <w:szCs w:val="21"/>
        </w:rPr>
        <w:t xml:space="preserve"> OR </w:t>
      </w:r>
      <w:proofErr w:type="spellStart"/>
      <w:r w:rsidR="00000000">
        <w:rPr>
          <w:rFonts w:ascii="Times New Roman Regular" w:hAnsi="Times New Roman Regular" w:cs="Times New Roman Regular"/>
          <w:sz w:val="18"/>
          <w:szCs w:val="21"/>
        </w:rPr>
        <w:t>Epitranscriptomics</w:t>
      </w:r>
      <w:proofErr w:type="spellEnd"/>
      <w:r w:rsidR="00000000">
        <w:rPr>
          <w:rFonts w:ascii="Times New Roman Regular" w:hAnsi="Times New Roman Regular" w:cs="Times New Roman Regular"/>
          <w:sz w:val="18"/>
          <w:szCs w:val="21"/>
        </w:rPr>
        <w:t xml:space="preserve"> OR “RNA, Untranslated” OR “Untranslated RNA” OR </w:t>
      </w:r>
      <w:proofErr w:type="spellStart"/>
      <w:r w:rsidR="00000000">
        <w:rPr>
          <w:rFonts w:ascii="Times New Roman Regular" w:hAnsi="Times New Roman Regular" w:cs="Times New Roman Regular"/>
          <w:sz w:val="18"/>
          <w:szCs w:val="21"/>
        </w:rPr>
        <w:t>npcRNA</w:t>
      </w:r>
      <w:proofErr w:type="spellEnd"/>
      <w:r w:rsidR="00000000">
        <w:rPr>
          <w:rFonts w:ascii="Times New Roman Regular" w:hAnsi="Times New Roman Regular" w:cs="Times New Roman Regular"/>
          <w:sz w:val="18"/>
          <w:szCs w:val="21"/>
        </w:rPr>
        <w:t xml:space="preserve"> OR “RNA, </w:t>
      </w:r>
      <w:proofErr w:type="spellStart"/>
      <w:r w:rsidR="00000000">
        <w:rPr>
          <w:rFonts w:ascii="Times New Roman Regular" w:hAnsi="Times New Roman Regular" w:cs="Times New Roman Regular"/>
          <w:sz w:val="18"/>
          <w:szCs w:val="21"/>
        </w:rPr>
        <w:t>Nontranslated</w:t>
      </w:r>
      <w:proofErr w:type="spellEnd"/>
      <w:r w:rsidR="00000000">
        <w:rPr>
          <w:rFonts w:ascii="Times New Roman Regular" w:hAnsi="Times New Roman Regular" w:cs="Times New Roman Regular"/>
          <w:sz w:val="18"/>
          <w:szCs w:val="21"/>
        </w:rPr>
        <w:t>” OR “</w:t>
      </w:r>
      <w:proofErr w:type="spellStart"/>
      <w:r w:rsidR="00000000">
        <w:rPr>
          <w:rFonts w:ascii="Times New Roman Regular" w:hAnsi="Times New Roman Regular" w:cs="Times New Roman Regular"/>
          <w:sz w:val="18"/>
          <w:szCs w:val="21"/>
        </w:rPr>
        <w:t>Nontranslated</w:t>
      </w:r>
      <w:proofErr w:type="spellEnd"/>
      <w:r w:rsidR="00000000">
        <w:rPr>
          <w:rFonts w:ascii="Times New Roman Regular" w:hAnsi="Times New Roman Regular" w:cs="Times New Roman Regular"/>
          <w:sz w:val="18"/>
          <w:szCs w:val="21"/>
        </w:rPr>
        <w:t xml:space="preserve"> RNA” OR “RNA, Non-Peptide-Coding” OR “Non-Peptide-Coding RNA” OR “RNA, Non Peptide Coding” OR “RNA, Non-Protein-Coding” OR “Non-Protein-Coding RNA” OR “RNA, Non Protein Coding” OR “RNA, Noncoding” OR “Noncoding RNA” OR “RNA, Non-Coding” OR “Non-Coding RNA” OR “RNA, Non Coding” OR “RNA, Small Nuclear” OR snRNA OR “Small Nuclear RNA” OR “Low Molecular Weight Nuclear RNA” OR “Small Molecular Weight RNA” OR “Chromatin-Associated RNA” OR “Chromatin Associated RNA” OR “RNA, Chromatin-Associated” OR “RNA, Small Nucleolar” OR” Small Nucleolar RNA” OR snoRNA OR “telomerase RNA” OR TERC OR “TERC RNA, human” OR “telomerase RNA component, human” OR </w:t>
      </w:r>
      <w:proofErr w:type="spellStart"/>
      <w:r w:rsidR="00000000">
        <w:rPr>
          <w:rFonts w:ascii="Times New Roman Regular" w:hAnsi="Times New Roman Regular" w:cs="Times New Roman Regular"/>
          <w:sz w:val="18"/>
          <w:szCs w:val="21"/>
        </w:rPr>
        <w:t>bTR</w:t>
      </w:r>
      <w:proofErr w:type="spellEnd"/>
      <w:r w:rsidR="00000000">
        <w:rPr>
          <w:rFonts w:ascii="Times New Roman Regular" w:hAnsi="Times New Roman Regular" w:cs="Times New Roman Regular"/>
          <w:sz w:val="18"/>
          <w:szCs w:val="21"/>
        </w:rPr>
        <w:t xml:space="preserve"> OR “bovine telomerase RNA” OR “telomerase RNA component” OR “TERC RNA” OR “</w:t>
      </w:r>
      <w:proofErr w:type="spellStart"/>
      <w:r w:rsidR="00000000">
        <w:rPr>
          <w:rFonts w:ascii="Times New Roman Regular" w:hAnsi="Times New Roman Regular" w:cs="Times New Roman Regular"/>
          <w:sz w:val="18"/>
          <w:szCs w:val="21"/>
        </w:rPr>
        <w:t>hTR</w:t>
      </w:r>
      <w:proofErr w:type="spellEnd"/>
      <w:r w:rsidR="00000000">
        <w:rPr>
          <w:rFonts w:ascii="Times New Roman Regular" w:hAnsi="Times New Roman Regular" w:cs="Times New Roman Regular"/>
          <w:sz w:val="18"/>
          <w:szCs w:val="21"/>
        </w:rPr>
        <w:t xml:space="preserve"> RNA” OR MicroRNAs OR MicroRNA OR miRNAs OR miRNA OR “Primary MicroRNA” OR “MicroRNA, Primary” OR “Primary miRNA” OR “miRNA, Primary” OR </w:t>
      </w:r>
      <w:proofErr w:type="spellStart"/>
      <w:r w:rsidR="00000000">
        <w:rPr>
          <w:rFonts w:ascii="Times New Roman Regular" w:hAnsi="Times New Roman Regular" w:cs="Times New Roman Regular"/>
          <w:sz w:val="18"/>
          <w:szCs w:val="21"/>
        </w:rPr>
        <w:t>pri</w:t>
      </w:r>
      <w:proofErr w:type="spellEnd"/>
      <w:r w:rsidR="00000000">
        <w:rPr>
          <w:rFonts w:ascii="Times New Roman Regular" w:hAnsi="Times New Roman Regular" w:cs="Times New Roman Regular"/>
          <w:sz w:val="18"/>
          <w:szCs w:val="21"/>
        </w:rPr>
        <w:t xml:space="preserve">-miRNA OR “RNA, Small Temporal” OR “Temporal RNA, Small” OR </w:t>
      </w:r>
      <w:proofErr w:type="spellStart"/>
      <w:r w:rsidR="00000000">
        <w:rPr>
          <w:rFonts w:ascii="Times New Roman Regular" w:hAnsi="Times New Roman Regular" w:cs="Times New Roman Regular"/>
          <w:sz w:val="18"/>
          <w:szCs w:val="21"/>
        </w:rPr>
        <w:t>stRNA</w:t>
      </w:r>
      <w:proofErr w:type="spellEnd"/>
      <w:r w:rsidR="00000000">
        <w:rPr>
          <w:rFonts w:ascii="Times New Roman Regular" w:hAnsi="Times New Roman Regular" w:cs="Times New Roman Regular"/>
          <w:sz w:val="18"/>
          <w:szCs w:val="21"/>
        </w:rPr>
        <w:t xml:space="preserve"> OR “Small Temporal RNA” OR pre-miRNA OR “RNA, Small Interfering” OR “Interfering RNA, Small” OR “Short Interfering RNA” OR “Interfering RNA, Short” OR “RNA, Short Interfering” OR “Small Interfering RNA” OR siRNA OR “Piwi-Interacting RNA” OR “Piwi Interacting RNA” OR “RNA, Piwi-Interacting” OR “RNA, Piwi Interacting” OR </w:t>
      </w:r>
      <w:proofErr w:type="spellStart"/>
      <w:r w:rsidR="00000000">
        <w:rPr>
          <w:rFonts w:ascii="Times New Roman Regular" w:hAnsi="Times New Roman Regular" w:cs="Times New Roman Regular"/>
          <w:sz w:val="18"/>
          <w:szCs w:val="21"/>
        </w:rPr>
        <w:t>piRNA</w:t>
      </w:r>
      <w:proofErr w:type="spellEnd"/>
      <w:r w:rsidR="00000000">
        <w:rPr>
          <w:rFonts w:ascii="Times New Roman Regular" w:hAnsi="Times New Roman Regular" w:cs="Times New Roman Regular"/>
          <w:sz w:val="18"/>
          <w:szCs w:val="21"/>
        </w:rPr>
        <w:t xml:space="preserve"> OR “Short Hairpin RNA” OR “Hairpin RNA, Short” OR “RNA, Short Hairpin” OR “Small Hairpin RNA” OR “Hairpin RNA, Small” OR “RNA, Small Hairpin” OR shRNA OR “Repeat-Associated siRNA” OR “Repeat Associated siRNA” OR “siRNA, Repeat-Associated” OR “siRNA, Repeat Associated” OR “Scan RNA” OR </w:t>
      </w:r>
      <w:proofErr w:type="spellStart"/>
      <w:r w:rsidR="00000000">
        <w:rPr>
          <w:rFonts w:ascii="Times New Roman Regular" w:hAnsi="Times New Roman Regular" w:cs="Times New Roman Regular"/>
          <w:sz w:val="18"/>
          <w:szCs w:val="21"/>
        </w:rPr>
        <w:t>scnRNA</w:t>
      </w:r>
      <w:proofErr w:type="spellEnd"/>
      <w:r w:rsidR="00000000">
        <w:rPr>
          <w:rFonts w:ascii="Times New Roman Regular" w:hAnsi="Times New Roman Regular" w:cs="Times New Roman Regular"/>
          <w:sz w:val="18"/>
          <w:szCs w:val="21"/>
        </w:rPr>
        <w:t xml:space="preserve"> OR “Small Scan RNA” OR “RNA, Small Scan” OR “Scan RNA, Small” OR “RNA, Scan” OR “Trans-Acting siRNA” OR “Trans Acting siRNA” OR </w:t>
      </w:r>
      <w:proofErr w:type="spellStart"/>
      <w:r w:rsidR="00000000">
        <w:rPr>
          <w:rFonts w:ascii="Times New Roman Regular" w:hAnsi="Times New Roman Regular" w:cs="Times New Roman Regular"/>
          <w:sz w:val="18"/>
          <w:szCs w:val="21"/>
        </w:rPr>
        <w:t>tasiRNA</w:t>
      </w:r>
      <w:proofErr w:type="spellEnd"/>
      <w:r w:rsidR="00000000">
        <w:rPr>
          <w:rFonts w:ascii="Times New Roman Regular" w:hAnsi="Times New Roman Regular" w:cs="Times New Roman Regular"/>
          <w:sz w:val="18"/>
          <w:szCs w:val="21"/>
        </w:rPr>
        <w:t xml:space="preserve"> OR “siRNA, Trans-Acting” OR “siRNA, Trans Acting” OR “RNA, Long Noncoding” OR “Noncoding RNA, Long” OR lncRNA OR “Long ncRNA” OR “ncRNA, Long” OR “RNA, Long Non-Translated” OR “Long Non-Translated RNA” OR “Non-Translated RNA, Long” OR “RNA, Long Non Translated” OR “Long Non-Coding RNA” OR “Long Non Coding RNA” OR “Non-Coding RNA, Long” OR “RNA, Long Non-Coding” OR “Long Non-Protein-Coding RNA” OR “Long Non Protein Coding RNA” OR “Non-Protein-Coding RNA, Long” OR “RNA, Long Non-Protein-Coding” OR “Long Noncoding RNA” OR “RNA, Long Untranslated” OR “Long Untranslated RNA” OR “Untranslated RNA, Long” OR “Long ncRNAs” OR “ncRNAs, Long” OR “Long Intergenic Non-Protein Coding RNA” OR “Long Intergenic Non Protein” OR “Coding RNA” OR LincRNA OR “LINC RNA” OR LincRNAs OR “RNA, Circular” OR </w:t>
      </w:r>
      <w:proofErr w:type="spellStart"/>
      <w:r w:rsidR="00000000">
        <w:rPr>
          <w:rFonts w:ascii="Times New Roman Regular" w:hAnsi="Times New Roman Regular" w:cs="Times New Roman Regular"/>
          <w:sz w:val="18"/>
          <w:szCs w:val="21"/>
        </w:rPr>
        <w:t>circRNAs</w:t>
      </w:r>
      <w:proofErr w:type="spellEnd"/>
      <w:r w:rsidR="00000000">
        <w:rPr>
          <w:rFonts w:ascii="Times New Roman Regular" w:hAnsi="Times New Roman Regular" w:cs="Times New Roman Regular"/>
          <w:sz w:val="18"/>
          <w:szCs w:val="21"/>
        </w:rPr>
        <w:t xml:space="preserve"> OR “Closed Circular RNA” OR “Circular RNA, Closed” OR “RNA, Closed Circular” OR “Circular RNA” OR “Circular RNAs” OR “RNAs, Circular” OR </w:t>
      </w:r>
      <w:proofErr w:type="spellStart"/>
      <w:r w:rsidR="00000000">
        <w:rPr>
          <w:rFonts w:ascii="Times New Roman Regular" w:hAnsi="Times New Roman Regular" w:cs="Times New Roman Regular"/>
          <w:sz w:val="18"/>
          <w:szCs w:val="21"/>
        </w:rPr>
        <w:t>circRNA</w:t>
      </w:r>
      <w:proofErr w:type="spellEnd"/>
      <w:r w:rsidR="00000000">
        <w:rPr>
          <w:rFonts w:ascii="Times New Roman Regular" w:hAnsi="Times New Roman Regular" w:cs="Times New Roman Regular"/>
          <w:sz w:val="18"/>
          <w:szCs w:val="21"/>
        </w:rPr>
        <w:t xml:space="preserve"> OR “Circular Intronic RNA” OR “Intronic RNA, Circular” OR “RNA, Circular Intronic” OR </w:t>
      </w:r>
      <w:proofErr w:type="spellStart"/>
      <w:r w:rsidR="00000000">
        <w:rPr>
          <w:rFonts w:ascii="Times New Roman Regular" w:hAnsi="Times New Roman Regular" w:cs="Times New Roman Regular"/>
          <w:sz w:val="18"/>
          <w:szCs w:val="21"/>
        </w:rPr>
        <w:t>ciRNA</w:t>
      </w:r>
      <w:proofErr w:type="spellEnd"/>
      <w:r w:rsidR="00000000">
        <w:rPr>
          <w:rFonts w:ascii="Times New Roman Regular" w:hAnsi="Times New Roman Regular" w:cs="Times New Roman Regular"/>
          <w:sz w:val="18"/>
          <w:szCs w:val="21"/>
        </w:rPr>
        <w:t xml:space="preserve">) </w:t>
      </w:r>
      <w:r w:rsidR="00295AD0">
        <w:rPr>
          <w:rFonts w:ascii="Times New Roman Regular" w:hAnsi="Times New Roman Regular" w:cs="Times New Roman Regular"/>
          <w:sz w:val="18"/>
          <w:szCs w:val="21"/>
        </w:rPr>
        <w:t xml:space="preserve">AND </w:t>
      </w:r>
      <w:r w:rsidR="00F65D15">
        <w:rPr>
          <w:rFonts w:ascii="Times New Roman Regular" w:hAnsi="Times New Roman Regular" w:cs="Times New Roman Regular"/>
          <w:sz w:val="18"/>
          <w:szCs w:val="21"/>
        </w:rPr>
        <w:t>TS=(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Neurodegenerative Diseases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 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Neurodegenerative Disease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 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Degenerative Diseases, Neurologic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</w:t>
      </w:r>
      <w:r w:rsidR="00BB538C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Neurologic Degenerative Disease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 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Degenerative Neurologic Diseases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</w:t>
      </w:r>
      <w:r w:rsidR="00BB538C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Degenerative Neurologic Disease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 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Neurologic Disease, Degenerative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</w:t>
      </w:r>
      <w:r w:rsidR="00BB538C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Neurologic Diseases, Degenerative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 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Nervous System Degenerative Diseases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</w:t>
      </w:r>
      <w:r w:rsidR="00BB538C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Neurodegenerative Disorders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 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Neurodegenerative Disorder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 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Neurologic Degenerative Conditions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</w:t>
      </w:r>
      <w:r w:rsidR="00BB538C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Degenerative Condition, Neurologic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 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Degenerative Conditions, Neurologic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 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 xml:space="preserve">Neurologic Degenerative 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lastRenderedPageBreak/>
        <w:t>Condition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 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Neurologic Degenerative Diseases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</w:t>
      </w:r>
      <w:r w:rsidR="00BB538C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Degenerative Diseases, Nervous System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</w:t>
      </w:r>
      <w:r w:rsidR="00BB538C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Degenerative Neurologic Disorders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</w:t>
      </w:r>
      <w:r w:rsidR="00BB538C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Degenerative Neurologic Disorder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 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Neurologic Disorder, Degenerative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 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Neurologic Disorders, Degenerative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 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Degenerative Diseases, Spinal Cord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</w:t>
      </w:r>
      <w:r w:rsidR="00BB538C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“</w:t>
      </w:r>
      <w:r w:rsidR="00BB538C" w:rsidRPr="007D5A5F">
        <w:rPr>
          <w:rFonts w:ascii="Times New Roman Regular" w:hAnsi="Times New Roman Regular" w:cs="Times New Roman Regular"/>
          <w:sz w:val="18"/>
          <w:szCs w:val="21"/>
        </w:rPr>
        <w:t>Degenerative Diseases, Central Nervous System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Alzheimer Disease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</w:t>
      </w:r>
      <w:r w:rsidR="00BB538C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Alzheimer Syndrome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Alzheimer-Type Dementia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ATD</w:t>
      </w:r>
      <w:r w:rsidR="00BB538C">
        <w:rPr>
          <w:rFonts w:ascii="Times New Roman Regular" w:hAnsi="Times New Roman Regular" w:cs="Times New Roman Regular"/>
          <w:sz w:val="18"/>
          <w:szCs w:val="21"/>
        </w:rPr>
        <w:t xml:space="preserve">” </w:t>
      </w:r>
      <w:r w:rsidR="00655735">
        <w:rPr>
          <w:rFonts w:ascii="Times New Roman Regular" w:hAnsi="Times New Roman Regular" w:cs="Times New Roman Regular"/>
          <w:sz w:val="18"/>
          <w:szCs w:val="21"/>
        </w:rPr>
        <w:t>OR</w:t>
      </w:r>
      <w:r w:rsidR="00655735" w:rsidRPr="00F65D15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Alzheimer Type Dementia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Dementia, Alzheimer-Type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Primary Senile Degenerative Dementia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Dementia, Primary Senile Degenerative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Alzheimer Type Senile Dementia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Alzheimer Dementia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Alzheimer Dementias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 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Dementia, Alzheimer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Alzheimer's Disease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Dementia, Senile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Senile Dementia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Dementia, Alzheimer Type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Alzheimer Type Dementia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Senile Dementia, Alzheimer Type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Alzheimer Sclerosis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Sclerosis, Alzheimer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Alzheimer's Diseases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Alzheimer Diseases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proofErr w:type="spellStart"/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Alzheimers</w:t>
      </w:r>
      <w:proofErr w:type="spellEnd"/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 xml:space="preserve"> Diseases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Acute Confusional Senile Dementia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Senile Dementia, Acute Confusional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Dementia, Presenile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Presenile Dementia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Alzheimer Disease, Late Onset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Late Onset Alzheimer Disease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Alzheimer's Disease, Focal Onset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Focal Onset Alzheimer's Disease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Familial Alzheimer Disease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FAD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Alzheimer Disease, Familial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Familial Alzheimer Diseases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Alzheimer Disease, Early Onset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</w:t>
      </w:r>
      <w:r w:rsidR="00BB538C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Early Onset Alzheimer Disease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BB538C" w:rsidRPr="00BB538C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BB538C">
        <w:rPr>
          <w:rFonts w:ascii="Times New Roman Regular" w:hAnsi="Times New Roman Regular" w:cs="Times New Roman Regular"/>
          <w:sz w:val="18"/>
          <w:szCs w:val="21"/>
        </w:rPr>
        <w:t>OR “</w:t>
      </w:r>
      <w:r w:rsidR="00BB538C" w:rsidRPr="00F65D15">
        <w:rPr>
          <w:rFonts w:ascii="Times New Roman Regular" w:hAnsi="Times New Roman Regular" w:cs="Times New Roman Regular"/>
          <w:sz w:val="18"/>
          <w:szCs w:val="21"/>
        </w:rPr>
        <w:t>Presenile Alzheimer Dementia</w:t>
      </w:r>
      <w:r w:rsidR="00BB538C">
        <w:rPr>
          <w:rFonts w:ascii="Times New Roman Regular" w:hAnsi="Times New Roman Regular" w:cs="Times New Roman Regular"/>
          <w:sz w:val="18"/>
          <w:szCs w:val="21"/>
        </w:rPr>
        <w:t>”</w:t>
      </w:r>
      <w:r w:rsidR="00602AA4" w:rsidRPr="00602AA4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02AA4">
        <w:rPr>
          <w:rFonts w:ascii="Times New Roman Regular" w:hAnsi="Times New Roman Regular" w:cs="Times New Roman Regular"/>
          <w:sz w:val="18"/>
          <w:szCs w:val="21"/>
        </w:rPr>
        <w:t>OR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02AA4">
        <w:rPr>
          <w:rFonts w:ascii="Times New Roman Regular" w:hAnsi="Times New Roman Regular" w:cs="Times New Roman Regular"/>
          <w:sz w:val="18"/>
          <w:szCs w:val="21"/>
        </w:rPr>
        <w:t>“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>Dementia</w:t>
      </w:r>
      <w:r w:rsidR="00602AA4">
        <w:rPr>
          <w:rFonts w:ascii="Times New Roman Regular" w:hAnsi="Times New Roman Regular" w:cs="Times New Roman Regular"/>
          <w:sz w:val="18"/>
          <w:szCs w:val="21"/>
        </w:rPr>
        <w:t>”</w:t>
      </w:r>
      <w:r w:rsidR="00602AA4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602AA4">
        <w:rPr>
          <w:rFonts w:ascii="Times New Roman Regular" w:hAnsi="Times New Roman Regular" w:cs="Times New Roman Regular"/>
          <w:sz w:val="18"/>
          <w:szCs w:val="21"/>
        </w:rPr>
        <w:t>OR “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>Dementias</w:t>
      </w:r>
      <w:r w:rsidR="00602AA4">
        <w:rPr>
          <w:rFonts w:ascii="Times New Roman Regular" w:hAnsi="Times New Roman Regular" w:cs="Times New Roman Regular"/>
          <w:sz w:val="18"/>
          <w:szCs w:val="21"/>
        </w:rPr>
        <w:t>”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02AA4">
        <w:rPr>
          <w:rFonts w:ascii="Times New Roman Regular" w:hAnsi="Times New Roman Regular" w:cs="Times New Roman Regular"/>
          <w:sz w:val="18"/>
          <w:szCs w:val="21"/>
        </w:rPr>
        <w:t>OR</w:t>
      </w:r>
      <w:r w:rsidR="00602AA4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602AA4">
        <w:rPr>
          <w:rFonts w:ascii="Times New Roman Regular" w:hAnsi="Times New Roman Regular" w:cs="Times New Roman Regular"/>
          <w:sz w:val="18"/>
          <w:szCs w:val="21"/>
        </w:rPr>
        <w:t>“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>Amentia</w:t>
      </w:r>
      <w:r w:rsidR="00602AA4">
        <w:rPr>
          <w:rFonts w:ascii="Times New Roman Regular" w:hAnsi="Times New Roman Regular" w:cs="Times New Roman Regular"/>
          <w:sz w:val="18"/>
          <w:szCs w:val="21"/>
        </w:rPr>
        <w:t>”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02AA4">
        <w:rPr>
          <w:rFonts w:ascii="Times New Roman Regular" w:hAnsi="Times New Roman Regular" w:cs="Times New Roman Regular"/>
          <w:sz w:val="18"/>
          <w:szCs w:val="21"/>
        </w:rPr>
        <w:t>OR</w:t>
      </w:r>
      <w:r w:rsidR="00602AA4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602AA4">
        <w:rPr>
          <w:rFonts w:ascii="Times New Roman Regular" w:hAnsi="Times New Roman Regular" w:cs="Times New Roman Regular"/>
          <w:sz w:val="18"/>
          <w:szCs w:val="21"/>
        </w:rPr>
        <w:t>“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>Amentias</w:t>
      </w:r>
      <w:r w:rsidR="00602AA4">
        <w:rPr>
          <w:rFonts w:ascii="Times New Roman Regular" w:hAnsi="Times New Roman Regular" w:cs="Times New Roman Regular"/>
          <w:sz w:val="18"/>
          <w:szCs w:val="21"/>
        </w:rPr>
        <w:t>”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02AA4">
        <w:rPr>
          <w:rFonts w:ascii="Times New Roman Regular" w:hAnsi="Times New Roman Regular" w:cs="Times New Roman Regular"/>
          <w:sz w:val="18"/>
          <w:szCs w:val="21"/>
        </w:rPr>
        <w:t>OR</w:t>
      </w:r>
      <w:r w:rsidR="00602AA4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602AA4">
        <w:rPr>
          <w:rFonts w:ascii="Times New Roman Regular" w:hAnsi="Times New Roman Regular" w:cs="Times New Roman Regular"/>
          <w:sz w:val="18"/>
          <w:szCs w:val="21"/>
        </w:rPr>
        <w:t>“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>Senile Paranoid Dementia</w:t>
      </w:r>
      <w:r w:rsidR="00602AA4">
        <w:rPr>
          <w:rFonts w:ascii="Times New Roman Regular" w:hAnsi="Times New Roman Regular" w:cs="Times New Roman Regular"/>
          <w:sz w:val="18"/>
          <w:szCs w:val="21"/>
        </w:rPr>
        <w:t>”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02AA4">
        <w:rPr>
          <w:rFonts w:ascii="Times New Roman Regular" w:hAnsi="Times New Roman Regular" w:cs="Times New Roman Regular"/>
          <w:sz w:val="18"/>
          <w:szCs w:val="21"/>
        </w:rPr>
        <w:t>OR “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>Dementias, Senile Paranoid</w:t>
      </w:r>
      <w:r w:rsidR="00602AA4">
        <w:rPr>
          <w:rFonts w:ascii="Times New Roman Regular" w:hAnsi="Times New Roman Regular" w:cs="Times New Roman Regular"/>
          <w:sz w:val="18"/>
          <w:szCs w:val="21"/>
        </w:rPr>
        <w:t>” OR</w:t>
      </w:r>
      <w:r w:rsidR="00602AA4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602AA4">
        <w:rPr>
          <w:rFonts w:ascii="Times New Roman Regular" w:hAnsi="Times New Roman Regular" w:cs="Times New Roman Regular"/>
          <w:sz w:val="18"/>
          <w:szCs w:val="21"/>
        </w:rPr>
        <w:t>“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>Paranoid Dementia, Senile</w:t>
      </w:r>
      <w:r w:rsidR="00602AA4">
        <w:rPr>
          <w:rFonts w:ascii="Times New Roman Regular" w:hAnsi="Times New Roman Regular" w:cs="Times New Roman Regular"/>
          <w:sz w:val="18"/>
          <w:szCs w:val="21"/>
        </w:rPr>
        <w:t>”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02AA4">
        <w:rPr>
          <w:rFonts w:ascii="Times New Roman Regular" w:hAnsi="Times New Roman Regular" w:cs="Times New Roman Regular"/>
          <w:sz w:val="18"/>
          <w:szCs w:val="21"/>
        </w:rPr>
        <w:t>OR “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>Paranoid Dementias, Senile</w:t>
      </w:r>
      <w:r w:rsidR="00602AA4">
        <w:rPr>
          <w:rFonts w:ascii="Times New Roman Regular" w:hAnsi="Times New Roman Regular" w:cs="Times New Roman Regular"/>
          <w:sz w:val="18"/>
          <w:szCs w:val="21"/>
        </w:rPr>
        <w:t>”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02AA4">
        <w:rPr>
          <w:rFonts w:ascii="Times New Roman Regular" w:hAnsi="Times New Roman Regular" w:cs="Times New Roman Regular"/>
          <w:sz w:val="18"/>
          <w:szCs w:val="21"/>
        </w:rPr>
        <w:t>OR “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>Senile Paranoid Dementias</w:t>
      </w:r>
      <w:r w:rsidR="00602AA4">
        <w:rPr>
          <w:rFonts w:ascii="Times New Roman Regular" w:hAnsi="Times New Roman Regular" w:cs="Times New Roman Regular"/>
          <w:sz w:val="18"/>
          <w:szCs w:val="21"/>
        </w:rPr>
        <w:t>”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02AA4">
        <w:rPr>
          <w:rFonts w:ascii="Times New Roman Regular" w:hAnsi="Times New Roman Regular" w:cs="Times New Roman Regular"/>
          <w:sz w:val="18"/>
          <w:szCs w:val="21"/>
        </w:rPr>
        <w:t>OR</w:t>
      </w:r>
      <w:r w:rsidR="00602AA4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602AA4">
        <w:rPr>
          <w:rFonts w:ascii="Times New Roman Regular" w:hAnsi="Times New Roman Regular" w:cs="Times New Roman Regular"/>
          <w:sz w:val="18"/>
          <w:szCs w:val="21"/>
        </w:rPr>
        <w:t>“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>Familial Dementia</w:t>
      </w:r>
      <w:r w:rsidR="00602AA4">
        <w:rPr>
          <w:rFonts w:ascii="Times New Roman Regular" w:hAnsi="Times New Roman Regular" w:cs="Times New Roman Regular"/>
          <w:sz w:val="18"/>
          <w:szCs w:val="21"/>
        </w:rPr>
        <w:t>”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02AA4">
        <w:rPr>
          <w:rFonts w:ascii="Times New Roman Regular" w:hAnsi="Times New Roman Regular" w:cs="Times New Roman Regular"/>
          <w:sz w:val="18"/>
          <w:szCs w:val="21"/>
        </w:rPr>
        <w:t>OR “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>Dementia, Familial</w:t>
      </w:r>
      <w:r w:rsidR="00602AA4">
        <w:rPr>
          <w:rFonts w:ascii="Times New Roman Regular" w:hAnsi="Times New Roman Regular" w:cs="Times New Roman Regular"/>
          <w:sz w:val="18"/>
          <w:szCs w:val="21"/>
        </w:rPr>
        <w:t>”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02AA4">
        <w:rPr>
          <w:rFonts w:ascii="Times New Roman Regular" w:hAnsi="Times New Roman Regular" w:cs="Times New Roman Regular"/>
          <w:sz w:val="18"/>
          <w:szCs w:val="21"/>
        </w:rPr>
        <w:t>OR “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>Dementias, Familial</w:t>
      </w:r>
      <w:r w:rsidR="00602AA4">
        <w:rPr>
          <w:rFonts w:ascii="Times New Roman Regular" w:hAnsi="Times New Roman Regular" w:cs="Times New Roman Regular"/>
          <w:sz w:val="18"/>
          <w:szCs w:val="21"/>
        </w:rPr>
        <w:t>”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02AA4">
        <w:rPr>
          <w:rFonts w:ascii="Times New Roman Regular" w:hAnsi="Times New Roman Regular" w:cs="Times New Roman Regular"/>
          <w:sz w:val="18"/>
          <w:szCs w:val="21"/>
        </w:rPr>
        <w:t>OR “</w:t>
      </w:r>
      <w:r w:rsidR="00602AA4" w:rsidRPr="00F65D15">
        <w:rPr>
          <w:rFonts w:ascii="Times New Roman Regular" w:hAnsi="Times New Roman Regular" w:cs="Times New Roman Regular"/>
          <w:sz w:val="18"/>
          <w:szCs w:val="21"/>
        </w:rPr>
        <w:t>Familial Dementias</w:t>
      </w:r>
      <w:r w:rsidR="00602AA4">
        <w:rPr>
          <w:rFonts w:ascii="Times New Roman Regular" w:hAnsi="Times New Roman Regular" w:cs="Times New Roman Regular"/>
          <w:sz w:val="18"/>
          <w:szCs w:val="21"/>
        </w:rPr>
        <w:t>”</w:t>
      </w:r>
      <w:r w:rsidR="006568D2" w:rsidRPr="006568D2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568D2">
        <w:rPr>
          <w:rFonts w:ascii="Times New Roman Regular" w:hAnsi="Times New Roman Regular" w:cs="Times New Roman Regular"/>
          <w:sz w:val="18"/>
          <w:szCs w:val="21"/>
        </w:rPr>
        <w:t>OR “</w:t>
      </w:r>
      <w:r w:rsidR="006568D2" w:rsidRPr="00602AA4">
        <w:rPr>
          <w:rFonts w:ascii="Times New Roman Regular" w:hAnsi="Times New Roman Regular" w:cs="Times New Roman Regular"/>
          <w:sz w:val="18"/>
          <w:szCs w:val="21"/>
        </w:rPr>
        <w:t>Parkinson Disease</w:t>
      </w:r>
      <w:r w:rsidR="006568D2">
        <w:rPr>
          <w:rFonts w:ascii="Times New Roman Regular" w:hAnsi="Times New Roman Regular" w:cs="Times New Roman Regular"/>
          <w:sz w:val="18"/>
          <w:szCs w:val="21"/>
        </w:rPr>
        <w:t>” OR “</w:t>
      </w:r>
      <w:r w:rsidR="006568D2" w:rsidRPr="00602AA4">
        <w:rPr>
          <w:rFonts w:ascii="Times New Roman Regular" w:hAnsi="Times New Roman Regular" w:cs="Times New Roman Regular"/>
          <w:sz w:val="18"/>
          <w:szCs w:val="21"/>
        </w:rPr>
        <w:t>Idiopathic Parkinson's Disease</w:t>
      </w:r>
      <w:r w:rsidR="006568D2">
        <w:rPr>
          <w:rFonts w:ascii="Times New Roman Regular" w:hAnsi="Times New Roman Regular" w:cs="Times New Roman Regular"/>
          <w:sz w:val="18"/>
          <w:szCs w:val="21"/>
        </w:rPr>
        <w:t>”</w:t>
      </w:r>
      <w:r w:rsidR="006568D2" w:rsidRPr="006568D2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568D2">
        <w:rPr>
          <w:rFonts w:ascii="Times New Roman Regular" w:hAnsi="Times New Roman Regular" w:cs="Times New Roman Regular"/>
          <w:sz w:val="18"/>
          <w:szCs w:val="21"/>
        </w:rPr>
        <w:t>OR “</w:t>
      </w:r>
      <w:r w:rsidR="006568D2" w:rsidRPr="00602AA4">
        <w:rPr>
          <w:rFonts w:ascii="Times New Roman Regular" w:hAnsi="Times New Roman Regular" w:cs="Times New Roman Regular"/>
          <w:sz w:val="18"/>
          <w:szCs w:val="21"/>
        </w:rPr>
        <w:t>Lewy Body Parkinson's Disease</w:t>
      </w:r>
      <w:r w:rsidR="006568D2">
        <w:rPr>
          <w:rFonts w:ascii="Times New Roman Regular" w:hAnsi="Times New Roman Regular" w:cs="Times New Roman Regular"/>
          <w:sz w:val="18"/>
          <w:szCs w:val="21"/>
        </w:rPr>
        <w:t>”</w:t>
      </w:r>
      <w:r w:rsidR="006568D2" w:rsidRPr="006568D2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568D2">
        <w:rPr>
          <w:rFonts w:ascii="Times New Roman Regular" w:hAnsi="Times New Roman Regular" w:cs="Times New Roman Regular"/>
          <w:sz w:val="18"/>
          <w:szCs w:val="21"/>
        </w:rPr>
        <w:t>OR “</w:t>
      </w:r>
      <w:r w:rsidR="006568D2" w:rsidRPr="00602AA4">
        <w:rPr>
          <w:rFonts w:ascii="Times New Roman Regular" w:hAnsi="Times New Roman Regular" w:cs="Times New Roman Regular"/>
          <w:sz w:val="18"/>
          <w:szCs w:val="21"/>
        </w:rPr>
        <w:t>Parkinson's Disease, Idiopathic</w:t>
      </w:r>
      <w:r w:rsidR="006568D2">
        <w:rPr>
          <w:rFonts w:ascii="Times New Roman Regular" w:hAnsi="Times New Roman Regular" w:cs="Times New Roman Regular"/>
          <w:sz w:val="18"/>
          <w:szCs w:val="21"/>
        </w:rPr>
        <w:t>”</w:t>
      </w:r>
      <w:r w:rsidR="006568D2" w:rsidRPr="006568D2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568D2">
        <w:rPr>
          <w:rFonts w:ascii="Times New Roman Regular" w:hAnsi="Times New Roman Regular" w:cs="Times New Roman Regular"/>
          <w:sz w:val="18"/>
          <w:szCs w:val="21"/>
        </w:rPr>
        <w:t>OR “</w:t>
      </w:r>
      <w:r w:rsidR="006568D2" w:rsidRPr="00602AA4">
        <w:rPr>
          <w:rFonts w:ascii="Times New Roman Regular" w:hAnsi="Times New Roman Regular" w:cs="Times New Roman Regular"/>
          <w:sz w:val="18"/>
          <w:szCs w:val="21"/>
        </w:rPr>
        <w:t>Parkinson's Disease, Lewy Body</w:t>
      </w:r>
      <w:r w:rsidR="006568D2">
        <w:rPr>
          <w:rFonts w:ascii="Times New Roman Regular" w:hAnsi="Times New Roman Regular" w:cs="Times New Roman Regular"/>
          <w:sz w:val="18"/>
          <w:szCs w:val="21"/>
        </w:rPr>
        <w:t>”</w:t>
      </w:r>
      <w:r w:rsidR="006568D2" w:rsidRPr="006568D2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568D2">
        <w:rPr>
          <w:rFonts w:ascii="Times New Roman Regular" w:hAnsi="Times New Roman Regular" w:cs="Times New Roman Regular"/>
          <w:sz w:val="18"/>
          <w:szCs w:val="21"/>
        </w:rPr>
        <w:t>OR</w:t>
      </w:r>
      <w:r w:rsidR="006568D2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6568D2">
        <w:rPr>
          <w:rFonts w:ascii="Times New Roman Regular" w:hAnsi="Times New Roman Regular" w:cs="Times New Roman Regular"/>
          <w:sz w:val="18"/>
          <w:szCs w:val="21"/>
        </w:rPr>
        <w:t>“</w:t>
      </w:r>
      <w:r w:rsidR="006568D2" w:rsidRPr="00602AA4">
        <w:rPr>
          <w:rFonts w:ascii="Times New Roman Regular" w:hAnsi="Times New Roman Regular" w:cs="Times New Roman Regular"/>
          <w:sz w:val="18"/>
          <w:szCs w:val="21"/>
        </w:rPr>
        <w:t>Parkinson Disease, Idiopathic</w:t>
      </w:r>
      <w:r w:rsidR="006568D2">
        <w:rPr>
          <w:rFonts w:ascii="Times New Roman Regular" w:hAnsi="Times New Roman Regular" w:cs="Times New Roman Regular"/>
          <w:sz w:val="18"/>
          <w:szCs w:val="21"/>
        </w:rPr>
        <w:t>”</w:t>
      </w:r>
      <w:r w:rsidR="006568D2" w:rsidRPr="006568D2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568D2">
        <w:rPr>
          <w:rFonts w:ascii="Times New Roman Regular" w:hAnsi="Times New Roman Regular" w:cs="Times New Roman Regular"/>
          <w:sz w:val="18"/>
          <w:szCs w:val="21"/>
        </w:rPr>
        <w:t>OR “</w:t>
      </w:r>
      <w:r w:rsidR="006568D2" w:rsidRPr="00602AA4">
        <w:rPr>
          <w:rFonts w:ascii="Times New Roman Regular" w:hAnsi="Times New Roman Regular" w:cs="Times New Roman Regular"/>
          <w:sz w:val="18"/>
          <w:szCs w:val="21"/>
        </w:rPr>
        <w:t>Parkinson's Disease</w:t>
      </w:r>
      <w:r w:rsidR="006568D2">
        <w:rPr>
          <w:rFonts w:ascii="Times New Roman Regular" w:hAnsi="Times New Roman Regular" w:cs="Times New Roman Regular"/>
          <w:sz w:val="18"/>
          <w:szCs w:val="21"/>
        </w:rPr>
        <w:t>” OR</w:t>
      </w:r>
      <w:r w:rsidR="006568D2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6568D2">
        <w:rPr>
          <w:rFonts w:ascii="Times New Roman Regular" w:hAnsi="Times New Roman Regular" w:cs="Times New Roman Regular"/>
          <w:sz w:val="18"/>
          <w:szCs w:val="21"/>
        </w:rPr>
        <w:t>“</w:t>
      </w:r>
      <w:r w:rsidR="006568D2" w:rsidRPr="00602AA4">
        <w:rPr>
          <w:rFonts w:ascii="Times New Roman Regular" w:hAnsi="Times New Roman Regular" w:cs="Times New Roman Regular"/>
          <w:sz w:val="18"/>
          <w:szCs w:val="21"/>
        </w:rPr>
        <w:t>Idiopathic Parkinson Disease</w:t>
      </w:r>
      <w:r w:rsidR="006568D2">
        <w:rPr>
          <w:rFonts w:ascii="Times New Roman Regular" w:hAnsi="Times New Roman Regular" w:cs="Times New Roman Regular"/>
          <w:sz w:val="18"/>
          <w:szCs w:val="21"/>
        </w:rPr>
        <w:t>”</w:t>
      </w:r>
      <w:r w:rsidR="006568D2" w:rsidRPr="006568D2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568D2">
        <w:rPr>
          <w:rFonts w:ascii="Times New Roman Regular" w:hAnsi="Times New Roman Regular" w:cs="Times New Roman Regular"/>
          <w:sz w:val="18"/>
          <w:szCs w:val="21"/>
        </w:rPr>
        <w:t>OR “</w:t>
      </w:r>
      <w:r w:rsidR="006568D2" w:rsidRPr="00602AA4">
        <w:rPr>
          <w:rFonts w:ascii="Times New Roman Regular" w:hAnsi="Times New Roman Regular" w:cs="Times New Roman Regular"/>
          <w:sz w:val="18"/>
          <w:szCs w:val="21"/>
        </w:rPr>
        <w:t>Lewy Body Parkinson Disease</w:t>
      </w:r>
      <w:r w:rsidR="006568D2">
        <w:rPr>
          <w:rFonts w:ascii="Times New Roman Regular" w:hAnsi="Times New Roman Regular" w:cs="Times New Roman Regular"/>
          <w:sz w:val="18"/>
          <w:szCs w:val="21"/>
        </w:rPr>
        <w:t>”</w:t>
      </w:r>
      <w:r w:rsidR="006568D2" w:rsidRPr="006568D2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568D2">
        <w:rPr>
          <w:rFonts w:ascii="Times New Roman Regular" w:hAnsi="Times New Roman Regular" w:cs="Times New Roman Regular"/>
          <w:sz w:val="18"/>
          <w:szCs w:val="21"/>
        </w:rPr>
        <w:t>OR “</w:t>
      </w:r>
      <w:r w:rsidR="006568D2" w:rsidRPr="00602AA4">
        <w:rPr>
          <w:rFonts w:ascii="Times New Roman Regular" w:hAnsi="Times New Roman Regular" w:cs="Times New Roman Regular"/>
          <w:sz w:val="18"/>
          <w:szCs w:val="21"/>
        </w:rPr>
        <w:t>Primary Parkinsonism</w:t>
      </w:r>
      <w:r w:rsidR="006568D2">
        <w:rPr>
          <w:rFonts w:ascii="Times New Roman Regular" w:hAnsi="Times New Roman Regular" w:cs="Times New Roman Regular"/>
          <w:sz w:val="18"/>
          <w:szCs w:val="21"/>
        </w:rPr>
        <w:t>”</w:t>
      </w:r>
      <w:r w:rsidR="006568D2" w:rsidRPr="006568D2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568D2">
        <w:rPr>
          <w:rFonts w:ascii="Times New Roman Regular" w:hAnsi="Times New Roman Regular" w:cs="Times New Roman Regular"/>
          <w:sz w:val="18"/>
          <w:szCs w:val="21"/>
        </w:rPr>
        <w:t>OR “</w:t>
      </w:r>
      <w:r w:rsidR="006568D2" w:rsidRPr="00602AA4">
        <w:rPr>
          <w:rFonts w:ascii="Times New Roman Regular" w:hAnsi="Times New Roman Regular" w:cs="Times New Roman Regular"/>
          <w:sz w:val="18"/>
          <w:szCs w:val="21"/>
        </w:rPr>
        <w:t>Parkinsonism, Primary</w:t>
      </w:r>
      <w:r w:rsidR="006568D2">
        <w:rPr>
          <w:rFonts w:ascii="Times New Roman Regular" w:hAnsi="Times New Roman Regular" w:cs="Times New Roman Regular"/>
          <w:sz w:val="18"/>
          <w:szCs w:val="21"/>
        </w:rPr>
        <w:t>”</w:t>
      </w:r>
      <w:r w:rsidR="006568D2" w:rsidRPr="006568D2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568D2">
        <w:rPr>
          <w:rFonts w:ascii="Times New Roman Regular" w:hAnsi="Times New Roman Regular" w:cs="Times New Roman Regular"/>
          <w:sz w:val="18"/>
          <w:szCs w:val="21"/>
        </w:rPr>
        <w:t>OR “</w:t>
      </w:r>
      <w:r w:rsidR="006568D2" w:rsidRPr="00602AA4">
        <w:rPr>
          <w:rFonts w:ascii="Times New Roman Regular" w:hAnsi="Times New Roman Regular" w:cs="Times New Roman Regular"/>
          <w:sz w:val="18"/>
          <w:szCs w:val="21"/>
        </w:rPr>
        <w:t>Paralysis Agitans</w:t>
      </w:r>
      <w:r w:rsidR="006568D2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Cognitive Dysfunction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Cognitive Dysfunctions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Dysfunction, Cognitive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Dysfunctions, Cognitive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Cognitive Impairments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Cognitive Impairment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Impairment, Cognitive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Impairments, Cognitive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 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Mild Cognitive Impairment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Cognitive Impairment, Mild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Cognitive Impairments, Mild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Impairment, Mild Cognitive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Impairments, Mild Cognitive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Mild Cognitive Impairments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 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Mild Neurocognitive Disorder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Disorder, Mild Neurocognitive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Disorders, Mild Neurocognitive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Mild Neurocognitive Disorders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Neurocognitive Disorder, Mild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Neurocognitive Disorders, Mild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Cognitive Decline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Cognitive Declines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Decline, Cognitive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Declines, Cognitive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Mental Deterioration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</w:t>
      </w:r>
      <w:r w:rsidR="006B4B00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Deterioration, Mental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Deteriorations, Mental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6B4B00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6B4B00">
        <w:rPr>
          <w:rFonts w:ascii="Times New Roman Regular" w:hAnsi="Times New Roman Regular" w:cs="Times New Roman Regular"/>
          <w:sz w:val="18"/>
          <w:szCs w:val="21"/>
        </w:rPr>
        <w:t>OR “</w:t>
      </w:r>
      <w:r w:rsidR="006B4B00" w:rsidRPr="006568D2">
        <w:rPr>
          <w:rFonts w:ascii="Times New Roman Regular" w:hAnsi="Times New Roman Regular" w:cs="Times New Roman Regular"/>
          <w:sz w:val="18"/>
          <w:szCs w:val="21"/>
        </w:rPr>
        <w:t>Mental Deteriorations</w:t>
      </w:r>
      <w:r w:rsidR="006B4B00">
        <w:rPr>
          <w:rFonts w:ascii="Times New Roman Regular" w:hAnsi="Times New Roman Regular" w:cs="Times New Roman Regular"/>
          <w:sz w:val="18"/>
          <w:szCs w:val="21"/>
        </w:rPr>
        <w:t>”</w:t>
      </w:r>
      <w:r w:rsidR="00D2330A" w:rsidRPr="00D2330A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D2330A">
        <w:rPr>
          <w:rFonts w:ascii="Times New Roman Regular" w:hAnsi="Times New Roman Regular" w:cs="Times New Roman Regular"/>
          <w:sz w:val="18"/>
          <w:szCs w:val="21"/>
        </w:rPr>
        <w:t>OR “</w:t>
      </w:r>
      <w:r w:rsidR="00D2330A" w:rsidRPr="006B4B00">
        <w:rPr>
          <w:rFonts w:ascii="Times New Roman Regular" w:hAnsi="Times New Roman Regular" w:cs="Times New Roman Regular"/>
          <w:sz w:val="18"/>
          <w:szCs w:val="21"/>
        </w:rPr>
        <w:t>Multiple Sclerosis</w:t>
      </w:r>
      <w:r w:rsidR="00D2330A">
        <w:rPr>
          <w:rFonts w:ascii="Times New Roman Regular" w:hAnsi="Times New Roman Regular" w:cs="Times New Roman Regular"/>
          <w:sz w:val="18"/>
          <w:szCs w:val="21"/>
        </w:rPr>
        <w:t>”</w:t>
      </w:r>
      <w:r w:rsidR="00D2330A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D2330A">
        <w:rPr>
          <w:rFonts w:ascii="Times New Roman Regular" w:hAnsi="Times New Roman Regular" w:cs="Times New Roman Regular"/>
          <w:sz w:val="18"/>
          <w:szCs w:val="21"/>
        </w:rPr>
        <w:t>OR “</w:t>
      </w:r>
      <w:r w:rsidR="00D2330A" w:rsidRPr="006B4B00">
        <w:rPr>
          <w:rFonts w:ascii="Times New Roman Regular" w:hAnsi="Times New Roman Regular" w:cs="Times New Roman Regular"/>
          <w:sz w:val="18"/>
          <w:szCs w:val="21"/>
        </w:rPr>
        <w:t>Sclerosis, Multiple</w:t>
      </w:r>
      <w:r w:rsidR="00D2330A">
        <w:rPr>
          <w:rFonts w:ascii="Times New Roman Regular" w:hAnsi="Times New Roman Regular" w:cs="Times New Roman Regular"/>
          <w:sz w:val="18"/>
          <w:szCs w:val="21"/>
        </w:rPr>
        <w:t>”</w:t>
      </w:r>
      <w:r w:rsidR="00D2330A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D2330A">
        <w:rPr>
          <w:rFonts w:ascii="Times New Roman Regular" w:hAnsi="Times New Roman Regular" w:cs="Times New Roman Regular"/>
          <w:sz w:val="18"/>
          <w:szCs w:val="21"/>
        </w:rPr>
        <w:t>OR</w:t>
      </w:r>
      <w:r w:rsidR="00D2330A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D2330A">
        <w:rPr>
          <w:rFonts w:ascii="Times New Roman Regular" w:hAnsi="Times New Roman Regular" w:cs="Times New Roman Regular"/>
          <w:sz w:val="18"/>
          <w:szCs w:val="21"/>
        </w:rPr>
        <w:t>“</w:t>
      </w:r>
      <w:r w:rsidR="00D2330A" w:rsidRPr="006B4B00">
        <w:rPr>
          <w:rFonts w:ascii="Times New Roman Regular" w:hAnsi="Times New Roman Regular" w:cs="Times New Roman Regular"/>
          <w:sz w:val="18"/>
          <w:szCs w:val="21"/>
        </w:rPr>
        <w:t>Sclerosis, Disseminated</w:t>
      </w:r>
      <w:r w:rsidR="00D2330A">
        <w:rPr>
          <w:rFonts w:ascii="Times New Roman Regular" w:hAnsi="Times New Roman Regular" w:cs="Times New Roman Regular"/>
          <w:sz w:val="18"/>
          <w:szCs w:val="21"/>
        </w:rPr>
        <w:t>”</w:t>
      </w:r>
      <w:r w:rsidR="00D2330A" w:rsidRPr="00D2330A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D2330A">
        <w:rPr>
          <w:rFonts w:ascii="Times New Roman Regular" w:hAnsi="Times New Roman Regular" w:cs="Times New Roman Regular"/>
          <w:sz w:val="18"/>
          <w:szCs w:val="21"/>
        </w:rPr>
        <w:t>OR</w:t>
      </w:r>
      <w:r w:rsidR="00D2330A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D2330A">
        <w:rPr>
          <w:rFonts w:ascii="Times New Roman Regular" w:hAnsi="Times New Roman Regular" w:cs="Times New Roman Regular"/>
          <w:sz w:val="18"/>
          <w:szCs w:val="21"/>
        </w:rPr>
        <w:t>“</w:t>
      </w:r>
      <w:r w:rsidR="00D2330A" w:rsidRPr="006B4B00">
        <w:rPr>
          <w:rFonts w:ascii="Times New Roman Regular" w:hAnsi="Times New Roman Regular" w:cs="Times New Roman Regular"/>
          <w:sz w:val="18"/>
          <w:szCs w:val="21"/>
        </w:rPr>
        <w:t>Disseminated Sclerosis</w:t>
      </w:r>
      <w:r w:rsidR="00D2330A">
        <w:rPr>
          <w:rFonts w:ascii="Times New Roman Regular" w:hAnsi="Times New Roman Regular" w:cs="Times New Roman Regular"/>
          <w:sz w:val="18"/>
          <w:szCs w:val="21"/>
        </w:rPr>
        <w:t>”</w:t>
      </w:r>
      <w:r w:rsidR="00D2330A" w:rsidRPr="00D2330A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D2330A">
        <w:rPr>
          <w:rFonts w:ascii="Times New Roman Regular" w:hAnsi="Times New Roman Regular" w:cs="Times New Roman Regular"/>
          <w:sz w:val="18"/>
          <w:szCs w:val="21"/>
        </w:rPr>
        <w:t>OR</w:t>
      </w:r>
      <w:r w:rsidR="00D2330A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D2330A" w:rsidRPr="006B4B00">
        <w:rPr>
          <w:rFonts w:ascii="Times New Roman Regular" w:hAnsi="Times New Roman Regular" w:cs="Times New Roman Regular"/>
          <w:sz w:val="18"/>
          <w:szCs w:val="21"/>
        </w:rPr>
        <w:t xml:space="preserve">MS </w:t>
      </w:r>
      <w:r w:rsidR="00D2330A">
        <w:rPr>
          <w:rFonts w:ascii="Times New Roman Regular" w:hAnsi="Times New Roman Regular" w:cs="Times New Roman Regular"/>
          <w:sz w:val="18"/>
          <w:szCs w:val="21"/>
        </w:rPr>
        <w:t>OR “</w:t>
      </w:r>
      <w:r w:rsidR="00D2330A" w:rsidRPr="006B4B00">
        <w:rPr>
          <w:rFonts w:ascii="Times New Roman Regular" w:hAnsi="Times New Roman Regular" w:cs="Times New Roman Regular"/>
          <w:sz w:val="18"/>
          <w:szCs w:val="21"/>
        </w:rPr>
        <w:t>Multiple Sclerosis, Acute Fulminating</w:t>
      </w:r>
      <w:r w:rsidR="00D2330A">
        <w:rPr>
          <w:rFonts w:ascii="Times New Roman Regular" w:hAnsi="Times New Roman Regular" w:cs="Times New Roman Regular"/>
          <w:sz w:val="18"/>
          <w:szCs w:val="21"/>
        </w:rPr>
        <w:t>”</w:t>
      </w:r>
      <w:r w:rsidR="00D2330A" w:rsidRPr="00D2330A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D2330A">
        <w:rPr>
          <w:rFonts w:ascii="Times New Roman Regular" w:hAnsi="Times New Roman Regular" w:cs="Times New Roman Regular"/>
          <w:sz w:val="18"/>
          <w:szCs w:val="21"/>
        </w:rPr>
        <w:t>OR “</w:t>
      </w:r>
      <w:r w:rsidR="00D2330A" w:rsidRPr="006B4B00">
        <w:rPr>
          <w:rFonts w:ascii="Times New Roman Regular" w:hAnsi="Times New Roman Regular" w:cs="Times New Roman Regular"/>
          <w:sz w:val="18"/>
          <w:szCs w:val="21"/>
        </w:rPr>
        <w:t>Multiple Sclerosis</w:t>
      </w:r>
      <w:r w:rsidR="00D2330A">
        <w:rPr>
          <w:rFonts w:ascii="Times New Roman Regular" w:hAnsi="Times New Roman Regular" w:cs="Times New Roman Regular"/>
          <w:sz w:val="18"/>
          <w:szCs w:val="21"/>
        </w:rPr>
        <w:t>”</w:t>
      </w:r>
      <w:r w:rsidR="00D2330A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D2330A">
        <w:rPr>
          <w:rFonts w:ascii="Times New Roman Regular" w:hAnsi="Times New Roman Regular" w:cs="Times New Roman Regular"/>
          <w:sz w:val="18"/>
          <w:szCs w:val="21"/>
        </w:rPr>
        <w:t>OR “</w:t>
      </w:r>
      <w:r w:rsidR="00D2330A" w:rsidRPr="006B4B00">
        <w:rPr>
          <w:rFonts w:ascii="Times New Roman Regular" w:hAnsi="Times New Roman Regular" w:cs="Times New Roman Regular"/>
          <w:sz w:val="18"/>
          <w:szCs w:val="21"/>
        </w:rPr>
        <w:t>Sclerosis, Multiple</w:t>
      </w:r>
      <w:r w:rsidR="00D2330A">
        <w:rPr>
          <w:rFonts w:ascii="Times New Roman Regular" w:hAnsi="Times New Roman Regular" w:cs="Times New Roman Regular"/>
          <w:sz w:val="18"/>
          <w:szCs w:val="21"/>
        </w:rPr>
        <w:t>”</w:t>
      </w:r>
      <w:r w:rsidR="00D2330A" w:rsidRPr="006B4B00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D2330A">
        <w:rPr>
          <w:rFonts w:ascii="Times New Roman Regular" w:hAnsi="Times New Roman Regular" w:cs="Times New Roman Regular"/>
          <w:sz w:val="18"/>
          <w:szCs w:val="21"/>
        </w:rPr>
        <w:t>OR</w:t>
      </w:r>
      <w:r w:rsidR="00D2330A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D2330A">
        <w:rPr>
          <w:rFonts w:ascii="Times New Roman Regular" w:hAnsi="Times New Roman Regular" w:cs="Times New Roman Regular"/>
          <w:sz w:val="18"/>
          <w:szCs w:val="21"/>
        </w:rPr>
        <w:t>“</w:t>
      </w:r>
      <w:r w:rsidR="00D2330A" w:rsidRPr="006B4B00">
        <w:rPr>
          <w:rFonts w:ascii="Times New Roman Regular" w:hAnsi="Times New Roman Regular" w:cs="Times New Roman Regular"/>
          <w:sz w:val="18"/>
          <w:szCs w:val="21"/>
        </w:rPr>
        <w:t>Sclerosis, Disseminated</w:t>
      </w:r>
      <w:r w:rsidR="00D2330A">
        <w:rPr>
          <w:rFonts w:ascii="Times New Roman Regular" w:hAnsi="Times New Roman Regular" w:cs="Times New Roman Regular"/>
          <w:sz w:val="18"/>
          <w:szCs w:val="21"/>
        </w:rPr>
        <w:t>”</w:t>
      </w:r>
      <w:r w:rsidR="00D2330A" w:rsidRPr="00D2330A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D2330A">
        <w:rPr>
          <w:rFonts w:ascii="Times New Roman Regular" w:hAnsi="Times New Roman Regular" w:cs="Times New Roman Regular"/>
          <w:sz w:val="18"/>
          <w:szCs w:val="21"/>
        </w:rPr>
        <w:t>OR</w:t>
      </w:r>
      <w:r w:rsidR="00D2330A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D2330A">
        <w:rPr>
          <w:rFonts w:ascii="Times New Roman Regular" w:hAnsi="Times New Roman Regular" w:cs="Times New Roman Regular"/>
          <w:sz w:val="18"/>
          <w:szCs w:val="21"/>
        </w:rPr>
        <w:t>“</w:t>
      </w:r>
      <w:r w:rsidR="00D2330A" w:rsidRPr="006B4B00">
        <w:rPr>
          <w:rFonts w:ascii="Times New Roman Regular" w:hAnsi="Times New Roman Regular" w:cs="Times New Roman Regular"/>
          <w:sz w:val="18"/>
          <w:szCs w:val="21"/>
        </w:rPr>
        <w:t>Disseminated Sclerosis</w:t>
      </w:r>
      <w:r w:rsidR="00D2330A">
        <w:rPr>
          <w:rFonts w:ascii="Times New Roman Regular" w:hAnsi="Times New Roman Regular" w:cs="Times New Roman Regular"/>
          <w:sz w:val="18"/>
          <w:szCs w:val="21"/>
        </w:rPr>
        <w:t>”</w:t>
      </w:r>
      <w:r w:rsidR="00D2330A" w:rsidRPr="00D2330A">
        <w:rPr>
          <w:rFonts w:ascii="Times New Roman Regular" w:hAnsi="Times New Roman Regular" w:cs="Times New Roman Regular"/>
          <w:sz w:val="18"/>
          <w:szCs w:val="21"/>
        </w:rPr>
        <w:t xml:space="preserve"> </w:t>
      </w:r>
      <w:r w:rsidR="00D2330A">
        <w:rPr>
          <w:rFonts w:ascii="Times New Roman Regular" w:hAnsi="Times New Roman Regular" w:cs="Times New Roman Regular"/>
          <w:sz w:val="18"/>
          <w:szCs w:val="21"/>
        </w:rPr>
        <w:t>OR</w:t>
      </w:r>
      <w:r w:rsidR="00D2330A">
        <w:rPr>
          <w:rFonts w:ascii="Times New Roman Regular" w:hAnsi="Times New Roman Regular" w:cs="Times New Roman Regular" w:hint="eastAsia"/>
          <w:sz w:val="18"/>
          <w:szCs w:val="21"/>
        </w:rPr>
        <w:t xml:space="preserve"> </w:t>
      </w:r>
      <w:r w:rsidR="00D2330A" w:rsidRPr="006B4B00">
        <w:rPr>
          <w:rFonts w:ascii="Times New Roman Regular" w:hAnsi="Times New Roman Regular" w:cs="Times New Roman Regular"/>
          <w:sz w:val="18"/>
          <w:szCs w:val="21"/>
        </w:rPr>
        <w:t xml:space="preserve">MS </w:t>
      </w:r>
      <w:r w:rsidR="00D2330A">
        <w:rPr>
          <w:rFonts w:ascii="Times New Roman Regular" w:hAnsi="Times New Roman Regular" w:cs="Times New Roman Regular"/>
          <w:sz w:val="18"/>
          <w:szCs w:val="21"/>
        </w:rPr>
        <w:t>OR “</w:t>
      </w:r>
      <w:r w:rsidR="00D2330A" w:rsidRPr="006B4B00">
        <w:rPr>
          <w:rFonts w:ascii="Times New Roman Regular" w:hAnsi="Times New Roman Regular" w:cs="Times New Roman Regular"/>
          <w:sz w:val="18"/>
          <w:szCs w:val="21"/>
        </w:rPr>
        <w:t>Multiple Sclerosis, Acute Fulminating</w:t>
      </w:r>
      <w:r w:rsidR="00D2330A">
        <w:rPr>
          <w:rFonts w:ascii="Times New Roman Regular" w:hAnsi="Times New Roman Regular" w:cs="Times New Roman Regular"/>
          <w:sz w:val="18"/>
          <w:szCs w:val="21"/>
        </w:rPr>
        <w:t>”</w:t>
      </w:r>
      <w:r w:rsidR="00F65D15">
        <w:rPr>
          <w:rFonts w:ascii="Times New Roman Regular" w:hAnsi="Times New Roman Regular" w:cs="Times New Roman Regular" w:hint="eastAsia"/>
          <w:sz w:val="18"/>
          <w:szCs w:val="21"/>
        </w:rPr>
        <w:t>)</w:t>
      </w:r>
    </w:p>
    <w:p w14:paraId="1BC36289" w14:textId="77777777" w:rsidR="00BB538C" w:rsidRPr="00BB538C" w:rsidRDefault="00BB538C" w:rsidP="00D337B1">
      <w:pPr>
        <w:rPr>
          <w:rFonts w:ascii="Times New Roman Regular" w:hAnsi="Times New Roman Regular" w:cs="Times New Roman Regular" w:hint="eastAsia"/>
          <w:sz w:val="18"/>
          <w:szCs w:val="21"/>
        </w:rPr>
      </w:pPr>
    </w:p>
    <w:p w14:paraId="3C17E490" w14:textId="09D3445F" w:rsidR="006B4B00" w:rsidRPr="004966B4" w:rsidRDefault="006B4B00" w:rsidP="006B4B00">
      <w:pPr>
        <w:rPr>
          <w:rFonts w:ascii="Times New Roman Regular" w:hAnsi="Times New Roman Regular" w:cs="Times New Roman Regular" w:hint="eastAsia"/>
          <w:sz w:val="18"/>
          <w:szCs w:val="21"/>
        </w:rPr>
      </w:pPr>
    </w:p>
    <w:sectPr w:rsidR="006B4B00" w:rsidRPr="00496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839B0"/>
    <w:multiLevelType w:val="multilevel"/>
    <w:tmpl w:val="B75A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86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7D4115"/>
    <w:rsid w:val="F9EFCE67"/>
    <w:rsid w:val="FB9E6C2F"/>
    <w:rsid w:val="FF571DB7"/>
    <w:rsid w:val="0019604E"/>
    <w:rsid w:val="0025763B"/>
    <w:rsid w:val="002902E8"/>
    <w:rsid w:val="00295AD0"/>
    <w:rsid w:val="004609D6"/>
    <w:rsid w:val="00477599"/>
    <w:rsid w:val="004966B4"/>
    <w:rsid w:val="00555A27"/>
    <w:rsid w:val="005F3485"/>
    <w:rsid w:val="00602AA4"/>
    <w:rsid w:val="00655735"/>
    <w:rsid w:val="006568D2"/>
    <w:rsid w:val="006B4B00"/>
    <w:rsid w:val="007D5A5F"/>
    <w:rsid w:val="008A59F1"/>
    <w:rsid w:val="00B155CA"/>
    <w:rsid w:val="00B62A43"/>
    <w:rsid w:val="00BB538C"/>
    <w:rsid w:val="00C86B84"/>
    <w:rsid w:val="00D2330A"/>
    <w:rsid w:val="00D337B1"/>
    <w:rsid w:val="00D63B15"/>
    <w:rsid w:val="00F65D15"/>
    <w:rsid w:val="00FE0090"/>
    <w:rsid w:val="00FE25A3"/>
    <w:rsid w:val="2EEEAA5A"/>
    <w:rsid w:val="4F7F21D1"/>
    <w:rsid w:val="55B70B56"/>
    <w:rsid w:val="57FAAFBA"/>
    <w:rsid w:val="77FE00E7"/>
    <w:rsid w:val="7F7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E21665F"/>
  <w15:docId w15:val="{97162E89-A452-D041-AE24-554D4540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sid w:val="004609D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0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平仄。</dc:creator>
  <cp:lastModifiedBy>John Louis</cp:lastModifiedBy>
  <cp:revision>5</cp:revision>
  <dcterms:created xsi:type="dcterms:W3CDTF">2024-09-12T11:20:00Z</dcterms:created>
  <dcterms:modified xsi:type="dcterms:W3CDTF">2024-09-13T15:30:00Z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3115F86A5A533C7F6BBE506325A083F9</vt:lpwstr>
  </property>
</Properties>
</file>