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85CDE" w14:textId="77777777" w:rsidR="00566E3A" w:rsidRDefault="004B1001">
      <w:pPr>
        <w:rPr>
          <w:rFonts w:ascii="Times New Roman" w:eastAsia="Microsoft YaHei" w:hAnsi="Times New Roman"/>
          <w:b/>
          <w:bCs/>
          <w:color w:val="000000"/>
          <w:spacing w:val="15"/>
          <w:sz w:val="30"/>
          <w:szCs w:val="30"/>
        </w:rPr>
      </w:pPr>
      <w:r>
        <w:rPr>
          <w:rFonts w:ascii="Times New Roman" w:eastAsia="Microsoft YaHei" w:hAnsi="Times New Roman"/>
          <w:b/>
          <w:bCs/>
          <w:color w:val="000000"/>
          <w:spacing w:val="15"/>
          <w:sz w:val="30"/>
          <w:szCs w:val="30"/>
        </w:rPr>
        <w:t>Supplementary Material</w:t>
      </w:r>
    </w:p>
    <w:p w14:paraId="41EFA384" w14:textId="77777777" w:rsidR="00566E3A" w:rsidRDefault="004B1001">
      <w:pPr>
        <w:rPr>
          <w:rFonts w:ascii="Times New Roman" w:eastAsia="Microsoft YaHei" w:hAnsi="Times New Roman"/>
          <w:b/>
          <w:bCs/>
          <w:color w:val="000000"/>
          <w:spacing w:val="15"/>
        </w:rPr>
      </w:pPr>
      <w:r>
        <w:rPr>
          <w:rFonts w:ascii="Times New Roman" w:eastAsia="Microsoft YaHei" w:hAnsi="Times New Roman" w:hint="eastAsia"/>
          <w:b/>
          <w:bCs/>
          <w:color w:val="000000"/>
          <w:spacing w:val="15"/>
        </w:rPr>
        <w:t>1</w:t>
      </w:r>
      <w:r>
        <w:rPr>
          <w:rFonts w:ascii="Times New Roman" w:eastAsia="Microsoft YaHei" w:hAnsi="Times New Roman"/>
          <w:b/>
          <w:bCs/>
          <w:color w:val="000000"/>
          <w:spacing w:val="15"/>
        </w:rPr>
        <w:t xml:space="preserve"> Histopathological </w:t>
      </w:r>
      <w:r>
        <w:rPr>
          <w:rFonts w:ascii="Times New Roman" w:eastAsia="Microsoft YaHei" w:hAnsi="Times New Roman" w:hint="eastAsia"/>
          <w:b/>
          <w:bCs/>
          <w:color w:val="000000"/>
          <w:spacing w:val="15"/>
        </w:rPr>
        <w:t>types</w:t>
      </w:r>
      <w:r>
        <w:rPr>
          <w:rFonts w:ascii="Times New Roman" w:eastAsia="Microsoft YaHei" w:hAnsi="Times New Roman"/>
          <w:b/>
          <w:bCs/>
          <w:color w:val="000000"/>
          <w:spacing w:val="15"/>
        </w:rPr>
        <w:t xml:space="preserve"> and numbers</w:t>
      </w:r>
    </w:p>
    <w:p w14:paraId="2160C3F7" w14:textId="77777777" w:rsidR="00566E3A" w:rsidRDefault="004B1001">
      <w:pPr>
        <w:rPr>
          <w:rFonts w:ascii="Times New Roman" w:hAnsi="Times New Roman"/>
          <w:color w:val="000000"/>
          <w:sz w:val="21"/>
        </w:rPr>
      </w:pPr>
      <w:r>
        <w:rPr>
          <w:rFonts w:ascii="Times New Roman" w:hAnsi="Times New Roman"/>
          <w:b/>
          <w:bCs/>
          <w:color w:val="000000"/>
        </w:rPr>
        <w:t>Table S1</w:t>
      </w:r>
      <w:r>
        <w:rPr>
          <w:rFonts w:ascii="Times New Roman" w:hAnsi="Times New Roman"/>
          <w:color w:val="000000"/>
        </w:rPr>
        <w:t xml:space="preserve"> shows the histopathological types and numbers of all patients with parotid tumors admitted to the </w:t>
      </w:r>
      <w:r>
        <w:rPr>
          <w:rFonts w:ascii="Times New Roman" w:hAnsi="Times New Roman" w:hint="eastAsia"/>
          <w:color w:val="000000"/>
        </w:rPr>
        <w:t>four</w:t>
      </w:r>
      <w:r>
        <w:rPr>
          <w:rFonts w:ascii="Times New Roman" w:hAnsi="Times New Roman"/>
          <w:color w:val="000000"/>
        </w:rPr>
        <w:t xml:space="preserve"> centers.</w:t>
      </w:r>
    </w:p>
    <w:tbl>
      <w:tblPr>
        <w:tblStyle w:val="Table"/>
        <w:tblW w:w="9214" w:type="dxa"/>
        <w:jc w:val="center"/>
        <w:tblBorders>
          <w:top w:val="single" w:sz="4" w:space="0" w:color="auto"/>
          <w:bottom w:val="single" w:sz="4" w:space="0" w:color="auto"/>
        </w:tblBorders>
        <w:tblLook w:val="04A0" w:firstRow="1" w:lastRow="0" w:firstColumn="1" w:lastColumn="0" w:noHBand="0" w:noVBand="1"/>
      </w:tblPr>
      <w:tblGrid>
        <w:gridCol w:w="2410"/>
        <w:gridCol w:w="2738"/>
        <w:gridCol w:w="1037"/>
        <w:gridCol w:w="956"/>
        <w:gridCol w:w="2073"/>
      </w:tblGrid>
      <w:tr w:rsidR="00566E3A" w14:paraId="2927206A" w14:textId="77777777" w:rsidTr="00566E3A">
        <w:trPr>
          <w:cnfStyle w:val="100000000000" w:firstRow="1" w:lastRow="0" w:firstColumn="0" w:lastColumn="0" w:oddVBand="0" w:evenVBand="0" w:oddHBand="0" w:evenHBand="0" w:firstRowFirstColumn="0" w:firstRowLastColumn="0" w:lastRowFirstColumn="0" w:lastRowLastColumn="0"/>
          <w:trHeight w:val="343"/>
          <w:jc w:val="center"/>
        </w:trPr>
        <w:tc>
          <w:tcPr>
            <w:tcW w:w="2410" w:type="dxa"/>
            <w:tcBorders>
              <w:top w:val="single" w:sz="12" w:space="0" w:color="auto"/>
              <w:left w:val="nil"/>
              <w:bottom w:val="nil"/>
              <w:right w:val="nil"/>
            </w:tcBorders>
          </w:tcPr>
          <w:p w14:paraId="184A9960" w14:textId="77777777" w:rsidR="00566E3A" w:rsidRDefault="00566E3A">
            <w:pPr>
              <w:pStyle w:val="Compact"/>
              <w:jc w:val="both"/>
              <w:rPr>
                <w:sz w:val="13"/>
                <w:szCs w:val="13"/>
              </w:rPr>
            </w:pPr>
          </w:p>
        </w:tc>
        <w:tc>
          <w:tcPr>
            <w:tcW w:w="2738" w:type="dxa"/>
            <w:tcBorders>
              <w:top w:val="single" w:sz="12" w:space="0" w:color="auto"/>
              <w:left w:val="nil"/>
              <w:bottom w:val="nil"/>
              <w:right w:val="nil"/>
            </w:tcBorders>
          </w:tcPr>
          <w:p w14:paraId="00EAA5A9" w14:textId="77777777" w:rsidR="00566E3A" w:rsidRDefault="004B1001">
            <w:pPr>
              <w:pStyle w:val="Compact"/>
              <w:rPr>
                <w:rFonts w:ascii="Times New Roman" w:hAnsi="Times New Roman"/>
                <w:sz w:val="18"/>
                <w:szCs w:val="18"/>
              </w:rPr>
            </w:pPr>
            <w:r>
              <w:rPr>
                <w:rFonts w:ascii="Times New Roman" w:hAnsi="Times New Roman"/>
                <w:sz w:val="18"/>
                <w:szCs w:val="18"/>
              </w:rPr>
              <w:t>Internal training</w:t>
            </w:r>
            <w:r>
              <w:rPr>
                <w:rFonts w:ascii="Times New Roman" w:hAnsi="Times New Roman" w:hint="eastAsia"/>
                <w:sz w:val="18"/>
                <w:szCs w:val="18"/>
              </w:rPr>
              <w:t xml:space="preserve"> a</w:t>
            </w:r>
            <w:r>
              <w:rPr>
                <w:rFonts w:ascii="Times New Roman" w:hAnsi="Times New Roman"/>
                <w:sz w:val="18"/>
                <w:szCs w:val="18"/>
              </w:rPr>
              <w:t>nd validation set</w:t>
            </w:r>
          </w:p>
        </w:tc>
        <w:tc>
          <w:tcPr>
            <w:tcW w:w="1993" w:type="dxa"/>
            <w:gridSpan w:val="2"/>
            <w:tcBorders>
              <w:top w:val="single" w:sz="12" w:space="0" w:color="auto"/>
              <w:left w:val="nil"/>
              <w:bottom w:val="single" w:sz="4" w:space="0" w:color="auto"/>
              <w:right w:val="nil"/>
            </w:tcBorders>
          </w:tcPr>
          <w:p w14:paraId="44E1F732" w14:textId="77777777" w:rsidR="00566E3A" w:rsidRDefault="004B1001">
            <w:pPr>
              <w:pStyle w:val="Compact"/>
              <w:rPr>
                <w:rFonts w:ascii="Times New Roman" w:hAnsi="Times New Roman"/>
                <w:sz w:val="18"/>
                <w:szCs w:val="18"/>
              </w:rPr>
            </w:pPr>
            <w:r>
              <w:rPr>
                <w:rFonts w:ascii="Times New Roman" w:hAnsi="Times New Roman"/>
                <w:sz w:val="18"/>
                <w:szCs w:val="18"/>
              </w:rPr>
              <w:t>External validation set 1</w:t>
            </w:r>
          </w:p>
        </w:tc>
        <w:tc>
          <w:tcPr>
            <w:tcW w:w="2073" w:type="dxa"/>
            <w:tcBorders>
              <w:top w:val="single" w:sz="12" w:space="0" w:color="auto"/>
              <w:left w:val="nil"/>
              <w:bottom w:val="nil"/>
              <w:right w:val="nil"/>
            </w:tcBorders>
          </w:tcPr>
          <w:p w14:paraId="2BD518DA" w14:textId="77777777" w:rsidR="00566E3A" w:rsidRDefault="004B1001">
            <w:pPr>
              <w:pStyle w:val="Compact"/>
              <w:rPr>
                <w:rFonts w:ascii="Times New Roman" w:hAnsi="Times New Roman"/>
                <w:sz w:val="18"/>
                <w:szCs w:val="18"/>
              </w:rPr>
            </w:pPr>
            <w:r>
              <w:rPr>
                <w:rFonts w:ascii="Times New Roman" w:hAnsi="Times New Roman"/>
                <w:sz w:val="18"/>
                <w:szCs w:val="18"/>
              </w:rPr>
              <w:t xml:space="preserve">External </w:t>
            </w:r>
            <w:r>
              <w:rPr>
                <w:rFonts w:ascii="Times New Roman" w:hAnsi="Times New Roman"/>
                <w:sz w:val="18"/>
                <w:szCs w:val="18"/>
              </w:rPr>
              <w:t>validation set 1</w:t>
            </w:r>
          </w:p>
        </w:tc>
      </w:tr>
      <w:tr w:rsidR="00566E3A" w14:paraId="4AF5931F" w14:textId="77777777" w:rsidTr="00566E3A">
        <w:trPr>
          <w:trHeight w:val="109"/>
          <w:jc w:val="center"/>
        </w:trPr>
        <w:tc>
          <w:tcPr>
            <w:tcW w:w="2410" w:type="dxa"/>
            <w:tcBorders>
              <w:top w:val="nil"/>
              <w:left w:val="nil"/>
              <w:bottom w:val="nil"/>
              <w:right w:val="nil"/>
            </w:tcBorders>
            <w:vAlign w:val="bottom"/>
          </w:tcPr>
          <w:p w14:paraId="5D134558" w14:textId="77777777" w:rsidR="00566E3A" w:rsidRDefault="00566E3A">
            <w:pPr>
              <w:pStyle w:val="Compact"/>
              <w:jc w:val="both"/>
              <w:rPr>
                <w:sz w:val="13"/>
                <w:szCs w:val="13"/>
              </w:rPr>
            </w:pPr>
          </w:p>
        </w:tc>
        <w:tc>
          <w:tcPr>
            <w:tcW w:w="2738" w:type="dxa"/>
            <w:tcBorders>
              <w:top w:val="nil"/>
              <w:left w:val="nil"/>
              <w:bottom w:val="nil"/>
              <w:right w:val="nil"/>
            </w:tcBorders>
            <w:vAlign w:val="bottom"/>
          </w:tcPr>
          <w:p w14:paraId="47581BB5" w14:textId="77777777" w:rsidR="00566E3A" w:rsidRDefault="004B1001">
            <w:pPr>
              <w:pStyle w:val="Compact"/>
              <w:jc w:val="center"/>
              <w:rPr>
                <w:rFonts w:ascii="Times New Roman" w:hAnsi="Times New Roman"/>
                <w:sz w:val="18"/>
                <w:szCs w:val="18"/>
              </w:rPr>
            </w:pPr>
            <w:r>
              <w:rPr>
                <w:rFonts w:ascii="Times New Roman" w:hAnsi="Times New Roman"/>
                <w:sz w:val="18"/>
                <w:szCs w:val="18"/>
              </w:rPr>
              <w:t>Center1</w:t>
            </w:r>
          </w:p>
        </w:tc>
        <w:tc>
          <w:tcPr>
            <w:tcW w:w="1037" w:type="dxa"/>
            <w:tcBorders>
              <w:top w:val="single" w:sz="4" w:space="0" w:color="auto"/>
              <w:left w:val="nil"/>
              <w:bottom w:val="nil"/>
              <w:right w:val="nil"/>
            </w:tcBorders>
            <w:vAlign w:val="bottom"/>
          </w:tcPr>
          <w:p w14:paraId="1A2BC752" w14:textId="77777777" w:rsidR="00566E3A" w:rsidRDefault="004B1001">
            <w:pPr>
              <w:pStyle w:val="Compact"/>
              <w:jc w:val="center"/>
              <w:rPr>
                <w:rFonts w:ascii="Times New Roman" w:hAnsi="Times New Roman"/>
                <w:sz w:val="18"/>
                <w:szCs w:val="18"/>
              </w:rPr>
            </w:pPr>
            <w:r>
              <w:rPr>
                <w:rFonts w:ascii="Times New Roman" w:hAnsi="Times New Roman"/>
                <w:sz w:val="18"/>
                <w:szCs w:val="18"/>
              </w:rPr>
              <w:t>Center2</w:t>
            </w:r>
          </w:p>
        </w:tc>
        <w:tc>
          <w:tcPr>
            <w:tcW w:w="956" w:type="dxa"/>
            <w:tcBorders>
              <w:top w:val="single" w:sz="4" w:space="0" w:color="auto"/>
              <w:left w:val="nil"/>
              <w:bottom w:val="nil"/>
              <w:right w:val="nil"/>
            </w:tcBorders>
            <w:vAlign w:val="bottom"/>
          </w:tcPr>
          <w:p w14:paraId="1C8A6317" w14:textId="77777777" w:rsidR="00566E3A" w:rsidRDefault="004B1001">
            <w:pPr>
              <w:pStyle w:val="Compact"/>
              <w:jc w:val="center"/>
              <w:rPr>
                <w:rFonts w:ascii="Times New Roman" w:hAnsi="Times New Roman"/>
                <w:sz w:val="18"/>
                <w:szCs w:val="18"/>
              </w:rPr>
            </w:pPr>
            <w:r>
              <w:rPr>
                <w:rFonts w:ascii="Times New Roman" w:hAnsi="Times New Roman"/>
                <w:sz w:val="18"/>
                <w:szCs w:val="18"/>
              </w:rPr>
              <w:t>Center3</w:t>
            </w:r>
          </w:p>
        </w:tc>
        <w:tc>
          <w:tcPr>
            <w:tcW w:w="2073" w:type="dxa"/>
            <w:tcBorders>
              <w:top w:val="nil"/>
              <w:left w:val="nil"/>
              <w:bottom w:val="nil"/>
              <w:right w:val="nil"/>
            </w:tcBorders>
            <w:vAlign w:val="bottom"/>
          </w:tcPr>
          <w:p w14:paraId="04083C15" w14:textId="77777777" w:rsidR="00566E3A" w:rsidRDefault="004B1001">
            <w:pPr>
              <w:pStyle w:val="Compact"/>
              <w:jc w:val="center"/>
              <w:rPr>
                <w:rFonts w:ascii="Times New Roman" w:hAnsi="Times New Roman"/>
                <w:sz w:val="18"/>
                <w:szCs w:val="18"/>
              </w:rPr>
            </w:pPr>
            <w:r>
              <w:rPr>
                <w:rFonts w:ascii="Times New Roman" w:hAnsi="Times New Roman"/>
                <w:sz w:val="18"/>
                <w:szCs w:val="18"/>
              </w:rPr>
              <w:t>Center4</w:t>
            </w:r>
          </w:p>
        </w:tc>
      </w:tr>
      <w:tr w:rsidR="00566E3A" w14:paraId="7B8BD2AE" w14:textId="77777777" w:rsidTr="00566E3A">
        <w:trPr>
          <w:trHeight w:val="109"/>
          <w:jc w:val="center"/>
        </w:trPr>
        <w:tc>
          <w:tcPr>
            <w:tcW w:w="2410" w:type="dxa"/>
            <w:tcBorders>
              <w:top w:val="nil"/>
              <w:left w:val="nil"/>
              <w:bottom w:val="nil"/>
              <w:right w:val="nil"/>
            </w:tcBorders>
            <w:vAlign w:val="bottom"/>
          </w:tcPr>
          <w:p w14:paraId="4A19ED85" w14:textId="77777777" w:rsidR="00566E3A" w:rsidRDefault="004B1001">
            <w:pPr>
              <w:rPr>
                <w:rFonts w:ascii="DengXian" w:eastAsia="DengXian" w:hAnsi="DengXian"/>
                <w:sz w:val="21"/>
                <w:szCs w:val="20"/>
              </w:rPr>
            </w:pPr>
            <w:r>
              <w:rPr>
                <w:rFonts w:ascii="Times New Roman" w:hAnsi="Times New Roman"/>
                <w:sz w:val="18"/>
                <w:szCs w:val="18"/>
              </w:rPr>
              <w:t>Pleomorphic adenoma</w:t>
            </w:r>
          </w:p>
        </w:tc>
        <w:tc>
          <w:tcPr>
            <w:tcW w:w="2738" w:type="dxa"/>
            <w:tcBorders>
              <w:top w:val="nil"/>
              <w:left w:val="nil"/>
              <w:bottom w:val="nil"/>
              <w:right w:val="nil"/>
            </w:tcBorders>
            <w:vAlign w:val="bottom"/>
          </w:tcPr>
          <w:p w14:paraId="5FB9D850" w14:textId="77777777" w:rsidR="00566E3A" w:rsidRDefault="004B1001">
            <w:pPr>
              <w:pStyle w:val="Compact"/>
              <w:jc w:val="center"/>
              <w:rPr>
                <w:sz w:val="13"/>
                <w:szCs w:val="13"/>
              </w:rPr>
            </w:pPr>
            <w:r>
              <w:rPr>
                <w:rFonts w:hint="eastAsia"/>
                <w:sz w:val="13"/>
                <w:szCs w:val="13"/>
              </w:rPr>
              <w:t>1</w:t>
            </w:r>
            <w:r>
              <w:rPr>
                <w:sz w:val="13"/>
                <w:szCs w:val="13"/>
              </w:rPr>
              <w:t>59</w:t>
            </w:r>
          </w:p>
        </w:tc>
        <w:tc>
          <w:tcPr>
            <w:tcW w:w="1037" w:type="dxa"/>
            <w:tcBorders>
              <w:top w:val="nil"/>
              <w:left w:val="nil"/>
              <w:bottom w:val="nil"/>
              <w:right w:val="nil"/>
            </w:tcBorders>
            <w:vAlign w:val="bottom"/>
          </w:tcPr>
          <w:p w14:paraId="77AC5C76" w14:textId="77777777" w:rsidR="00566E3A" w:rsidRDefault="004B1001">
            <w:pPr>
              <w:pStyle w:val="Compact"/>
              <w:jc w:val="center"/>
              <w:rPr>
                <w:sz w:val="13"/>
                <w:szCs w:val="13"/>
              </w:rPr>
            </w:pPr>
            <w:r>
              <w:rPr>
                <w:rFonts w:hint="eastAsia"/>
                <w:sz w:val="13"/>
                <w:szCs w:val="13"/>
              </w:rPr>
              <w:t>3</w:t>
            </w:r>
            <w:r>
              <w:rPr>
                <w:sz w:val="13"/>
                <w:szCs w:val="13"/>
              </w:rPr>
              <w:t>8</w:t>
            </w:r>
          </w:p>
        </w:tc>
        <w:tc>
          <w:tcPr>
            <w:tcW w:w="956" w:type="dxa"/>
            <w:tcBorders>
              <w:top w:val="nil"/>
              <w:left w:val="nil"/>
              <w:bottom w:val="nil"/>
              <w:right w:val="nil"/>
            </w:tcBorders>
            <w:vAlign w:val="bottom"/>
          </w:tcPr>
          <w:p w14:paraId="2A640E2F" w14:textId="77777777" w:rsidR="00566E3A" w:rsidRDefault="004B1001">
            <w:pPr>
              <w:pStyle w:val="Compact"/>
              <w:jc w:val="center"/>
              <w:rPr>
                <w:sz w:val="13"/>
                <w:szCs w:val="13"/>
              </w:rPr>
            </w:pPr>
            <w:r>
              <w:rPr>
                <w:rFonts w:hint="eastAsia"/>
                <w:sz w:val="13"/>
                <w:szCs w:val="13"/>
              </w:rPr>
              <w:t>1</w:t>
            </w:r>
            <w:r>
              <w:rPr>
                <w:sz w:val="13"/>
                <w:szCs w:val="13"/>
              </w:rPr>
              <w:t>1</w:t>
            </w:r>
          </w:p>
        </w:tc>
        <w:tc>
          <w:tcPr>
            <w:tcW w:w="2073" w:type="dxa"/>
            <w:tcBorders>
              <w:top w:val="nil"/>
              <w:left w:val="nil"/>
              <w:bottom w:val="nil"/>
              <w:right w:val="nil"/>
            </w:tcBorders>
            <w:vAlign w:val="bottom"/>
          </w:tcPr>
          <w:p w14:paraId="5B80E987" w14:textId="77777777" w:rsidR="00566E3A" w:rsidRDefault="004B1001">
            <w:pPr>
              <w:pStyle w:val="Compact"/>
              <w:jc w:val="center"/>
              <w:rPr>
                <w:sz w:val="13"/>
                <w:szCs w:val="13"/>
              </w:rPr>
            </w:pPr>
            <w:r>
              <w:rPr>
                <w:rFonts w:hint="eastAsia"/>
                <w:sz w:val="13"/>
                <w:szCs w:val="13"/>
              </w:rPr>
              <w:t>1</w:t>
            </w:r>
            <w:r>
              <w:rPr>
                <w:sz w:val="13"/>
                <w:szCs w:val="13"/>
              </w:rPr>
              <w:t>5</w:t>
            </w:r>
          </w:p>
        </w:tc>
      </w:tr>
      <w:tr w:rsidR="00566E3A" w14:paraId="1861F9AF" w14:textId="77777777" w:rsidTr="00566E3A">
        <w:trPr>
          <w:trHeight w:val="109"/>
          <w:jc w:val="center"/>
        </w:trPr>
        <w:tc>
          <w:tcPr>
            <w:tcW w:w="2410" w:type="dxa"/>
            <w:tcBorders>
              <w:top w:val="nil"/>
              <w:left w:val="nil"/>
              <w:bottom w:val="nil"/>
              <w:right w:val="nil"/>
            </w:tcBorders>
            <w:vAlign w:val="bottom"/>
          </w:tcPr>
          <w:p w14:paraId="3E1E59F8" w14:textId="77777777" w:rsidR="00566E3A" w:rsidRDefault="004B1001">
            <w:pPr>
              <w:rPr>
                <w:rFonts w:ascii="DengXian" w:eastAsia="DengXian" w:hAnsi="DengXian"/>
                <w:sz w:val="21"/>
                <w:szCs w:val="20"/>
              </w:rPr>
            </w:pPr>
            <w:r>
              <w:rPr>
                <w:rFonts w:ascii="Times New Roman" w:hAnsi="Times New Roman"/>
                <w:sz w:val="18"/>
                <w:szCs w:val="18"/>
              </w:rPr>
              <w:t>Warthin tumor</w:t>
            </w:r>
          </w:p>
        </w:tc>
        <w:tc>
          <w:tcPr>
            <w:tcW w:w="2738" w:type="dxa"/>
            <w:tcBorders>
              <w:top w:val="nil"/>
              <w:left w:val="nil"/>
              <w:bottom w:val="nil"/>
              <w:right w:val="nil"/>
            </w:tcBorders>
            <w:vAlign w:val="bottom"/>
          </w:tcPr>
          <w:p w14:paraId="2D6E4334" w14:textId="77777777" w:rsidR="00566E3A" w:rsidRDefault="004B1001">
            <w:pPr>
              <w:pStyle w:val="Compact"/>
              <w:jc w:val="center"/>
              <w:rPr>
                <w:sz w:val="13"/>
                <w:szCs w:val="13"/>
              </w:rPr>
            </w:pPr>
            <w:r>
              <w:rPr>
                <w:rFonts w:hint="eastAsia"/>
                <w:sz w:val="13"/>
                <w:szCs w:val="13"/>
              </w:rPr>
              <w:t>8</w:t>
            </w:r>
            <w:r>
              <w:rPr>
                <w:sz w:val="13"/>
                <w:szCs w:val="13"/>
              </w:rPr>
              <w:t>3</w:t>
            </w:r>
          </w:p>
        </w:tc>
        <w:tc>
          <w:tcPr>
            <w:tcW w:w="1037" w:type="dxa"/>
            <w:tcBorders>
              <w:top w:val="nil"/>
              <w:left w:val="nil"/>
              <w:bottom w:val="nil"/>
              <w:right w:val="nil"/>
            </w:tcBorders>
            <w:vAlign w:val="bottom"/>
          </w:tcPr>
          <w:p w14:paraId="7A14FFFF" w14:textId="77777777" w:rsidR="00566E3A" w:rsidRDefault="004B1001">
            <w:pPr>
              <w:pStyle w:val="Compact"/>
              <w:jc w:val="center"/>
              <w:rPr>
                <w:sz w:val="13"/>
                <w:szCs w:val="13"/>
              </w:rPr>
            </w:pPr>
            <w:r>
              <w:rPr>
                <w:rFonts w:hint="eastAsia"/>
                <w:sz w:val="13"/>
                <w:szCs w:val="13"/>
              </w:rPr>
              <w:t>3</w:t>
            </w:r>
            <w:r>
              <w:rPr>
                <w:sz w:val="13"/>
                <w:szCs w:val="13"/>
              </w:rPr>
              <w:t>1</w:t>
            </w:r>
          </w:p>
        </w:tc>
        <w:tc>
          <w:tcPr>
            <w:tcW w:w="956" w:type="dxa"/>
            <w:tcBorders>
              <w:top w:val="nil"/>
              <w:left w:val="nil"/>
              <w:bottom w:val="nil"/>
              <w:right w:val="nil"/>
            </w:tcBorders>
            <w:vAlign w:val="bottom"/>
          </w:tcPr>
          <w:p w14:paraId="12ADDF3D" w14:textId="77777777" w:rsidR="00566E3A" w:rsidRDefault="004B1001">
            <w:pPr>
              <w:pStyle w:val="Compact"/>
              <w:jc w:val="center"/>
              <w:rPr>
                <w:sz w:val="13"/>
                <w:szCs w:val="13"/>
              </w:rPr>
            </w:pPr>
            <w:r>
              <w:rPr>
                <w:rFonts w:hint="eastAsia"/>
                <w:sz w:val="13"/>
                <w:szCs w:val="13"/>
              </w:rPr>
              <w:t>1</w:t>
            </w:r>
            <w:r>
              <w:rPr>
                <w:sz w:val="13"/>
                <w:szCs w:val="13"/>
              </w:rPr>
              <w:t>0</w:t>
            </w:r>
          </w:p>
        </w:tc>
        <w:tc>
          <w:tcPr>
            <w:tcW w:w="2073" w:type="dxa"/>
            <w:tcBorders>
              <w:top w:val="nil"/>
              <w:left w:val="nil"/>
              <w:bottom w:val="nil"/>
              <w:right w:val="nil"/>
            </w:tcBorders>
            <w:vAlign w:val="bottom"/>
          </w:tcPr>
          <w:p w14:paraId="3359D58B" w14:textId="77777777" w:rsidR="00566E3A" w:rsidRDefault="004B1001">
            <w:pPr>
              <w:pStyle w:val="Compact"/>
              <w:jc w:val="center"/>
              <w:rPr>
                <w:sz w:val="13"/>
                <w:szCs w:val="13"/>
              </w:rPr>
            </w:pPr>
            <w:r>
              <w:rPr>
                <w:rFonts w:hint="eastAsia"/>
                <w:sz w:val="13"/>
                <w:szCs w:val="13"/>
              </w:rPr>
              <w:t>1</w:t>
            </w:r>
            <w:r>
              <w:rPr>
                <w:sz w:val="13"/>
                <w:szCs w:val="13"/>
              </w:rPr>
              <w:t>0</w:t>
            </w:r>
          </w:p>
        </w:tc>
      </w:tr>
      <w:tr w:rsidR="00566E3A" w14:paraId="7EA986D8" w14:textId="77777777" w:rsidTr="00566E3A">
        <w:trPr>
          <w:trHeight w:val="109"/>
          <w:jc w:val="center"/>
        </w:trPr>
        <w:tc>
          <w:tcPr>
            <w:tcW w:w="2410" w:type="dxa"/>
            <w:tcBorders>
              <w:top w:val="nil"/>
              <w:left w:val="nil"/>
              <w:bottom w:val="nil"/>
              <w:right w:val="nil"/>
            </w:tcBorders>
            <w:vAlign w:val="bottom"/>
          </w:tcPr>
          <w:p w14:paraId="01B46D4B" w14:textId="77777777" w:rsidR="00566E3A" w:rsidRDefault="004B1001">
            <w:pPr>
              <w:pStyle w:val="Compact"/>
              <w:jc w:val="both"/>
              <w:rPr>
                <w:rFonts w:ascii="Times New Roman" w:hAnsi="Times New Roman"/>
                <w:sz w:val="18"/>
                <w:szCs w:val="18"/>
              </w:rPr>
            </w:pPr>
            <w:r>
              <w:rPr>
                <w:rFonts w:ascii="Times New Roman" w:hAnsi="Times New Roman"/>
                <w:sz w:val="18"/>
                <w:szCs w:val="18"/>
              </w:rPr>
              <w:t>Basal cell adenoma</w:t>
            </w:r>
          </w:p>
        </w:tc>
        <w:tc>
          <w:tcPr>
            <w:tcW w:w="2738" w:type="dxa"/>
            <w:tcBorders>
              <w:top w:val="nil"/>
              <w:left w:val="nil"/>
              <w:bottom w:val="nil"/>
              <w:right w:val="nil"/>
            </w:tcBorders>
            <w:vAlign w:val="bottom"/>
          </w:tcPr>
          <w:p w14:paraId="01D18B00" w14:textId="77777777" w:rsidR="00566E3A" w:rsidRDefault="004B1001">
            <w:pPr>
              <w:pStyle w:val="Compact"/>
              <w:jc w:val="center"/>
              <w:rPr>
                <w:sz w:val="13"/>
                <w:szCs w:val="13"/>
              </w:rPr>
            </w:pPr>
            <w:r>
              <w:rPr>
                <w:rFonts w:hint="eastAsia"/>
                <w:sz w:val="13"/>
                <w:szCs w:val="13"/>
              </w:rPr>
              <w:t>2</w:t>
            </w:r>
            <w:r>
              <w:rPr>
                <w:sz w:val="13"/>
                <w:szCs w:val="13"/>
              </w:rPr>
              <w:t>5</w:t>
            </w:r>
          </w:p>
        </w:tc>
        <w:tc>
          <w:tcPr>
            <w:tcW w:w="1037" w:type="dxa"/>
            <w:tcBorders>
              <w:top w:val="nil"/>
              <w:left w:val="nil"/>
              <w:bottom w:val="nil"/>
              <w:right w:val="nil"/>
            </w:tcBorders>
            <w:vAlign w:val="bottom"/>
          </w:tcPr>
          <w:p w14:paraId="5ECE2DAE" w14:textId="77777777" w:rsidR="00566E3A" w:rsidRDefault="004B1001">
            <w:pPr>
              <w:pStyle w:val="Compact"/>
              <w:jc w:val="center"/>
              <w:rPr>
                <w:sz w:val="13"/>
                <w:szCs w:val="13"/>
              </w:rPr>
            </w:pPr>
            <w:r>
              <w:rPr>
                <w:rFonts w:hint="eastAsia"/>
                <w:sz w:val="13"/>
                <w:szCs w:val="13"/>
              </w:rPr>
              <w:t>6</w:t>
            </w:r>
          </w:p>
        </w:tc>
        <w:tc>
          <w:tcPr>
            <w:tcW w:w="956" w:type="dxa"/>
            <w:tcBorders>
              <w:top w:val="nil"/>
              <w:left w:val="nil"/>
              <w:bottom w:val="nil"/>
              <w:right w:val="nil"/>
            </w:tcBorders>
            <w:vAlign w:val="bottom"/>
          </w:tcPr>
          <w:p w14:paraId="26BB6345" w14:textId="77777777" w:rsidR="00566E3A" w:rsidRDefault="004B1001">
            <w:pPr>
              <w:pStyle w:val="Compact"/>
              <w:jc w:val="center"/>
              <w:rPr>
                <w:sz w:val="13"/>
                <w:szCs w:val="13"/>
              </w:rPr>
            </w:pPr>
            <w:r>
              <w:rPr>
                <w:rFonts w:hint="eastAsia"/>
                <w:sz w:val="13"/>
                <w:szCs w:val="13"/>
              </w:rPr>
              <w:t>0</w:t>
            </w:r>
          </w:p>
        </w:tc>
        <w:tc>
          <w:tcPr>
            <w:tcW w:w="2073" w:type="dxa"/>
            <w:tcBorders>
              <w:top w:val="nil"/>
              <w:left w:val="nil"/>
              <w:bottom w:val="nil"/>
              <w:right w:val="nil"/>
            </w:tcBorders>
            <w:vAlign w:val="bottom"/>
          </w:tcPr>
          <w:p w14:paraId="7DDC11F3" w14:textId="77777777" w:rsidR="00566E3A" w:rsidRDefault="004B1001">
            <w:pPr>
              <w:pStyle w:val="Compact"/>
              <w:jc w:val="center"/>
              <w:rPr>
                <w:sz w:val="13"/>
                <w:szCs w:val="13"/>
              </w:rPr>
            </w:pPr>
            <w:r>
              <w:rPr>
                <w:rFonts w:hint="eastAsia"/>
                <w:sz w:val="13"/>
                <w:szCs w:val="13"/>
              </w:rPr>
              <w:t>4</w:t>
            </w:r>
          </w:p>
        </w:tc>
      </w:tr>
      <w:tr w:rsidR="00566E3A" w14:paraId="1F691B1E" w14:textId="77777777" w:rsidTr="00566E3A">
        <w:trPr>
          <w:trHeight w:val="109"/>
          <w:jc w:val="center"/>
        </w:trPr>
        <w:tc>
          <w:tcPr>
            <w:tcW w:w="2410" w:type="dxa"/>
            <w:tcBorders>
              <w:top w:val="nil"/>
              <w:left w:val="nil"/>
              <w:bottom w:val="nil"/>
              <w:right w:val="nil"/>
            </w:tcBorders>
            <w:vAlign w:val="bottom"/>
          </w:tcPr>
          <w:p w14:paraId="48A6F824" w14:textId="77777777" w:rsidR="00566E3A" w:rsidRDefault="004B1001">
            <w:pPr>
              <w:pStyle w:val="Compact"/>
              <w:jc w:val="both"/>
              <w:rPr>
                <w:rFonts w:ascii="Times New Roman" w:hAnsi="Times New Roman"/>
                <w:sz w:val="18"/>
                <w:szCs w:val="18"/>
              </w:rPr>
            </w:pPr>
            <w:r>
              <w:rPr>
                <w:rFonts w:ascii="Times New Roman" w:hAnsi="Times New Roman"/>
                <w:sz w:val="18"/>
                <w:szCs w:val="18"/>
              </w:rPr>
              <w:t xml:space="preserve">Others </w:t>
            </w:r>
            <w:r>
              <w:rPr>
                <w:rFonts w:ascii="Times New Roman" w:hAnsi="Times New Roman" w:hint="eastAsia"/>
                <w:sz w:val="18"/>
                <w:szCs w:val="18"/>
              </w:rPr>
              <w:t>BPTs</w:t>
            </w:r>
          </w:p>
        </w:tc>
        <w:tc>
          <w:tcPr>
            <w:tcW w:w="2738" w:type="dxa"/>
            <w:tcBorders>
              <w:top w:val="nil"/>
              <w:left w:val="nil"/>
              <w:bottom w:val="nil"/>
              <w:right w:val="nil"/>
            </w:tcBorders>
            <w:vAlign w:val="bottom"/>
          </w:tcPr>
          <w:p w14:paraId="488A57AB" w14:textId="77777777" w:rsidR="00566E3A" w:rsidRDefault="004B1001">
            <w:pPr>
              <w:pStyle w:val="Compact"/>
              <w:jc w:val="center"/>
              <w:rPr>
                <w:sz w:val="13"/>
                <w:szCs w:val="13"/>
              </w:rPr>
            </w:pPr>
            <w:r>
              <w:rPr>
                <w:rFonts w:hint="eastAsia"/>
                <w:sz w:val="13"/>
                <w:szCs w:val="13"/>
              </w:rPr>
              <w:t>2</w:t>
            </w:r>
            <w:r>
              <w:rPr>
                <w:sz w:val="13"/>
                <w:szCs w:val="13"/>
              </w:rPr>
              <w:t>0</w:t>
            </w:r>
          </w:p>
        </w:tc>
        <w:tc>
          <w:tcPr>
            <w:tcW w:w="1037" w:type="dxa"/>
            <w:tcBorders>
              <w:top w:val="nil"/>
              <w:left w:val="nil"/>
              <w:bottom w:val="nil"/>
              <w:right w:val="nil"/>
            </w:tcBorders>
            <w:vAlign w:val="bottom"/>
          </w:tcPr>
          <w:p w14:paraId="7E5205BF" w14:textId="77777777" w:rsidR="00566E3A" w:rsidRDefault="004B1001">
            <w:pPr>
              <w:pStyle w:val="Compact"/>
              <w:jc w:val="center"/>
              <w:rPr>
                <w:sz w:val="13"/>
                <w:szCs w:val="13"/>
              </w:rPr>
            </w:pPr>
            <w:r>
              <w:rPr>
                <w:sz w:val="13"/>
                <w:szCs w:val="13"/>
              </w:rPr>
              <w:t>12</w:t>
            </w:r>
          </w:p>
        </w:tc>
        <w:tc>
          <w:tcPr>
            <w:tcW w:w="956" w:type="dxa"/>
            <w:tcBorders>
              <w:top w:val="nil"/>
              <w:left w:val="nil"/>
              <w:bottom w:val="nil"/>
              <w:right w:val="nil"/>
            </w:tcBorders>
            <w:vAlign w:val="bottom"/>
          </w:tcPr>
          <w:p w14:paraId="2BB36D4B" w14:textId="77777777" w:rsidR="00566E3A" w:rsidRDefault="004B1001">
            <w:pPr>
              <w:pStyle w:val="Compact"/>
              <w:jc w:val="center"/>
              <w:rPr>
                <w:sz w:val="13"/>
                <w:szCs w:val="13"/>
              </w:rPr>
            </w:pPr>
            <w:r>
              <w:rPr>
                <w:rFonts w:hint="eastAsia"/>
                <w:sz w:val="13"/>
                <w:szCs w:val="13"/>
              </w:rPr>
              <w:t>0</w:t>
            </w:r>
          </w:p>
        </w:tc>
        <w:tc>
          <w:tcPr>
            <w:tcW w:w="2073" w:type="dxa"/>
            <w:tcBorders>
              <w:top w:val="nil"/>
              <w:left w:val="nil"/>
              <w:bottom w:val="nil"/>
              <w:right w:val="nil"/>
            </w:tcBorders>
            <w:vAlign w:val="bottom"/>
          </w:tcPr>
          <w:p w14:paraId="1D74A84C" w14:textId="77777777" w:rsidR="00566E3A" w:rsidRDefault="004B1001">
            <w:pPr>
              <w:pStyle w:val="Compact"/>
              <w:jc w:val="center"/>
              <w:rPr>
                <w:sz w:val="13"/>
                <w:szCs w:val="13"/>
              </w:rPr>
            </w:pPr>
            <w:r>
              <w:rPr>
                <w:rFonts w:hint="eastAsia"/>
                <w:sz w:val="13"/>
                <w:szCs w:val="13"/>
              </w:rPr>
              <w:t>4</w:t>
            </w:r>
          </w:p>
        </w:tc>
      </w:tr>
      <w:tr w:rsidR="00566E3A" w14:paraId="597B2935" w14:textId="77777777" w:rsidTr="00566E3A">
        <w:trPr>
          <w:trHeight w:val="109"/>
          <w:jc w:val="center"/>
        </w:trPr>
        <w:tc>
          <w:tcPr>
            <w:tcW w:w="2410" w:type="dxa"/>
            <w:tcBorders>
              <w:top w:val="nil"/>
              <w:left w:val="nil"/>
              <w:bottom w:val="nil"/>
              <w:right w:val="nil"/>
            </w:tcBorders>
            <w:vAlign w:val="bottom"/>
          </w:tcPr>
          <w:p w14:paraId="1E420785" w14:textId="77777777" w:rsidR="00566E3A" w:rsidRDefault="004B1001">
            <w:pPr>
              <w:pStyle w:val="Compact"/>
              <w:jc w:val="both"/>
              <w:rPr>
                <w:rFonts w:ascii="Times New Roman" w:hAnsi="Times New Roman"/>
                <w:sz w:val="18"/>
                <w:szCs w:val="18"/>
              </w:rPr>
            </w:pPr>
            <w:r>
              <w:rPr>
                <w:rFonts w:ascii="Times New Roman" w:eastAsia="PingFang SC" w:hAnsi="Times New Roman"/>
                <w:color w:val="101214"/>
                <w:sz w:val="18"/>
                <w:szCs w:val="18"/>
                <w:shd w:val="clear" w:color="auto" w:fill="FFFFFF"/>
              </w:rPr>
              <w:t>Mucoepidermoid carcinoma</w:t>
            </w:r>
          </w:p>
        </w:tc>
        <w:tc>
          <w:tcPr>
            <w:tcW w:w="2738" w:type="dxa"/>
            <w:tcBorders>
              <w:top w:val="nil"/>
              <w:left w:val="nil"/>
              <w:bottom w:val="nil"/>
              <w:right w:val="nil"/>
            </w:tcBorders>
            <w:vAlign w:val="bottom"/>
          </w:tcPr>
          <w:p w14:paraId="662746F1" w14:textId="77777777" w:rsidR="00566E3A" w:rsidRDefault="004B1001">
            <w:pPr>
              <w:pStyle w:val="Compact"/>
              <w:jc w:val="center"/>
              <w:rPr>
                <w:sz w:val="13"/>
                <w:szCs w:val="13"/>
              </w:rPr>
            </w:pPr>
            <w:r>
              <w:rPr>
                <w:rFonts w:hint="eastAsia"/>
                <w:sz w:val="13"/>
                <w:szCs w:val="13"/>
              </w:rPr>
              <w:t>2</w:t>
            </w:r>
            <w:r>
              <w:rPr>
                <w:sz w:val="13"/>
                <w:szCs w:val="13"/>
              </w:rPr>
              <w:t>1</w:t>
            </w:r>
          </w:p>
        </w:tc>
        <w:tc>
          <w:tcPr>
            <w:tcW w:w="1037" w:type="dxa"/>
            <w:tcBorders>
              <w:top w:val="nil"/>
              <w:left w:val="nil"/>
              <w:bottom w:val="nil"/>
              <w:right w:val="nil"/>
            </w:tcBorders>
            <w:vAlign w:val="bottom"/>
          </w:tcPr>
          <w:p w14:paraId="0BD96C49" w14:textId="77777777" w:rsidR="00566E3A" w:rsidRDefault="004B1001">
            <w:pPr>
              <w:pStyle w:val="Compact"/>
              <w:jc w:val="center"/>
              <w:rPr>
                <w:sz w:val="13"/>
                <w:szCs w:val="13"/>
              </w:rPr>
            </w:pPr>
            <w:r>
              <w:rPr>
                <w:rFonts w:hint="eastAsia"/>
                <w:sz w:val="13"/>
                <w:szCs w:val="13"/>
              </w:rPr>
              <w:t>3</w:t>
            </w:r>
          </w:p>
        </w:tc>
        <w:tc>
          <w:tcPr>
            <w:tcW w:w="956" w:type="dxa"/>
            <w:tcBorders>
              <w:top w:val="nil"/>
              <w:left w:val="nil"/>
              <w:bottom w:val="nil"/>
              <w:right w:val="nil"/>
            </w:tcBorders>
            <w:vAlign w:val="bottom"/>
          </w:tcPr>
          <w:p w14:paraId="2F1BF31A" w14:textId="77777777" w:rsidR="00566E3A" w:rsidRDefault="004B1001">
            <w:pPr>
              <w:pStyle w:val="Compact"/>
              <w:jc w:val="center"/>
              <w:rPr>
                <w:sz w:val="13"/>
                <w:szCs w:val="13"/>
              </w:rPr>
            </w:pPr>
            <w:r>
              <w:rPr>
                <w:rFonts w:hint="eastAsia"/>
                <w:sz w:val="13"/>
                <w:szCs w:val="13"/>
              </w:rPr>
              <w:t>3</w:t>
            </w:r>
          </w:p>
        </w:tc>
        <w:tc>
          <w:tcPr>
            <w:tcW w:w="2073" w:type="dxa"/>
            <w:tcBorders>
              <w:top w:val="nil"/>
              <w:left w:val="nil"/>
              <w:bottom w:val="nil"/>
              <w:right w:val="nil"/>
            </w:tcBorders>
            <w:vAlign w:val="bottom"/>
          </w:tcPr>
          <w:p w14:paraId="5E4A0A54" w14:textId="77777777" w:rsidR="00566E3A" w:rsidRDefault="004B1001">
            <w:pPr>
              <w:pStyle w:val="Compact"/>
              <w:jc w:val="center"/>
              <w:rPr>
                <w:sz w:val="13"/>
                <w:szCs w:val="13"/>
              </w:rPr>
            </w:pPr>
            <w:r>
              <w:rPr>
                <w:rFonts w:hint="eastAsia"/>
                <w:sz w:val="13"/>
                <w:szCs w:val="13"/>
              </w:rPr>
              <w:t>3</w:t>
            </w:r>
          </w:p>
        </w:tc>
      </w:tr>
      <w:tr w:rsidR="00566E3A" w14:paraId="18C1B23F" w14:textId="77777777" w:rsidTr="00566E3A">
        <w:trPr>
          <w:trHeight w:val="109"/>
          <w:jc w:val="center"/>
        </w:trPr>
        <w:tc>
          <w:tcPr>
            <w:tcW w:w="2410" w:type="dxa"/>
            <w:tcBorders>
              <w:top w:val="nil"/>
              <w:left w:val="nil"/>
              <w:bottom w:val="nil"/>
              <w:right w:val="nil"/>
            </w:tcBorders>
            <w:vAlign w:val="bottom"/>
          </w:tcPr>
          <w:p w14:paraId="64E8B749" w14:textId="77777777" w:rsidR="00566E3A" w:rsidRDefault="004B1001">
            <w:pPr>
              <w:pStyle w:val="Compact"/>
              <w:jc w:val="both"/>
              <w:rPr>
                <w:sz w:val="13"/>
                <w:szCs w:val="13"/>
              </w:rPr>
            </w:pPr>
            <w:r>
              <w:rPr>
                <w:rFonts w:ascii="Times New Roman" w:eastAsia="PingFang SC" w:hAnsi="Times New Roman" w:hint="eastAsia"/>
                <w:color w:val="101214"/>
                <w:sz w:val="18"/>
                <w:szCs w:val="18"/>
                <w:shd w:val="clear" w:color="auto" w:fill="FFFFFF"/>
              </w:rPr>
              <w:t>Adenoid cystic carcinoma</w:t>
            </w:r>
          </w:p>
        </w:tc>
        <w:tc>
          <w:tcPr>
            <w:tcW w:w="2738" w:type="dxa"/>
            <w:tcBorders>
              <w:top w:val="nil"/>
              <w:left w:val="nil"/>
              <w:bottom w:val="nil"/>
              <w:right w:val="nil"/>
            </w:tcBorders>
            <w:vAlign w:val="bottom"/>
          </w:tcPr>
          <w:p w14:paraId="4ECC4DFA" w14:textId="77777777" w:rsidR="00566E3A" w:rsidRDefault="004B1001">
            <w:pPr>
              <w:pStyle w:val="Compact"/>
              <w:jc w:val="center"/>
              <w:rPr>
                <w:sz w:val="13"/>
                <w:szCs w:val="13"/>
              </w:rPr>
            </w:pPr>
            <w:r>
              <w:rPr>
                <w:rFonts w:hint="eastAsia"/>
                <w:sz w:val="13"/>
                <w:szCs w:val="13"/>
              </w:rPr>
              <w:t>2</w:t>
            </w:r>
            <w:r>
              <w:rPr>
                <w:sz w:val="13"/>
                <w:szCs w:val="13"/>
              </w:rPr>
              <w:t>0</w:t>
            </w:r>
          </w:p>
        </w:tc>
        <w:tc>
          <w:tcPr>
            <w:tcW w:w="1037" w:type="dxa"/>
            <w:tcBorders>
              <w:top w:val="nil"/>
              <w:left w:val="nil"/>
              <w:bottom w:val="nil"/>
              <w:right w:val="nil"/>
            </w:tcBorders>
            <w:vAlign w:val="bottom"/>
          </w:tcPr>
          <w:p w14:paraId="0ED83D39" w14:textId="77777777" w:rsidR="00566E3A" w:rsidRDefault="004B1001">
            <w:pPr>
              <w:pStyle w:val="Compact"/>
              <w:jc w:val="center"/>
              <w:rPr>
                <w:sz w:val="13"/>
                <w:szCs w:val="13"/>
              </w:rPr>
            </w:pPr>
            <w:r>
              <w:rPr>
                <w:rFonts w:hint="eastAsia"/>
                <w:sz w:val="13"/>
                <w:szCs w:val="13"/>
              </w:rPr>
              <w:t>0</w:t>
            </w:r>
          </w:p>
        </w:tc>
        <w:tc>
          <w:tcPr>
            <w:tcW w:w="956" w:type="dxa"/>
            <w:tcBorders>
              <w:top w:val="nil"/>
              <w:left w:val="nil"/>
              <w:bottom w:val="nil"/>
              <w:right w:val="nil"/>
            </w:tcBorders>
            <w:vAlign w:val="bottom"/>
          </w:tcPr>
          <w:p w14:paraId="18B17F8A" w14:textId="77777777" w:rsidR="00566E3A" w:rsidRDefault="004B1001">
            <w:pPr>
              <w:pStyle w:val="Compact"/>
              <w:jc w:val="center"/>
              <w:rPr>
                <w:sz w:val="13"/>
                <w:szCs w:val="13"/>
              </w:rPr>
            </w:pPr>
            <w:r>
              <w:rPr>
                <w:rFonts w:hint="eastAsia"/>
                <w:sz w:val="13"/>
                <w:szCs w:val="13"/>
              </w:rPr>
              <w:t>1</w:t>
            </w:r>
          </w:p>
        </w:tc>
        <w:tc>
          <w:tcPr>
            <w:tcW w:w="2073" w:type="dxa"/>
            <w:tcBorders>
              <w:top w:val="nil"/>
              <w:left w:val="nil"/>
              <w:bottom w:val="nil"/>
              <w:right w:val="nil"/>
            </w:tcBorders>
            <w:vAlign w:val="bottom"/>
          </w:tcPr>
          <w:p w14:paraId="6C767DB6" w14:textId="77777777" w:rsidR="00566E3A" w:rsidRDefault="004B1001">
            <w:pPr>
              <w:pStyle w:val="Compact"/>
              <w:jc w:val="center"/>
              <w:rPr>
                <w:sz w:val="13"/>
                <w:szCs w:val="13"/>
              </w:rPr>
            </w:pPr>
            <w:r>
              <w:rPr>
                <w:rFonts w:hint="eastAsia"/>
                <w:sz w:val="13"/>
                <w:szCs w:val="13"/>
              </w:rPr>
              <w:t>4</w:t>
            </w:r>
          </w:p>
        </w:tc>
      </w:tr>
      <w:tr w:rsidR="00566E3A" w14:paraId="2205FCFC" w14:textId="77777777" w:rsidTr="00566E3A">
        <w:trPr>
          <w:trHeight w:val="109"/>
          <w:jc w:val="center"/>
        </w:trPr>
        <w:tc>
          <w:tcPr>
            <w:tcW w:w="2410" w:type="dxa"/>
            <w:tcBorders>
              <w:top w:val="nil"/>
              <w:left w:val="nil"/>
              <w:bottom w:val="nil"/>
              <w:right w:val="nil"/>
            </w:tcBorders>
            <w:vAlign w:val="bottom"/>
          </w:tcPr>
          <w:p w14:paraId="59DFC991" w14:textId="77777777" w:rsidR="00566E3A" w:rsidRDefault="004B1001">
            <w:pPr>
              <w:pStyle w:val="Compact"/>
              <w:jc w:val="both"/>
              <w:rPr>
                <w:rFonts w:ascii="Times New Roman" w:hAnsi="Times New Roman"/>
                <w:sz w:val="18"/>
                <w:szCs w:val="18"/>
              </w:rPr>
            </w:pPr>
            <w:r>
              <w:rPr>
                <w:rFonts w:ascii="Times New Roman" w:hAnsi="Times New Roman"/>
                <w:sz w:val="18"/>
                <w:szCs w:val="18"/>
              </w:rPr>
              <w:t>Acinic cell carcinoma</w:t>
            </w:r>
          </w:p>
        </w:tc>
        <w:tc>
          <w:tcPr>
            <w:tcW w:w="2738" w:type="dxa"/>
            <w:tcBorders>
              <w:top w:val="nil"/>
              <w:left w:val="nil"/>
              <w:bottom w:val="nil"/>
              <w:right w:val="nil"/>
            </w:tcBorders>
            <w:vAlign w:val="bottom"/>
          </w:tcPr>
          <w:p w14:paraId="79449FBB" w14:textId="77777777" w:rsidR="00566E3A" w:rsidRDefault="004B1001">
            <w:pPr>
              <w:pStyle w:val="Compact"/>
              <w:jc w:val="center"/>
              <w:rPr>
                <w:sz w:val="13"/>
                <w:szCs w:val="13"/>
              </w:rPr>
            </w:pPr>
            <w:r>
              <w:rPr>
                <w:rFonts w:hint="eastAsia"/>
                <w:sz w:val="13"/>
                <w:szCs w:val="13"/>
              </w:rPr>
              <w:t>1</w:t>
            </w:r>
            <w:r>
              <w:rPr>
                <w:sz w:val="13"/>
                <w:szCs w:val="13"/>
              </w:rPr>
              <w:t>8</w:t>
            </w:r>
          </w:p>
        </w:tc>
        <w:tc>
          <w:tcPr>
            <w:tcW w:w="1037" w:type="dxa"/>
            <w:tcBorders>
              <w:top w:val="nil"/>
              <w:left w:val="nil"/>
              <w:bottom w:val="nil"/>
              <w:right w:val="nil"/>
            </w:tcBorders>
            <w:vAlign w:val="bottom"/>
          </w:tcPr>
          <w:p w14:paraId="58B0C3E4" w14:textId="77777777" w:rsidR="00566E3A" w:rsidRDefault="004B1001">
            <w:pPr>
              <w:pStyle w:val="Compact"/>
              <w:jc w:val="center"/>
              <w:rPr>
                <w:sz w:val="13"/>
                <w:szCs w:val="13"/>
              </w:rPr>
            </w:pPr>
            <w:r>
              <w:rPr>
                <w:sz w:val="13"/>
                <w:szCs w:val="13"/>
              </w:rPr>
              <w:t>1</w:t>
            </w:r>
          </w:p>
        </w:tc>
        <w:tc>
          <w:tcPr>
            <w:tcW w:w="956" w:type="dxa"/>
            <w:tcBorders>
              <w:top w:val="nil"/>
              <w:left w:val="nil"/>
              <w:bottom w:val="nil"/>
              <w:right w:val="nil"/>
            </w:tcBorders>
            <w:vAlign w:val="bottom"/>
          </w:tcPr>
          <w:p w14:paraId="1057DE85" w14:textId="77777777" w:rsidR="00566E3A" w:rsidRDefault="004B1001">
            <w:pPr>
              <w:pStyle w:val="Compact"/>
              <w:jc w:val="center"/>
              <w:rPr>
                <w:sz w:val="13"/>
                <w:szCs w:val="13"/>
              </w:rPr>
            </w:pPr>
            <w:r>
              <w:rPr>
                <w:rFonts w:hint="eastAsia"/>
                <w:sz w:val="13"/>
                <w:szCs w:val="13"/>
              </w:rPr>
              <w:t>2</w:t>
            </w:r>
          </w:p>
        </w:tc>
        <w:tc>
          <w:tcPr>
            <w:tcW w:w="2073" w:type="dxa"/>
            <w:tcBorders>
              <w:top w:val="nil"/>
              <w:left w:val="nil"/>
              <w:bottom w:val="nil"/>
              <w:right w:val="nil"/>
            </w:tcBorders>
            <w:vAlign w:val="bottom"/>
          </w:tcPr>
          <w:p w14:paraId="16003BE2" w14:textId="77777777" w:rsidR="00566E3A" w:rsidRDefault="004B1001">
            <w:pPr>
              <w:pStyle w:val="Compact"/>
              <w:jc w:val="center"/>
              <w:rPr>
                <w:sz w:val="13"/>
                <w:szCs w:val="13"/>
              </w:rPr>
            </w:pPr>
            <w:r>
              <w:rPr>
                <w:rFonts w:hint="eastAsia"/>
                <w:sz w:val="13"/>
                <w:szCs w:val="13"/>
              </w:rPr>
              <w:t>0</w:t>
            </w:r>
          </w:p>
        </w:tc>
      </w:tr>
      <w:tr w:rsidR="00566E3A" w14:paraId="07E42F29" w14:textId="77777777" w:rsidTr="00566E3A">
        <w:trPr>
          <w:trHeight w:val="109"/>
          <w:jc w:val="center"/>
        </w:trPr>
        <w:tc>
          <w:tcPr>
            <w:tcW w:w="2410" w:type="dxa"/>
            <w:tcBorders>
              <w:top w:val="nil"/>
              <w:left w:val="nil"/>
              <w:bottom w:val="nil"/>
              <w:right w:val="nil"/>
            </w:tcBorders>
            <w:vAlign w:val="bottom"/>
          </w:tcPr>
          <w:p w14:paraId="5AC705A5" w14:textId="77777777" w:rsidR="00566E3A" w:rsidRDefault="004B1001">
            <w:pPr>
              <w:pStyle w:val="Compact"/>
              <w:jc w:val="both"/>
              <w:rPr>
                <w:rFonts w:ascii="Times New Roman" w:hAnsi="Times New Roman"/>
                <w:sz w:val="18"/>
                <w:szCs w:val="18"/>
              </w:rPr>
            </w:pPr>
            <w:r>
              <w:rPr>
                <w:rFonts w:ascii="Times New Roman" w:hAnsi="Times New Roman"/>
                <w:sz w:val="18"/>
                <w:szCs w:val="18"/>
              </w:rPr>
              <w:t>Adenocarcinoma</w:t>
            </w:r>
          </w:p>
        </w:tc>
        <w:tc>
          <w:tcPr>
            <w:tcW w:w="2738" w:type="dxa"/>
            <w:tcBorders>
              <w:top w:val="nil"/>
              <w:left w:val="nil"/>
              <w:bottom w:val="nil"/>
              <w:right w:val="nil"/>
            </w:tcBorders>
            <w:vAlign w:val="bottom"/>
          </w:tcPr>
          <w:p w14:paraId="20306A54" w14:textId="77777777" w:rsidR="00566E3A" w:rsidRDefault="004B1001">
            <w:pPr>
              <w:pStyle w:val="Compact"/>
              <w:jc w:val="center"/>
              <w:rPr>
                <w:sz w:val="13"/>
                <w:szCs w:val="13"/>
              </w:rPr>
            </w:pPr>
            <w:r>
              <w:rPr>
                <w:rFonts w:hint="eastAsia"/>
                <w:sz w:val="13"/>
                <w:szCs w:val="13"/>
              </w:rPr>
              <w:t>0</w:t>
            </w:r>
          </w:p>
        </w:tc>
        <w:tc>
          <w:tcPr>
            <w:tcW w:w="1037" w:type="dxa"/>
            <w:tcBorders>
              <w:top w:val="nil"/>
              <w:left w:val="nil"/>
              <w:bottom w:val="nil"/>
              <w:right w:val="nil"/>
            </w:tcBorders>
            <w:vAlign w:val="bottom"/>
          </w:tcPr>
          <w:p w14:paraId="7C6BD4C1" w14:textId="77777777" w:rsidR="00566E3A" w:rsidRDefault="004B1001">
            <w:pPr>
              <w:pStyle w:val="Compact"/>
              <w:jc w:val="center"/>
              <w:rPr>
                <w:sz w:val="13"/>
                <w:szCs w:val="13"/>
              </w:rPr>
            </w:pPr>
            <w:r>
              <w:rPr>
                <w:rFonts w:hint="eastAsia"/>
                <w:sz w:val="13"/>
                <w:szCs w:val="13"/>
              </w:rPr>
              <w:t>1</w:t>
            </w:r>
          </w:p>
        </w:tc>
        <w:tc>
          <w:tcPr>
            <w:tcW w:w="956" w:type="dxa"/>
            <w:tcBorders>
              <w:top w:val="nil"/>
              <w:left w:val="nil"/>
              <w:bottom w:val="nil"/>
              <w:right w:val="nil"/>
            </w:tcBorders>
            <w:vAlign w:val="bottom"/>
          </w:tcPr>
          <w:p w14:paraId="4FCDF1D0" w14:textId="77777777" w:rsidR="00566E3A" w:rsidRDefault="004B1001">
            <w:pPr>
              <w:pStyle w:val="Compact"/>
              <w:jc w:val="center"/>
              <w:rPr>
                <w:sz w:val="13"/>
                <w:szCs w:val="13"/>
              </w:rPr>
            </w:pPr>
            <w:r>
              <w:rPr>
                <w:rFonts w:hint="eastAsia"/>
                <w:sz w:val="13"/>
                <w:szCs w:val="13"/>
              </w:rPr>
              <w:t>0</w:t>
            </w:r>
          </w:p>
        </w:tc>
        <w:tc>
          <w:tcPr>
            <w:tcW w:w="2073" w:type="dxa"/>
            <w:tcBorders>
              <w:top w:val="nil"/>
              <w:left w:val="nil"/>
              <w:bottom w:val="nil"/>
              <w:right w:val="nil"/>
            </w:tcBorders>
            <w:vAlign w:val="bottom"/>
          </w:tcPr>
          <w:p w14:paraId="2AC2A296" w14:textId="77777777" w:rsidR="00566E3A" w:rsidRDefault="004B1001">
            <w:pPr>
              <w:pStyle w:val="Compact"/>
              <w:jc w:val="center"/>
              <w:rPr>
                <w:sz w:val="13"/>
                <w:szCs w:val="13"/>
              </w:rPr>
            </w:pPr>
            <w:r>
              <w:rPr>
                <w:rFonts w:hint="eastAsia"/>
                <w:sz w:val="13"/>
                <w:szCs w:val="13"/>
              </w:rPr>
              <w:t>1</w:t>
            </w:r>
          </w:p>
        </w:tc>
      </w:tr>
      <w:tr w:rsidR="00566E3A" w14:paraId="5D144A22" w14:textId="77777777" w:rsidTr="00566E3A">
        <w:trPr>
          <w:trHeight w:val="109"/>
          <w:jc w:val="center"/>
        </w:trPr>
        <w:tc>
          <w:tcPr>
            <w:tcW w:w="2410" w:type="dxa"/>
            <w:tcBorders>
              <w:top w:val="nil"/>
              <w:left w:val="nil"/>
              <w:bottom w:val="nil"/>
              <w:right w:val="nil"/>
            </w:tcBorders>
            <w:vAlign w:val="bottom"/>
          </w:tcPr>
          <w:p w14:paraId="57F1E321" w14:textId="77777777" w:rsidR="00566E3A" w:rsidRDefault="004B1001">
            <w:pPr>
              <w:pStyle w:val="Compact"/>
              <w:jc w:val="both"/>
              <w:rPr>
                <w:rFonts w:ascii="Times New Roman" w:hAnsi="Times New Roman"/>
                <w:sz w:val="18"/>
                <w:szCs w:val="18"/>
              </w:rPr>
            </w:pPr>
            <w:r>
              <w:rPr>
                <w:rFonts w:ascii="Times New Roman" w:hAnsi="Times New Roman"/>
                <w:sz w:val="18"/>
                <w:szCs w:val="18"/>
              </w:rPr>
              <w:t>Squamous cell carcinoma</w:t>
            </w:r>
          </w:p>
        </w:tc>
        <w:tc>
          <w:tcPr>
            <w:tcW w:w="2738" w:type="dxa"/>
            <w:tcBorders>
              <w:top w:val="nil"/>
              <w:left w:val="nil"/>
              <w:bottom w:val="nil"/>
              <w:right w:val="nil"/>
            </w:tcBorders>
            <w:vAlign w:val="bottom"/>
          </w:tcPr>
          <w:p w14:paraId="75A33B68" w14:textId="77777777" w:rsidR="00566E3A" w:rsidRDefault="004B1001">
            <w:pPr>
              <w:pStyle w:val="Compact"/>
              <w:jc w:val="center"/>
              <w:rPr>
                <w:sz w:val="13"/>
                <w:szCs w:val="13"/>
              </w:rPr>
            </w:pPr>
            <w:r>
              <w:rPr>
                <w:rFonts w:hint="eastAsia"/>
                <w:sz w:val="13"/>
                <w:szCs w:val="13"/>
              </w:rPr>
              <w:t>1</w:t>
            </w:r>
            <w:r>
              <w:rPr>
                <w:sz w:val="13"/>
                <w:szCs w:val="13"/>
              </w:rPr>
              <w:t>8</w:t>
            </w:r>
          </w:p>
        </w:tc>
        <w:tc>
          <w:tcPr>
            <w:tcW w:w="1037" w:type="dxa"/>
            <w:tcBorders>
              <w:top w:val="nil"/>
              <w:left w:val="nil"/>
              <w:bottom w:val="nil"/>
              <w:right w:val="nil"/>
            </w:tcBorders>
            <w:vAlign w:val="bottom"/>
          </w:tcPr>
          <w:p w14:paraId="122AFD7E" w14:textId="77777777" w:rsidR="00566E3A" w:rsidRDefault="004B1001">
            <w:pPr>
              <w:pStyle w:val="Compact"/>
              <w:jc w:val="center"/>
              <w:rPr>
                <w:sz w:val="13"/>
                <w:szCs w:val="13"/>
              </w:rPr>
            </w:pPr>
            <w:r>
              <w:rPr>
                <w:rFonts w:hint="eastAsia"/>
                <w:sz w:val="13"/>
                <w:szCs w:val="13"/>
              </w:rPr>
              <w:t>0</w:t>
            </w:r>
          </w:p>
        </w:tc>
        <w:tc>
          <w:tcPr>
            <w:tcW w:w="956" w:type="dxa"/>
            <w:tcBorders>
              <w:top w:val="nil"/>
              <w:left w:val="nil"/>
              <w:bottom w:val="nil"/>
              <w:right w:val="nil"/>
            </w:tcBorders>
            <w:vAlign w:val="bottom"/>
          </w:tcPr>
          <w:p w14:paraId="164B963B" w14:textId="77777777" w:rsidR="00566E3A" w:rsidRDefault="004B1001">
            <w:pPr>
              <w:pStyle w:val="Compact"/>
              <w:jc w:val="center"/>
              <w:rPr>
                <w:sz w:val="13"/>
                <w:szCs w:val="13"/>
              </w:rPr>
            </w:pPr>
            <w:r>
              <w:rPr>
                <w:rFonts w:hint="eastAsia"/>
                <w:sz w:val="13"/>
                <w:szCs w:val="13"/>
              </w:rPr>
              <w:t>2</w:t>
            </w:r>
          </w:p>
        </w:tc>
        <w:tc>
          <w:tcPr>
            <w:tcW w:w="2073" w:type="dxa"/>
            <w:tcBorders>
              <w:top w:val="nil"/>
              <w:left w:val="nil"/>
              <w:bottom w:val="nil"/>
              <w:right w:val="nil"/>
            </w:tcBorders>
            <w:vAlign w:val="bottom"/>
          </w:tcPr>
          <w:p w14:paraId="6CCF0589" w14:textId="77777777" w:rsidR="00566E3A" w:rsidRDefault="004B1001">
            <w:pPr>
              <w:pStyle w:val="Compact"/>
              <w:jc w:val="center"/>
              <w:rPr>
                <w:sz w:val="13"/>
                <w:szCs w:val="13"/>
              </w:rPr>
            </w:pPr>
            <w:r>
              <w:rPr>
                <w:rFonts w:hint="eastAsia"/>
                <w:sz w:val="13"/>
                <w:szCs w:val="13"/>
              </w:rPr>
              <w:t>5</w:t>
            </w:r>
          </w:p>
        </w:tc>
      </w:tr>
      <w:tr w:rsidR="00566E3A" w14:paraId="06D66CA2" w14:textId="77777777" w:rsidTr="00566E3A">
        <w:trPr>
          <w:trHeight w:val="109"/>
          <w:jc w:val="center"/>
        </w:trPr>
        <w:tc>
          <w:tcPr>
            <w:tcW w:w="2410" w:type="dxa"/>
            <w:tcBorders>
              <w:top w:val="nil"/>
              <w:left w:val="nil"/>
              <w:bottom w:val="nil"/>
              <w:right w:val="nil"/>
            </w:tcBorders>
            <w:vAlign w:val="bottom"/>
          </w:tcPr>
          <w:p w14:paraId="6E6CF3CF" w14:textId="77777777" w:rsidR="00566E3A" w:rsidRDefault="004B1001">
            <w:pPr>
              <w:pStyle w:val="Compact"/>
              <w:jc w:val="both"/>
              <w:rPr>
                <w:rFonts w:ascii="Times New Roman" w:hAnsi="Times New Roman"/>
                <w:sz w:val="18"/>
                <w:szCs w:val="18"/>
              </w:rPr>
            </w:pPr>
            <w:r>
              <w:rPr>
                <w:rFonts w:ascii="Times New Roman" w:hAnsi="Times New Roman"/>
                <w:sz w:val="18"/>
                <w:szCs w:val="18"/>
              </w:rPr>
              <w:t>Basal cell adenocarcinoma</w:t>
            </w:r>
          </w:p>
        </w:tc>
        <w:tc>
          <w:tcPr>
            <w:tcW w:w="2738" w:type="dxa"/>
            <w:tcBorders>
              <w:top w:val="nil"/>
              <w:left w:val="nil"/>
              <w:bottom w:val="nil"/>
              <w:right w:val="nil"/>
            </w:tcBorders>
            <w:vAlign w:val="bottom"/>
          </w:tcPr>
          <w:p w14:paraId="64D236E5" w14:textId="77777777" w:rsidR="00566E3A" w:rsidRDefault="004B1001">
            <w:pPr>
              <w:pStyle w:val="Compact"/>
              <w:jc w:val="center"/>
              <w:rPr>
                <w:sz w:val="13"/>
                <w:szCs w:val="13"/>
              </w:rPr>
            </w:pPr>
            <w:r>
              <w:rPr>
                <w:rFonts w:hint="eastAsia"/>
                <w:sz w:val="13"/>
                <w:szCs w:val="13"/>
              </w:rPr>
              <w:t>2</w:t>
            </w:r>
          </w:p>
        </w:tc>
        <w:tc>
          <w:tcPr>
            <w:tcW w:w="1037" w:type="dxa"/>
            <w:tcBorders>
              <w:top w:val="nil"/>
              <w:left w:val="nil"/>
              <w:bottom w:val="nil"/>
              <w:right w:val="nil"/>
            </w:tcBorders>
            <w:vAlign w:val="bottom"/>
          </w:tcPr>
          <w:p w14:paraId="6F90E234" w14:textId="77777777" w:rsidR="00566E3A" w:rsidRDefault="004B1001">
            <w:pPr>
              <w:pStyle w:val="Compact"/>
              <w:jc w:val="center"/>
              <w:rPr>
                <w:sz w:val="13"/>
                <w:szCs w:val="13"/>
              </w:rPr>
            </w:pPr>
            <w:r>
              <w:rPr>
                <w:rFonts w:hint="eastAsia"/>
                <w:sz w:val="13"/>
                <w:szCs w:val="13"/>
              </w:rPr>
              <w:t>0</w:t>
            </w:r>
          </w:p>
        </w:tc>
        <w:tc>
          <w:tcPr>
            <w:tcW w:w="956" w:type="dxa"/>
            <w:tcBorders>
              <w:top w:val="nil"/>
              <w:left w:val="nil"/>
              <w:bottom w:val="nil"/>
              <w:right w:val="nil"/>
            </w:tcBorders>
            <w:vAlign w:val="bottom"/>
          </w:tcPr>
          <w:p w14:paraId="2442DE20" w14:textId="77777777" w:rsidR="00566E3A" w:rsidRDefault="004B1001">
            <w:pPr>
              <w:pStyle w:val="Compact"/>
              <w:jc w:val="center"/>
              <w:rPr>
                <w:sz w:val="13"/>
                <w:szCs w:val="13"/>
              </w:rPr>
            </w:pPr>
            <w:r>
              <w:rPr>
                <w:rFonts w:hint="eastAsia"/>
                <w:sz w:val="13"/>
                <w:szCs w:val="13"/>
              </w:rPr>
              <w:t>0</w:t>
            </w:r>
          </w:p>
        </w:tc>
        <w:tc>
          <w:tcPr>
            <w:tcW w:w="2073" w:type="dxa"/>
            <w:tcBorders>
              <w:top w:val="nil"/>
              <w:left w:val="nil"/>
              <w:bottom w:val="nil"/>
              <w:right w:val="nil"/>
            </w:tcBorders>
            <w:vAlign w:val="bottom"/>
          </w:tcPr>
          <w:p w14:paraId="34504792" w14:textId="77777777" w:rsidR="00566E3A" w:rsidRDefault="004B1001">
            <w:pPr>
              <w:pStyle w:val="Compact"/>
              <w:jc w:val="center"/>
              <w:rPr>
                <w:sz w:val="13"/>
                <w:szCs w:val="13"/>
              </w:rPr>
            </w:pPr>
            <w:r>
              <w:rPr>
                <w:rFonts w:hint="eastAsia"/>
                <w:sz w:val="13"/>
                <w:szCs w:val="13"/>
              </w:rPr>
              <w:t>0</w:t>
            </w:r>
          </w:p>
        </w:tc>
      </w:tr>
      <w:tr w:rsidR="00566E3A" w14:paraId="7720F72A" w14:textId="77777777" w:rsidTr="00566E3A">
        <w:trPr>
          <w:trHeight w:val="109"/>
          <w:jc w:val="center"/>
        </w:trPr>
        <w:tc>
          <w:tcPr>
            <w:tcW w:w="2410" w:type="dxa"/>
            <w:tcBorders>
              <w:top w:val="nil"/>
              <w:left w:val="nil"/>
              <w:bottom w:val="nil"/>
              <w:right w:val="nil"/>
            </w:tcBorders>
            <w:vAlign w:val="bottom"/>
          </w:tcPr>
          <w:p w14:paraId="6B1225FE" w14:textId="77777777" w:rsidR="00566E3A" w:rsidRDefault="004B1001">
            <w:pPr>
              <w:pStyle w:val="Compact"/>
              <w:jc w:val="both"/>
              <w:rPr>
                <w:rFonts w:ascii="Times New Roman" w:hAnsi="Times New Roman"/>
                <w:sz w:val="18"/>
                <w:szCs w:val="18"/>
              </w:rPr>
            </w:pPr>
            <w:r>
              <w:rPr>
                <w:rFonts w:ascii="Times New Roman" w:hAnsi="Times New Roman"/>
                <w:sz w:val="18"/>
                <w:szCs w:val="18"/>
              </w:rPr>
              <w:t>Salivary ductal carcinoma</w:t>
            </w:r>
          </w:p>
        </w:tc>
        <w:tc>
          <w:tcPr>
            <w:tcW w:w="2738" w:type="dxa"/>
            <w:tcBorders>
              <w:top w:val="nil"/>
              <w:left w:val="nil"/>
              <w:bottom w:val="nil"/>
              <w:right w:val="nil"/>
            </w:tcBorders>
            <w:vAlign w:val="bottom"/>
          </w:tcPr>
          <w:p w14:paraId="32486262" w14:textId="77777777" w:rsidR="00566E3A" w:rsidRDefault="004B1001">
            <w:pPr>
              <w:pStyle w:val="Compact"/>
              <w:jc w:val="center"/>
              <w:rPr>
                <w:sz w:val="13"/>
                <w:szCs w:val="13"/>
              </w:rPr>
            </w:pPr>
            <w:r>
              <w:rPr>
                <w:rFonts w:hint="eastAsia"/>
                <w:sz w:val="13"/>
                <w:szCs w:val="13"/>
              </w:rPr>
              <w:t>1</w:t>
            </w:r>
            <w:r>
              <w:rPr>
                <w:sz w:val="13"/>
                <w:szCs w:val="13"/>
              </w:rPr>
              <w:t>2</w:t>
            </w:r>
          </w:p>
        </w:tc>
        <w:tc>
          <w:tcPr>
            <w:tcW w:w="1037" w:type="dxa"/>
            <w:tcBorders>
              <w:top w:val="nil"/>
              <w:left w:val="nil"/>
              <w:bottom w:val="nil"/>
              <w:right w:val="nil"/>
            </w:tcBorders>
            <w:vAlign w:val="bottom"/>
          </w:tcPr>
          <w:p w14:paraId="1DF30CAA" w14:textId="77777777" w:rsidR="00566E3A" w:rsidRDefault="004B1001">
            <w:pPr>
              <w:pStyle w:val="Compact"/>
              <w:jc w:val="center"/>
              <w:rPr>
                <w:sz w:val="13"/>
                <w:szCs w:val="13"/>
              </w:rPr>
            </w:pPr>
            <w:r>
              <w:rPr>
                <w:rFonts w:hint="eastAsia"/>
                <w:sz w:val="13"/>
                <w:szCs w:val="13"/>
              </w:rPr>
              <w:t>0</w:t>
            </w:r>
          </w:p>
        </w:tc>
        <w:tc>
          <w:tcPr>
            <w:tcW w:w="956" w:type="dxa"/>
            <w:tcBorders>
              <w:top w:val="nil"/>
              <w:left w:val="nil"/>
              <w:bottom w:val="nil"/>
              <w:right w:val="nil"/>
            </w:tcBorders>
            <w:vAlign w:val="bottom"/>
          </w:tcPr>
          <w:p w14:paraId="10399F0A" w14:textId="77777777" w:rsidR="00566E3A" w:rsidRDefault="004B1001">
            <w:pPr>
              <w:pStyle w:val="Compact"/>
              <w:jc w:val="center"/>
              <w:rPr>
                <w:sz w:val="13"/>
                <w:szCs w:val="13"/>
              </w:rPr>
            </w:pPr>
            <w:r>
              <w:rPr>
                <w:rFonts w:hint="eastAsia"/>
                <w:sz w:val="13"/>
                <w:szCs w:val="13"/>
              </w:rPr>
              <w:t>1</w:t>
            </w:r>
          </w:p>
        </w:tc>
        <w:tc>
          <w:tcPr>
            <w:tcW w:w="2073" w:type="dxa"/>
            <w:tcBorders>
              <w:top w:val="nil"/>
              <w:left w:val="nil"/>
              <w:bottom w:val="nil"/>
              <w:right w:val="nil"/>
            </w:tcBorders>
            <w:vAlign w:val="bottom"/>
          </w:tcPr>
          <w:p w14:paraId="0D970ED7" w14:textId="77777777" w:rsidR="00566E3A" w:rsidRDefault="004B1001">
            <w:pPr>
              <w:pStyle w:val="Compact"/>
              <w:jc w:val="center"/>
              <w:rPr>
                <w:sz w:val="13"/>
                <w:szCs w:val="13"/>
              </w:rPr>
            </w:pPr>
            <w:r>
              <w:rPr>
                <w:rFonts w:hint="eastAsia"/>
                <w:sz w:val="13"/>
                <w:szCs w:val="13"/>
              </w:rPr>
              <w:t>0</w:t>
            </w:r>
          </w:p>
        </w:tc>
      </w:tr>
      <w:tr w:rsidR="00566E3A" w14:paraId="3CAA756C" w14:textId="77777777" w:rsidTr="00566E3A">
        <w:trPr>
          <w:trHeight w:val="109"/>
          <w:jc w:val="center"/>
        </w:trPr>
        <w:tc>
          <w:tcPr>
            <w:tcW w:w="2410" w:type="dxa"/>
            <w:tcBorders>
              <w:top w:val="nil"/>
              <w:left w:val="nil"/>
              <w:bottom w:val="nil"/>
              <w:right w:val="nil"/>
            </w:tcBorders>
            <w:vAlign w:val="bottom"/>
          </w:tcPr>
          <w:p w14:paraId="46B6F4C7" w14:textId="77777777" w:rsidR="00566E3A" w:rsidRDefault="004B1001">
            <w:pPr>
              <w:pStyle w:val="Compact"/>
              <w:jc w:val="both"/>
              <w:rPr>
                <w:rFonts w:ascii="Times New Roman" w:hAnsi="Times New Roman"/>
                <w:sz w:val="18"/>
                <w:szCs w:val="18"/>
              </w:rPr>
            </w:pPr>
            <w:r>
              <w:rPr>
                <w:rFonts w:ascii="Times New Roman" w:hAnsi="Times New Roman"/>
                <w:sz w:val="18"/>
                <w:szCs w:val="18"/>
              </w:rPr>
              <w:t>Myoepithelial carcinoma</w:t>
            </w:r>
          </w:p>
        </w:tc>
        <w:tc>
          <w:tcPr>
            <w:tcW w:w="2738" w:type="dxa"/>
            <w:tcBorders>
              <w:top w:val="nil"/>
              <w:left w:val="nil"/>
              <w:bottom w:val="nil"/>
              <w:right w:val="nil"/>
            </w:tcBorders>
            <w:vAlign w:val="bottom"/>
          </w:tcPr>
          <w:p w14:paraId="73D94D22" w14:textId="77777777" w:rsidR="00566E3A" w:rsidRDefault="004B1001">
            <w:pPr>
              <w:pStyle w:val="Compact"/>
              <w:jc w:val="center"/>
              <w:rPr>
                <w:sz w:val="13"/>
                <w:szCs w:val="13"/>
              </w:rPr>
            </w:pPr>
            <w:r>
              <w:rPr>
                <w:rFonts w:hint="eastAsia"/>
                <w:sz w:val="13"/>
                <w:szCs w:val="13"/>
              </w:rPr>
              <w:t>1</w:t>
            </w:r>
            <w:r>
              <w:rPr>
                <w:sz w:val="13"/>
                <w:szCs w:val="13"/>
              </w:rPr>
              <w:t>3</w:t>
            </w:r>
          </w:p>
        </w:tc>
        <w:tc>
          <w:tcPr>
            <w:tcW w:w="1037" w:type="dxa"/>
            <w:tcBorders>
              <w:top w:val="nil"/>
              <w:left w:val="nil"/>
              <w:bottom w:val="nil"/>
              <w:right w:val="nil"/>
            </w:tcBorders>
            <w:vAlign w:val="bottom"/>
          </w:tcPr>
          <w:p w14:paraId="7270FF32" w14:textId="77777777" w:rsidR="00566E3A" w:rsidRDefault="004B1001">
            <w:pPr>
              <w:pStyle w:val="Compact"/>
              <w:jc w:val="center"/>
              <w:rPr>
                <w:sz w:val="13"/>
                <w:szCs w:val="13"/>
              </w:rPr>
            </w:pPr>
            <w:r>
              <w:rPr>
                <w:sz w:val="13"/>
                <w:szCs w:val="13"/>
              </w:rPr>
              <w:t>1</w:t>
            </w:r>
          </w:p>
        </w:tc>
        <w:tc>
          <w:tcPr>
            <w:tcW w:w="956" w:type="dxa"/>
            <w:tcBorders>
              <w:top w:val="nil"/>
              <w:left w:val="nil"/>
              <w:bottom w:val="nil"/>
              <w:right w:val="nil"/>
            </w:tcBorders>
            <w:vAlign w:val="bottom"/>
          </w:tcPr>
          <w:p w14:paraId="73FB0617" w14:textId="77777777" w:rsidR="00566E3A" w:rsidRDefault="004B1001">
            <w:pPr>
              <w:pStyle w:val="Compact"/>
              <w:jc w:val="center"/>
              <w:rPr>
                <w:sz w:val="13"/>
                <w:szCs w:val="13"/>
              </w:rPr>
            </w:pPr>
            <w:r>
              <w:rPr>
                <w:rFonts w:hint="eastAsia"/>
                <w:sz w:val="13"/>
                <w:szCs w:val="13"/>
              </w:rPr>
              <w:t>0</w:t>
            </w:r>
          </w:p>
        </w:tc>
        <w:tc>
          <w:tcPr>
            <w:tcW w:w="2073" w:type="dxa"/>
            <w:tcBorders>
              <w:top w:val="nil"/>
              <w:left w:val="nil"/>
              <w:bottom w:val="nil"/>
              <w:right w:val="nil"/>
            </w:tcBorders>
            <w:vAlign w:val="bottom"/>
          </w:tcPr>
          <w:p w14:paraId="002593F9" w14:textId="77777777" w:rsidR="00566E3A" w:rsidRDefault="004B1001">
            <w:pPr>
              <w:pStyle w:val="Compact"/>
              <w:jc w:val="center"/>
              <w:rPr>
                <w:sz w:val="13"/>
                <w:szCs w:val="13"/>
              </w:rPr>
            </w:pPr>
            <w:r>
              <w:rPr>
                <w:rFonts w:hint="eastAsia"/>
                <w:sz w:val="13"/>
                <w:szCs w:val="13"/>
              </w:rPr>
              <w:t>0</w:t>
            </w:r>
          </w:p>
        </w:tc>
      </w:tr>
      <w:tr w:rsidR="00566E3A" w14:paraId="5CCB9642" w14:textId="77777777" w:rsidTr="00566E3A">
        <w:trPr>
          <w:trHeight w:val="109"/>
          <w:jc w:val="center"/>
        </w:trPr>
        <w:tc>
          <w:tcPr>
            <w:tcW w:w="2410" w:type="dxa"/>
            <w:tcBorders>
              <w:top w:val="nil"/>
              <w:left w:val="nil"/>
              <w:bottom w:val="nil"/>
              <w:right w:val="nil"/>
            </w:tcBorders>
            <w:vAlign w:val="bottom"/>
          </w:tcPr>
          <w:p w14:paraId="72679264" w14:textId="77777777" w:rsidR="00566E3A" w:rsidRDefault="004B1001">
            <w:pPr>
              <w:pStyle w:val="Compact"/>
              <w:jc w:val="both"/>
              <w:rPr>
                <w:rFonts w:ascii="Times New Roman" w:hAnsi="Times New Roman"/>
                <w:sz w:val="18"/>
                <w:szCs w:val="18"/>
              </w:rPr>
            </w:pPr>
            <w:r>
              <w:rPr>
                <w:rFonts w:ascii="Times New Roman" w:hAnsi="Times New Roman"/>
                <w:sz w:val="18"/>
                <w:szCs w:val="18"/>
              </w:rPr>
              <w:t>Lymphoepithelial carcinoma</w:t>
            </w:r>
          </w:p>
        </w:tc>
        <w:tc>
          <w:tcPr>
            <w:tcW w:w="2738" w:type="dxa"/>
            <w:tcBorders>
              <w:top w:val="nil"/>
              <w:left w:val="nil"/>
              <w:bottom w:val="nil"/>
              <w:right w:val="nil"/>
            </w:tcBorders>
            <w:vAlign w:val="bottom"/>
          </w:tcPr>
          <w:p w14:paraId="0A67EC9C" w14:textId="77777777" w:rsidR="00566E3A" w:rsidRDefault="004B1001">
            <w:pPr>
              <w:pStyle w:val="Compact"/>
              <w:jc w:val="center"/>
              <w:rPr>
                <w:sz w:val="13"/>
                <w:szCs w:val="13"/>
              </w:rPr>
            </w:pPr>
            <w:r>
              <w:rPr>
                <w:rFonts w:hint="eastAsia"/>
                <w:sz w:val="13"/>
                <w:szCs w:val="13"/>
              </w:rPr>
              <w:t>1</w:t>
            </w:r>
            <w:r>
              <w:rPr>
                <w:sz w:val="13"/>
                <w:szCs w:val="13"/>
              </w:rPr>
              <w:t>2</w:t>
            </w:r>
          </w:p>
        </w:tc>
        <w:tc>
          <w:tcPr>
            <w:tcW w:w="1037" w:type="dxa"/>
            <w:tcBorders>
              <w:top w:val="nil"/>
              <w:left w:val="nil"/>
              <w:bottom w:val="nil"/>
              <w:right w:val="nil"/>
            </w:tcBorders>
            <w:vAlign w:val="bottom"/>
          </w:tcPr>
          <w:p w14:paraId="4FECCDE6" w14:textId="77777777" w:rsidR="00566E3A" w:rsidRDefault="004B1001">
            <w:pPr>
              <w:pStyle w:val="Compact"/>
              <w:jc w:val="center"/>
              <w:rPr>
                <w:sz w:val="13"/>
                <w:szCs w:val="13"/>
              </w:rPr>
            </w:pPr>
            <w:r>
              <w:rPr>
                <w:rFonts w:hint="eastAsia"/>
                <w:sz w:val="13"/>
                <w:szCs w:val="13"/>
              </w:rPr>
              <w:t>1</w:t>
            </w:r>
          </w:p>
        </w:tc>
        <w:tc>
          <w:tcPr>
            <w:tcW w:w="956" w:type="dxa"/>
            <w:tcBorders>
              <w:top w:val="nil"/>
              <w:left w:val="nil"/>
              <w:bottom w:val="nil"/>
              <w:right w:val="nil"/>
            </w:tcBorders>
            <w:vAlign w:val="bottom"/>
          </w:tcPr>
          <w:p w14:paraId="4AA3D75B" w14:textId="77777777" w:rsidR="00566E3A" w:rsidRDefault="004B1001">
            <w:pPr>
              <w:pStyle w:val="Compact"/>
              <w:jc w:val="center"/>
              <w:rPr>
                <w:sz w:val="13"/>
                <w:szCs w:val="13"/>
              </w:rPr>
            </w:pPr>
            <w:r>
              <w:rPr>
                <w:rFonts w:hint="eastAsia"/>
                <w:sz w:val="13"/>
                <w:szCs w:val="13"/>
              </w:rPr>
              <w:t>0</w:t>
            </w:r>
          </w:p>
        </w:tc>
        <w:tc>
          <w:tcPr>
            <w:tcW w:w="2073" w:type="dxa"/>
            <w:tcBorders>
              <w:top w:val="nil"/>
              <w:left w:val="nil"/>
              <w:bottom w:val="nil"/>
              <w:right w:val="nil"/>
            </w:tcBorders>
            <w:vAlign w:val="bottom"/>
          </w:tcPr>
          <w:p w14:paraId="0A899FFE" w14:textId="77777777" w:rsidR="00566E3A" w:rsidRDefault="004B1001">
            <w:pPr>
              <w:pStyle w:val="Compact"/>
              <w:jc w:val="center"/>
              <w:rPr>
                <w:sz w:val="13"/>
                <w:szCs w:val="13"/>
              </w:rPr>
            </w:pPr>
            <w:r>
              <w:rPr>
                <w:rFonts w:hint="eastAsia"/>
                <w:sz w:val="13"/>
                <w:szCs w:val="13"/>
              </w:rPr>
              <w:t>0</w:t>
            </w:r>
          </w:p>
        </w:tc>
      </w:tr>
      <w:tr w:rsidR="00566E3A" w14:paraId="20B690F8" w14:textId="77777777" w:rsidTr="00566E3A">
        <w:trPr>
          <w:trHeight w:val="109"/>
          <w:jc w:val="center"/>
        </w:trPr>
        <w:tc>
          <w:tcPr>
            <w:tcW w:w="2410" w:type="dxa"/>
            <w:tcBorders>
              <w:top w:val="nil"/>
              <w:left w:val="nil"/>
              <w:bottom w:val="single" w:sz="4" w:space="0" w:color="auto"/>
              <w:right w:val="nil"/>
            </w:tcBorders>
            <w:vAlign w:val="bottom"/>
          </w:tcPr>
          <w:p w14:paraId="09504AA8" w14:textId="77777777" w:rsidR="00566E3A" w:rsidRDefault="004B1001">
            <w:pPr>
              <w:pStyle w:val="Compact"/>
              <w:jc w:val="both"/>
              <w:rPr>
                <w:rFonts w:ascii="Times New Roman" w:hAnsi="Times New Roman"/>
                <w:sz w:val="18"/>
                <w:szCs w:val="18"/>
              </w:rPr>
            </w:pPr>
            <w:r>
              <w:rPr>
                <w:rFonts w:ascii="Times New Roman" w:hAnsi="Times New Roman"/>
                <w:sz w:val="18"/>
                <w:szCs w:val="18"/>
              </w:rPr>
              <w:t>Others MPTs</w:t>
            </w:r>
          </w:p>
        </w:tc>
        <w:tc>
          <w:tcPr>
            <w:tcW w:w="2738" w:type="dxa"/>
            <w:tcBorders>
              <w:top w:val="nil"/>
              <w:left w:val="nil"/>
              <w:bottom w:val="single" w:sz="4" w:space="0" w:color="auto"/>
              <w:right w:val="nil"/>
            </w:tcBorders>
            <w:vAlign w:val="bottom"/>
          </w:tcPr>
          <w:p w14:paraId="684CB8FD" w14:textId="77777777" w:rsidR="00566E3A" w:rsidRDefault="004B1001">
            <w:pPr>
              <w:pStyle w:val="Compact"/>
              <w:jc w:val="center"/>
              <w:rPr>
                <w:sz w:val="13"/>
                <w:szCs w:val="13"/>
              </w:rPr>
            </w:pPr>
            <w:r>
              <w:rPr>
                <w:rFonts w:hint="eastAsia"/>
                <w:sz w:val="13"/>
                <w:szCs w:val="13"/>
              </w:rPr>
              <w:t>3</w:t>
            </w:r>
          </w:p>
        </w:tc>
        <w:tc>
          <w:tcPr>
            <w:tcW w:w="1037" w:type="dxa"/>
            <w:tcBorders>
              <w:top w:val="nil"/>
              <w:left w:val="nil"/>
              <w:bottom w:val="single" w:sz="4" w:space="0" w:color="auto"/>
              <w:right w:val="nil"/>
            </w:tcBorders>
            <w:vAlign w:val="bottom"/>
          </w:tcPr>
          <w:p w14:paraId="6261B752" w14:textId="77777777" w:rsidR="00566E3A" w:rsidRDefault="004B1001">
            <w:pPr>
              <w:pStyle w:val="Compact"/>
              <w:jc w:val="center"/>
              <w:rPr>
                <w:sz w:val="13"/>
                <w:szCs w:val="13"/>
              </w:rPr>
            </w:pPr>
            <w:r>
              <w:rPr>
                <w:sz w:val="13"/>
                <w:szCs w:val="13"/>
              </w:rPr>
              <w:t>1</w:t>
            </w:r>
          </w:p>
        </w:tc>
        <w:tc>
          <w:tcPr>
            <w:tcW w:w="956" w:type="dxa"/>
            <w:tcBorders>
              <w:top w:val="nil"/>
              <w:left w:val="nil"/>
              <w:bottom w:val="single" w:sz="4" w:space="0" w:color="auto"/>
              <w:right w:val="nil"/>
            </w:tcBorders>
            <w:vAlign w:val="bottom"/>
          </w:tcPr>
          <w:p w14:paraId="59C2B6D4" w14:textId="77777777" w:rsidR="00566E3A" w:rsidRDefault="004B1001">
            <w:pPr>
              <w:pStyle w:val="Compact"/>
              <w:jc w:val="center"/>
              <w:rPr>
                <w:sz w:val="13"/>
                <w:szCs w:val="13"/>
              </w:rPr>
            </w:pPr>
            <w:r>
              <w:rPr>
                <w:rFonts w:hint="eastAsia"/>
                <w:sz w:val="13"/>
                <w:szCs w:val="13"/>
              </w:rPr>
              <w:t>3</w:t>
            </w:r>
          </w:p>
        </w:tc>
        <w:tc>
          <w:tcPr>
            <w:tcW w:w="2073" w:type="dxa"/>
            <w:tcBorders>
              <w:top w:val="nil"/>
              <w:left w:val="nil"/>
              <w:bottom w:val="single" w:sz="4" w:space="0" w:color="auto"/>
              <w:right w:val="nil"/>
            </w:tcBorders>
            <w:vAlign w:val="bottom"/>
          </w:tcPr>
          <w:p w14:paraId="1DECCE64" w14:textId="77777777" w:rsidR="00566E3A" w:rsidRDefault="004B1001">
            <w:pPr>
              <w:pStyle w:val="Compact"/>
              <w:jc w:val="center"/>
              <w:rPr>
                <w:sz w:val="13"/>
                <w:szCs w:val="13"/>
              </w:rPr>
            </w:pPr>
            <w:r>
              <w:rPr>
                <w:rFonts w:hint="eastAsia"/>
                <w:sz w:val="13"/>
                <w:szCs w:val="13"/>
              </w:rPr>
              <w:t>2</w:t>
            </w:r>
          </w:p>
        </w:tc>
      </w:tr>
    </w:tbl>
    <w:p w14:paraId="16E44E3E" w14:textId="76783109" w:rsidR="00566E3A" w:rsidRDefault="004B1001">
      <w:pPr>
        <w:pStyle w:val="BodyText"/>
        <w:rPr>
          <w:rFonts w:ascii="Times New Roman" w:hAnsi="Times New Roman"/>
          <w:sz w:val="21"/>
          <w:szCs w:val="21"/>
        </w:rPr>
      </w:pPr>
      <w:r>
        <w:rPr>
          <w:rFonts w:ascii="Times New Roman" w:hAnsi="Times New Roman"/>
          <w:sz w:val="21"/>
          <w:szCs w:val="21"/>
        </w:rPr>
        <w:t>BPTs, benign parotid gland tumors; MPTs, malignant parotid gland tumor</w:t>
      </w:r>
      <w:r w:rsidR="002A0BBB">
        <w:rPr>
          <w:rFonts w:ascii="Times New Roman" w:hAnsi="Times New Roman" w:hint="eastAsia"/>
          <w:sz w:val="21"/>
          <w:szCs w:val="21"/>
        </w:rPr>
        <w:t>s</w:t>
      </w:r>
      <w:r w:rsidR="002A0BBB">
        <w:rPr>
          <w:rFonts w:ascii="Times New Roman" w:hAnsi="Times New Roman"/>
          <w:sz w:val="21"/>
          <w:szCs w:val="21"/>
        </w:rPr>
        <w:t>.</w:t>
      </w:r>
      <w:r>
        <w:rPr>
          <w:rFonts w:ascii="Times New Roman" w:hAnsi="Times New Roman"/>
          <w:sz w:val="21"/>
          <w:szCs w:val="21"/>
        </w:rPr>
        <w:t xml:space="preserve">Center 1, The First Affiliated Hospital of Wannan Medical College (Yijishan Hospital); External validation set 1; Center 2, </w:t>
      </w:r>
      <w:r w:rsidR="003C1A28" w:rsidRPr="004B1001">
        <w:rPr>
          <w:rFonts w:ascii="Times New Roman" w:hAnsi="Times New Roman"/>
          <w:sz w:val="21"/>
          <w:szCs w:val="21"/>
        </w:rPr>
        <w:t>WuHu Hospital, East China Normal University (The Second People’s Hospital, WuHu)</w:t>
      </w:r>
      <w:r w:rsidRPr="004B1001">
        <w:rPr>
          <w:rFonts w:ascii="Times New Roman" w:hAnsi="Times New Roman"/>
          <w:sz w:val="21"/>
          <w:szCs w:val="21"/>
        </w:rPr>
        <w:t xml:space="preserve"> </w:t>
      </w:r>
      <w:r>
        <w:rPr>
          <w:rFonts w:ascii="Times New Roman" w:hAnsi="Times New Roman"/>
          <w:sz w:val="21"/>
          <w:szCs w:val="21"/>
        </w:rPr>
        <w:t>and center 3, Zibo Central Hospital; External validation set 2, Linyi Central Hospital.</w:t>
      </w:r>
    </w:p>
    <w:p w14:paraId="4F9A5353" w14:textId="77777777" w:rsidR="00566E3A" w:rsidRDefault="004B1001">
      <w:pPr>
        <w:pStyle w:val="BodyText"/>
        <w:rPr>
          <w:rFonts w:ascii="Times New Roman" w:eastAsia="Microsoft YaHei" w:hAnsi="Times New Roman"/>
          <w:b/>
          <w:bCs/>
          <w:color w:val="000000"/>
          <w:spacing w:val="15"/>
        </w:rPr>
      </w:pPr>
      <w:r>
        <w:rPr>
          <w:rFonts w:ascii="Times New Roman" w:eastAsia="Microsoft YaHei" w:hAnsi="Times New Roman"/>
          <w:b/>
          <w:bCs/>
          <w:color w:val="000000"/>
          <w:spacing w:val="15"/>
        </w:rPr>
        <w:t>2 US protocol:</w:t>
      </w:r>
    </w:p>
    <w:p w14:paraId="6E7B76D5" w14:textId="77777777" w:rsidR="00566E3A" w:rsidRDefault="004B1001">
      <w:pPr>
        <w:pStyle w:val="BodyText"/>
        <w:ind w:firstLineChars="100" w:firstLine="210"/>
        <w:rPr>
          <w:rFonts w:ascii="Times New Roman" w:hAnsi="Times New Roman"/>
          <w:sz w:val="21"/>
          <w:szCs w:val="21"/>
        </w:rPr>
      </w:pPr>
      <w:r>
        <w:rPr>
          <w:rFonts w:ascii="Times New Roman" w:hAnsi="Times New Roman"/>
          <w:sz w:val="21"/>
          <w:szCs w:val="21"/>
        </w:rPr>
        <w:t xml:space="preserve">All patients at four centers underwent US within 1 month before surgery. Table S2 lists the four central US device probes and </w:t>
      </w:r>
      <w:r>
        <w:rPr>
          <w:rFonts w:ascii="Times New Roman" w:hAnsi="Times New Roman"/>
          <w:sz w:val="21"/>
          <w:szCs w:val="21"/>
        </w:rPr>
        <w:t>frequency ranges.</w:t>
      </w:r>
    </w:p>
    <w:p w14:paraId="118AC7DC" w14:textId="77777777" w:rsidR="00566E3A" w:rsidRDefault="004B1001">
      <w:pPr>
        <w:pStyle w:val="BodyText"/>
        <w:ind w:firstLineChars="100" w:firstLine="211"/>
        <w:rPr>
          <w:rFonts w:ascii="Times New Roman" w:hAnsi="Times New Roman"/>
          <w:sz w:val="21"/>
          <w:szCs w:val="21"/>
        </w:rPr>
      </w:pPr>
      <w:r>
        <w:rPr>
          <w:rFonts w:ascii="Times New Roman" w:hAnsi="Times New Roman"/>
          <w:b/>
          <w:bCs/>
          <w:color w:val="000000" w:themeColor="text1"/>
          <w:sz w:val="21"/>
          <w:szCs w:val="21"/>
        </w:rPr>
        <w:t>Table S2.</w:t>
      </w:r>
      <w:r>
        <w:rPr>
          <w:rFonts w:ascii="Times New Roman" w:hAnsi="Times New Roman"/>
          <w:sz w:val="21"/>
          <w:szCs w:val="21"/>
        </w:rPr>
        <w:t xml:space="preserve"> US protocols of the four centers</w:t>
      </w:r>
    </w:p>
    <w:tbl>
      <w:tblPr>
        <w:tblStyle w:val="Table"/>
        <w:tblW w:w="9078" w:type="dxa"/>
        <w:jc w:val="center"/>
        <w:tblBorders>
          <w:top w:val="single" w:sz="8" w:space="0" w:color="auto"/>
          <w:bottom w:val="single" w:sz="4" w:space="0" w:color="auto"/>
        </w:tblBorders>
        <w:tblLook w:val="04A0" w:firstRow="1" w:lastRow="0" w:firstColumn="1" w:lastColumn="0" w:noHBand="0" w:noVBand="1"/>
      </w:tblPr>
      <w:tblGrid>
        <w:gridCol w:w="2410"/>
        <w:gridCol w:w="2126"/>
        <w:gridCol w:w="1649"/>
        <w:gridCol w:w="956"/>
        <w:gridCol w:w="1937"/>
      </w:tblGrid>
      <w:tr w:rsidR="00566E3A" w14:paraId="7BFECE00" w14:textId="77777777" w:rsidTr="00566E3A">
        <w:trPr>
          <w:cnfStyle w:val="100000000000" w:firstRow="1" w:lastRow="0" w:firstColumn="0" w:lastColumn="0" w:oddVBand="0" w:evenVBand="0" w:oddHBand="0" w:evenHBand="0" w:firstRowFirstColumn="0" w:firstRowLastColumn="0" w:lastRowFirstColumn="0" w:lastRowLastColumn="0"/>
          <w:trHeight w:val="109"/>
          <w:jc w:val="center"/>
        </w:trPr>
        <w:tc>
          <w:tcPr>
            <w:tcW w:w="2410" w:type="dxa"/>
            <w:tcBorders>
              <w:bottom w:val="nil"/>
            </w:tcBorders>
          </w:tcPr>
          <w:p w14:paraId="14220DC7" w14:textId="77777777" w:rsidR="00566E3A" w:rsidRDefault="00566E3A">
            <w:pPr>
              <w:pStyle w:val="Compact"/>
              <w:jc w:val="both"/>
              <w:rPr>
                <w:sz w:val="13"/>
                <w:szCs w:val="13"/>
              </w:rPr>
            </w:pPr>
          </w:p>
        </w:tc>
        <w:tc>
          <w:tcPr>
            <w:tcW w:w="2126" w:type="dxa"/>
            <w:tcBorders>
              <w:bottom w:val="nil"/>
            </w:tcBorders>
          </w:tcPr>
          <w:p w14:paraId="79775060" w14:textId="77777777" w:rsidR="00566E3A" w:rsidRDefault="004B1001">
            <w:pPr>
              <w:pStyle w:val="Compact"/>
              <w:jc w:val="center"/>
              <w:rPr>
                <w:rFonts w:ascii="Times New Roman" w:hAnsi="Times New Roman"/>
                <w:sz w:val="18"/>
                <w:szCs w:val="18"/>
              </w:rPr>
            </w:pPr>
            <w:r>
              <w:rPr>
                <w:rFonts w:ascii="Times New Roman" w:hAnsi="Times New Roman"/>
                <w:sz w:val="18"/>
                <w:szCs w:val="18"/>
              </w:rPr>
              <w:t>US Device Name</w:t>
            </w:r>
          </w:p>
        </w:tc>
        <w:tc>
          <w:tcPr>
            <w:tcW w:w="1649" w:type="dxa"/>
            <w:tcBorders>
              <w:bottom w:val="nil"/>
            </w:tcBorders>
          </w:tcPr>
          <w:p w14:paraId="71535ED8" w14:textId="77777777" w:rsidR="00566E3A" w:rsidRDefault="004B1001">
            <w:pPr>
              <w:pStyle w:val="Compact"/>
              <w:jc w:val="center"/>
              <w:rPr>
                <w:rFonts w:ascii="Times New Roman" w:hAnsi="Times New Roman"/>
                <w:sz w:val="18"/>
                <w:szCs w:val="18"/>
              </w:rPr>
            </w:pPr>
            <w:r>
              <w:rPr>
                <w:rFonts w:ascii="Times New Roman" w:hAnsi="Times New Roman"/>
                <w:sz w:val="18"/>
                <w:szCs w:val="18"/>
              </w:rPr>
              <w:t>Place of production</w:t>
            </w:r>
          </w:p>
        </w:tc>
        <w:tc>
          <w:tcPr>
            <w:tcW w:w="956" w:type="dxa"/>
            <w:tcBorders>
              <w:bottom w:val="nil"/>
            </w:tcBorders>
          </w:tcPr>
          <w:p w14:paraId="266A7AEF" w14:textId="77777777" w:rsidR="00566E3A" w:rsidRDefault="004B1001">
            <w:pPr>
              <w:pStyle w:val="Compact"/>
              <w:jc w:val="center"/>
              <w:rPr>
                <w:rFonts w:ascii="Times New Roman" w:hAnsi="Times New Roman"/>
                <w:sz w:val="18"/>
                <w:szCs w:val="18"/>
              </w:rPr>
            </w:pPr>
            <w:r>
              <w:rPr>
                <w:rFonts w:ascii="Times New Roman" w:hAnsi="Times New Roman" w:hint="eastAsia"/>
                <w:sz w:val="18"/>
                <w:szCs w:val="18"/>
              </w:rPr>
              <w:t>Probe</w:t>
            </w:r>
          </w:p>
        </w:tc>
        <w:tc>
          <w:tcPr>
            <w:tcW w:w="1937" w:type="dxa"/>
            <w:tcBorders>
              <w:bottom w:val="nil"/>
            </w:tcBorders>
          </w:tcPr>
          <w:p w14:paraId="5DFADD0B" w14:textId="77777777" w:rsidR="00566E3A" w:rsidRDefault="004B1001">
            <w:pPr>
              <w:pStyle w:val="Compact"/>
              <w:jc w:val="center"/>
              <w:rPr>
                <w:rFonts w:ascii="Times New Roman" w:hAnsi="Times New Roman"/>
                <w:sz w:val="18"/>
                <w:szCs w:val="18"/>
              </w:rPr>
            </w:pPr>
            <w:r>
              <w:rPr>
                <w:rFonts w:ascii="Times New Roman" w:hAnsi="Times New Roman"/>
                <w:sz w:val="18"/>
                <w:szCs w:val="18"/>
              </w:rPr>
              <w:t xml:space="preserve">Range of </w:t>
            </w:r>
            <w:r>
              <w:rPr>
                <w:rFonts w:ascii="Times New Roman" w:hAnsi="Times New Roman" w:hint="eastAsia"/>
                <w:sz w:val="18"/>
                <w:szCs w:val="18"/>
              </w:rPr>
              <w:t>F</w:t>
            </w:r>
            <w:r>
              <w:rPr>
                <w:rFonts w:ascii="Times New Roman" w:hAnsi="Times New Roman"/>
                <w:sz w:val="18"/>
                <w:szCs w:val="18"/>
              </w:rPr>
              <w:t>requencies</w:t>
            </w:r>
          </w:p>
        </w:tc>
      </w:tr>
      <w:tr w:rsidR="00566E3A" w14:paraId="6095775F" w14:textId="77777777" w:rsidTr="00566E3A">
        <w:trPr>
          <w:trHeight w:val="109"/>
          <w:jc w:val="center"/>
        </w:trPr>
        <w:tc>
          <w:tcPr>
            <w:tcW w:w="2410" w:type="dxa"/>
            <w:vAlign w:val="bottom"/>
          </w:tcPr>
          <w:p w14:paraId="7931E27D" w14:textId="77777777" w:rsidR="00566E3A" w:rsidRDefault="004B1001">
            <w:pPr>
              <w:pStyle w:val="Compact"/>
              <w:jc w:val="both"/>
              <w:rPr>
                <w:rFonts w:ascii="Times New Roman" w:hAnsi="Times New Roman"/>
                <w:sz w:val="18"/>
                <w:szCs w:val="18"/>
              </w:rPr>
            </w:pPr>
            <w:r>
              <w:rPr>
                <w:rFonts w:ascii="Times New Roman" w:hAnsi="Times New Roman" w:hint="eastAsia"/>
                <w:sz w:val="18"/>
                <w:szCs w:val="18"/>
              </w:rPr>
              <w:t>Center</w:t>
            </w:r>
            <w:r>
              <w:rPr>
                <w:rFonts w:ascii="Times New Roman" w:hAnsi="Times New Roman"/>
                <w:sz w:val="18"/>
                <w:szCs w:val="18"/>
              </w:rPr>
              <w:t>1</w:t>
            </w:r>
          </w:p>
        </w:tc>
        <w:tc>
          <w:tcPr>
            <w:tcW w:w="2126" w:type="dxa"/>
            <w:vAlign w:val="bottom"/>
          </w:tcPr>
          <w:p w14:paraId="09CAC56E" w14:textId="77777777" w:rsidR="00566E3A" w:rsidRDefault="004B1001">
            <w:pPr>
              <w:pStyle w:val="Compact"/>
              <w:jc w:val="center"/>
              <w:rPr>
                <w:sz w:val="13"/>
                <w:szCs w:val="13"/>
              </w:rPr>
            </w:pPr>
            <w:r>
              <w:rPr>
                <w:sz w:val="13"/>
                <w:szCs w:val="13"/>
              </w:rPr>
              <w:t>Esaote Mylab Twice</w:t>
            </w:r>
          </w:p>
        </w:tc>
        <w:tc>
          <w:tcPr>
            <w:tcW w:w="1649" w:type="dxa"/>
            <w:vAlign w:val="bottom"/>
          </w:tcPr>
          <w:p w14:paraId="4304D5B7" w14:textId="77777777" w:rsidR="00566E3A" w:rsidRDefault="004B1001">
            <w:pPr>
              <w:pStyle w:val="Compact"/>
              <w:jc w:val="center"/>
              <w:rPr>
                <w:sz w:val="13"/>
                <w:szCs w:val="13"/>
              </w:rPr>
            </w:pPr>
            <w:r>
              <w:rPr>
                <w:sz w:val="13"/>
                <w:szCs w:val="13"/>
              </w:rPr>
              <w:t>Genova, ITALY</w:t>
            </w:r>
          </w:p>
        </w:tc>
        <w:tc>
          <w:tcPr>
            <w:tcW w:w="956" w:type="dxa"/>
            <w:vAlign w:val="bottom"/>
          </w:tcPr>
          <w:p w14:paraId="2B87B5A2" w14:textId="77777777" w:rsidR="00566E3A" w:rsidRDefault="004B1001">
            <w:pPr>
              <w:pStyle w:val="Compact"/>
              <w:jc w:val="center"/>
              <w:rPr>
                <w:sz w:val="13"/>
                <w:szCs w:val="13"/>
              </w:rPr>
            </w:pPr>
            <w:r>
              <w:rPr>
                <w:rFonts w:hint="eastAsia"/>
                <w:sz w:val="13"/>
                <w:szCs w:val="13"/>
              </w:rPr>
              <w:t>L</w:t>
            </w:r>
            <w:r>
              <w:rPr>
                <w:sz w:val="13"/>
                <w:szCs w:val="13"/>
              </w:rPr>
              <w:t>A523</w:t>
            </w:r>
          </w:p>
        </w:tc>
        <w:tc>
          <w:tcPr>
            <w:tcW w:w="1937" w:type="dxa"/>
            <w:vAlign w:val="bottom"/>
          </w:tcPr>
          <w:p w14:paraId="104FCDC3" w14:textId="77777777" w:rsidR="00566E3A" w:rsidRDefault="004B1001">
            <w:pPr>
              <w:pStyle w:val="Compact"/>
              <w:jc w:val="center"/>
              <w:rPr>
                <w:sz w:val="13"/>
                <w:szCs w:val="13"/>
              </w:rPr>
            </w:pPr>
            <w:r>
              <w:rPr>
                <w:sz w:val="13"/>
                <w:szCs w:val="13"/>
              </w:rPr>
              <w:t>4-13 MHz</w:t>
            </w:r>
          </w:p>
        </w:tc>
      </w:tr>
      <w:tr w:rsidR="00566E3A" w14:paraId="78A00C44" w14:textId="77777777" w:rsidTr="00566E3A">
        <w:trPr>
          <w:trHeight w:val="109"/>
          <w:jc w:val="center"/>
        </w:trPr>
        <w:tc>
          <w:tcPr>
            <w:tcW w:w="2410" w:type="dxa"/>
            <w:vAlign w:val="bottom"/>
          </w:tcPr>
          <w:p w14:paraId="611166EE" w14:textId="77777777" w:rsidR="00566E3A" w:rsidRDefault="00566E3A">
            <w:pPr>
              <w:pStyle w:val="Compact"/>
              <w:jc w:val="both"/>
              <w:rPr>
                <w:rFonts w:ascii="Times New Roman" w:hAnsi="Times New Roman"/>
                <w:sz w:val="18"/>
                <w:szCs w:val="18"/>
              </w:rPr>
            </w:pPr>
          </w:p>
        </w:tc>
        <w:tc>
          <w:tcPr>
            <w:tcW w:w="2126" w:type="dxa"/>
            <w:vAlign w:val="bottom"/>
          </w:tcPr>
          <w:p w14:paraId="73A6961E" w14:textId="77777777" w:rsidR="00566E3A" w:rsidRDefault="004B1001">
            <w:pPr>
              <w:pStyle w:val="Compact"/>
              <w:jc w:val="center"/>
              <w:rPr>
                <w:sz w:val="13"/>
                <w:szCs w:val="13"/>
              </w:rPr>
            </w:pPr>
            <w:r>
              <w:rPr>
                <w:sz w:val="13"/>
                <w:szCs w:val="13"/>
              </w:rPr>
              <w:t>Siemens S2000</w:t>
            </w:r>
          </w:p>
        </w:tc>
        <w:tc>
          <w:tcPr>
            <w:tcW w:w="1649" w:type="dxa"/>
            <w:vAlign w:val="bottom"/>
          </w:tcPr>
          <w:p w14:paraId="58D9FF0C" w14:textId="77777777" w:rsidR="00566E3A" w:rsidRDefault="004B1001">
            <w:pPr>
              <w:pStyle w:val="Compact"/>
              <w:jc w:val="center"/>
              <w:rPr>
                <w:sz w:val="13"/>
                <w:szCs w:val="13"/>
              </w:rPr>
            </w:pPr>
            <w:r>
              <w:rPr>
                <w:sz w:val="13"/>
                <w:szCs w:val="13"/>
              </w:rPr>
              <w:t>CA, USA</w:t>
            </w:r>
          </w:p>
        </w:tc>
        <w:tc>
          <w:tcPr>
            <w:tcW w:w="956" w:type="dxa"/>
            <w:vAlign w:val="bottom"/>
          </w:tcPr>
          <w:p w14:paraId="3E1A5CD4" w14:textId="77777777" w:rsidR="00566E3A" w:rsidRDefault="004B1001">
            <w:pPr>
              <w:pStyle w:val="Compact"/>
              <w:jc w:val="center"/>
              <w:rPr>
                <w:sz w:val="13"/>
                <w:szCs w:val="13"/>
              </w:rPr>
            </w:pPr>
            <w:r>
              <w:rPr>
                <w:rFonts w:hint="eastAsia"/>
                <w:sz w:val="13"/>
                <w:szCs w:val="13"/>
              </w:rPr>
              <w:t>L</w:t>
            </w:r>
            <w:r>
              <w:rPr>
                <w:sz w:val="13"/>
                <w:szCs w:val="13"/>
              </w:rPr>
              <w:t>4-9</w:t>
            </w:r>
          </w:p>
        </w:tc>
        <w:tc>
          <w:tcPr>
            <w:tcW w:w="1937" w:type="dxa"/>
            <w:vAlign w:val="bottom"/>
          </w:tcPr>
          <w:p w14:paraId="14681952" w14:textId="77777777" w:rsidR="00566E3A" w:rsidRDefault="004B1001">
            <w:pPr>
              <w:pStyle w:val="Compact"/>
              <w:jc w:val="center"/>
              <w:rPr>
                <w:sz w:val="13"/>
                <w:szCs w:val="13"/>
              </w:rPr>
            </w:pPr>
            <w:r>
              <w:rPr>
                <w:sz w:val="13"/>
                <w:szCs w:val="13"/>
              </w:rPr>
              <w:t>4-9 MHz</w:t>
            </w:r>
          </w:p>
        </w:tc>
      </w:tr>
      <w:tr w:rsidR="00566E3A" w14:paraId="46689323" w14:textId="77777777" w:rsidTr="00566E3A">
        <w:trPr>
          <w:trHeight w:val="109"/>
          <w:jc w:val="center"/>
        </w:trPr>
        <w:tc>
          <w:tcPr>
            <w:tcW w:w="2410" w:type="dxa"/>
            <w:vAlign w:val="bottom"/>
          </w:tcPr>
          <w:p w14:paraId="2F0396B9" w14:textId="77777777" w:rsidR="00566E3A" w:rsidRDefault="00566E3A">
            <w:pPr>
              <w:pStyle w:val="Compact"/>
              <w:jc w:val="both"/>
              <w:rPr>
                <w:rFonts w:ascii="Times New Roman" w:hAnsi="Times New Roman"/>
                <w:sz w:val="18"/>
                <w:szCs w:val="18"/>
              </w:rPr>
            </w:pPr>
          </w:p>
        </w:tc>
        <w:tc>
          <w:tcPr>
            <w:tcW w:w="2126" w:type="dxa"/>
            <w:vAlign w:val="bottom"/>
          </w:tcPr>
          <w:p w14:paraId="37BA0129" w14:textId="77777777" w:rsidR="00566E3A" w:rsidRDefault="004B1001">
            <w:pPr>
              <w:pStyle w:val="Compact"/>
              <w:jc w:val="center"/>
              <w:rPr>
                <w:sz w:val="13"/>
                <w:szCs w:val="13"/>
              </w:rPr>
            </w:pPr>
            <w:r>
              <w:rPr>
                <w:sz w:val="13"/>
                <w:szCs w:val="13"/>
              </w:rPr>
              <w:t>PHILIPS EPIQ 5</w:t>
            </w:r>
          </w:p>
        </w:tc>
        <w:tc>
          <w:tcPr>
            <w:tcW w:w="1649" w:type="dxa"/>
            <w:vAlign w:val="bottom"/>
          </w:tcPr>
          <w:p w14:paraId="75CB6672" w14:textId="77777777" w:rsidR="00566E3A" w:rsidRDefault="004B1001">
            <w:pPr>
              <w:pStyle w:val="Compact"/>
              <w:jc w:val="center"/>
              <w:rPr>
                <w:sz w:val="13"/>
                <w:szCs w:val="13"/>
              </w:rPr>
            </w:pPr>
            <w:r>
              <w:rPr>
                <w:sz w:val="13"/>
                <w:szCs w:val="13"/>
              </w:rPr>
              <w:t>CA, USA</w:t>
            </w:r>
          </w:p>
        </w:tc>
        <w:tc>
          <w:tcPr>
            <w:tcW w:w="956" w:type="dxa"/>
            <w:vAlign w:val="bottom"/>
          </w:tcPr>
          <w:p w14:paraId="17261A7A" w14:textId="77777777" w:rsidR="00566E3A" w:rsidRDefault="004B1001">
            <w:pPr>
              <w:pStyle w:val="Compact"/>
              <w:jc w:val="center"/>
              <w:rPr>
                <w:sz w:val="13"/>
                <w:szCs w:val="13"/>
              </w:rPr>
            </w:pPr>
            <w:r>
              <w:rPr>
                <w:rFonts w:hint="eastAsia"/>
                <w:sz w:val="13"/>
                <w:szCs w:val="13"/>
              </w:rPr>
              <w:t>eL</w:t>
            </w:r>
            <w:r>
              <w:rPr>
                <w:sz w:val="13"/>
                <w:szCs w:val="13"/>
              </w:rPr>
              <w:t>18-4</w:t>
            </w:r>
          </w:p>
        </w:tc>
        <w:tc>
          <w:tcPr>
            <w:tcW w:w="1937" w:type="dxa"/>
            <w:vAlign w:val="bottom"/>
          </w:tcPr>
          <w:p w14:paraId="2BD285ED" w14:textId="77777777" w:rsidR="00566E3A" w:rsidRDefault="004B1001">
            <w:pPr>
              <w:pStyle w:val="Compact"/>
              <w:jc w:val="center"/>
              <w:rPr>
                <w:sz w:val="13"/>
                <w:szCs w:val="13"/>
              </w:rPr>
            </w:pPr>
            <w:r>
              <w:rPr>
                <w:sz w:val="13"/>
                <w:szCs w:val="13"/>
              </w:rPr>
              <w:t>4-18MHz</w:t>
            </w:r>
          </w:p>
        </w:tc>
      </w:tr>
      <w:tr w:rsidR="00566E3A" w14:paraId="5DCCA474" w14:textId="77777777" w:rsidTr="00566E3A">
        <w:trPr>
          <w:trHeight w:val="109"/>
          <w:jc w:val="center"/>
        </w:trPr>
        <w:tc>
          <w:tcPr>
            <w:tcW w:w="2410" w:type="dxa"/>
            <w:vAlign w:val="bottom"/>
          </w:tcPr>
          <w:p w14:paraId="34E18ED7" w14:textId="77777777" w:rsidR="00566E3A" w:rsidRDefault="004B1001">
            <w:pPr>
              <w:pStyle w:val="Compact"/>
              <w:jc w:val="both"/>
              <w:rPr>
                <w:rFonts w:ascii="Times New Roman" w:hAnsi="Times New Roman"/>
                <w:sz w:val="18"/>
                <w:szCs w:val="18"/>
              </w:rPr>
            </w:pPr>
            <w:r>
              <w:rPr>
                <w:rFonts w:ascii="Times New Roman" w:hAnsi="Times New Roman" w:hint="eastAsia"/>
                <w:sz w:val="18"/>
                <w:szCs w:val="18"/>
              </w:rPr>
              <w:t>Center</w:t>
            </w:r>
            <w:r>
              <w:rPr>
                <w:rFonts w:ascii="Times New Roman" w:hAnsi="Times New Roman"/>
                <w:sz w:val="18"/>
                <w:szCs w:val="18"/>
              </w:rPr>
              <w:t>2</w:t>
            </w:r>
          </w:p>
        </w:tc>
        <w:tc>
          <w:tcPr>
            <w:tcW w:w="2126" w:type="dxa"/>
            <w:vAlign w:val="bottom"/>
          </w:tcPr>
          <w:p w14:paraId="4C31A1E0" w14:textId="77777777" w:rsidR="00566E3A" w:rsidRDefault="004B1001">
            <w:pPr>
              <w:pStyle w:val="Compact"/>
              <w:jc w:val="center"/>
              <w:rPr>
                <w:sz w:val="13"/>
                <w:szCs w:val="13"/>
              </w:rPr>
            </w:pPr>
            <w:r>
              <w:rPr>
                <w:sz w:val="13"/>
                <w:szCs w:val="13"/>
              </w:rPr>
              <w:t xml:space="preserve">Siemens </w:t>
            </w:r>
            <w:r>
              <w:rPr>
                <w:rFonts w:hint="eastAsia"/>
                <w:sz w:val="13"/>
                <w:szCs w:val="13"/>
              </w:rPr>
              <w:t>ACUSON</w:t>
            </w:r>
            <w:r>
              <w:rPr>
                <w:sz w:val="13"/>
                <w:szCs w:val="13"/>
              </w:rPr>
              <w:t xml:space="preserve"> </w:t>
            </w:r>
            <w:r>
              <w:rPr>
                <w:rFonts w:hint="eastAsia"/>
                <w:sz w:val="13"/>
                <w:szCs w:val="13"/>
              </w:rPr>
              <w:t>Sequoia</w:t>
            </w:r>
          </w:p>
        </w:tc>
        <w:tc>
          <w:tcPr>
            <w:tcW w:w="1649" w:type="dxa"/>
            <w:vAlign w:val="bottom"/>
          </w:tcPr>
          <w:p w14:paraId="271BEB10" w14:textId="77777777" w:rsidR="00566E3A" w:rsidRDefault="004B1001">
            <w:pPr>
              <w:pStyle w:val="Compact"/>
              <w:jc w:val="center"/>
              <w:rPr>
                <w:sz w:val="13"/>
                <w:szCs w:val="13"/>
              </w:rPr>
            </w:pPr>
            <w:r>
              <w:rPr>
                <w:sz w:val="13"/>
                <w:szCs w:val="13"/>
              </w:rPr>
              <w:t>CA, USA</w:t>
            </w:r>
          </w:p>
        </w:tc>
        <w:tc>
          <w:tcPr>
            <w:tcW w:w="956" w:type="dxa"/>
            <w:vAlign w:val="bottom"/>
          </w:tcPr>
          <w:p w14:paraId="751592BC" w14:textId="77777777" w:rsidR="00566E3A" w:rsidRDefault="004B1001">
            <w:pPr>
              <w:pStyle w:val="Compact"/>
              <w:jc w:val="center"/>
              <w:rPr>
                <w:sz w:val="13"/>
                <w:szCs w:val="13"/>
              </w:rPr>
            </w:pPr>
            <w:r>
              <w:rPr>
                <w:rFonts w:hint="eastAsia"/>
                <w:sz w:val="13"/>
                <w:szCs w:val="13"/>
              </w:rPr>
              <w:t>1</w:t>
            </w:r>
            <w:r>
              <w:rPr>
                <w:sz w:val="13"/>
                <w:szCs w:val="13"/>
              </w:rPr>
              <w:t>0</w:t>
            </w:r>
            <w:r>
              <w:rPr>
                <w:rFonts w:hint="eastAsia"/>
                <w:sz w:val="13"/>
                <w:szCs w:val="13"/>
              </w:rPr>
              <w:t>L4</w:t>
            </w:r>
          </w:p>
        </w:tc>
        <w:tc>
          <w:tcPr>
            <w:tcW w:w="1937" w:type="dxa"/>
            <w:vAlign w:val="bottom"/>
          </w:tcPr>
          <w:p w14:paraId="57AB32E7" w14:textId="77777777" w:rsidR="00566E3A" w:rsidRDefault="004B1001">
            <w:pPr>
              <w:pStyle w:val="Compact"/>
              <w:jc w:val="center"/>
              <w:rPr>
                <w:sz w:val="13"/>
                <w:szCs w:val="13"/>
              </w:rPr>
            </w:pPr>
            <w:r>
              <w:rPr>
                <w:sz w:val="13"/>
                <w:szCs w:val="13"/>
              </w:rPr>
              <w:t>4-10MHz</w:t>
            </w:r>
          </w:p>
        </w:tc>
      </w:tr>
      <w:tr w:rsidR="00566E3A" w14:paraId="08F459A0" w14:textId="77777777" w:rsidTr="00566E3A">
        <w:trPr>
          <w:trHeight w:val="109"/>
          <w:jc w:val="center"/>
        </w:trPr>
        <w:tc>
          <w:tcPr>
            <w:tcW w:w="2410" w:type="dxa"/>
            <w:vAlign w:val="bottom"/>
          </w:tcPr>
          <w:p w14:paraId="0ECDDC7F" w14:textId="77777777" w:rsidR="00566E3A" w:rsidRDefault="00566E3A">
            <w:pPr>
              <w:pStyle w:val="Compact"/>
              <w:jc w:val="both"/>
              <w:rPr>
                <w:rFonts w:ascii="Times New Roman" w:hAnsi="Times New Roman"/>
                <w:sz w:val="18"/>
                <w:szCs w:val="18"/>
              </w:rPr>
            </w:pPr>
          </w:p>
        </w:tc>
        <w:tc>
          <w:tcPr>
            <w:tcW w:w="2126" w:type="dxa"/>
            <w:vAlign w:val="bottom"/>
          </w:tcPr>
          <w:p w14:paraId="0A90AC43" w14:textId="77777777" w:rsidR="00566E3A" w:rsidRDefault="004B1001">
            <w:pPr>
              <w:pStyle w:val="Compact"/>
              <w:jc w:val="center"/>
              <w:rPr>
                <w:sz w:val="13"/>
                <w:szCs w:val="13"/>
              </w:rPr>
            </w:pPr>
            <w:r>
              <w:rPr>
                <w:sz w:val="13"/>
                <w:szCs w:val="13"/>
              </w:rPr>
              <w:t>PHILIPS</w:t>
            </w:r>
            <w:r>
              <w:rPr>
                <w:rFonts w:hint="eastAsia"/>
                <w:sz w:val="13"/>
                <w:szCs w:val="13"/>
              </w:rPr>
              <w:t xml:space="preserve"> EPIQ</w:t>
            </w:r>
            <w:r>
              <w:rPr>
                <w:sz w:val="13"/>
                <w:szCs w:val="13"/>
              </w:rPr>
              <w:t>7</w:t>
            </w:r>
          </w:p>
        </w:tc>
        <w:tc>
          <w:tcPr>
            <w:tcW w:w="1649" w:type="dxa"/>
            <w:vAlign w:val="bottom"/>
          </w:tcPr>
          <w:p w14:paraId="6B2D3BB0" w14:textId="77777777" w:rsidR="00566E3A" w:rsidRDefault="004B1001">
            <w:pPr>
              <w:pStyle w:val="Compact"/>
              <w:jc w:val="center"/>
              <w:rPr>
                <w:sz w:val="13"/>
                <w:szCs w:val="13"/>
              </w:rPr>
            </w:pPr>
            <w:r>
              <w:rPr>
                <w:sz w:val="13"/>
                <w:szCs w:val="13"/>
              </w:rPr>
              <w:t>CA, USA</w:t>
            </w:r>
          </w:p>
        </w:tc>
        <w:tc>
          <w:tcPr>
            <w:tcW w:w="956" w:type="dxa"/>
            <w:vAlign w:val="bottom"/>
          </w:tcPr>
          <w:p w14:paraId="4157B55D" w14:textId="77777777" w:rsidR="00566E3A" w:rsidRDefault="004B1001">
            <w:pPr>
              <w:pStyle w:val="Compact"/>
              <w:jc w:val="center"/>
              <w:rPr>
                <w:sz w:val="13"/>
                <w:szCs w:val="13"/>
              </w:rPr>
            </w:pPr>
            <w:r>
              <w:rPr>
                <w:rFonts w:hint="eastAsia"/>
                <w:sz w:val="13"/>
                <w:szCs w:val="13"/>
              </w:rPr>
              <w:t>eL</w:t>
            </w:r>
            <w:r>
              <w:rPr>
                <w:sz w:val="13"/>
                <w:szCs w:val="13"/>
              </w:rPr>
              <w:t>18-4</w:t>
            </w:r>
          </w:p>
        </w:tc>
        <w:tc>
          <w:tcPr>
            <w:tcW w:w="1937" w:type="dxa"/>
            <w:vAlign w:val="bottom"/>
          </w:tcPr>
          <w:p w14:paraId="5CD59650" w14:textId="77777777" w:rsidR="00566E3A" w:rsidRDefault="004B1001">
            <w:pPr>
              <w:pStyle w:val="Compact"/>
              <w:jc w:val="center"/>
              <w:rPr>
                <w:sz w:val="13"/>
                <w:szCs w:val="13"/>
              </w:rPr>
            </w:pPr>
            <w:r>
              <w:rPr>
                <w:sz w:val="13"/>
                <w:szCs w:val="13"/>
              </w:rPr>
              <w:t>4-18MHz</w:t>
            </w:r>
          </w:p>
        </w:tc>
      </w:tr>
      <w:tr w:rsidR="00566E3A" w14:paraId="0AC94C8A" w14:textId="77777777" w:rsidTr="00566E3A">
        <w:trPr>
          <w:trHeight w:val="109"/>
          <w:jc w:val="center"/>
        </w:trPr>
        <w:tc>
          <w:tcPr>
            <w:tcW w:w="2410" w:type="dxa"/>
            <w:vAlign w:val="bottom"/>
          </w:tcPr>
          <w:p w14:paraId="211F0B72" w14:textId="77777777" w:rsidR="00566E3A" w:rsidRDefault="004B1001">
            <w:pPr>
              <w:pStyle w:val="Compact"/>
              <w:jc w:val="both"/>
              <w:rPr>
                <w:rFonts w:ascii="Times New Roman" w:hAnsi="Times New Roman"/>
                <w:sz w:val="18"/>
                <w:szCs w:val="18"/>
              </w:rPr>
            </w:pPr>
            <w:r>
              <w:rPr>
                <w:rFonts w:ascii="Times New Roman" w:hAnsi="Times New Roman" w:hint="eastAsia"/>
                <w:sz w:val="18"/>
                <w:szCs w:val="18"/>
              </w:rPr>
              <w:t>Center</w:t>
            </w:r>
            <w:r>
              <w:rPr>
                <w:rFonts w:ascii="Times New Roman" w:hAnsi="Times New Roman"/>
                <w:sz w:val="18"/>
                <w:szCs w:val="18"/>
              </w:rPr>
              <w:t>3</w:t>
            </w:r>
          </w:p>
        </w:tc>
        <w:tc>
          <w:tcPr>
            <w:tcW w:w="2126" w:type="dxa"/>
            <w:vAlign w:val="bottom"/>
          </w:tcPr>
          <w:p w14:paraId="3F06D05B" w14:textId="77777777" w:rsidR="00566E3A" w:rsidRDefault="004B1001">
            <w:pPr>
              <w:pStyle w:val="Compact"/>
              <w:jc w:val="center"/>
              <w:rPr>
                <w:sz w:val="13"/>
                <w:szCs w:val="13"/>
              </w:rPr>
            </w:pPr>
            <w:r>
              <w:rPr>
                <w:sz w:val="13"/>
                <w:szCs w:val="13"/>
              </w:rPr>
              <w:t>HITACHI ALOKA</w:t>
            </w:r>
          </w:p>
        </w:tc>
        <w:tc>
          <w:tcPr>
            <w:tcW w:w="1649" w:type="dxa"/>
            <w:vAlign w:val="bottom"/>
          </w:tcPr>
          <w:p w14:paraId="037418E4" w14:textId="77777777" w:rsidR="00566E3A" w:rsidRDefault="004B1001">
            <w:pPr>
              <w:pStyle w:val="Compact"/>
              <w:jc w:val="center"/>
              <w:rPr>
                <w:sz w:val="13"/>
                <w:szCs w:val="13"/>
              </w:rPr>
            </w:pPr>
            <w:r>
              <w:rPr>
                <w:rFonts w:hint="eastAsia"/>
                <w:sz w:val="13"/>
                <w:szCs w:val="13"/>
              </w:rPr>
              <w:t>ToKyo</w:t>
            </w:r>
            <w:r>
              <w:rPr>
                <w:sz w:val="13"/>
                <w:szCs w:val="13"/>
              </w:rPr>
              <w:t>,Japan</w:t>
            </w:r>
          </w:p>
        </w:tc>
        <w:tc>
          <w:tcPr>
            <w:tcW w:w="956" w:type="dxa"/>
            <w:vAlign w:val="bottom"/>
          </w:tcPr>
          <w:p w14:paraId="17EB908A" w14:textId="77777777" w:rsidR="00566E3A" w:rsidRDefault="004B1001">
            <w:pPr>
              <w:pStyle w:val="Compact"/>
              <w:jc w:val="center"/>
              <w:rPr>
                <w:sz w:val="13"/>
                <w:szCs w:val="13"/>
              </w:rPr>
            </w:pPr>
            <w:r>
              <w:rPr>
                <w:sz w:val="13"/>
                <w:szCs w:val="13"/>
              </w:rPr>
              <w:t>L55</w:t>
            </w:r>
          </w:p>
        </w:tc>
        <w:tc>
          <w:tcPr>
            <w:tcW w:w="1937" w:type="dxa"/>
            <w:vAlign w:val="bottom"/>
          </w:tcPr>
          <w:p w14:paraId="4314A9F7" w14:textId="77777777" w:rsidR="00566E3A" w:rsidRDefault="004B1001">
            <w:pPr>
              <w:pStyle w:val="Compact"/>
              <w:jc w:val="center"/>
              <w:rPr>
                <w:sz w:val="13"/>
                <w:szCs w:val="13"/>
              </w:rPr>
            </w:pPr>
            <w:r>
              <w:rPr>
                <w:rFonts w:hint="eastAsia"/>
                <w:sz w:val="13"/>
                <w:szCs w:val="13"/>
              </w:rPr>
              <w:t>5</w:t>
            </w:r>
            <w:r>
              <w:rPr>
                <w:sz w:val="13"/>
                <w:szCs w:val="13"/>
              </w:rPr>
              <w:t>-13 MHz</w:t>
            </w:r>
          </w:p>
        </w:tc>
      </w:tr>
      <w:tr w:rsidR="00566E3A" w14:paraId="1F32FD0C" w14:textId="77777777" w:rsidTr="00566E3A">
        <w:trPr>
          <w:trHeight w:val="109"/>
          <w:jc w:val="center"/>
        </w:trPr>
        <w:tc>
          <w:tcPr>
            <w:tcW w:w="2410" w:type="dxa"/>
            <w:vAlign w:val="bottom"/>
          </w:tcPr>
          <w:p w14:paraId="6789FB82" w14:textId="77777777" w:rsidR="00566E3A" w:rsidRDefault="00566E3A">
            <w:pPr>
              <w:pStyle w:val="Compact"/>
              <w:jc w:val="both"/>
              <w:rPr>
                <w:rFonts w:ascii="Times New Roman" w:hAnsi="Times New Roman"/>
                <w:sz w:val="18"/>
                <w:szCs w:val="18"/>
              </w:rPr>
            </w:pPr>
          </w:p>
        </w:tc>
        <w:tc>
          <w:tcPr>
            <w:tcW w:w="2126" w:type="dxa"/>
            <w:vAlign w:val="bottom"/>
          </w:tcPr>
          <w:p w14:paraId="33829EF7" w14:textId="77777777" w:rsidR="00566E3A" w:rsidRDefault="004B1001">
            <w:pPr>
              <w:pStyle w:val="Compact"/>
              <w:jc w:val="center"/>
              <w:rPr>
                <w:sz w:val="13"/>
                <w:szCs w:val="13"/>
              </w:rPr>
            </w:pPr>
            <w:r>
              <w:rPr>
                <w:sz w:val="13"/>
                <w:szCs w:val="13"/>
              </w:rPr>
              <w:t>PHILIPS EPIQ 5</w:t>
            </w:r>
          </w:p>
        </w:tc>
        <w:tc>
          <w:tcPr>
            <w:tcW w:w="1649" w:type="dxa"/>
            <w:vAlign w:val="bottom"/>
          </w:tcPr>
          <w:p w14:paraId="3519436C" w14:textId="77777777" w:rsidR="00566E3A" w:rsidRDefault="004B1001">
            <w:pPr>
              <w:pStyle w:val="Compact"/>
              <w:jc w:val="center"/>
              <w:rPr>
                <w:sz w:val="13"/>
                <w:szCs w:val="13"/>
              </w:rPr>
            </w:pPr>
            <w:r>
              <w:rPr>
                <w:sz w:val="13"/>
                <w:szCs w:val="13"/>
              </w:rPr>
              <w:t>CA, USA</w:t>
            </w:r>
          </w:p>
        </w:tc>
        <w:tc>
          <w:tcPr>
            <w:tcW w:w="956" w:type="dxa"/>
            <w:vAlign w:val="bottom"/>
          </w:tcPr>
          <w:p w14:paraId="253C49F9" w14:textId="77777777" w:rsidR="00566E3A" w:rsidRDefault="004B1001">
            <w:pPr>
              <w:pStyle w:val="Compact"/>
              <w:jc w:val="center"/>
              <w:rPr>
                <w:sz w:val="13"/>
                <w:szCs w:val="13"/>
              </w:rPr>
            </w:pPr>
            <w:r>
              <w:rPr>
                <w:sz w:val="13"/>
                <w:szCs w:val="13"/>
              </w:rPr>
              <w:t>L12-5</w:t>
            </w:r>
          </w:p>
        </w:tc>
        <w:tc>
          <w:tcPr>
            <w:tcW w:w="1937" w:type="dxa"/>
            <w:vAlign w:val="bottom"/>
          </w:tcPr>
          <w:p w14:paraId="14EE90BA" w14:textId="77777777" w:rsidR="00566E3A" w:rsidRDefault="004B1001">
            <w:pPr>
              <w:pStyle w:val="Compact"/>
              <w:jc w:val="center"/>
              <w:rPr>
                <w:sz w:val="13"/>
                <w:szCs w:val="13"/>
              </w:rPr>
            </w:pPr>
            <w:r>
              <w:rPr>
                <w:rFonts w:hint="eastAsia"/>
                <w:sz w:val="13"/>
                <w:szCs w:val="13"/>
              </w:rPr>
              <w:t>6</w:t>
            </w:r>
            <w:r>
              <w:rPr>
                <w:sz w:val="13"/>
                <w:szCs w:val="13"/>
              </w:rPr>
              <w:t>-15 MHz</w:t>
            </w:r>
          </w:p>
        </w:tc>
      </w:tr>
      <w:tr w:rsidR="00566E3A" w14:paraId="222D75DB" w14:textId="77777777" w:rsidTr="00566E3A">
        <w:trPr>
          <w:trHeight w:val="109"/>
          <w:jc w:val="center"/>
        </w:trPr>
        <w:tc>
          <w:tcPr>
            <w:tcW w:w="2410" w:type="dxa"/>
            <w:vAlign w:val="bottom"/>
          </w:tcPr>
          <w:p w14:paraId="02228829" w14:textId="77777777" w:rsidR="00566E3A" w:rsidRDefault="00566E3A">
            <w:pPr>
              <w:pStyle w:val="Compact"/>
              <w:jc w:val="both"/>
              <w:rPr>
                <w:rFonts w:ascii="Times New Roman" w:hAnsi="Times New Roman"/>
                <w:sz w:val="18"/>
                <w:szCs w:val="18"/>
              </w:rPr>
            </w:pPr>
          </w:p>
        </w:tc>
        <w:tc>
          <w:tcPr>
            <w:tcW w:w="2126" w:type="dxa"/>
            <w:vAlign w:val="bottom"/>
          </w:tcPr>
          <w:p w14:paraId="01CE355C" w14:textId="77777777" w:rsidR="00566E3A" w:rsidRDefault="004B1001">
            <w:pPr>
              <w:pStyle w:val="Compact"/>
              <w:jc w:val="center"/>
              <w:rPr>
                <w:sz w:val="13"/>
                <w:szCs w:val="13"/>
              </w:rPr>
            </w:pPr>
            <w:r>
              <w:rPr>
                <w:sz w:val="13"/>
                <w:szCs w:val="13"/>
              </w:rPr>
              <w:t>Esaote Mylab Twice</w:t>
            </w:r>
          </w:p>
        </w:tc>
        <w:tc>
          <w:tcPr>
            <w:tcW w:w="1649" w:type="dxa"/>
            <w:vAlign w:val="bottom"/>
          </w:tcPr>
          <w:p w14:paraId="5EE1C132" w14:textId="77777777" w:rsidR="00566E3A" w:rsidRDefault="004B1001">
            <w:pPr>
              <w:pStyle w:val="Compact"/>
              <w:jc w:val="center"/>
              <w:rPr>
                <w:sz w:val="13"/>
                <w:szCs w:val="13"/>
              </w:rPr>
            </w:pPr>
            <w:r>
              <w:rPr>
                <w:sz w:val="13"/>
                <w:szCs w:val="13"/>
              </w:rPr>
              <w:t>Genova, ITALY</w:t>
            </w:r>
          </w:p>
        </w:tc>
        <w:tc>
          <w:tcPr>
            <w:tcW w:w="956" w:type="dxa"/>
            <w:vAlign w:val="bottom"/>
          </w:tcPr>
          <w:p w14:paraId="15BD838A" w14:textId="77777777" w:rsidR="00566E3A" w:rsidRDefault="004B1001">
            <w:pPr>
              <w:pStyle w:val="Compact"/>
              <w:jc w:val="center"/>
              <w:rPr>
                <w:sz w:val="13"/>
                <w:szCs w:val="13"/>
              </w:rPr>
            </w:pPr>
            <w:r>
              <w:rPr>
                <w:rFonts w:hint="eastAsia"/>
                <w:sz w:val="13"/>
                <w:szCs w:val="13"/>
              </w:rPr>
              <w:t>L</w:t>
            </w:r>
            <w:r>
              <w:rPr>
                <w:sz w:val="13"/>
                <w:szCs w:val="13"/>
              </w:rPr>
              <w:t>A523</w:t>
            </w:r>
          </w:p>
        </w:tc>
        <w:tc>
          <w:tcPr>
            <w:tcW w:w="1937" w:type="dxa"/>
            <w:vAlign w:val="bottom"/>
          </w:tcPr>
          <w:p w14:paraId="226BF1F1" w14:textId="77777777" w:rsidR="00566E3A" w:rsidRDefault="004B1001">
            <w:pPr>
              <w:pStyle w:val="Compact"/>
              <w:jc w:val="center"/>
              <w:rPr>
                <w:sz w:val="13"/>
                <w:szCs w:val="13"/>
              </w:rPr>
            </w:pPr>
            <w:r>
              <w:rPr>
                <w:sz w:val="13"/>
                <w:szCs w:val="13"/>
              </w:rPr>
              <w:t>4-13 MHz</w:t>
            </w:r>
          </w:p>
        </w:tc>
      </w:tr>
      <w:tr w:rsidR="00566E3A" w14:paraId="0C9D6BFB" w14:textId="77777777" w:rsidTr="00566E3A">
        <w:trPr>
          <w:trHeight w:val="109"/>
          <w:jc w:val="center"/>
        </w:trPr>
        <w:tc>
          <w:tcPr>
            <w:tcW w:w="2410" w:type="dxa"/>
            <w:vAlign w:val="bottom"/>
          </w:tcPr>
          <w:p w14:paraId="450F1B17" w14:textId="77777777" w:rsidR="00566E3A" w:rsidRDefault="00566E3A">
            <w:pPr>
              <w:pStyle w:val="Compact"/>
              <w:jc w:val="both"/>
              <w:rPr>
                <w:rFonts w:ascii="Times New Roman" w:hAnsi="Times New Roman"/>
                <w:sz w:val="18"/>
                <w:szCs w:val="18"/>
              </w:rPr>
            </w:pPr>
          </w:p>
        </w:tc>
        <w:tc>
          <w:tcPr>
            <w:tcW w:w="2126" w:type="dxa"/>
            <w:vAlign w:val="bottom"/>
          </w:tcPr>
          <w:p w14:paraId="6F8F1499" w14:textId="77777777" w:rsidR="00566E3A" w:rsidRDefault="004B1001">
            <w:pPr>
              <w:pStyle w:val="Compact"/>
              <w:jc w:val="center"/>
              <w:rPr>
                <w:sz w:val="13"/>
                <w:szCs w:val="13"/>
              </w:rPr>
            </w:pPr>
            <w:r>
              <w:rPr>
                <w:rFonts w:hint="eastAsia"/>
                <w:sz w:val="13"/>
                <w:szCs w:val="13"/>
              </w:rPr>
              <w:t>GE</w:t>
            </w:r>
            <w:r>
              <w:rPr>
                <w:sz w:val="13"/>
                <w:szCs w:val="13"/>
              </w:rPr>
              <w:t xml:space="preserve"> </w:t>
            </w:r>
            <w:r>
              <w:rPr>
                <w:rFonts w:hint="eastAsia"/>
                <w:sz w:val="13"/>
                <w:szCs w:val="13"/>
              </w:rPr>
              <w:t>E9</w:t>
            </w:r>
          </w:p>
        </w:tc>
        <w:tc>
          <w:tcPr>
            <w:tcW w:w="1649" w:type="dxa"/>
            <w:vAlign w:val="bottom"/>
          </w:tcPr>
          <w:p w14:paraId="5F162A37" w14:textId="77777777" w:rsidR="00566E3A" w:rsidRDefault="004B1001">
            <w:pPr>
              <w:pStyle w:val="Compact"/>
              <w:jc w:val="center"/>
              <w:rPr>
                <w:sz w:val="13"/>
                <w:szCs w:val="13"/>
              </w:rPr>
            </w:pPr>
            <w:r>
              <w:rPr>
                <w:rFonts w:hint="eastAsia"/>
                <w:sz w:val="13"/>
                <w:szCs w:val="13"/>
              </w:rPr>
              <w:t>ToKyo</w:t>
            </w:r>
            <w:r>
              <w:rPr>
                <w:sz w:val="13"/>
                <w:szCs w:val="13"/>
              </w:rPr>
              <w:t>,Japan</w:t>
            </w:r>
          </w:p>
        </w:tc>
        <w:tc>
          <w:tcPr>
            <w:tcW w:w="956" w:type="dxa"/>
            <w:vAlign w:val="bottom"/>
          </w:tcPr>
          <w:p w14:paraId="705E6AE7" w14:textId="77777777" w:rsidR="00566E3A" w:rsidRDefault="004B1001">
            <w:pPr>
              <w:pStyle w:val="Compact"/>
              <w:jc w:val="center"/>
              <w:rPr>
                <w:sz w:val="13"/>
                <w:szCs w:val="13"/>
              </w:rPr>
            </w:pPr>
            <w:r>
              <w:rPr>
                <w:rFonts w:hint="eastAsia"/>
                <w:sz w:val="13"/>
                <w:szCs w:val="13"/>
              </w:rPr>
              <w:t>9L</w:t>
            </w:r>
          </w:p>
        </w:tc>
        <w:tc>
          <w:tcPr>
            <w:tcW w:w="1937" w:type="dxa"/>
            <w:vAlign w:val="bottom"/>
          </w:tcPr>
          <w:p w14:paraId="71380179" w14:textId="77777777" w:rsidR="00566E3A" w:rsidRDefault="004B1001">
            <w:pPr>
              <w:pStyle w:val="Compact"/>
              <w:jc w:val="center"/>
              <w:rPr>
                <w:sz w:val="13"/>
                <w:szCs w:val="13"/>
              </w:rPr>
            </w:pPr>
            <w:r>
              <w:rPr>
                <w:rFonts w:hint="eastAsia"/>
                <w:sz w:val="13"/>
                <w:szCs w:val="13"/>
              </w:rPr>
              <w:t>6</w:t>
            </w:r>
            <w:r>
              <w:rPr>
                <w:sz w:val="13"/>
                <w:szCs w:val="13"/>
              </w:rPr>
              <w:t>-15 MHz</w:t>
            </w:r>
          </w:p>
        </w:tc>
      </w:tr>
      <w:tr w:rsidR="00566E3A" w14:paraId="4E78DEB0" w14:textId="77777777" w:rsidTr="00566E3A">
        <w:trPr>
          <w:trHeight w:val="109"/>
          <w:jc w:val="center"/>
        </w:trPr>
        <w:tc>
          <w:tcPr>
            <w:tcW w:w="2410" w:type="dxa"/>
            <w:vAlign w:val="bottom"/>
          </w:tcPr>
          <w:p w14:paraId="0E443AC1" w14:textId="77777777" w:rsidR="00566E3A" w:rsidRDefault="004B1001">
            <w:pPr>
              <w:pStyle w:val="Compact"/>
              <w:jc w:val="both"/>
              <w:rPr>
                <w:rFonts w:ascii="Times New Roman" w:hAnsi="Times New Roman"/>
                <w:sz w:val="18"/>
                <w:szCs w:val="18"/>
              </w:rPr>
            </w:pPr>
            <w:r>
              <w:rPr>
                <w:rFonts w:ascii="Times New Roman" w:hAnsi="Times New Roman" w:hint="eastAsia"/>
                <w:sz w:val="18"/>
                <w:szCs w:val="18"/>
              </w:rPr>
              <w:t>Center</w:t>
            </w:r>
            <w:r>
              <w:rPr>
                <w:rFonts w:ascii="Times New Roman" w:hAnsi="Times New Roman"/>
                <w:sz w:val="18"/>
                <w:szCs w:val="18"/>
              </w:rPr>
              <w:t>4</w:t>
            </w:r>
          </w:p>
        </w:tc>
        <w:tc>
          <w:tcPr>
            <w:tcW w:w="2126" w:type="dxa"/>
            <w:vAlign w:val="bottom"/>
          </w:tcPr>
          <w:p w14:paraId="6A8EA4ED" w14:textId="77777777" w:rsidR="00566E3A" w:rsidRDefault="004B1001">
            <w:pPr>
              <w:pStyle w:val="Compact"/>
              <w:jc w:val="center"/>
              <w:rPr>
                <w:sz w:val="13"/>
                <w:szCs w:val="13"/>
              </w:rPr>
            </w:pPr>
            <w:r>
              <w:rPr>
                <w:sz w:val="13"/>
                <w:szCs w:val="13"/>
              </w:rPr>
              <w:t>PHILIPS EPIQ7C</w:t>
            </w:r>
          </w:p>
        </w:tc>
        <w:tc>
          <w:tcPr>
            <w:tcW w:w="1649" w:type="dxa"/>
            <w:vAlign w:val="bottom"/>
          </w:tcPr>
          <w:p w14:paraId="7D59F561" w14:textId="77777777" w:rsidR="00566E3A" w:rsidRDefault="004B1001">
            <w:pPr>
              <w:pStyle w:val="Compact"/>
              <w:jc w:val="center"/>
              <w:rPr>
                <w:sz w:val="13"/>
                <w:szCs w:val="13"/>
              </w:rPr>
            </w:pPr>
            <w:r>
              <w:rPr>
                <w:sz w:val="13"/>
                <w:szCs w:val="13"/>
              </w:rPr>
              <w:t>CA, USA</w:t>
            </w:r>
          </w:p>
        </w:tc>
        <w:tc>
          <w:tcPr>
            <w:tcW w:w="956" w:type="dxa"/>
            <w:vAlign w:val="bottom"/>
          </w:tcPr>
          <w:p w14:paraId="7F278FE8" w14:textId="77777777" w:rsidR="00566E3A" w:rsidRDefault="004B1001">
            <w:pPr>
              <w:pStyle w:val="Compact"/>
              <w:jc w:val="center"/>
              <w:rPr>
                <w:sz w:val="13"/>
                <w:szCs w:val="13"/>
              </w:rPr>
            </w:pPr>
            <w:r>
              <w:rPr>
                <w:sz w:val="13"/>
                <w:szCs w:val="13"/>
              </w:rPr>
              <w:t>L12-5</w:t>
            </w:r>
          </w:p>
        </w:tc>
        <w:tc>
          <w:tcPr>
            <w:tcW w:w="1937" w:type="dxa"/>
            <w:vAlign w:val="bottom"/>
          </w:tcPr>
          <w:p w14:paraId="2BC8B949" w14:textId="77777777" w:rsidR="00566E3A" w:rsidRDefault="004B1001">
            <w:pPr>
              <w:pStyle w:val="Compact"/>
              <w:jc w:val="center"/>
              <w:rPr>
                <w:sz w:val="13"/>
                <w:szCs w:val="13"/>
              </w:rPr>
            </w:pPr>
            <w:r>
              <w:rPr>
                <w:rFonts w:hint="eastAsia"/>
                <w:sz w:val="13"/>
                <w:szCs w:val="13"/>
              </w:rPr>
              <w:t>6</w:t>
            </w:r>
            <w:r>
              <w:rPr>
                <w:sz w:val="13"/>
                <w:szCs w:val="13"/>
              </w:rPr>
              <w:t>-15 MHz</w:t>
            </w:r>
          </w:p>
        </w:tc>
      </w:tr>
      <w:tr w:rsidR="00566E3A" w14:paraId="009374E4" w14:textId="77777777" w:rsidTr="00566E3A">
        <w:trPr>
          <w:trHeight w:val="109"/>
          <w:jc w:val="center"/>
        </w:trPr>
        <w:tc>
          <w:tcPr>
            <w:tcW w:w="2410" w:type="dxa"/>
            <w:vAlign w:val="bottom"/>
          </w:tcPr>
          <w:p w14:paraId="0E03F67C" w14:textId="77777777" w:rsidR="00566E3A" w:rsidRDefault="00566E3A">
            <w:pPr>
              <w:pStyle w:val="Compact"/>
              <w:jc w:val="both"/>
              <w:rPr>
                <w:rFonts w:ascii="Times New Roman" w:hAnsi="Times New Roman"/>
                <w:sz w:val="18"/>
                <w:szCs w:val="18"/>
              </w:rPr>
            </w:pPr>
          </w:p>
        </w:tc>
        <w:tc>
          <w:tcPr>
            <w:tcW w:w="2126" w:type="dxa"/>
            <w:vAlign w:val="bottom"/>
          </w:tcPr>
          <w:p w14:paraId="49139FC7" w14:textId="77777777" w:rsidR="00566E3A" w:rsidRDefault="004B1001">
            <w:pPr>
              <w:pStyle w:val="Compact"/>
              <w:jc w:val="center"/>
              <w:rPr>
                <w:sz w:val="13"/>
                <w:szCs w:val="13"/>
              </w:rPr>
            </w:pPr>
            <w:r>
              <w:rPr>
                <w:sz w:val="13"/>
                <w:szCs w:val="13"/>
              </w:rPr>
              <w:t>Mindray Resona 7EXP</w:t>
            </w:r>
          </w:p>
        </w:tc>
        <w:tc>
          <w:tcPr>
            <w:tcW w:w="1649" w:type="dxa"/>
            <w:vAlign w:val="bottom"/>
          </w:tcPr>
          <w:p w14:paraId="10E57FFE" w14:textId="77777777" w:rsidR="00566E3A" w:rsidRDefault="004B1001">
            <w:pPr>
              <w:pStyle w:val="Compact"/>
              <w:jc w:val="center"/>
              <w:rPr>
                <w:sz w:val="13"/>
                <w:szCs w:val="13"/>
              </w:rPr>
            </w:pPr>
            <w:r>
              <w:rPr>
                <w:sz w:val="13"/>
                <w:szCs w:val="13"/>
              </w:rPr>
              <w:t>Shenzhen</w:t>
            </w:r>
            <w:r>
              <w:rPr>
                <w:rFonts w:hint="eastAsia"/>
                <w:sz w:val="13"/>
                <w:szCs w:val="13"/>
              </w:rPr>
              <w:t>，</w:t>
            </w:r>
            <w:r>
              <w:rPr>
                <w:rFonts w:hint="eastAsia"/>
                <w:sz w:val="13"/>
                <w:szCs w:val="13"/>
              </w:rPr>
              <w:t>China</w:t>
            </w:r>
          </w:p>
        </w:tc>
        <w:tc>
          <w:tcPr>
            <w:tcW w:w="956" w:type="dxa"/>
            <w:vAlign w:val="bottom"/>
          </w:tcPr>
          <w:p w14:paraId="4F6BFFED" w14:textId="77777777" w:rsidR="00566E3A" w:rsidRDefault="004B1001">
            <w:pPr>
              <w:pStyle w:val="Compact"/>
              <w:jc w:val="center"/>
              <w:rPr>
                <w:sz w:val="13"/>
                <w:szCs w:val="13"/>
              </w:rPr>
            </w:pPr>
            <w:r>
              <w:rPr>
                <w:rFonts w:hint="eastAsia"/>
                <w:sz w:val="13"/>
                <w:szCs w:val="13"/>
              </w:rPr>
              <w:t>L</w:t>
            </w:r>
            <w:r>
              <w:rPr>
                <w:sz w:val="13"/>
                <w:szCs w:val="13"/>
              </w:rPr>
              <w:t>14-5WU</w:t>
            </w:r>
          </w:p>
        </w:tc>
        <w:tc>
          <w:tcPr>
            <w:tcW w:w="1937" w:type="dxa"/>
            <w:vAlign w:val="bottom"/>
          </w:tcPr>
          <w:p w14:paraId="7D45F9F7" w14:textId="77777777" w:rsidR="00566E3A" w:rsidRDefault="004B1001">
            <w:pPr>
              <w:pStyle w:val="Compact"/>
              <w:jc w:val="center"/>
              <w:rPr>
                <w:sz w:val="13"/>
                <w:szCs w:val="13"/>
              </w:rPr>
            </w:pPr>
            <w:r>
              <w:rPr>
                <w:rFonts w:hint="eastAsia"/>
                <w:sz w:val="13"/>
                <w:szCs w:val="13"/>
              </w:rPr>
              <w:t>7</w:t>
            </w:r>
            <w:r>
              <w:rPr>
                <w:sz w:val="13"/>
                <w:szCs w:val="13"/>
              </w:rPr>
              <w:t>-14</w:t>
            </w:r>
            <w:r>
              <w:rPr>
                <w:rFonts w:hint="eastAsia"/>
                <w:sz w:val="13"/>
                <w:szCs w:val="13"/>
              </w:rPr>
              <w:t>MHz</w:t>
            </w:r>
          </w:p>
        </w:tc>
      </w:tr>
    </w:tbl>
    <w:p w14:paraId="33F8018E" w14:textId="5DA24723" w:rsidR="00566E3A" w:rsidRDefault="00C8395C">
      <w:pPr>
        <w:pStyle w:val="BodyText"/>
      </w:pPr>
      <w:r w:rsidRPr="004B1001">
        <w:rPr>
          <w:rFonts w:ascii="Times New Roman" w:hAnsi="Times New Roman" w:hint="eastAsia"/>
          <w:b/>
          <w:bCs/>
          <w:sz w:val="28"/>
          <w:szCs w:val="28"/>
        </w:rPr>
        <w:t>S</w:t>
      </w:r>
      <w:r w:rsidRPr="004B1001">
        <w:rPr>
          <w:rFonts w:ascii="Times New Roman" w:hAnsi="Times New Roman"/>
          <w:b/>
          <w:bCs/>
          <w:sz w:val="28"/>
          <w:szCs w:val="28"/>
        </w:rPr>
        <w:t>3.</w:t>
      </w:r>
      <w:r>
        <w:rPr>
          <w:rFonts w:ascii="Times New Roman" w:hAnsi="Times New Roman"/>
          <w:b/>
          <w:bCs/>
          <w:sz w:val="28"/>
          <w:szCs w:val="28"/>
        </w:rPr>
        <w:t xml:space="preserve"> Loss Function</w:t>
      </w:r>
      <w:r>
        <w:rPr>
          <w:rFonts w:ascii="Times New Roman" w:hAnsi="Times New Roman"/>
          <w:sz w:val="28"/>
          <w:szCs w:val="28"/>
        </w:rPr>
        <w:t>:</w:t>
      </w:r>
    </w:p>
    <w:p w14:paraId="4C607D4D" w14:textId="77777777" w:rsidR="00566E3A" w:rsidRDefault="004B1001">
      <w:pPr>
        <w:spacing w:line="360" w:lineRule="auto"/>
        <w:ind w:firstLineChars="150" w:firstLine="420"/>
        <w:jc w:val="both"/>
        <w:rPr>
          <w:rFonts w:ascii="Times New Roman" w:hAnsi="Times New Roman"/>
          <w:sz w:val="28"/>
          <w:szCs w:val="28"/>
        </w:rPr>
      </w:pPr>
      <w:r>
        <w:rPr>
          <w:rFonts w:ascii="Times New Roman" w:hAnsi="Times New Roman"/>
          <w:sz w:val="28"/>
          <w:szCs w:val="28"/>
        </w:rPr>
        <w:t>Loss Function: We used DiceCELoss, which combines the Dice Loss and Cross-Entropy Loss functions:</w:t>
      </w:r>
      <w:r>
        <w:rPr>
          <w:rFonts w:ascii="Cambria Math" w:hAnsi="Cambria Math"/>
          <w:i/>
        </w:rPr>
        <w:br/>
      </w:r>
      <m:oMathPara>
        <m:oMath>
          <m:r>
            <w:rPr>
              <w:rFonts w:ascii="Cambria Math" w:hAnsi="Cambria Math"/>
            </w:rPr>
            <m:t>Loss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α</m:t>
                  </m:r>
                  <m:r>
                    <m:rPr>
                      <m:sty m:val="p"/>
                    </m:rPr>
                    <w:rPr>
                      <w:rFonts w:ascii="Cambria Math" w:hAnsi="Cambria Math"/>
                    </w:rPr>
                    <m:t>log</m:t>
                  </m:r>
                  <m:d>
                    <m:dPr>
                      <m:ctrlPr>
                        <w:rPr>
                          <w:rFonts w:ascii="Cambria Math" w:hAnsi="Cambria Math"/>
                        </w:rPr>
                      </m:ctrlPr>
                    </m:dPr>
                    <m:e>
                      <m:f>
                        <m:fPr>
                          <m:ctrlPr>
                            <w:rPr>
                              <w:rFonts w:ascii="Cambria Math" w:hAnsi="Cambria Math"/>
                            </w:rPr>
                          </m:ctrlPr>
                        </m:fPr>
                        <m:num>
                          <m:r>
                            <w:rPr>
                              <w:rFonts w:ascii="Cambria Math" w:hAnsi="Cambria Math"/>
                            </w:rPr>
                            <m:t>2</m:t>
                          </m:r>
                        </m:num>
                        <m:den>
                          <m:f>
                            <m:fPr>
                              <m:ctrlPr>
                                <w:rPr>
                                  <w:rFonts w:ascii="Cambria Math" w:hAnsi="Cambria Math"/>
                                </w:rPr>
                              </m:ctrlPr>
                            </m:fPr>
                            <m:num>
                              <m:r>
                                <w:rPr>
                                  <w:rFonts w:ascii="Cambria Math" w:hAnsi="Cambria Math"/>
                                </w:rPr>
                                <m:t>1</m:t>
                              </m:r>
                            </m:num>
                            <m:den>
                              <m:r>
                                <w:rPr>
                                  <w:rFonts w:ascii="Cambria Math" w:hAnsi="Cambria Math"/>
                                </w:rPr>
                                <m:t>ϵ</m:t>
                              </m:r>
                              <m:r>
                                <m:rPr>
                                  <m:sty m:val="p"/>
                                </m:rPr>
                                <w:rPr>
                                  <w:rFonts w:ascii="Cambria Math" w:hAnsi="Cambria Math"/>
                                </w:rPr>
                                <m:t>+</m:t>
                              </m:r>
                              <m:r>
                                <w:rPr>
                                  <w:rFonts w:ascii="Cambria Math" w:hAnsi="Cambria Math"/>
                                </w:rPr>
                                <m:t>Dic</m:t>
                              </m:r>
                              <m:sSub>
                                <m:sSubPr>
                                  <m:ctrlPr>
                                    <w:rPr>
                                      <w:rFonts w:ascii="Cambria Math" w:hAnsi="Cambria Math"/>
                                    </w:rPr>
                                  </m:ctrlPr>
                                </m:sSubPr>
                                <m:e>
                                  <m:r>
                                    <w:rPr>
                                      <w:rFonts w:ascii="Cambria Math" w:hAnsi="Cambria Math"/>
                                    </w:rPr>
                                    <m:t>e</m:t>
                                  </m:r>
                                </m:e>
                                <m:sub>
                                  <m:r>
                                    <w:rPr>
                                      <w:rFonts w:ascii="Cambria Math" w:hAnsi="Cambria Math"/>
                                    </w:rPr>
                                    <m:t>i</m:t>
                                  </m:r>
                                </m:sub>
                              </m:sSub>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ϵ</m:t>
                              </m:r>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E</m:t>
                                  </m:r>
                                </m:e>
                                <m:sub>
                                  <m:r>
                                    <w:rPr>
                                      <w:rFonts w:ascii="Cambria Math" w:hAnsi="Cambria Math"/>
                                    </w:rPr>
                                    <m:t>i</m:t>
                                  </m:r>
                                </m:sub>
                              </m:sSub>
                            </m:den>
                          </m:f>
                        </m:den>
                      </m:f>
                    </m:e>
                  </m:d>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α</m:t>
                      </m:r>
                    </m:e>
                  </m:d>
                  <m:r>
                    <m:rPr>
                      <m:sty m:val="p"/>
                    </m:rPr>
                    <w:rPr>
                      <w:rFonts w:ascii="Cambria Math" w:hAnsi="Cambria Math"/>
                    </w:rPr>
                    <m:t>log</m:t>
                  </m:r>
                  <m:d>
                    <m:dPr>
                      <m:ctrlPr>
                        <w:rPr>
                          <w:rFonts w:ascii="Cambria Math" w:hAnsi="Cambria Math"/>
                        </w:rPr>
                      </m:ctrlPr>
                    </m:dPr>
                    <m:e>
                      <m:r>
                        <w:rPr>
                          <w:rFonts w:ascii="Cambria Math" w:hAnsi="Cambria Math"/>
                        </w:rPr>
                        <m:t>ϵ</m:t>
                      </m:r>
                      <m:r>
                        <m:rPr>
                          <m:sty m:val="p"/>
                        </m:rPr>
                        <w:rPr>
                          <w:rFonts w:ascii="Cambria Math" w:hAnsi="Cambria Math"/>
                        </w:rPr>
                        <m:t>+</m:t>
                      </m:r>
                      <m:r>
                        <w:rPr>
                          <w:rFonts w:ascii="Cambria Math" w:hAnsi="Cambria Math"/>
                        </w:rPr>
                        <m:t>Dic</m:t>
                      </m:r>
                      <m:sSub>
                        <m:sSubPr>
                          <m:ctrlPr>
                            <w:rPr>
                              <w:rFonts w:ascii="Cambria Math" w:hAnsi="Cambria Math"/>
                            </w:rPr>
                          </m:ctrlPr>
                        </m:sSubPr>
                        <m:e>
                          <m:r>
                            <w:rPr>
                              <w:rFonts w:ascii="Cambria Math" w:hAnsi="Cambria Math"/>
                            </w:rPr>
                            <m:t>e</m:t>
                          </m:r>
                        </m:e>
                        <m:sub>
                          <m:r>
                            <w:rPr>
                              <w:rFonts w:ascii="Cambria Math" w:hAnsi="Cambria Math"/>
                            </w:rPr>
                            <m:t>i</m:t>
                          </m:r>
                        </m:sub>
                      </m:sSub>
                    </m:e>
                  </m:d>
                </m:e>
              </m:d>
            </m:e>
          </m:nary>
        </m:oMath>
      </m:oMathPara>
    </w:p>
    <w:p w14:paraId="2CB3DAB6" w14:textId="77777777" w:rsidR="00566E3A" w:rsidRDefault="004B1001">
      <w:pPr>
        <w:spacing w:line="360" w:lineRule="auto"/>
        <w:jc w:val="both"/>
        <w:rPr>
          <w:rFonts w:ascii="Times New Roman" w:hAnsi="Times New Roman"/>
          <w:sz w:val="28"/>
          <w:szCs w:val="28"/>
        </w:rPr>
      </w:pPr>
      <w:r>
        <w:rPr>
          <w:rFonts w:ascii="Times New Roman" w:hAnsi="Times New Roman"/>
          <w:sz w:val="28"/>
          <w:szCs w:val="28"/>
        </w:rPr>
        <w:t xml:space="preserve">Here, </w:t>
      </w:r>
      <m:oMath>
        <m:r>
          <w:rPr>
            <w:rFonts w:ascii="Cambria Math" w:hAnsi="Cambria Math"/>
            <w:sz w:val="28"/>
            <w:szCs w:val="28"/>
          </w:rPr>
          <m:t>N</m:t>
        </m:r>
      </m:oMath>
      <w:r>
        <w:rPr>
          <w:rFonts w:ascii="Times New Roman" w:hAnsi="Times New Roman"/>
          <w:sz w:val="28"/>
          <w:szCs w:val="28"/>
        </w:rPr>
        <w:t xml:space="preserve"> is the number of samples in a batch, </w:t>
      </w:r>
      <m:oMath>
        <m:r>
          <w:rPr>
            <w:rFonts w:ascii="Cambria Math" w:hAnsi="Cambria Math"/>
            <w:sz w:val="28"/>
            <w:szCs w:val="28"/>
          </w:rPr>
          <m:t>Dic</m:t>
        </m:r>
        <m:sSub>
          <m:sSubPr>
            <m:ctrlPr>
              <w:rPr>
                <w:rFonts w:ascii="Cambria Math" w:hAnsi="Cambria Math"/>
                <w:sz w:val="28"/>
                <w:szCs w:val="28"/>
              </w:rPr>
            </m:ctrlPr>
          </m:sSubPr>
          <m:e>
            <m:r>
              <w:rPr>
                <w:rFonts w:ascii="Cambria Math" w:hAnsi="Cambria Math"/>
                <w:sz w:val="28"/>
                <w:szCs w:val="28"/>
              </w:rPr>
              <m:t>e</m:t>
            </m:r>
          </m:e>
          <m:sub>
            <m:r>
              <w:rPr>
                <w:rFonts w:ascii="Cambria Math" w:hAnsi="Cambria Math"/>
                <w:sz w:val="28"/>
                <w:szCs w:val="28"/>
              </w:rPr>
              <m:t>i</m:t>
            </m:r>
          </m:sub>
        </m:sSub>
      </m:oMath>
      <w:r>
        <w:rPr>
          <w:rFonts w:ascii="Times New Roman" w:hAnsi="Times New Roman"/>
          <w:sz w:val="28"/>
          <w:szCs w:val="28"/>
        </w:rPr>
        <w:t xml:space="preserve"> and </w:t>
      </w:r>
      <m:oMath>
        <m:r>
          <w:rPr>
            <w:rFonts w:ascii="Cambria Math" w:hAnsi="Cambria Math"/>
            <w:sz w:val="28"/>
            <w:szCs w:val="28"/>
          </w:rPr>
          <m:t>C</m:t>
        </m:r>
        <m:sSub>
          <m:sSubPr>
            <m:ctrlPr>
              <w:rPr>
                <w:rFonts w:ascii="Cambria Math" w:hAnsi="Cambria Math"/>
                <w:sz w:val="28"/>
                <w:szCs w:val="28"/>
              </w:rPr>
            </m:ctrlPr>
          </m:sSubPr>
          <m:e>
            <m:r>
              <w:rPr>
                <w:rFonts w:ascii="Cambria Math" w:hAnsi="Cambria Math"/>
                <w:sz w:val="28"/>
                <w:szCs w:val="28"/>
              </w:rPr>
              <m:t>E</m:t>
            </m:r>
          </m:e>
          <m:sub>
            <m:r>
              <w:rPr>
                <w:rFonts w:ascii="Cambria Math" w:hAnsi="Cambria Math"/>
                <w:sz w:val="28"/>
                <w:szCs w:val="28"/>
              </w:rPr>
              <m:t>i</m:t>
            </m:r>
          </m:sub>
        </m:sSub>
      </m:oMath>
      <w:r>
        <w:rPr>
          <w:rFonts w:ascii="Times New Roman" w:hAnsi="Times New Roman"/>
          <w:sz w:val="28"/>
          <w:szCs w:val="28"/>
        </w:rPr>
        <w:t xml:space="preserve"> are the values of Dice Loss and Cross-Entropy Loss functions for the </w:t>
      </w:r>
      <m:oMath>
        <m:sSup>
          <m:sSupPr>
            <m:ctrlPr>
              <w:rPr>
                <w:rFonts w:ascii="Cambria Math" w:hAnsi="Cambria Math"/>
                <w:sz w:val="28"/>
                <w:szCs w:val="28"/>
              </w:rPr>
            </m:ctrlPr>
          </m:sSupPr>
          <m:e>
            <m:r>
              <w:rPr>
                <w:rFonts w:ascii="Cambria Math" w:hAnsi="Cambria Math"/>
                <w:sz w:val="28"/>
                <w:szCs w:val="28"/>
              </w:rPr>
              <m:t>i</m:t>
            </m:r>
          </m:e>
          <m:sup>
            <m:r>
              <w:rPr>
                <w:rFonts w:ascii="Cambria Math" w:hAnsi="Cambria Math"/>
                <w:sz w:val="28"/>
                <w:szCs w:val="28"/>
              </w:rPr>
              <m:t>t</m:t>
            </m:r>
            <m:r>
              <w:rPr>
                <w:rFonts w:ascii="Cambria Math" w:hAnsi="Cambria Math"/>
                <w:sz w:val="28"/>
                <w:szCs w:val="28"/>
              </w:rPr>
              <m:t>h</m:t>
            </m:r>
          </m:sup>
        </m:sSup>
      </m:oMath>
      <w:r>
        <w:rPr>
          <w:rFonts w:ascii="Times New Roman" w:hAnsi="Times New Roman"/>
          <w:sz w:val="28"/>
          <w:szCs w:val="28"/>
        </w:rPr>
        <w:t xml:space="preserve"> sample, </w:t>
      </w:r>
      <m:oMath>
        <m:r>
          <w:rPr>
            <w:rFonts w:ascii="Cambria Math" w:hAnsi="Cambria Math"/>
            <w:sz w:val="28"/>
            <w:szCs w:val="28"/>
          </w:rPr>
          <m:t>α</m:t>
        </m:r>
      </m:oMath>
      <w:r>
        <w:rPr>
          <w:rFonts w:ascii="Times New Roman" w:hAnsi="Times New Roman"/>
          <w:sz w:val="28"/>
          <w:szCs w:val="28"/>
        </w:rPr>
        <w:t xml:space="preserve"> is a weight parameter used to balance the contrib</w:t>
      </w:r>
      <w:r>
        <w:rPr>
          <w:rFonts w:ascii="Times New Roman" w:hAnsi="Times New Roman"/>
          <w:sz w:val="28"/>
          <w:szCs w:val="28"/>
        </w:rPr>
        <w:t>ution of the two loss functions. Setting the weights of unlabeled pixels to zero makes it possible to learn from only the labelled ones and, hence, to generalize to the whole volume.</w:t>
      </w:r>
    </w:p>
    <w:p w14:paraId="0ADA5149" w14:textId="359FD902" w:rsidR="00566E3A" w:rsidRDefault="00C8395C">
      <w:pPr>
        <w:jc w:val="both"/>
        <w:rPr>
          <w:rFonts w:ascii="Times New Roman" w:hAnsi="Times New Roman"/>
          <w:b/>
          <w:bCs/>
          <w:sz w:val="28"/>
          <w:szCs w:val="28"/>
        </w:rPr>
      </w:pPr>
      <w:bookmarkStart w:id="0" w:name="_GoBack"/>
      <w:r w:rsidRPr="004B1001">
        <w:rPr>
          <w:rFonts w:hint="eastAsia"/>
          <w:b/>
          <w:bCs/>
        </w:rPr>
        <w:t>S4</w:t>
      </w:r>
      <w:r w:rsidRPr="004B1001">
        <w:rPr>
          <w:b/>
          <w:bCs/>
        </w:rPr>
        <w:t>.</w:t>
      </w:r>
      <w:r w:rsidRPr="004B1001">
        <w:rPr>
          <w:rFonts w:ascii="Times New Roman" w:hAnsi="Times New Roman"/>
          <w:b/>
          <w:bCs/>
          <w:sz w:val="28"/>
          <w:szCs w:val="28"/>
        </w:rPr>
        <w:t xml:space="preserve"> </w:t>
      </w:r>
      <w:bookmarkEnd w:id="0"/>
      <w:r>
        <w:rPr>
          <w:rFonts w:ascii="Times New Roman" w:hAnsi="Times New Roman"/>
          <w:b/>
          <w:bCs/>
          <w:sz w:val="28"/>
          <w:szCs w:val="28"/>
        </w:rPr>
        <w:t>Our learning rate is presented as follows:</w:t>
      </w:r>
    </w:p>
    <w:p w14:paraId="746D16D6" w14:textId="77777777" w:rsidR="00566E3A" w:rsidRDefault="004B1001">
      <m:oMathPara>
        <m:oMathParaPr>
          <m:jc m:val="center"/>
        </m:oMathParaPr>
        <m:oMath>
          <m:sSub>
            <m:sSubPr>
              <m:ctrlPr>
                <w:rPr>
                  <w:rFonts w:ascii="Cambria Math" w:hAnsi="Cambria Math"/>
                </w:rPr>
              </m:ctrlPr>
            </m:sSubPr>
            <m:e>
              <m:r>
                <w:rPr>
                  <w:rFonts w:ascii="Cambria Math" w:hAnsi="Cambria Math"/>
                </w:rPr>
                <m:t>η</m:t>
              </m:r>
            </m:e>
            <m:sub>
              <m:r>
                <w:rPr>
                  <w:rFonts w:ascii="Cambria Math" w:hAnsi="Cambria Math"/>
                </w:rPr>
                <m:t>t</m:t>
              </m:r>
            </m:sub>
          </m:sSub>
          <m:r>
            <m:rPr>
              <m:sty m:val="p"/>
            </m:rPr>
            <w:rPr>
              <w:rFonts w:ascii="Cambria Math" w:hAnsi="Cambria Math"/>
            </w:rPr>
            <m:t>=</m:t>
          </m:r>
          <m:sSubSup>
            <m:sSubSupPr>
              <m:ctrlPr>
                <w:rPr>
                  <w:rFonts w:ascii="Cambria Math" w:hAnsi="Cambria Math"/>
                </w:rPr>
              </m:ctrlPr>
            </m:sSubSupPr>
            <m:e>
              <m:r>
                <w:rPr>
                  <w:rFonts w:ascii="Cambria Math" w:hAnsi="Cambria Math"/>
                </w:rPr>
                <m:t>η</m:t>
              </m:r>
            </m:e>
            <m:sub>
              <m:r>
                <w:rPr>
                  <w:rFonts w:ascii="Cambria Math" w:hAnsi="Cambria Math"/>
                </w:rPr>
                <m:t>min</m:t>
              </m:r>
            </m:sub>
            <m:sup>
              <m:r>
                <w:rPr>
                  <w:rFonts w:ascii="Cambria Math" w:hAnsi="Cambria Math"/>
                </w:rPr>
                <m:t>i</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sSubSup>
                <m:sSubSupPr>
                  <m:ctrlPr>
                    <w:rPr>
                      <w:rFonts w:ascii="Cambria Math" w:hAnsi="Cambria Math"/>
                    </w:rPr>
                  </m:ctrlPr>
                </m:sSubSupPr>
                <m:e>
                  <m:r>
                    <w:rPr>
                      <w:rFonts w:ascii="Cambria Math" w:hAnsi="Cambria Math"/>
                    </w:rPr>
                    <m:t>η</m:t>
                  </m:r>
                </m:e>
                <m:sub>
                  <m:r>
                    <w:rPr>
                      <w:rFonts w:ascii="Cambria Math" w:hAnsi="Cambria Math"/>
                    </w:rPr>
                    <m:t>max</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η</m:t>
                  </m:r>
                </m:e>
                <m:sub>
                  <m:r>
                    <w:rPr>
                      <w:rFonts w:ascii="Cambria Math" w:hAnsi="Cambria Math"/>
                    </w:rPr>
                    <m:t>min</m:t>
                  </m:r>
                </m:sub>
                <m:sup>
                  <m:r>
                    <w:rPr>
                      <w:rFonts w:ascii="Cambria Math" w:hAnsi="Cambria Math"/>
                    </w:rPr>
                    <m:t>i</m:t>
                  </m:r>
                </m:sup>
              </m:sSubSup>
            </m:e>
          </m:d>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cos</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cur</m:t>
                          </m:r>
                        </m:sub>
                      </m:sSub>
                    </m:num>
                    <m:den>
                      <m:sSub>
                        <m:sSubPr>
                          <m:ctrlPr>
                            <w:rPr>
                              <w:rFonts w:ascii="Cambria Math" w:hAnsi="Cambria Math"/>
                            </w:rPr>
                          </m:ctrlPr>
                        </m:sSubPr>
                        <m:e>
                          <m:r>
                            <w:rPr>
                              <w:rFonts w:ascii="Cambria Math" w:hAnsi="Cambria Math"/>
                            </w:rPr>
                            <m:t>T</m:t>
                          </m:r>
                        </m:e>
                        <m:sub>
                          <m:r>
                            <w:rPr>
                              <w:rFonts w:ascii="Cambria Math" w:hAnsi="Cambria Math"/>
                            </w:rPr>
                            <m:t>i</m:t>
                          </m:r>
                        </m:sub>
                      </m:sSub>
                    </m:den>
                  </m:f>
                  <m:r>
                    <w:rPr>
                      <w:rFonts w:ascii="Cambria Math" w:hAnsi="Cambria Math"/>
                    </w:rPr>
                    <m:t>π</m:t>
                  </m:r>
                </m:e>
              </m:d>
            </m:e>
          </m:d>
        </m:oMath>
      </m:oMathPara>
    </w:p>
    <w:p w14:paraId="18120E39" w14:textId="14C9FA4E" w:rsidR="00566E3A" w:rsidRPr="00CD34E8" w:rsidRDefault="005F5A51">
      <w:pPr>
        <w:rPr>
          <w:rFonts w:ascii="Times New Roman" w:hAnsi="Times New Roman"/>
          <w:b/>
          <w:bCs/>
          <w:sz w:val="28"/>
          <w:szCs w:val="28"/>
        </w:rPr>
      </w:pPr>
      <w:r>
        <w:rPr>
          <w:rFonts w:ascii="Times New Roman" w:hAnsi="Times New Roman" w:hint="eastAsia"/>
          <w:b/>
          <w:bCs/>
          <w:sz w:val="28"/>
          <w:szCs w:val="28"/>
        </w:rPr>
        <w:lastRenderedPageBreak/>
        <w:t>S</w:t>
      </w:r>
      <w:r w:rsidRPr="00CD34E8">
        <w:rPr>
          <w:rFonts w:ascii="Times New Roman" w:hAnsi="Times New Roman" w:hint="eastAsia"/>
          <w:b/>
          <w:bCs/>
          <w:sz w:val="28"/>
          <w:szCs w:val="28"/>
        </w:rPr>
        <w:t>5</w:t>
      </w:r>
      <w:r w:rsidRPr="00CD34E8">
        <w:rPr>
          <w:rFonts w:ascii="Times New Roman" w:hAnsi="Times New Roman"/>
          <w:b/>
          <w:bCs/>
          <w:sz w:val="28"/>
          <w:szCs w:val="28"/>
        </w:rPr>
        <w:t>. Statistical analysis</w:t>
      </w:r>
    </w:p>
    <w:p w14:paraId="07B86B90" w14:textId="77777777" w:rsidR="00566E3A" w:rsidRDefault="004B1001">
      <w:pPr>
        <w:ind w:firstLineChars="150" w:firstLine="420"/>
        <w:jc w:val="both"/>
        <w:rPr>
          <w:rFonts w:ascii="Times New Roman" w:hAnsi="Times New Roman"/>
          <w:sz w:val="28"/>
          <w:szCs w:val="28"/>
        </w:rPr>
      </w:pPr>
      <w:r>
        <w:rPr>
          <w:rFonts w:ascii="Times New Roman" w:hAnsi="Times New Roman" w:hint="eastAsia"/>
          <w:sz w:val="28"/>
          <w:szCs w:val="28"/>
        </w:rPr>
        <w:t>The</w:t>
      </w:r>
      <w:r>
        <w:rPr>
          <w:rFonts w:ascii="Times New Roman" w:hAnsi="Times New Roman"/>
          <w:sz w:val="28"/>
          <w:szCs w:val="28"/>
        </w:rPr>
        <w:t xml:space="preserve"> </w:t>
      </w:r>
      <w:r>
        <w:rPr>
          <w:rFonts w:ascii="Times New Roman" w:hAnsi="Times New Roman" w:hint="eastAsia"/>
          <w:sz w:val="28"/>
          <w:szCs w:val="28"/>
        </w:rPr>
        <w:t>d</w:t>
      </w:r>
      <w:r>
        <w:rPr>
          <w:rFonts w:ascii="Times New Roman" w:hAnsi="Times New Roman"/>
          <w:sz w:val="28"/>
          <w:szCs w:val="28"/>
        </w:rPr>
        <w:t>ata were analyzed using P</w:t>
      </w:r>
      <w:r>
        <w:rPr>
          <w:rFonts w:ascii="Times New Roman" w:hAnsi="Times New Roman" w:hint="eastAsia"/>
          <w:sz w:val="28"/>
          <w:szCs w:val="28"/>
        </w:rPr>
        <w:t>y</w:t>
      </w:r>
      <w:r>
        <w:rPr>
          <w:rFonts w:ascii="Times New Roman" w:hAnsi="Times New Roman"/>
          <w:sz w:val="28"/>
          <w:szCs w:val="28"/>
        </w:rPr>
        <w:t>thon software (version 3.9.16) ,</w:t>
      </w:r>
      <w:r>
        <w:t xml:space="preserve"> </w:t>
      </w:r>
      <w:r>
        <w:rPr>
          <w:rFonts w:ascii="Times New Roman" w:hAnsi="Times New Roman"/>
          <w:sz w:val="28"/>
          <w:szCs w:val="28"/>
        </w:rPr>
        <w:t>R software (4.1.0)and SPSS software (version 27.0, IBM Corporation, Armonk, New York). Kolmogorov-Smirnow test and Levene</w:t>
      </w:r>
      <w:r>
        <w:rPr>
          <w:rFonts w:ascii="Times New Roman" w:hAnsi="Times New Roman"/>
          <w:sz w:val="28"/>
          <w:szCs w:val="28"/>
        </w:rPr>
        <w:t xml:space="preserve"> test were used to test the normality of continuous quantitative data. The data in accordance with normal distribution were expressed as mean standard deviation (xˉ±s) and analyzed by student t test. The non-normal distribution data were expressed as media</w:t>
      </w:r>
      <w:r>
        <w:rPr>
          <w:rFonts w:ascii="Times New Roman" w:hAnsi="Times New Roman"/>
          <w:sz w:val="28"/>
          <w:szCs w:val="28"/>
        </w:rPr>
        <w:t>n and interquartile range M (Q1, Q3), and the non-parametric Mann-Whitney U test was used. Continuous data were compared</w:t>
      </w:r>
      <w:r>
        <w:rPr>
          <w:rFonts w:ascii="Times New Roman" w:hAnsi="Times New Roman" w:hint="eastAsia"/>
          <w:sz w:val="28"/>
          <w:szCs w:val="28"/>
        </w:rPr>
        <w:t xml:space="preserve"> </w:t>
      </w:r>
      <w:r>
        <w:rPr>
          <w:rFonts w:ascii="Times New Roman" w:hAnsi="Times New Roman"/>
          <w:sz w:val="28"/>
          <w:szCs w:val="28"/>
        </w:rPr>
        <w:t>student t test was used for comparison. Categorical data were presented as numbers and percentages using categorical variables. Chi-squ</w:t>
      </w:r>
      <w:r>
        <w:rPr>
          <w:rFonts w:ascii="Times New Roman" w:hAnsi="Times New Roman"/>
          <w:sz w:val="28"/>
          <w:szCs w:val="28"/>
        </w:rPr>
        <w:t>are test or Fisher exact test was used for statistical analysis.</w:t>
      </w:r>
    </w:p>
    <w:p w14:paraId="49033865" w14:textId="77777777" w:rsidR="00566E3A" w:rsidRDefault="004B1001">
      <w:pPr>
        <w:ind w:firstLineChars="150" w:firstLine="420"/>
        <w:jc w:val="both"/>
        <w:rPr>
          <w:rFonts w:ascii="Times New Roman" w:hAnsi="Times New Roman"/>
          <w:sz w:val="28"/>
          <w:szCs w:val="28"/>
        </w:rPr>
      </w:pPr>
      <w:r>
        <w:rPr>
          <w:rFonts w:ascii="Times New Roman" w:hAnsi="Times New Roman"/>
          <w:sz w:val="28"/>
          <w:szCs w:val="28"/>
        </w:rPr>
        <w:t>Multiple logistic regression analysis with forward stepwise selection was used to identify independent signatures predicting MPTs in the clinical dataset.</w:t>
      </w:r>
      <w:r>
        <w:t xml:space="preserve"> </w:t>
      </w:r>
      <w:r>
        <w:rPr>
          <w:rFonts w:ascii="Times New Roman" w:hAnsi="Times New Roman"/>
          <w:sz w:val="28"/>
          <w:szCs w:val="28"/>
        </w:rPr>
        <w:t xml:space="preserve">To account for the potential effect </w:t>
      </w:r>
      <w:r>
        <w:rPr>
          <w:rFonts w:ascii="Times New Roman" w:hAnsi="Times New Roman"/>
          <w:sz w:val="28"/>
          <w:szCs w:val="28"/>
        </w:rPr>
        <w:t>of clinical features on each patient, we constructed clinical models</w:t>
      </w:r>
      <w:r>
        <w:rPr>
          <w:rFonts w:ascii="Times New Roman" w:hAnsi="Times New Roman" w:hint="eastAsia"/>
          <w:sz w:val="28"/>
          <w:szCs w:val="28"/>
        </w:rPr>
        <w:t>（</w:t>
      </w:r>
      <w:r>
        <w:rPr>
          <w:rFonts w:ascii="Times New Roman" w:hAnsi="Times New Roman" w:hint="eastAsia"/>
          <w:sz w:val="28"/>
          <w:szCs w:val="28"/>
        </w:rPr>
        <w:t>Clinical</w:t>
      </w:r>
      <w:r>
        <w:rPr>
          <w:rFonts w:ascii="Times New Roman" w:hAnsi="Times New Roman" w:hint="eastAsia"/>
          <w:sz w:val="28"/>
          <w:szCs w:val="28"/>
        </w:rPr>
        <w:t>）</w:t>
      </w:r>
      <w:r>
        <w:rPr>
          <w:rFonts w:ascii="Times New Roman" w:hAnsi="Times New Roman"/>
          <w:sz w:val="28"/>
          <w:szCs w:val="28"/>
        </w:rPr>
        <w:t xml:space="preserve"> with multiple machine learning approaches. </w:t>
      </w:r>
      <w:r>
        <w:rPr>
          <w:rFonts w:ascii="Times New Roman" w:hAnsi="Times New Roman"/>
          <w:sz w:val="28"/>
          <w:szCs w:val="28"/>
          <w:lang w:eastAsia="en-US"/>
        </w:rPr>
        <w:t>With the assistance of the model, Net reclassification index (NRI) and Integrated discrimination Improvement (IDI) were used to evalua</w:t>
      </w:r>
      <w:r>
        <w:rPr>
          <w:rFonts w:ascii="Times New Roman" w:hAnsi="Times New Roman"/>
          <w:sz w:val="28"/>
          <w:szCs w:val="28"/>
          <w:lang w:eastAsia="en-US"/>
        </w:rPr>
        <w:t xml:space="preserve">te clinical benefit. </w:t>
      </w:r>
      <w:r>
        <w:rPr>
          <w:rFonts w:ascii="Times New Roman" w:hAnsi="Times New Roman"/>
          <w:sz w:val="28"/>
          <w:szCs w:val="28"/>
        </w:rPr>
        <w:t xml:space="preserve">We generated ROC curves to evaluate the diagnostic performance of the models. DeLong or Hanley &amp; </w:t>
      </w:r>
      <w:r>
        <w:rPr>
          <w:rFonts w:ascii="Times New Roman" w:hAnsi="Times New Roman"/>
          <w:sz w:val="28"/>
          <w:szCs w:val="28"/>
        </w:rPr>
        <w:lastRenderedPageBreak/>
        <w:t xml:space="preserve">McNeil test used to assess the difference between each model of the </w:t>
      </w:r>
      <w:r>
        <w:rPr>
          <w:rFonts w:ascii="Times New Roman" w:hAnsi="Times New Roman" w:hint="eastAsia"/>
          <w:sz w:val="28"/>
          <w:szCs w:val="28"/>
        </w:rPr>
        <w:t>AUC</w:t>
      </w:r>
      <w:r>
        <w:rPr>
          <w:rFonts w:ascii="Times New Roman" w:hAnsi="Times New Roman"/>
          <w:sz w:val="28"/>
          <w:szCs w:val="28"/>
        </w:rPr>
        <w:t xml:space="preserve">.A two-sided </w:t>
      </w:r>
      <w:r>
        <w:rPr>
          <w:rFonts w:ascii="Times New Roman" w:hAnsi="Times New Roman"/>
          <w:i/>
          <w:iCs/>
          <w:sz w:val="28"/>
          <w:szCs w:val="28"/>
        </w:rPr>
        <w:t>P</w:t>
      </w:r>
      <w:r>
        <w:rPr>
          <w:rFonts w:ascii="Times New Roman" w:hAnsi="Times New Roman"/>
          <w:sz w:val="28"/>
          <w:szCs w:val="28"/>
        </w:rPr>
        <w:t xml:space="preserve"> &lt;0.05 was used to indicate a statistically significa</w:t>
      </w:r>
      <w:r>
        <w:rPr>
          <w:rFonts w:ascii="Times New Roman" w:hAnsi="Times New Roman"/>
          <w:sz w:val="28"/>
          <w:szCs w:val="28"/>
        </w:rPr>
        <w:t>n</w:t>
      </w:r>
      <w:r>
        <w:rPr>
          <w:rFonts w:ascii="Times New Roman" w:hAnsi="Times New Roman" w:hint="eastAsia"/>
          <w:sz w:val="28"/>
          <w:szCs w:val="28"/>
        </w:rPr>
        <w:t>t</w:t>
      </w:r>
    </w:p>
    <w:p w14:paraId="1B9766AA" w14:textId="77777777" w:rsidR="00566E3A" w:rsidRDefault="004B1001">
      <w:pPr>
        <w:jc w:val="both"/>
        <w:rPr>
          <w:b/>
          <w:bCs/>
        </w:rPr>
      </w:pPr>
      <w:r>
        <w:rPr>
          <w:b/>
          <w:bCs/>
        </w:rPr>
        <w:t>6. Table S3. Consistency test of radiologist A and B in the evaluation of US morphological features of PGTs.</w:t>
      </w:r>
    </w:p>
    <w:tbl>
      <w:tblPr>
        <w:tblStyle w:val="TableGrid"/>
        <w:tblW w:w="5558"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446"/>
        <w:gridCol w:w="783"/>
        <w:gridCol w:w="1719"/>
        <w:gridCol w:w="628"/>
        <w:gridCol w:w="2657"/>
      </w:tblGrid>
      <w:tr w:rsidR="00566E3A" w14:paraId="768E6EE7" w14:textId="77777777">
        <w:trPr>
          <w:trHeight w:val="824"/>
        </w:trPr>
        <w:tc>
          <w:tcPr>
            <w:tcW w:w="1866" w:type="pct"/>
            <w:tcBorders>
              <w:top w:val="single" w:sz="12" w:space="0" w:color="auto"/>
              <w:left w:val="nil"/>
              <w:bottom w:val="single" w:sz="8" w:space="0" w:color="auto"/>
              <w:right w:val="nil"/>
            </w:tcBorders>
          </w:tcPr>
          <w:p w14:paraId="1A4A57C9" w14:textId="77777777" w:rsidR="00566E3A" w:rsidRDefault="004B1001">
            <w:pPr>
              <w:rPr>
                <w:b/>
                <w:bCs/>
                <w:sz w:val="15"/>
                <w:szCs w:val="15"/>
              </w:rPr>
            </w:pPr>
            <w:r>
              <w:rPr>
                <w:rFonts w:hint="eastAsia"/>
                <w:b/>
                <w:bCs/>
                <w:sz w:val="15"/>
                <w:szCs w:val="15"/>
              </w:rPr>
              <w:t>US</w:t>
            </w:r>
            <w:r>
              <w:rPr>
                <w:b/>
                <w:bCs/>
                <w:sz w:val="15"/>
                <w:szCs w:val="15"/>
              </w:rPr>
              <w:t xml:space="preserve"> morphological features</w:t>
            </w:r>
          </w:p>
        </w:tc>
        <w:tc>
          <w:tcPr>
            <w:tcW w:w="424" w:type="pct"/>
            <w:tcBorders>
              <w:top w:val="single" w:sz="12" w:space="0" w:color="auto"/>
              <w:left w:val="nil"/>
              <w:bottom w:val="single" w:sz="8" w:space="0" w:color="auto"/>
              <w:right w:val="nil"/>
            </w:tcBorders>
          </w:tcPr>
          <w:p w14:paraId="31166D32" w14:textId="77777777" w:rsidR="00566E3A" w:rsidRDefault="00566E3A">
            <w:pPr>
              <w:rPr>
                <w:b/>
                <w:bCs/>
                <w:sz w:val="15"/>
                <w:szCs w:val="15"/>
              </w:rPr>
            </w:pPr>
          </w:p>
        </w:tc>
        <w:tc>
          <w:tcPr>
            <w:tcW w:w="931" w:type="pct"/>
            <w:tcBorders>
              <w:top w:val="single" w:sz="12" w:space="0" w:color="auto"/>
              <w:left w:val="nil"/>
              <w:bottom w:val="single" w:sz="8" w:space="0" w:color="auto"/>
              <w:right w:val="nil"/>
            </w:tcBorders>
          </w:tcPr>
          <w:p w14:paraId="4467F353" w14:textId="77777777" w:rsidR="00566E3A" w:rsidRDefault="004B1001">
            <w:pPr>
              <w:rPr>
                <w:b/>
                <w:bCs/>
                <w:sz w:val="15"/>
                <w:szCs w:val="15"/>
              </w:rPr>
            </w:pPr>
            <w:r>
              <w:rPr>
                <w:b/>
                <w:bCs/>
                <w:sz w:val="15"/>
                <w:szCs w:val="15"/>
              </w:rPr>
              <w:t xml:space="preserve">Kappa </w:t>
            </w:r>
            <w:r>
              <w:rPr>
                <w:rFonts w:hint="eastAsia"/>
                <w:b/>
                <w:bCs/>
                <w:sz w:val="15"/>
                <w:szCs w:val="15"/>
              </w:rPr>
              <w:t>value</w:t>
            </w:r>
          </w:p>
        </w:tc>
        <w:tc>
          <w:tcPr>
            <w:tcW w:w="340" w:type="pct"/>
            <w:tcBorders>
              <w:top w:val="single" w:sz="12" w:space="0" w:color="auto"/>
              <w:left w:val="nil"/>
              <w:bottom w:val="single" w:sz="8" w:space="0" w:color="auto"/>
              <w:right w:val="nil"/>
            </w:tcBorders>
          </w:tcPr>
          <w:p w14:paraId="62EEA106" w14:textId="77777777" w:rsidR="00566E3A" w:rsidRDefault="00566E3A">
            <w:pPr>
              <w:rPr>
                <w:b/>
                <w:bCs/>
                <w:sz w:val="15"/>
                <w:szCs w:val="15"/>
              </w:rPr>
            </w:pPr>
          </w:p>
        </w:tc>
        <w:tc>
          <w:tcPr>
            <w:tcW w:w="1439" w:type="pct"/>
            <w:tcBorders>
              <w:top w:val="single" w:sz="12" w:space="0" w:color="auto"/>
              <w:left w:val="nil"/>
              <w:bottom w:val="single" w:sz="8" w:space="0" w:color="auto"/>
              <w:right w:val="nil"/>
            </w:tcBorders>
          </w:tcPr>
          <w:p w14:paraId="77A45644" w14:textId="77777777" w:rsidR="00566E3A" w:rsidRDefault="004B1001">
            <w:pPr>
              <w:rPr>
                <w:b/>
                <w:bCs/>
                <w:sz w:val="15"/>
                <w:szCs w:val="15"/>
              </w:rPr>
            </w:pPr>
            <w:r>
              <w:rPr>
                <w:b/>
                <w:bCs/>
                <w:sz w:val="15"/>
                <w:szCs w:val="15"/>
              </w:rPr>
              <w:t>P-value</w:t>
            </w:r>
          </w:p>
        </w:tc>
      </w:tr>
      <w:tr w:rsidR="00566E3A" w14:paraId="4767772D" w14:textId="77777777">
        <w:trPr>
          <w:trHeight w:val="512"/>
        </w:trPr>
        <w:tc>
          <w:tcPr>
            <w:tcW w:w="1866" w:type="pct"/>
            <w:tcBorders>
              <w:top w:val="nil"/>
              <w:left w:val="nil"/>
              <w:bottom w:val="nil"/>
              <w:right w:val="nil"/>
            </w:tcBorders>
          </w:tcPr>
          <w:p w14:paraId="51418C07" w14:textId="77777777" w:rsidR="00566E3A" w:rsidRDefault="004B1001">
            <w:pPr>
              <w:jc w:val="center"/>
              <w:rPr>
                <w:sz w:val="15"/>
                <w:szCs w:val="15"/>
              </w:rPr>
            </w:pPr>
            <w:r>
              <w:rPr>
                <w:rFonts w:hint="eastAsia"/>
                <w:sz w:val="15"/>
                <w:szCs w:val="15"/>
              </w:rPr>
              <w:t>Side</w:t>
            </w:r>
          </w:p>
        </w:tc>
        <w:tc>
          <w:tcPr>
            <w:tcW w:w="424" w:type="pct"/>
            <w:tcBorders>
              <w:top w:val="nil"/>
              <w:left w:val="nil"/>
              <w:bottom w:val="nil"/>
              <w:right w:val="nil"/>
            </w:tcBorders>
          </w:tcPr>
          <w:p w14:paraId="5AA5C8F9" w14:textId="77777777" w:rsidR="00566E3A" w:rsidRDefault="00566E3A">
            <w:pPr>
              <w:rPr>
                <w:sz w:val="15"/>
                <w:szCs w:val="15"/>
              </w:rPr>
            </w:pPr>
          </w:p>
        </w:tc>
        <w:tc>
          <w:tcPr>
            <w:tcW w:w="931" w:type="pct"/>
            <w:tcBorders>
              <w:top w:val="nil"/>
              <w:left w:val="nil"/>
              <w:bottom w:val="nil"/>
              <w:right w:val="nil"/>
            </w:tcBorders>
          </w:tcPr>
          <w:p w14:paraId="251BEFE5" w14:textId="77777777" w:rsidR="00566E3A" w:rsidRDefault="004B1001">
            <w:pPr>
              <w:rPr>
                <w:sz w:val="15"/>
                <w:szCs w:val="15"/>
              </w:rPr>
            </w:pPr>
            <w:r>
              <w:rPr>
                <w:sz w:val="15"/>
                <w:szCs w:val="15"/>
              </w:rPr>
              <w:t>1.000</w:t>
            </w:r>
          </w:p>
        </w:tc>
        <w:tc>
          <w:tcPr>
            <w:tcW w:w="340" w:type="pct"/>
            <w:tcBorders>
              <w:top w:val="nil"/>
              <w:left w:val="nil"/>
              <w:bottom w:val="nil"/>
              <w:right w:val="nil"/>
            </w:tcBorders>
          </w:tcPr>
          <w:p w14:paraId="3BCEEC33" w14:textId="77777777" w:rsidR="00566E3A" w:rsidRDefault="00566E3A">
            <w:pPr>
              <w:rPr>
                <w:sz w:val="15"/>
                <w:szCs w:val="15"/>
              </w:rPr>
            </w:pPr>
          </w:p>
        </w:tc>
        <w:tc>
          <w:tcPr>
            <w:tcW w:w="1439" w:type="pct"/>
            <w:tcBorders>
              <w:top w:val="nil"/>
              <w:left w:val="nil"/>
              <w:bottom w:val="nil"/>
              <w:right w:val="nil"/>
            </w:tcBorders>
          </w:tcPr>
          <w:p w14:paraId="0C48295C" w14:textId="77777777" w:rsidR="00566E3A" w:rsidRDefault="004B1001">
            <w:pPr>
              <w:rPr>
                <w:sz w:val="15"/>
                <w:szCs w:val="15"/>
              </w:rPr>
            </w:pPr>
            <w:r>
              <w:rPr>
                <w:sz w:val="15"/>
                <w:szCs w:val="15"/>
              </w:rPr>
              <w:t>＜</w:t>
            </w:r>
            <w:r>
              <w:rPr>
                <w:sz w:val="15"/>
                <w:szCs w:val="15"/>
              </w:rPr>
              <w:t>0.001</w:t>
            </w:r>
          </w:p>
        </w:tc>
      </w:tr>
      <w:tr w:rsidR="00566E3A" w14:paraId="53F9A392" w14:textId="77777777">
        <w:trPr>
          <w:trHeight w:val="512"/>
        </w:trPr>
        <w:tc>
          <w:tcPr>
            <w:tcW w:w="1866" w:type="pct"/>
            <w:tcBorders>
              <w:top w:val="nil"/>
              <w:left w:val="nil"/>
              <w:bottom w:val="nil"/>
              <w:right w:val="nil"/>
            </w:tcBorders>
          </w:tcPr>
          <w:p w14:paraId="6753E17F" w14:textId="77777777" w:rsidR="00566E3A" w:rsidRDefault="004B1001">
            <w:pPr>
              <w:jc w:val="center"/>
              <w:rPr>
                <w:sz w:val="15"/>
                <w:szCs w:val="15"/>
              </w:rPr>
            </w:pPr>
            <w:r>
              <w:rPr>
                <w:rFonts w:hint="eastAsia"/>
                <w:sz w:val="15"/>
                <w:szCs w:val="15"/>
              </w:rPr>
              <w:t>Number</w:t>
            </w:r>
          </w:p>
        </w:tc>
        <w:tc>
          <w:tcPr>
            <w:tcW w:w="424" w:type="pct"/>
            <w:tcBorders>
              <w:top w:val="nil"/>
              <w:left w:val="nil"/>
              <w:bottom w:val="nil"/>
              <w:right w:val="nil"/>
            </w:tcBorders>
          </w:tcPr>
          <w:p w14:paraId="17FEB169" w14:textId="77777777" w:rsidR="00566E3A" w:rsidRDefault="00566E3A">
            <w:pPr>
              <w:rPr>
                <w:sz w:val="15"/>
                <w:szCs w:val="15"/>
              </w:rPr>
            </w:pPr>
          </w:p>
        </w:tc>
        <w:tc>
          <w:tcPr>
            <w:tcW w:w="931" w:type="pct"/>
            <w:tcBorders>
              <w:top w:val="nil"/>
              <w:left w:val="nil"/>
              <w:bottom w:val="nil"/>
              <w:right w:val="nil"/>
            </w:tcBorders>
          </w:tcPr>
          <w:p w14:paraId="20E8CEAE" w14:textId="77777777" w:rsidR="00566E3A" w:rsidRDefault="004B1001">
            <w:pPr>
              <w:rPr>
                <w:sz w:val="15"/>
                <w:szCs w:val="15"/>
              </w:rPr>
            </w:pPr>
            <w:r>
              <w:rPr>
                <w:rFonts w:hint="eastAsia"/>
                <w:sz w:val="15"/>
                <w:szCs w:val="15"/>
              </w:rPr>
              <w:t>1.000</w:t>
            </w:r>
          </w:p>
        </w:tc>
        <w:tc>
          <w:tcPr>
            <w:tcW w:w="340" w:type="pct"/>
            <w:tcBorders>
              <w:top w:val="nil"/>
              <w:left w:val="nil"/>
              <w:bottom w:val="nil"/>
              <w:right w:val="nil"/>
            </w:tcBorders>
          </w:tcPr>
          <w:p w14:paraId="1E4DB245" w14:textId="77777777" w:rsidR="00566E3A" w:rsidRDefault="00566E3A">
            <w:pPr>
              <w:rPr>
                <w:sz w:val="15"/>
                <w:szCs w:val="15"/>
              </w:rPr>
            </w:pPr>
          </w:p>
        </w:tc>
        <w:tc>
          <w:tcPr>
            <w:tcW w:w="1439" w:type="pct"/>
            <w:tcBorders>
              <w:top w:val="nil"/>
              <w:left w:val="nil"/>
              <w:bottom w:val="nil"/>
              <w:right w:val="nil"/>
            </w:tcBorders>
          </w:tcPr>
          <w:p w14:paraId="25BCB85E" w14:textId="77777777" w:rsidR="00566E3A" w:rsidRDefault="004B1001">
            <w:pPr>
              <w:rPr>
                <w:sz w:val="15"/>
                <w:szCs w:val="15"/>
              </w:rPr>
            </w:pPr>
            <w:r>
              <w:rPr>
                <w:sz w:val="15"/>
                <w:szCs w:val="15"/>
              </w:rPr>
              <w:t>＜</w:t>
            </w:r>
            <w:r>
              <w:rPr>
                <w:sz w:val="15"/>
                <w:szCs w:val="15"/>
              </w:rPr>
              <w:t>0.001</w:t>
            </w:r>
          </w:p>
        </w:tc>
      </w:tr>
      <w:tr w:rsidR="00566E3A" w14:paraId="074E28AC" w14:textId="77777777">
        <w:trPr>
          <w:trHeight w:val="523"/>
        </w:trPr>
        <w:tc>
          <w:tcPr>
            <w:tcW w:w="1866" w:type="pct"/>
            <w:tcBorders>
              <w:top w:val="nil"/>
              <w:left w:val="nil"/>
              <w:bottom w:val="nil"/>
              <w:right w:val="nil"/>
            </w:tcBorders>
          </w:tcPr>
          <w:p w14:paraId="2B050570" w14:textId="77777777" w:rsidR="00566E3A" w:rsidRDefault="004B1001">
            <w:pPr>
              <w:jc w:val="center"/>
              <w:rPr>
                <w:sz w:val="15"/>
                <w:szCs w:val="15"/>
              </w:rPr>
            </w:pPr>
            <w:r>
              <w:rPr>
                <w:sz w:val="15"/>
                <w:szCs w:val="15"/>
              </w:rPr>
              <w:t>Shape</w:t>
            </w:r>
          </w:p>
        </w:tc>
        <w:tc>
          <w:tcPr>
            <w:tcW w:w="424" w:type="pct"/>
            <w:tcBorders>
              <w:top w:val="nil"/>
              <w:left w:val="nil"/>
              <w:bottom w:val="nil"/>
              <w:right w:val="nil"/>
            </w:tcBorders>
          </w:tcPr>
          <w:p w14:paraId="7AAE54A7" w14:textId="77777777" w:rsidR="00566E3A" w:rsidRDefault="00566E3A">
            <w:pPr>
              <w:rPr>
                <w:sz w:val="15"/>
                <w:szCs w:val="15"/>
              </w:rPr>
            </w:pPr>
          </w:p>
        </w:tc>
        <w:tc>
          <w:tcPr>
            <w:tcW w:w="931" w:type="pct"/>
            <w:tcBorders>
              <w:top w:val="nil"/>
              <w:left w:val="nil"/>
              <w:bottom w:val="nil"/>
              <w:right w:val="nil"/>
            </w:tcBorders>
          </w:tcPr>
          <w:p w14:paraId="0CF28900" w14:textId="77777777" w:rsidR="00566E3A" w:rsidRDefault="004B1001">
            <w:pPr>
              <w:rPr>
                <w:sz w:val="15"/>
                <w:szCs w:val="15"/>
              </w:rPr>
            </w:pPr>
            <w:r>
              <w:rPr>
                <w:rFonts w:hint="eastAsia"/>
                <w:sz w:val="15"/>
                <w:szCs w:val="15"/>
              </w:rPr>
              <w:t>0.8</w:t>
            </w:r>
            <w:r>
              <w:rPr>
                <w:sz w:val="15"/>
                <w:szCs w:val="15"/>
              </w:rPr>
              <w:t>92</w:t>
            </w:r>
          </w:p>
        </w:tc>
        <w:tc>
          <w:tcPr>
            <w:tcW w:w="340" w:type="pct"/>
            <w:tcBorders>
              <w:top w:val="nil"/>
              <w:left w:val="nil"/>
              <w:bottom w:val="nil"/>
              <w:right w:val="nil"/>
            </w:tcBorders>
          </w:tcPr>
          <w:p w14:paraId="4F7E8211" w14:textId="77777777" w:rsidR="00566E3A" w:rsidRDefault="00566E3A">
            <w:pPr>
              <w:rPr>
                <w:sz w:val="15"/>
                <w:szCs w:val="15"/>
              </w:rPr>
            </w:pPr>
          </w:p>
        </w:tc>
        <w:tc>
          <w:tcPr>
            <w:tcW w:w="1439" w:type="pct"/>
            <w:tcBorders>
              <w:top w:val="nil"/>
              <w:left w:val="nil"/>
              <w:bottom w:val="nil"/>
              <w:right w:val="nil"/>
            </w:tcBorders>
          </w:tcPr>
          <w:p w14:paraId="4350A170" w14:textId="77777777" w:rsidR="00566E3A" w:rsidRDefault="004B1001">
            <w:pPr>
              <w:rPr>
                <w:sz w:val="15"/>
                <w:szCs w:val="15"/>
              </w:rPr>
            </w:pPr>
            <w:r>
              <w:rPr>
                <w:sz w:val="15"/>
                <w:szCs w:val="15"/>
              </w:rPr>
              <w:t>＜</w:t>
            </w:r>
            <w:r>
              <w:rPr>
                <w:sz w:val="15"/>
                <w:szCs w:val="15"/>
              </w:rPr>
              <w:t>0.001</w:t>
            </w:r>
          </w:p>
        </w:tc>
      </w:tr>
      <w:tr w:rsidR="00566E3A" w14:paraId="55A5330E" w14:textId="77777777">
        <w:trPr>
          <w:trHeight w:val="523"/>
        </w:trPr>
        <w:tc>
          <w:tcPr>
            <w:tcW w:w="1866" w:type="pct"/>
            <w:tcBorders>
              <w:top w:val="nil"/>
              <w:left w:val="nil"/>
              <w:bottom w:val="nil"/>
              <w:right w:val="nil"/>
            </w:tcBorders>
          </w:tcPr>
          <w:p w14:paraId="5C7AFFF0" w14:textId="77777777" w:rsidR="00566E3A" w:rsidRDefault="004B1001">
            <w:pPr>
              <w:jc w:val="center"/>
              <w:rPr>
                <w:sz w:val="15"/>
                <w:szCs w:val="15"/>
              </w:rPr>
            </w:pPr>
            <w:r>
              <w:rPr>
                <w:sz w:val="15"/>
                <w:szCs w:val="15"/>
              </w:rPr>
              <w:t>Boundary</w:t>
            </w:r>
          </w:p>
        </w:tc>
        <w:tc>
          <w:tcPr>
            <w:tcW w:w="424" w:type="pct"/>
            <w:tcBorders>
              <w:top w:val="nil"/>
              <w:left w:val="nil"/>
              <w:bottom w:val="nil"/>
              <w:right w:val="nil"/>
            </w:tcBorders>
          </w:tcPr>
          <w:p w14:paraId="75B96F87" w14:textId="77777777" w:rsidR="00566E3A" w:rsidRDefault="00566E3A">
            <w:pPr>
              <w:rPr>
                <w:sz w:val="15"/>
                <w:szCs w:val="15"/>
              </w:rPr>
            </w:pPr>
          </w:p>
        </w:tc>
        <w:tc>
          <w:tcPr>
            <w:tcW w:w="931" w:type="pct"/>
            <w:tcBorders>
              <w:top w:val="nil"/>
              <w:left w:val="nil"/>
              <w:bottom w:val="nil"/>
              <w:right w:val="nil"/>
            </w:tcBorders>
          </w:tcPr>
          <w:p w14:paraId="65F889F9" w14:textId="77777777" w:rsidR="00566E3A" w:rsidRDefault="004B1001">
            <w:pPr>
              <w:rPr>
                <w:sz w:val="15"/>
                <w:szCs w:val="15"/>
              </w:rPr>
            </w:pPr>
            <w:r>
              <w:rPr>
                <w:rFonts w:hint="eastAsia"/>
                <w:sz w:val="15"/>
                <w:szCs w:val="15"/>
              </w:rPr>
              <w:t>0</w:t>
            </w:r>
            <w:r>
              <w:rPr>
                <w:sz w:val="15"/>
                <w:szCs w:val="15"/>
              </w:rPr>
              <w:t>.885</w:t>
            </w:r>
          </w:p>
        </w:tc>
        <w:tc>
          <w:tcPr>
            <w:tcW w:w="340" w:type="pct"/>
            <w:tcBorders>
              <w:top w:val="nil"/>
              <w:left w:val="nil"/>
              <w:bottom w:val="nil"/>
              <w:right w:val="nil"/>
            </w:tcBorders>
          </w:tcPr>
          <w:p w14:paraId="0AD20015" w14:textId="77777777" w:rsidR="00566E3A" w:rsidRDefault="00566E3A">
            <w:pPr>
              <w:rPr>
                <w:sz w:val="15"/>
                <w:szCs w:val="15"/>
              </w:rPr>
            </w:pPr>
          </w:p>
        </w:tc>
        <w:tc>
          <w:tcPr>
            <w:tcW w:w="1439" w:type="pct"/>
            <w:tcBorders>
              <w:top w:val="nil"/>
              <w:left w:val="nil"/>
              <w:bottom w:val="nil"/>
              <w:right w:val="nil"/>
            </w:tcBorders>
          </w:tcPr>
          <w:p w14:paraId="3559EB50" w14:textId="77777777" w:rsidR="00566E3A" w:rsidRDefault="004B1001">
            <w:pPr>
              <w:rPr>
                <w:sz w:val="15"/>
                <w:szCs w:val="15"/>
              </w:rPr>
            </w:pPr>
            <w:r>
              <w:rPr>
                <w:sz w:val="15"/>
                <w:szCs w:val="15"/>
              </w:rPr>
              <w:t>＜</w:t>
            </w:r>
            <w:r>
              <w:rPr>
                <w:sz w:val="15"/>
                <w:szCs w:val="15"/>
              </w:rPr>
              <w:t>0.001</w:t>
            </w:r>
          </w:p>
        </w:tc>
      </w:tr>
      <w:tr w:rsidR="00566E3A" w14:paraId="14AF75F0" w14:textId="77777777">
        <w:trPr>
          <w:trHeight w:val="512"/>
        </w:trPr>
        <w:tc>
          <w:tcPr>
            <w:tcW w:w="1866" w:type="pct"/>
            <w:tcBorders>
              <w:top w:val="nil"/>
              <w:left w:val="nil"/>
              <w:bottom w:val="nil"/>
              <w:right w:val="nil"/>
            </w:tcBorders>
          </w:tcPr>
          <w:p w14:paraId="3DA47581" w14:textId="77777777" w:rsidR="00566E3A" w:rsidRDefault="004B1001">
            <w:pPr>
              <w:jc w:val="center"/>
              <w:rPr>
                <w:sz w:val="15"/>
                <w:szCs w:val="15"/>
              </w:rPr>
            </w:pPr>
            <w:r>
              <w:rPr>
                <w:rFonts w:hint="eastAsia"/>
                <w:sz w:val="15"/>
                <w:szCs w:val="15"/>
              </w:rPr>
              <w:t>PEF</w:t>
            </w:r>
          </w:p>
        </w:tc>
        <w:tc>
          <w:tcPr>
            <w:tcW w:w="424" w:type="pct"/>
            <w:tcBorders>
              <w:top w:val="nil"/>
              <w:left w:val="nil"/>
              <w:bottom w:val="nil"/>
              <w:right w:val="nil"/>
            </w:tcBorders>
          </w:tcPr>
          <w:p w14:paraId="693CB266" w14:textId="77777777" w:rsidR="00566E3A" w:rsidRDefault="00566E3A">
            <w:pPr>
              <w:rPr>
                <w:sz w:val="15"/>
                <w:szCs w:val="15"/>
              </w:rPr>
            </w:pPr>
          </w:p>
        </w:tc>
        <w:tc>
          <w:tcPr>
            <w:tcW w:w="931" w:type="pct"/>
            <w:tcBorders>
              <w:top w:val="nil"/>
              <w:left w:val="nil"/>
              <w:bottom w:val="nil"/>
              <w:right w:val="nil"/>
            </w:tcBorders>
          </w:tcPr>
          <w:p w14:paraId="5894D968" w14:textId="77777777" w:rsidR="00566E3A" w:rsidRDefault="004B1001">
            <w:pPr>
              <w:rPr>
                <w:sz w:val="15"/>
                <w:szCs w:val="15"/>
              </w:rPr>
            </w:pPr>
            <w:r>
              <w:rPr>
                <w:rFonts w:hint="eastAsia"/>
                <w:sz w:val="15"/>
                <w:szCs w:val="15"/>
              </w:rPr>
              <w:t>0.</w:t>
            </w:r>
            <w:r>
              <w:rPr>
                <w:sz w:val="15"/>
                <w:szCs w:val="15"/>
              </w:rPr>
              <w:t>930</w:t>
            </w:r>
          </w:p>
        </w:tc>
        <w:tc>
          <w:tcPr>
            <w:tcW w:w="340" w:type="pct"/>
            <w:tcBorders>
              <w:top w:val="nil"/>
              <w:left w:val="nil"/>
              <w:bottom w:val="nil"/>
              <w:right w:val="nil"/>
            </w:tcBorders>
          </w:tcPr>
          <w:p w14:paraId="61654944" w14:textId="77777777" w:rsidR="00566E3A" w:rsidRDefault="00566E3A">
            <w:pPr>
              <w:rPr>
                <w:sz w:val="15"/>
                <w:szCs w:val="15"/>
              </w:rPr>
            </w:pPr>
          </w:p>
        </w:tc>
        <w:tc>
          <w:tcPr>
            <w:tcW w:w="1439" w:type="pct"/>
            <w:tcBorders>
              <w:top w:val="nil"/>
              <w:left w:val="nil"/>
              <w:bottom w:val="nil"/>
              <w:right w:val="nil"/>
            </w:tcBorders>
          </w:tcPr>
          <w:p w14:paraId="05B8916B" w14:textId="77777777" w:rsidR="00566E3A" w:rsidRDefault="004B1001">
            <w:pPr>
              <w:rPr>
                <w:sz w:val="15"/>
                <w:szCs w:val="15"/>
              </w:rPr>
            </w:pPr>
            <w:r>
              <w:rPr>
                <w:sz w:val="15"/>
                <w:szCs w:val="15"/>
              </w:rPr>
              <w:t>＜</w:t>
            </w:r>
            <w:r>
              <w:rPr>
                <w:sz w:val="15"/>
                <w:szCs w:val="15"/>
              </w:rPr>
              <w:t>0.001</w:t>
            </w:r>
          </w:p>
        </w:tc>
      </w:tr>
      <w:tr w:rsidR="00566E3A" w14:paraId="236A9BC2" w14:textId="77777777">
        <w:trPr>
          <w:trHeight w:val="512"/>
        </w:trPr>
        <w:tc>
          <w:tcPr>
            <w:tcW w:w="1866" w:type="pct"/>
            <w:tcBorders>
              <w:top w:val="nil"/>
              <w:left w:val="nil"/>
              <w:bottom w:val="nil"/>
              <w:right w:val="nil"/>
            </w:tcBorders>
          </w:tcPr>
          <w:p w14:paraId="2A4C3747" w14:textId="77777777" w:rsidR="00566E3A" w:rsidRDefault="004B1001">
            <w:pPr>
              <w:jc w:val="center"/>
              <w:rPr>
                <w:sz w:val="15"/>
                <w:szCs w:val="15"/>
              </w:rPr>
            </w:pPr>
            <w:r>
              <w:rPr>
                <w:sz w:val="15"/>
                <w:szCs w:val="15"/>
              </w:rPr>
              <w:t>CNA</w:t>
            </w:r>
          </w:p>
        </w:tc>
        <w:tc>
          <w:tcPr>
            <w:tcW w:w="424" w:type="pct"/>
            <w:tcBorders>
              <w:top w:val="nil"/>
              <w:left w:val="nil"/>
              <w:bottom w:val="nil"/>
              <w:right w:val="nil"/>
            </w:tcBorders>
          </w:tcPr>
          <w:p w14:paraId="48F17662" w14:textId="77777777" w:rsidR="00566E3A" w:rsidRDefault="00566E3A">
            <w:pPr>
              <w:rPr>
                <w:sz w:val="15"/>
                <w:szCs w:val="15"/>
              </w:rPr>
            </w:pPr>
          </w:p>
        </w:tc>
        <w:tc>
          <w:tcPr>
            <w:tcW w:w="931" w:type="pct"/>
            <w:tcBorders>
              <w:top w:val="nil"/>
              <w:left w:val="nil"/>
              <w:bottom w:val="nil"/>
              <w:right w:val="nil"/>
            </w:tcBorders>
          </w:tcPr>
          <w:p w14:paraId="72577467" w14:textId="77777777" w:rsidR="00566E3A" w:rsidRDefault="004B1001">
            <w:pPr>
              <w:rPr>
                <w:sz w:val="15"/>
                <w:szCs w:val="15"/>
              </w:rPr>
            </w:pPr>
            <w:r>
              <w:rPr>
                <w:sz w:val="15"/>
                <w:szCs w:val="15"/>
              </w:rPr>
              <w:t>0.951</w:t>
            </w:r>
          </w:p>
        </w:tc>
        <w:tc>
          <w:tcPr>
            <w:tcW w:w="340" w:type="pct"/>
            <w:tcBorders>
              <w:top w:val="nil"/>
              <w:left w:val="nil"/>
              <w:bottom w:val="nil"/>
              <w:right w:val="nil"/>
            </w:tcBorders>
          </w:tcPr>
          <w:p w14:paraId="2019755A" w14:textId="77777777" w:rsidR="00566E3A" w:rsidRDefault="00566E3A">
            <w:pPr>
              <w:rPr>
                <w:sz w:val="15"/>
                <w:szCs w:val="15"/>
              </w:rPr>
            </w:pPr>
          </w:p>
        </w:tc>
        <w:tc>
          <w:tcPr>
            <w:tcW w:w="1439" w:type="pct"/>
            <w:tcBorders>
              <w:top w:val="nil"/>
              <w:left w:val="nil"/>
              <w:bottom w:val="nil"/>
              <w:right w:val="nil"/>
            </w:tcBorders>
          </w:tcPr>
          <w:p w14:paraId="0BB7C0C2" w14:textId="77777777" w:rsidR="00566E3A" w:rsidRDefault="004B1001">
            <w:pPr>
              <w:rPr>
                <w:sz w:val="15"/>
                <w:szCs w:val="15"/>
              </w:rPr>
            </w:pPr>
            <w:r>
              <w:rPr>
                <w:sz w:val="15"/>
                <w:szCs w:val="15"/>
              </w:rPr>
              <w:t>＜</w:t>
            </w:r>
            <w:r>
              <w:rPr>
                <w:sz w:val="15"/>
                <w:szCs w:val="15"/>
              </w:rPr>
              <w:t>0.001</w:t>
            </w:r>
          </w:p>
        </w:tc>
      </w:tr>
      <w:tr w:rsidR="00566E3A" w14:paraId="1E6ACA06" w14:textId="77777777">
        <w:trPr>
          <w:trHeight w:val="512"/>
        </w:trPr>
        <w:tc>
          <w:tcPr>
            <w:tcW w:w="1866" w:type="pct"/>
            <w:tcBorders>
              <w:top w:val="nil"/>
              <w:left w:val="nil"/>
              <w:bottom w:val="nil"/>
              <w:right w:val="nil"/>
            </w:tcBorders>
          </w:tcPr>
          <w:p w14:paraId="4BE62DAE" w14:textId="77777777" w:rsidR="00566E3A" w:rsidRDefault="004B1001">
            <w:pPr>
              <w:jc w:val="center"/>
              <w:rPr>
                <w:sz w:val="15"/>
                <w:szCs w:val="15"/>
              </w:rPr>
            </w:pPr>
            <w:r>
              <w:rPr>
                <w:rFonts w:hint="eastAsia"/>
                <w:sz w:val="15"/>
                <w:szCs w:val="15"/>
              </w:rPr>
              <w:t>Cal</w:t>
            </w:r>
          </w:p>
        </w:tc>
        <w:tc>
          <w:tcPr>
            <w:tcW w:w="424" w:type="pct"/>
            <w:tcBorders>
              <w:top w:val="nil"/>
              <w:left w:val="nil"/>
              <w:bottom w:val="nil"/>
              <w:right w:val="nil"/>
            </w:tcBorders>
          </w:tcPr>
          <w:p w14:paraId="58733BA2" w14:textId="77777777" w:rsidR="00566E3A" w:rsidRDefault="00566E3A">
            <w:pPr>
              <w:rPr>
                <w:sz w:val="15"/>
                <w:szCs w:val="15"/>
              </w:rPr>
            </w:pPr>
          </w:p>
        </w:tc>
        <w:tc>
          <w:tcPr>
            <w:tcW w:w="931" w:type="pct"/>
            <w:tcBorders>
              <w:top w:val="nil"/>
              <w:left w:val="nil"/>
              <w:bottom w:val="nil"/>
              <w:right w:val="nil"/>
            </w:tcBorders>
          </w:tcPr>
          <w:p w14:paraId="57C3A45F" w14:textId="77777777" w:rsidR="00566E3A" w:rsidRDefault="004B1001">
            <w:pPr>
              <w:rPr>
                <w:sz w:val="15"/>
                <w:szCs w:val="15"/>
              </w:rPr>
            </w:pPr>
            <w:r>
              <w:rPr>
                <w:rFonts w:hint="eastAsia"/>
                <w:sz w:val="15"/>
                <w:szCs w:val="15"/>
              </w:rPr>
              <w:t>0.</w:t>
            </w:r>
            <w:r>
              <w:rPr>
                <w:sz w:val="15"/>
                <w:szCs w:val="15"/>
              </w:rPr>
              <w:t>890</w:t>
            </w:r>
          </w:p>
        </w:tc>
        <w:tc>
          <w:tcPr>
            <w:tcW w:w="340" w:type="pct"/>
            <w:tcBorders>
              <w:top w:val="nil"/>
              <w:left w:val="nil"/>
              <w:bottom w:val="nil"/>
              <w:right w:val="nil"/>
            </w:tcBorders>
          </w:tcPr>
          <w:p w14:paraId="0785A748" w14:textId="77777777" w:rsidR="00566E3A" w:rsidRDefault="00566E3A">
            <w:pPr>
              <w:rPr>
                <w:sz w:val="15"/>
                <w:szCs w:val="15"/>
              </w:rPr>
            </w:pPr>
          </w:p>
        </w:tc>
        <w:tc>
          <w:tcPr>
            <w:tcW w:w="1439" w:type="pct"/>
            <w:tcBorders>
              <w:top w:val="nil"/>
              <w:left w:val="nil"/>
              <w:bottom w:val="nil"/>
              <w:right w:val="nil"/>
            </w:tcBorders>
          </w:tcPr>
          <w:p w14:paraId="2D6F35AC" w14:textId="77777777" w:rsidR="00566E3A" w:rsidRDefault="004B1001">
            <w:pPr>
              <w:rPr>
                <w:sz w:val="15"/>
                <w:szCs w:val="15"/>
              </w:rPr>
            </w:pPr>
            <w:r>
              <w:rPr>
                <w:sz w:val="15"/>
                <w:szCs w:val="15"/>
              </w:rPr>
              <w:t>＜</w:t>
            </w:r>
            <w:r>
              <w:rPr>
                <w:sz w:val="15"/>
                <w:szCs w:val="15"/>
              </w:rPr>
              <w:t>0.001</w:t>
            </w:r>
          </w:p>
        </w:tc>
      </w:tr>
      <w:tr w:rsidR="00566E3A" w14:paraId="67B105BF" w14:textId="77777777">
        <w:trPr>
          <w:trHeight w:val="512"/>
        </w:trPr>
        <w:tc>
          <w:tcPr>
            <w:tcW w:w="1866" w:type="pct"/>
            <w:tcBorders>
              <w:top w:val="nil"/>
              <w:left w:val="nil"/>
              <w:bottom w:val="nil"/>
              <w:right w:val="nil"/>
            </w:tcBorders>
          </w:tcPr>
          <w:p w14:paraId="01D5070C" w14:textId="77777777" w:rsidR="00566E3A" w:rsidRDefault="004B1001">
            <w:pPr>
              <w:jc w:val="center"/>
              <w:rPr>
                <w:sz w:val="15"/>
                <w:szCs w:val="15"/>
              </w:rPr>
            </w:pPr>
            <w:r>
              <w:rPr>
                <w:sz w:val="15"/>
                <w:szCs w:val="15"/>
              </w:rPr>
              <w:t>Echogenicity</w:t>
            </w:r>
          </w:p>
        </w:tc>
        <w:tc>
          <w:tcPr>
            <w:tcW w:w="424" w:type="pct"/>
            <w:tcBorders>
              <w:top w:val="nil"/>
              <w:left w:val="nil"/>
              <w:bottom w:val="nil"/>
              <w:right w:val="nil"/>
            </w:tcBorders>
          </w:tcPr>
          <w:p w14:paraId="647C1A0B" w14:textId="77777777" w:rsidR="00566E3A" w:rsidRDefault="00566E3A">
            <w:pPr>
              <w:rPr>
                <w:sz w:val="15"/>
                <w:szCs w:val="15"/>
              </w:rPr>
            </w:pPr>
          </w:p>
        </w:tc>
        <w:tc>
          <w:tcPr>
            <w:tcW w:w="931" w:type="pct"/>
            <w:tcBorders>
              <w:top w:val="nil"/>
              <w:left w:val="nil"/>
              <w:bottom w:val="nil"/>
              <w:right w:val="nil"/>
            </w:tcBorders>
          </w:tcPr>
          <w:p w14:paraId="08000B2B" w14:textId="77777777" w:rsidR="00566E3A" w:rsidRDefault="004B1001">
            <w:pPr>
              <w:rPr>
                <w:sz w:val="15"/>
                <w:szCs w:val="15"/>
              </w:rPr>
            </w:pPr>
            <w:r>
              <w:rPr>
                <w:rFonts w:hint="eastAsia"/>
                <w:sz w:val="15"/>
                <w:szCs w:val="15"/>
              </w:rPr>
              <w:t>0</w:t>
            </w:r>
            <w:r>
              <w:rPr>
                <w:sz w:val="15"/>
                <w:szCs w:val="15"/>
              </w:rPr>
              <w:t>.944</w:t>
            </w:r>
          </w:p>
        </w:tc>
        <w:tc>
          <w:tcPr>
            <w:tcW w:w="340" w:type="pct"/>
            <w:tcBorders>
              <w:top w:val="nil"/>
              <w:left w:val="nil"/>
              <w:bottom w:val="nil"/>
              <w:right w:val="nil"/>
            </w:tcBorders>
          </w:tcPr>
          <w:p w14:paraId="04B91BB5" w14:textId="77777777" w:rsidR="00566E3A" w:rsidRDefault="00566E3A">
            <w:pPr>
              <w:rPr>
                <w:sz w:val="15"/>
                <w:szCs w:val="15"/>
              </w:rPr>
            </w:pPr>
          </w:p>
        </w:tc>
        <w:tc>
          <w:tcPr>
            <w:tcW w:w="1439" w:type="pct"/>
            <w:tcBorders>
              <w:top w:val="nil"/>
              <w:left w:val="nil"/>
              <w:bottom w:val="nil"/>
              <w:right w:val="nil"/>
            </w:tcBorders>
          </w:tcPr>
          <w:p w14:paraId="4C68B33D" w14:textId="77777777" w:rsidR="00566E3A" w:rsidRDefault="004B1001">
            <w:pPr>
              <w:rPr>
                <w:sz w:val="15"/>
                <w:szCs w:val="15"/>
              </w:rPr>
            </w:pPr>
            <w:r>
              <w:rPr>
                <w:sz w:val="15"/>
                <w:szCs w:val="15"/>
              </w:rPr>
              <w:t>＜</w:t>
            </w:r>
            <w:r>
              <w:rPr>
                <w:sz w:val="15"/>
                <w:szCs w:val="15"/>
              </w:rPr>
              <w:t>0.001</w:t>
            </w:r>
          </w:p>
        </w:tc>
      </w:tr>
      <w:tr w:rsidR="00566E3A" w14:paraId="6488DA92" w14:textId="77777777" w:rsidTr="00DB6E27">
        <w:trPr>
          <w:trHeight w:val="512"/>
        </w:trPr>
        <w:tc>
          <w:tcPr>
            <w:tcW w:w="1866" w:type="pct"/>
            <w:tcBorders>
              <w:top w:val="nil"/>
              <w:left w:val="nil"/>
              <w:bottom w:val="nil"/>
              <w:right w:val="nil"/>
            </w:tcBorders>
          </w:tcPr>
          <w:p w14:paraId="0D366162" w14:textId="77777777" w:rsidR="00566E3A" w:rsidRDefault="004B1001">
            <w:pPr>
              <w:jc w:val="center"/>
              <w:rPr>
                <w:sz w:val="15"/>
                <w:szCs w:val="15"/>
              </w:rPr>
            </w:pPr>
            <w:r>
              <w:rPr>
                <w:sz w:val="15"/>
                <w:szCs w:val="15"/>
              </w:rPr>
              <w:t>Alder</w:t>
            </w:r>
          </w:p>
        </w:tc>
        <w:tc>
          <w:tcPr>
            <w:tcW w:w="424" w:type="pct"/>
            <w:tcBorders>
              <w:top w:val="nil"/>
              <w:left w:val="nil"/>
              <w:bottom w:val="nil"/>
              <w:right w:val="nil"/>
            </w:tcBorders>
          </w:tcPr>
          <w:p w14:paraId="7A429CC7" w14:textId="77777777" w:rsidR="00566E3A" w:rsidRDefault="00566E3A">
            <w:pPr>
              <w:rPr>
                <w:sz w:val="15"/>
                <w:szCs w:val="15"/>
              </w:rPr>
            </w:pPr>
          </w:p>
        </w:tc>
        <w:tc>
          <w:tcPr>
            <w:tcW w:w="931" w:type="pct"/>
            <w:tcBorders>
              <w:top w:val="nil"/>
              <w:left w:val="nil"/>
              <w:bottom w:val="nil"/>
              <w:right w:val="nil"/>
            </w:tcBorders>
          </w:tcPr>
          <w:p w14:paraId="688576A0" w14:textId="77777777" w:rsidR="00566E3A" w:rsidRDefault="004B1001">
            <w:pPr>
              <w:rPr>
                <w:sz w:val="15"/>
                <w:szCs w:val="15"/>
              </w:rPr>
            </w:pPr>
            <w:r>
              <w:rPr>
                <w:rFonts w:hint="eastAsia"/>
                <w:sz w:val="15"/>
                <w:szCs w:val="15"/>
              </w:rPr>
              <w:t>0</w:t>
            </w:r>
            <w:r>
              <w:rPr>
                <w:sz w:val="15"/>
                <w:szCs w:val="15"/>
              </w:rPr>
              <w:t>.977</w:t>
            </w:r>
          </w:p>
        </w:tc>
        <w:tc>
          <w:tcPr>
            <w:tcW w:w="340" w:type="pct"/>
            <w:tcBorders>
              <w:top w:val="nil"/>
              <w:left w:val="nil"/>
              <w:bottom w:val="nil"/>
              <w:right w:val="nil"/>
            </w:tcBorders>
          </w:tcPr>
          <w:p w14:paraId="6324CD89" w14:textId="77777777" w:rsidR="00566E3A" w:rsidRDefault="00566E3A">
            <w:pPr>
              <w:rPr>
                <w:sz w:val="15"/>
                <w:szCs w:val="15"/>
              </w:rPr>
            </w:pPr>
          </w:p>
        </w:tc>
        <w:tc>
          <w:tcPr>
            <w:tcW w:w="1439" w:type="pct"/>
            <w:tcBorders>
              <w:top w:val="nil"/>
              <w:left w:val="nil"/>
              <w:bottom w:val="nil"/>
              <w:right w:val="nil"/>
            </w:tcBorders>
          </w:tcPr>
          <w:p w14:paraId="15EDF2D0" w14:textId="77777777" w:rsidR="00566E3A" w:rsidRDefault="004B1001">
            <w:pPr>
              <w:rPr>
                <w:sz w:val="15"/>
                <w:szCs w:val="15"/>
              </w:rPr>
            </w:pPr>
            <w:r>
              <w:rPr>
                <w:sz w:val="15"/>
                <w:szCs w:val="15"/>
              </w:rPr>
              <w:t>＜</w:t>
            </w:r>
            <w:r>
              <w:rPr>
                <w:sz w:val="15"/>
                <w:szCs w:val="15"/>
              </w:rPr>
              <w:t>0.001</w:t>
            </w:r>
          </w:p>
        </w:tc>
      </w:tr>
      <w:tr w:rsidR="00566E3A" w14:paraId="0EFCBE92" w14:textId="77777777">
        <w:trPr>
          <w:trHeight w:val="512"/>
        </w:trPr>
        <w:tc>
          <w:tcPr>
            <w:tcW w:w="1866" w:type="pct"/>
            <w:tcBorders>
              <w:top w:val="nil"/>
              <w:left w:val="nil"/>
              <w:bottom w:val="single" w:sz="12" w:space="0" w:color="auto"/>
              <w:right w:val="nil"/>
            </w:tcBorders>
          </w:tcPr>
          <w:p w14:paraId="7135F80A" w14:textId="77777777" w:rsidR="00566E3A" w:rsidRDefault="004B1001">
            <w:pPr>
              <w:jc w:val="center"/>
              <w:rPr>
                <w:sz w:val="15"/>
                <w:szCs w:val="15"/>
              </w:rPr>
            </w:pPr>
            <w:r>
              <w:rPr>
                <w:sz w:val="15"/>
                <w:szCs w:val="15"/>
              </w:rPr>
              <w:t>LM</w:t>
            </w:r>
          </w:p>
        </w:tc>
        <w:tc>
          <w:tcPr>
            <w:tcW w:w="424" w:type="pct"/>
            <w:tcBorders>
              <w:top w:val="nil"/>
              <w:left w:val="nil"/>
              <w:bottom w:val="single" w:sz="12" w:space="0" w:color="auto"/>
              <w:right w:val="nil"/>
            </w:tcBorders>
          </w:tcPr>
          <w:p w14:paraId="3E799224" w14:textId="77777777" w:rsidR="00566E3A" w:rsidRDefault="00566E3A">
            <w:pPr>
              <w:rPr>
                <w:sz w:val="15"/>
                <w:szCs w:val="15"/>
              </w:rPr>
            </w:pPr>
          </w:p>
        </w:tc>
        <w:tc>
          <w:tcPr>
            <w:tcW w:w="931" w:type="pct"/>
            <w:tcBorders>
              <w:top w:val="nil"/>
              <w:left w:val="nil"/>
              <w:bottom w:val="single" w:sz="12" w:space="0" w:color="auto"/>
              <w:right w:val="nil"/>
            </w:tcBorders>
          </w:tcPr>
          <w:p w14:paraId="58E84851" w14:textId="77777777" w:rsidR="00566E3A" w:rsidRDefault="004B1001">
            <w:pPr>
              <w:rPr>
                <w:sz w:val="15"/>
                <w:szCs w:val="15"/>
              </w:rPr>
            </w:pPr>
            <w:r>
              <w:rPr>
                <w:rFonts w:hint="eastAsia"/>
                <w:sz w:val="15"/>
                <w:szCs w:val="15"/>
              </w:rPr>
              <w:t>0.9</w:t>
            </w:r>
            <w:r>
              <w:rPr>
                <w:sz w:val="15"/>
                <w:szCs w:val="15"/>
              </w:rPr>
              <w:t>84</w:t>
            </w:r>
          </w:p>
        </w:tc>
        <w:tc>
          <w:tcPr>
            <w:tcW w:w="340" w:type="pct"/>
            <w:tcBorders>
              <w:top w:val="nil"/>
              <w:left w:val="nil"/>
              <w:bottom w:val="single" w:sz="12" w:space="0" w:color="auto"/>
              <w:right w:val="nil"/>
            </w:tcBorders>
          </w:tcPr>
          <w:p w14:paraId="622B3213" w14:textId="77777777" w:rsidR="00566E3A" w:rsidRDefault="00566E3A">
            <w:pPr>
              <w:rPr>
                <w:sz w:val="15"/>
                <w:szCs w:val="15"/>
              </w:rPr>
            </w:pPr>
          </w:p>
        </w:tc>
        <w:tc>
          <w:tcPr>
            <w:tcW w:w="1439" w:type="pct"/>
            <w:tcBorders>
              <w:top w:val="nil"/>
              <w:left w:val="nil"/>
              <w:bottom w:val="single" w:sz="12" w:space="0" w:color="auto"/>
              <w:right w:val="nil"/>
            </w:tcBorders>
          </w:tcPr>
          <w:p w14:paraId="2E2CFD43" w14:textId="77777777" w:rsidR="00566E3A" w:rsidRDefault="004B1001">
            <w:pPr>
              <w:rPr>
                <w:sz w:val="15"/>
                <w:szCs w:val="15"/>
              </w:rPr>
            </w:pPr>
            <w:r>
              <w:rPr>
                <w:sz w:val="15"/>
                <w:szCs w:val="15"/>
              </w:rPr>
              <w:t>＜</w:t>
            </w:r>
            <w:r>
              <w:rPr>
                <w:sz w:val="15"/>
                <w:szCs w:val="15"/>
              </w:rPr>
              <w:t>0.001</w:t>
            </w:r>
          </w:p>
        </w:tc>
      </w:tr>
    </w:tbl>
    <w:p w14:paraId="1127A89B" w14:textId="77777777" w:rsidR="00566E3A" w:rsidRDefault="004B1001">
      <w:pPr>
        <w:rPr>
          <w:rFonts w:ascii="Times New Roman" w:hAnsi="Times New Roman"/>
          <w:sz w:val="21"/>
          <w:szCs w:val="21"/>
        </w:rPr>
      </w:pPr>
      <w:r>
        <w:rPr>
          <w:rFonts w:ascii="Times New Roman" w:hAnsi="Times New Roman"/>
          <w:sz w:val="21"/>
          <w:szCs w:val="21"/>
        </w:rPr>
        <w:t>PEF, posterior echo feature , CAl, calcification ,CNA, cystic or necrotic areas; LM,lymphatic metastasis</w:t>
      </w:r>
    </w:p>
    <w:p w14:paraId="397BF350" w14:textId="77777777" w:rsidR="00566E3A" w:rsidRDefault="00566E3A">
      <w:pPr>
        <w:pStyle w:val="BodyText"/>
        <w:rPr>
          <w:rFonts w:ascii="Times New Roman" w:hAnsi="Times New Roman"/>
        </w:rPr>
      </w:pPr>
    </w:p>
    <w:p w14:paraId="633215F5" w14:textId="77777777" w:rsidR="00566E3A" w:rsidRDefault="004B1001">
      <w:pPr>
        <w:pStyle w:val="BodyText"/>
        <w:rPr>
          <w:rFonts w:ascii="Times New Roman" w:hAnsi="Times New Roman"/>
          <w:b/>
          <w:bCs/>
        </w:rPr>
      </w:pPr>
      <w:r>
        <w:rPr>
          <w:rFonts w:ascii="Times New Roman" w:hAnsi="Times New Roman"/>
          <w:b/>
          <w:bCs/>
        </w:rPr>
        <w:t xml:space="preserve">7. Assessment of </w:t>
      </w:r>
      <w:r>
        <w:rPr>
          <w:rFonts w:ascii="Times New Roman" w:hAnsi="Times New Roman"/>
          <w:b/>
          <w:bCs/>
        </w:rPr>
        <w:t>clinical-US imaging features</w:t>
      </w:r>
    </w:p>
    <w:p w14:paraId="1381464D" w14:textId="77777777" w:rsidR="00566E3A" w:rsidRDefault="004B1001">
      <w:pPr>
        <w:pStyle w:val="BodyText"/>
        <w:ind w:firstLineChars="200" w:firstLine="480"/>
        <w:jc w:val="both"/>
        <w:rPr>
          <w:rFonts w:ascii="Times New Roman" w:hAnsi="Times New Roman"/>
        </w:rPr>
      </w:pPr>
      <w:r>
        <w:rPr>
          <w:rFonts w:ascii="Times New Roman" w:hAnsi="Times New Roman"/>
        </w:rPr>
        <w:t>We conducted univariate analysis on all clinical features, calculating the Odds ratio (OR) and corresponding p-values for each variable. The clinical-US imaging features with statistical significance in all cohorts were screene</w:t>
      </w:r>
      <w:r>
        <w:rPr>
          <w:rFonts w:ascii="Times New Roman" w:hAnsi="Times New Roman"/>
        </w:rPr>
        <w:t>d by univariate analysis, including Age, Echogenicity, Shape, Cal and LM. Then, multivariate logistics regression analysis was used to screen out the independent risk factors for predicting parotid gland malignant tumors, and a clinical diagnostic model wa</w:t>
      </w:r>
      <w:r>
        <w:rPr>
          <w:rFonts w:ascii="Times New Roman" w:hAnsi="Times New Roman"/>
        </w:rPr>
        <w:t>s constructed. Finally, we found that shape, boundary, and LM were independent risk factors for US diagnosis of MPT</w:t>
      </w:r>
      <w:r>
        <w:rPr>
          <w:rFonts w:ascii="Times New Roman" w:hAnsi="Times New Roman" w:hint="eastAsia"/>
        </w:rPr>
        <w:t>s</w:t>
      </w:r>
      <w:r>
        <w:rPr>
          <w:rFonts w:ascii="Times New Roman" w:hAnsi="Times New Roman"/>
        </w:rPr>
        <w:t>. Therefore, they were incorporated into the construction of clinical models.</w:t>
      </w:r>
    </w:p>
    <w:p w14:paraId="6172B9D5" w14:textId="77777777" w:rsidR="00566E3A" w:rsidRDefault="004B1001">
      <w:pPr>
        <w:pStyle w:val="BodyText"/>
        <w:rPr>
          <w:rFonts w:ascii="Times New Roman" w:hAnsi="Times New Roman"/>
          <w:b/>
          <w:bCs/>
        </w:rPr>
      </w:pPr>
      <w:r>
        <w:rPr>
          <w:rFonts w:ascii="Times New Roman" w:hAnsi="Times New Roman"/>
          <w:b/>
          <w:bCs/>
          <w:sz w:val="21"/>
          <w:szCs w:val="21"/>
        </w:rPr>
        <w:lastRenderedPageBreak/>
        <w:t>Table S4,</w:t>
      </w:r>
      <w:r>
        <w:rPr>
          <w:rFonts w:ascii="Times New Roman" w:hAnsi="Times New Roman"/>
          <w:b/>
          <w:bCs/>
        </w:rPr>
        <w:t>Univariable and Multivariable Analysis of clinical fe</w:t>
      </w:r>
      <w:r>
        <w:rPr>
          <w:rFonts w:ascii="Times New Roman" w:hAnsi="Times New Roman"/>
          <w:b/>
          <w:bCs/>
        </w:rPr>
        <w:t>atures.</w:t>
      </w:r>
    </w:p>
    <w:tbl>
      <w:tblPr>
        <w:tblStyle w:val="Table"/>
        <w:tblpPr w:leftFromText="180" w:rightFromText="180" w:vertAnchor="text" w:horzAnchor="margin" w:tblpXSpec="center" w:tblpY="586"/>
        <w:tblW w:w="11341" w:type="dxa"/>
        <w:tblBorders>
          <w:top w:val="single" w:sz="12" w:space="0" w:color="auto"/>
          <w:bottom w:val="single" w:sz="12" w:space="0" w:color="auto"/>
        </w:tblBorders>
        <w:tblLook w:val="04A0" w:firstRow="1" w:lastRow="0" w:firstColumn="1" w:lastColumn="0" w:noHBand="0" w:noVBand="1"/>
      </w:tblPr>
      <w:tblGrid>
        <w:gridCol w:w="1831"/>
        <w:gridCol w:w="712"/>
        <w:gridCol w:w="1520"/>
        <w:gridCol w:w="1553"/>
        <w:gridCol w:w="992"/>
        <w:gridCol w:w="808"/>
        <w:gridCol w:w="1413"/>
        <w:gridCol w:w="1488"/>
        <w:gridCol w:w="1024"/>
      </w:tblGrid>
      <w:tr w:rsidR="00566E3A" w14:paraId="0DD60E2F" w14:textId="77777777" w:rsidTr="00566E3A">
        <w:trPr>
          <w:cnfStyle w:val="100000000000" w:firstRow="1" w:lastRow="0" w:firstColumn="0" w:lastColumn="0" w:oddVBand="0" w:evenVBand="0" w:oddHBand="0" w:evenHBand="0" w:firstRowFirstColumn="0" w:firstRowLastColumn="0" w:lastRowFirstColumn="0" w:lastRowLastColumn="0"/>
        </w:trPr>
        <w:tc>
          <w:tcPr>
            <w:tcW w:w="1831" w:type="dxa"/>
            <w:tcBorders>
              <w:top w:val="single" w:sz="12" w:space="0" w:color="auto"/>
              <w:left w:val="nil"/>
              <w:bottom w:val="single" w:sz="8" w:space="0" w:color="auto"/>
              <w:right w:val="nil"/>
            </w:tcBorders>
          </w:tcPr>
          <w:p w14:paraId="0950139F" w14:textId="77777777" w:rsidR="00566E3A" w:rsidRDefault="004B1001">
            <w:pPr>
              <w:pStyle w:val="Compact"/>
              <w:jc w:val="center"/>
              <w:rPr>
                <w:sz w:val="15"/>
                <w:szCs w:val="15"/>
              </w:rPr>
            </w:pPr>
            <w:r>
              <w:rPr>
                <w:sz w:val="15"/>
                <w:szCs w:val="15"/>
              </w:rPr>
              <w:t>feature_name</w:t>
            </w:r>
          </w:p>
        </w:tc>
        <w:tc>
          <w:tcPr>
            <w:tcW w:w="712" w:type="dxa"/>
            <w:tcBorders>
              <w:top w:val="single" w:sz="12" w:space="0" w:color="auto"/>
              <w:left w:val="nil"/>
              <w:bottom w:val="single" w:sz="8" w:space="0" w:color="auto"/>
              <w:right w:val="nil"/>
            </w:tcBorders>
          </w:tcPr>
          <w:p w14:paraId="600D7C2C" w14:textId="77777777" w:rsidR="00566E3A" w:rsidRDefault="004B1001">
            <w:pPr>
              <w:pStyle w:val="Compact"/>
              <w:rPr>
                <w:sz w:val="15"/>
                <w:szCs w:val="15"/>
              </w:rPr>
            </w:pPr>
            <w:r>
              <w:rPr>
                <w:sz w:val="15"/>
                <w:szCs w:val="15"/>
              </w:rPr>
              <w:t>OR</w:t>
            </w:r>
          </w:p>
        </w:tc>
        <w:tc>
          <w:tcPr>
            <w:tcW w:w="1520" w:type="dxa"/>
            <w:tcBorders>
              <w:top w:val="single" w:sz="12" w:space="0" w:color="auto"/>
              <w:left w:val="nil"/>
              <w:bottom w:val="single" w:sz="8" w:space="0" w:color="auto"/>
              <w:right w:val="nil"/>
            </w:tcBorders>
          </w:tcPr>
          <w:p w14:paraId="006193C8" w14:textId="77777777" w:rsidR="00566E3A" w:rsidRDefault="004B1001">
            <w:pPr>
              <w:pStyle w:val="Compact"/>
              <w:rPr>
                <w:sz w:val="15"/>
                <w:szCs w:val="15"/>
              </w:rPr>
            </w:pPr>
            <w:r>
              <w:rPr>
                <w:sz w:val="15"/>
                <w:szCs w:val="15"/>
              </w:rPr>
              <w:t>OR lower 95%CI</w:t>
            </w:r>
          </w:p>
        </w:tc>
        <w:tc>
          <w:tcPr>
            <w:tcW w:w="1553" w:type="dxa"/>
            <w:tcBorders>
              <w:top w:val="single" w:sz="12" w:space="0" w:color="auto"/>
              <w:left w:val="nil"/>
              <w:bottom w:val="single" w:sz="8" w:space="0" w:color="auto"/>
              <w:right w:val="nil"/>
            </w:tcBorders>
          </w:tcPr>
          <w:p w14:paraId="3A6F136F" w14:textId="77777777" w:rsidR="00566E3A" w:rsidRDefault="004B1001">
            <w:pPr>
              <w:pStyle w:val="Compact"/>
              <w:rPr>
                <w:sz w:val="15"/>
                <w:szCs w:val="15"/>
              </w:rPr>
            </w:pPr>
            <w:r>
              <w:rPr>
                <w:sz w:val="15"/>
                <w:szCs w:val="15"/>
              </w:rPr>
              <w:t>OR upper 95%CI</w:t>
            </w:r>
          </w:p>
        </w:tc>
        <w:tc>
          <w:tcPr>
            <w:tcW w:w="992" w:type="dxa"/>
            <w:tcBorders>
              <w:top w:val="single" w:sz="12" w:space="0" w:color="auto"/>
              <w:left w:val="nil"/>
              <w:bottom w:val="single" w:sz="8" w:space="0" w:color="auto"/>
              <w:right w:val="nil"/>
            </w:tcBorders>
          </w:tcPr>
          <w:p w14:paraId="52495082" w14:textId="77777777" w:rsidR="00566E3A" w:rsidRDefault="004B1001">
            <w:pPr>
              <w:pStyle w:val="Compact"/>
              <w:rPr>
                <w:sz w:val="15"/>
                <w:szCs w:val="15"/>
              </w:rPr>
            </w:pPr>
            <w:r>
              <w:rPr>
                <w:sz w:val="15"/>
                <w:szCs w:val="15"/>
              </w:rPr>
              <w:t>p_value</w:t>
            </w:r>
          </w:p>
        </w:tc>
        <w:tc>
          <w:tcPr>
            <w:tcW w:w="808" w:type="dxa"/>
            <w:tcBorders>
              <w:top w:val="single" w:sz="12" w:space="0" w:color="auto"/>
              <w:left w:val="nil"/>
              <w:bottom w:val="single" w:sz="8" w:space="0" w:color="auto"/>
              <w:right w:val="nil"/>
            </w:tcBorders>
          </w:tcPr>
          <w:p w14:paraId="61A26284" w14:textId="77777777" w:rsidR="00566E3A" w:rsidRDefault="004B1001">
            <w:pPr>
              <w:pStyle w:val="Compact"/>
              <w:rPr>
                <w:sz w:val="15"/>
                <w:szCs w:val="15"/>
              </w:rPr>
            </w:pPr>
            <w:r>
              <w:rPr>
                <w:sz w:val="15"/>
                <w:szCs w:val="15"/>
              </w:rPr>
              <w:t>OR</w:t>
            </w:r>
          </w:p>
        </w:tc>
        <w:tc>
          <w:tcPr>
            <w:tcW w:w="1413" w:type="dxa"/>
            <w:tcBorders>
              <w:top w:val="single" w:sz="12" w:space="0" w:color="auto"/>
              <w:left w:val="nil"/>
              <w:bottom w:val="single" w:sz="8" w:space="0" w:color="auto"/>
              <w:right w:val="nil"/>
            </w:tcBorders>
          </w:tcPr>
          <w:p w14:paraId="2DAA533F" w14:textId="77777777" w:rsidR="00566E3A" w:rsidRDefault="004B1001">
            <w:pPr>
              <w:pStyle w:val="Compact"/>
              <w:rPr>
                <w:sz w:val="15"/>
                <w:szCs w:val="15"/>
              </w:rPr>
            </w:pPr>
            <w:r>
              <w:rPr>
                <w:sz w:val="15"/>
                <w:szCs w:val="15"/>
              </w:rPr>
              <w:t>OR lower 95%CI</w:t>
            </w:r>
          </w:p>
        </w:tc>
        <w:tc>
          <w:tcPr>
            <w:tcW w:w="1488" w:type="dxa"/>
            <w:tcBorders>
              <w:top w:val="single" w:sz="12" w:space="0" w:color="auto"/>
              <w:left w:val="nil"/>
              <w:bottom w:val="single" w:sz="8" w:space="0" w:color="auto"/>
              <w:right w:val="nil"/>
            </w:tcBorders>
          </w:tcPr>
          <w:p w14:paraId="7A4863F0" w14:textId="77777777" w:rsidR="00566E3A" w:rsidRDefault="004B1001">
            <w:pPr>
              <w:pStyle w:val="Compact"/>
              <w:rPr>
                <w:sz w:val="15"/>
                <w:szCs w:val="15"/>
              </w:rPr>
            </w:pPr>
            <w:r>
              <w:rPr>
                <w:sz w:val="15"/>
                <w:szCs w:val="15"/>
              </w:rPr>
              <w:t>OR upper 95%CI</w:t>
            </w:r>
          </w:p>
        </w:tc>
        <w:tc>
          <w:tcPr>
            <w:tcW w:w="1024" w:type="dxa"/>
            <w:tcBorders>
              <w:top w:val="single" w:sz="12" w:space="0" w:color="auto"/>
              <w:left w:val="nil"/>
              <w:bottom w:val="single" w:sz="8" w:space="0" w:color="auto"/>
              <w:right w:val="nil"/>
            </w:tcBorders>
          </w:tcPr>
          <w:p w14:paraId="462ED60A" w14:textId="77777777" w:rsidR="00566E3A" w:rsidRDefault="004B1001">
            <w:pPr>
              <w:pStyle w:val="Compact"/>
              <w:rPr>
                <w:sz w:val="15"/>
                <w:szCs w:val="15"/>
              </w:rPr>
            </w:pPr>
            <w:r>
              <w:rPr>
                <w:sz w:val="15"/>
                <w:szCs w:val="15"/>
              </w:rPr>
              <w:t>p_value</w:t>
            </w:r>
          </w:p>
        </w:tc>
      </w:tr>
      <w:tr w:rsidR="00566E3A" w14:paraId="0A0F5CDF" w14:textId="77777777" w:rsidTr="00566E3A">
        <w:tc>
          <w:tcPr>
            <w:tcW w:w="1831" w:type="dxa"/>
            <w:tcBorders>
              <w:top w:val="nil"/>
              <w:left w:val="nil"/>
              <w:bottom w:val="nil"/>
              <w:right w:val="nil"/>
            </w:tcBorders>
          </w:tcPr>
          <w:p w14:paraId="67EADEAA" w14:textId="77777777" w:rsidR="00566E3A" w:rsidRDefault="004B1001">
            <w:pPr>
              <w:pStyle w:val="Compact"/>
              <w:jc w:val="center"/>
              <w:rPr>
                <w:sz w:val="15"/>
                <w:szCs w:val="15"/>
              </w:rPr>
            </w:pPr>
            <w:r>
              <w:rPr>
                <w:sz w:val="15"/>
                <w:szCs w:val="15"/>
              </w:rPr>
              <w:t>Age</w:t>
            </w:r>
          </w:p>
        </w:tc>
        <w:tc>
          <w:tcPr>
            <w:tcW w:w="712" w:type="dxa"/>
            <w:tcBorders>
              <w:top w:val="nil"/>
              <w:left w:val="nil"/>
              <w:bottom w:val="nil"/>
              <w:right w:val="nil"/>
            </w:tcBorders>
          </w:tcPr>
          <w:p w14:paraId="386D0570" w14:textId="77777777" w:rsidR="00566E3A" w:rsidRDefault="004B1001">
            <w:pPr>
              <w:pStyle w:val="Compact"/>
              <w:rPr>
                <w:sz w:val="15"/>
                <w:szCs w:val="15"/>
              </w:rPr>
            </w:pPr>
            <w:r>
              <w:rPr>
                <w:sz w:val="15"/>
                <w:szCs w:val="15"/>
              </w:rPr>
              <w:t>1.004</w:t>
            </w:r>
          </w:p>
        </w:tc>
        <w:tc>
          <w:tcPr>
            <w:tcW w:w="1520" w:type="dxa"/>
            <w:tcBorders>
              <w:top w:val="nil"/>
              <w:left w:val="nil"/>
              <w:bottom w:val="nil"/>
              <w:right w:val="nil"/>
            </w:tcBorders>
          </w:tcPr>
          <w:p w14:paraId="49765FD2" w14:textId="77777777" w:rsidR="00566E3A" w:rsidRDefault="004B1001">
            <w:pPr>
              <w:pStyle w:val="Compact"/>
              <w:rPr>
                <w:sz w:val="15"/>
                <w:szCs w:val="15"/>
              </w:rPr>
            </w:pPr>
            <w:r>
              <w:rPr>
                <w:sz w:val="15"/>
                <w:szCs w:val="15"/>
              </w:rPr>
              <w:t>1.001</w:t>
            </w:r>
          </w:p>
        </w:tc>
        <w:tc>
          <w:tcPr>
            <w:tcW w:w="1553" w:type="dxa"/>
            <w:tcBorders>
              <w:top w:val="nil"/>
              <w:left w:val="nil"/>
              <w:bottom w:val="nil"/>
              <w:right w:val="nil"/>
            </w:tcBorders>
          </w:tcPr>
          <w:p w14:paraId="5D46D5BA" w14:textId="77777777" w:rsidR="00566E3A" w:rsidRDefault="004B1001">
            <w:pPr>
              <w:pStyle w:val="Compact"/>
              <w:rPr>
                <w:sz w:val="15"/>
                <w:szCs w:val="15"/>
              </w:rPr>
            </w:pPr>
            <w:r>
              <w:rPr>
                <w:sz w:val="15"/>
                <w:szCs w:val="15"/>
              </w:rPr>
              <w:t>1.006</w:t>
            </w:r>
          </w:p>
        </w:tc>
        <w:tc>
          <w:tcPr>
            <w:tcW w:w="992" w:type="dxa"/>
            <w:tcBorders>
              <w:top w:val="nil"/>
              <w:left w:val="nil"/>
              <w:bottom w:val="nil"/>
              <w:right w:val="nil"/>
            </w:tcBorders>
          </w:tcPr>
          <w:p w14:paraId="018223A1" w14:textId="77777777" w:rsidR="00566E3A" w:rsidRDefault="004B1001">
            <w:pPr>
              <w:pStyle w:val="Compact"/>
              <w:rPr>
                <w:sz w:val="15"/>
                <w:szCs w:val="15"/>
              </w:rPr>
            </w:pPr>
            <w:r>
              <w:rPr>
                <w:sz w:val="15"/>
                <w:szCs w:val="15"/>
              </w:rPr>
              <w:t>0.010</w:t>
            </w:r>
          </w:p>
        </w:tc>
        <w:tc>
          <w:tcPr>
            <w:tcW w:w="808" w:type="dxa"/>
            <w:tcBorders>
              <w:top w:val="nil"/>
              <w:left w:val="nil"/>
              <w:bottom w:val="nil"/>
              <w:right w:val="nil"/>
            </w:tcBorders>
          </w:tcPr>
          <w:p w14:paraId="789D8FE8" w14:textId="77777777" w:rsidR="00566E3A" w:rsidRDefault="004B1001">
            <w:pPr>
              <w:pStyle w:val="Compact"/>
              <w:rPr>
                <w:sz w:val="15"/>
                <w:szCs w:val="15"/>
              </w:rPr>
            </w:pPr>
            <w:r>
              <w:rPr>
                <w:sz w:val="15"/>
                <w:szCs w:val="15"/>
              </w:rPr>
              <w:t>1.001</w:t>
            </w:r>
          </w:p>
        </w:tc>
        <w:tc>
          <w:tcPr>
            <w:tcW w:w="1413" w:type="dxa"/>
            <w:tcBorders>
              <w:top w:val="nil"/>
              <w:left w:val="nil"/>
              <w:bottom w:val="nil"/>
              <w:right w:val="nil"/>
            </w:tcBorders>
          </w:tcPr>
          <w:p w14:paraId="4FA6AEDE" w14:textId="77777777" w:rsidR="00566E3A" w:rsidRDefault="004B1001">
            <w:pPr>
              <w:pStyle w:val="Compact"/>
              <w:rPr>
                <w:sz w:val="15"/>
                <w:szCs w:val="15"/>
              </w:rPr>
            </w:pPr>
            <w:r>
              <w:rPr>
                <w:sz w:val="15"/>
                <w:szCs w:val="15"/>
              </w:rPr>
              <w:t>0.999</w:t>
            </w:r>
          </w:p>
        </w:tc>
        <w:tc>
          <w:tcPr>
            <w:tcW w:w="1488" w:type="dxa"/>
            <w:tcBorders>
              <w:top w:val="nil"/>
              <w:left w:val="nil"/>
              <w:bottom w:val="nil"/>
              <w:right w:val="nil"/>
            </w:tcBorders>
          </w:tcPr>
          <w:p w14:paraId="488F5C21" w14:textId="77777777" w:rsidR="00566E3A" w:rsidRDefault="004B1001">
            <w:pPr>
              <w:pStyle w:val="Compact"/>
              <w:rPr>
                <w:sz w:val="15"/>
                <w:szCs w:val="15"/>
              </w:rPr>
            </w:pPr>
            <w:r>
              <w:rPr>
                <w:sz w:val="15"/>
                <w:szCs w:val="15"/>
              </w:rPr>
              <w:t>1.003</w:t>
            </w:r>
          </w:p>
        </w:tc>
        <w:tc>
          <w:tcPr>
            <w:tcW w:w="1024" w:type="dxa"/>
            <w:tcBorders>
              <w:top w:val="nil"/>
              <w:left w:val="nil"/>
              <w:bottom w:val="nil"/>
              <w:right w:val="nil"/>
            </w:tcBorders>
          </w:tcPr>
          <w:p w14:paraId="3ECE43E4" w14:textId="77777777" w:rsidR="00566E3A" w:rsidRDefault="004B1001">
            <w:pPr>
              <w:pStyle w:val="Compact"/>
              <w:rPr>
                <w:sz w:val="15"/>
                <w:szCs w:val="15"/>
              </w:rPr>
            </w:pPr>
            <w:r>
              <w:rPr>
                <w:sz w:val="15"/>
                <w:szCs w:val="15"/>
              </w:rPr>
              <w:t>0.506</w:t>
            </w:r>
          </w:p>
        </w:tc>
      </w:tr>
      <w:tr w:rsidR="00566E3A" w14:paraId="2EB0C513" w14:textId="77777777" w:rsidTr="00566E3A">
        <w:tc>
          <w:tcPr>
            <w:tcW w:w="1831" w:type="dxa"/>
            <w:tcBorders>
              <w:top w:val="nil"/>
              <w:left w:val="nil"/>
              <w:bottom w:val="nil"/>
              <w:right w:val="nil"/>
            </w:tcBorders>
          </w:tcPr>
          <w:p w14:paraId="0A6A7EBA" w14:textId="77777777" w:rsidR="00566E3A" w:rsidRDefault="004B1001">
            <w:pPr>
              <w:pStyle w:val="Compact"/>
              <w:jc w:val="center"/>
              <w:rPr>
                <w:sz w:val="15"/>
                <w:szCs w:val="15"/>
              </w:rPr>
            </w:pPr>
            <w:r>
              <w:rPr>
                <w:sz w:val="15"/>
                <w:szCs w:val="15"/>
              </w:rPr>
              <w:t>Gender</w:t>
            </w:r>
          </w:p>
        </w:tc>
        <w:tc>
          <w:tcPr>
            <w:tcW w:w="712" w:type="dxa"/>
            <w:tcBorders>
              <w:top w:val="nil"/>
              <w:left w:val="nil"/>
              <w:bottom w:val="nil"/>
              <w:right w:val="nil"/>
            </w:tcBorders>
          </w:tcPr>
          <w:p w14:paraId="328C6363" w14:textId="77777777" w:rsidR="00566E3A" w:rsidRDefault="004B1001">
            <w:pPr>
              <w:pStyle w:val="Compact"/>
              <w:rPr>
                <w:sz w:val="15"/>
                <w:szCs w:val="15"/>
              </w:rPr>
            </w:pPr>
            <w:r>
              <w:rPr>
                <w:sz w:val="15"/>
                <w:szCs w:val="15"/>
              </w:rPr>
              <w:t>0.992</w:t>
            </w:r>
          </w:p>
        </w:tc>
        <w:tc>
          <w:tcPr>
            <w:tcW w:w="1520" w:type="dxa"/>
            <w:tcBorders>
              <w:top w:val="nil"/>
              <w:left w:val="nil"/>
              <w:bottom w:val="nil"/>
              <w:right w:val="nil"/>
            </w:tcBorders>
          </w:tcPr>
          <w:p w14:paraId="4ECDA12F" w14:textId="77777777" w:rsidR="00566E3A" w:rsidRDefault="004B1001">
            <w:pPr>
              <w:pStyle w:val="Compact"/>
              <w:rPr>
                <w:sz w:val="15"/>
                <w:szCs w:val="15"/>
              </w:rPr>
            </w:pPr>
            <w:r>
              <w:rPr>
                <w:sz w:val="15"/>
                <w:szCs w:val="15"/>
              </w:rPr>
              <w:t>0.919</w:t>
            </w:r>
          </w:p>
        </w:tc>
        <w:tc>
          <w:tcPr>
            <w:tcW w:w="1553" w:type="dxa"/>
            <w:tcBorders>
              <w:top w:val="nil"/>
              <w:left w:val="nil"/>
              <w:bottom w:val="nil"/>
              <w:right w:val="nil"/>
            </w:tcBorders>
          </w:tcPr>
          <w:p w14:paraId="41AD6835" w14:textId="77777777" w:rsidR="00566E3A" w:rsidRDefault="004B1001">
            <w:pPr>
              <w:pStyle w:val="Compact"/>
              <w:rPr>
                <w:sz w:val="15"/>
                <w:szCs w:val="15"/>
              </w:rPr>
            </w:pPr>
            <w:r>
              <w:rPr>
                <w:sz w:val="15"/>
                <w:szCs w:val="15"/>
              </w:rPr>
              <w:t>1.069</w:t>
            </w:r>
          </w:p>
        </w:tc>
        <w:tc>
          <w:tcPr>
            <w:tcW w:w="992" w:type="dxa"/>
            <w:tcBorders>
              <w:top w:val="nil"/>
              <w:left w:val="nil"/>
              <w:bottom w:val="nil"/>
              <w:right w:val="nil"/>
            </w:tcBorders>
          </w:tcPr>
          <w:p w14:paraId="348394D1" w14:textId="77777777" w:rsidR="00566E3A" w:rsidRDefault="004B1001">
            <w:pPr>
              <w:pStyle w:val="Compact"/>
              <w:rPr>
                <w:sz w:val="15"/>
                <w:szCs w:val="15"/>
              </w:rPr>
            </w:pPr>
            <w:r>
              <w:rPr>
                <w:sz w:val="15"/>
                <w:szCs w:val="15"/>
              </w:rPr>
              <w:t>0.856</w:t>
            </w:r>
          </w:p>
        </w:tc>
        <w:tc>
          <w:tcPr>
            <w:tcW w:w="808" w:type="dxa"/>
            <w:tcBorders>
              <w:top w:val="nil"/>
              <w:left w:val="nil"/>
              <w:bottom w:val="nil"/>
              <w:right w:val="nil"/>
            </w:tcBorders>
          </w:tcPr>
          <w:p w14:paraId="36F0EE6B" w14:textId="77777777" w:rsidR="00566E3A" w:rsidRDefault="00566E3A">
            <w:pPr>
              <w:pStyle w:val="Compact"/>
              <w:rPr>
                <w:sz w:val="15"/>
                <w:szCs w:val="15"/>
              </w:rPr>
            </w:pPr>
          </w:p>
        </w:tc>
        <w:tc>
          <w:tcPr>
            <w:tcW w:w="1413" w:type="dxa"/>
            <w:tcBorders>
              <w:top w:val="nil"/>
              <w:left w:val="nil"/>
              <w:bottom w:val="nil"/>
              <w:right w:val="nil"/>
            </w:tcBorders>
          </w:tcPr>
          <w:p w14:paraId="53F74634" w14:textId="77777777" w:rsidR="00566E3A" w:rsidRDefault="00566E3A">
            <w:pPr>
              <w:pStyle w:val="Compact"/>
              <w:rPr>
                <w:sz w:val="15"/>
                <w:szCs w:val="15"/>
              </w:rPr>
            </w:pPr>
          </w:p>
        </w:tc>
        <w:tc>
          <w:tcPr>
            <w:tcW w:w="1488" w:type="dxa"/>
            <w:tcBorders>
              <w:top w:val="nil"/>
              <w:left w:val="nil"/>
              <w:bottom w:val="nil"/>
              <w:right w:val="nil"/>
            </w:tcBorders>
          </w:tcPr>
          <w:p w14:paraId="504D0FBB" w14:textId="77777777" w:rsidR="00566E3A" w:rsidRDefault="00566E3A">
            <w:pPr>
              <w:pStyle w:val="Compact"/>
              <w:rPr>
                <w:sz w:val="15"/>
                <w:szCs w:val="15"/>
              </w:rPr>
            </w:pPr>
          </w:p>
        </w:tc>
        <w:tc>
          <w:tcPr>
            <w:tcW w:w="1024" w:type="dxa"/>
            <w:tcBorders>
              <w:top w:val="nil"/>
              <w:left w:val="nil"/>
              <w:bottom w:val="nil"/>
              <w:right w:val="nil"/>
            </w:tcBorders>
          </w:tcPr>
          <w:p w14:paraId="376166C8" w14:textId="77777777" w:rsidR="00566E3A" w:rsidRDefault="00566E3A">
            <w:pPr>
              <w:pStyle w:val="Compact"/>
              <w:rPr>
                <w:sz w:val="15"/>
                <w:szCs w:val="15"/>
              </w:rPr>
            </w:pPr>
          </w:p>
        </w:tc>
      </w:tr>
      <w:tr w:rsidR="00566E3A" w14:paraId="7146ABAD" w14:textId="77777777" w:rsidTr="00566E3A">
        <w:tc>
          <w:tcPr>
            <w:tcW w:w="1831" w:type="dxa"/>
            <w:tcBorders>
              <w:top w:val="nil"/>
              <w:left w:val="nil"/>
              <w:bottom w:val="nil"/>
              <w:right w:val="nil"/>
            </w:tcBorders>
          </w:tcPr>
          <w:p w14:paraId="4E852924" w14:textId="77777777" w:rsidR="00566E3A" w:rsidRDefault="004B1001">
            <w:pPr>
              <w:pStyle w:val="Compact"/>
              <w:jc w:val="center"/>
              <w:rPr>
                <w:sz w:val="15"/>
                <w:szCs w:val="15"/>
              </w:rPr>
            </w:pPr>
            <w:r>
              <w:rPr>
                <w:rFonts w:hint="eastAsia"/>
                <w:sz w:val="15"/>
                <w:szCs w:val="15"/>
              </w:rPr>
              <w:t>S</w:t>
            </w:r>
            <w:r>
              <w:rPr>
                <w:sz w:val="15"/>
                <w:szCs w:val="15"/>
              </w:rPr>
              <w:t>ize</w:t>
            </w:r>
          </w:p>
        </w:tc>
        <w:tc>
          <w:tcPr>
            <w:tcW w:w="712" w:type="dxa"/>
            <w:tcBorders>
              <w:top w:val="nil"/>
              <w:left w:val="nil"/>
              <w:bottom w:val="nil"/>
              <w:right w:val="nil"/>
            </w:tcBorders>
          </w:tcPr>
          <w:p w14:paraId="65882F9B" w14:textId="77777777" w:rsidR="00566E3A" w:rsidRDefault="004B1001">
            <w:pPr>
              <w:pStyle w:val="Compact"/>
              <w:rPr>
                <w:sz w:val="15"/>
                <w:szCs w:val="15"/>
              </w:rPr>
            </w:pPr>
            <w:r>
              <w:rPr>
                <w:rFonts w:hint="eastAsia"/>
                <w:sz w:val="15"/>
                <w:szCs w:val="15"/>
              </w:rPr>
              <w:t>1</w:t>
            </w:r>
            <w:r>
              <w:rPr>
                <w:sz w:val="15"/>
                <w:szCs w:val="15"/>
              </w:rPr>
              <w:t>.001</w:t>
            </w:r>
          </w:p>
        </w:tc>
        <w:tc>
          <w:tcPr>
            <w:tcW w:w="1520" w:type="dxa"/>
            <w:tcBorders>
              <w:top w:val="nil"/>
              <w:left w:val="nil"/>
              <w:bottom w:val="nil"/>
              <w:right w:val="nil"/>
            </w:tcBorders>
          </w:tcPr>
          <w:p w14:paraId="34972BDE" w14:textId="77777777" w:rsidR="00566E3A" w:rsidRDefault="004B1001">
            <w:pPr>
              <w:pStyle w:val="Compact"/>
              <w:rPr>
                <w:sz w:val="15"/>
                <w:szCs w:val="15"/>
              </w:rPr>
            </w:pPr>
            <w:r>
              <w:rPr>
                <w:rFonts w:hint="eastAsia"/>
                <w:sz w:val="15"/>
                <w:szCs w:val="15"/>
              </w:rPr>
              <w:t>0</w:t>
            </w:r>
            <w:r>
              <w:rPr>
                <w:sz w:val="15"/>
                <w:szCs w:val="15"/>
              </w:rPr>
              <w:t>.998</w:t>
            </w:r>
          </w:p>
        </w:tc>
        <w:tc>
          <w:tcPr>
            <w:tcW w:w="1553" w:type="dxa"/>
            <w:tcBorders>
              <w:top w:val="nil"/>
              <w:left w:val="nil"/>
              <w:bottom w:val="nil"/>
              <w:right w:val="nil"/>
            </w:tcBorders>
          </w:tcPr>
          <w:p w14:paraId="267AC655" w14:textId="77777777" w:rsidR="00566E3A" w:rsidRDefault="004B1001">
            <w:pPr>
              <w:pStyle w:val="Compact"/>
              <w:rPr>
                <w:sz w:val="15"/>
                <w:szCs w:val="15"/>
              </w:rPr>
            </w:pPr>
            <w:r>
              <w:rPr>
                <w:rFonts w:hint="eastAsia"/>
                <w:sz w:val="15"/>
                <w:szCs w:val="15"/>
              </w:rPr>
              <w:t>1</w:t>
            </w:r>
            <w:r>
              <w:rPr>
                <w:sz w:val="15"/>
                <w:szCs w:val="15"/>
              </w:rPr>
              <w:t>.005</w:t>
            </w:r>
          </w:p>
        </w:tc>
        <w:tc>
          <w:tcPr>
            <w:tcW w:w="992" w:type="dxa"/>
            <w:tcBorders>
              <w:top w:val="nil"/>
              <w:left w:val="nil"/>
              <w:bottom w:val="nil"/>
              <w:right w:val="nil"/>
            </w:tcBorders>
          </w:tcPr>
          <w:p w14:paraId="4F1766D2" w14:textId="77777777" w:rsidR="00566E3A" w:rsidRDefault="004B1001">
            <w:pPr>
              <w:pStyle w:val="Compact"/>
              <w:rPr>
                <w:sz w:val="15"/>
                <w:szCs w:val="15"/>
              </w:rPr>
            </w:pPr>
            <w:r>
              <w:rPr>
                <w:rFonts w:hint="eastAsia"/>
                <w:sz w:val="15"/>
                <w:szCs w:val="15"/>
              </w:rPr>
              <w:t>0</w:t>
            </w:r>
            <w:r>
              <w:rPr>
                <w:sz w:val="15"/>
                <w:szCs w:val="15"/>
              </w:rPr>
              <w:t>.520</w:t>
            </w:r>
          </w:p>
        </w:tc>
        <w:tc>
          <w:tcPr>
            <w:tcW w:w="808" w:type="dxa"/>
            <w:tcBorders>
              <w:top w:val="nil"/>
              <w:left w:val="nil"/>
              <w:bottom w:val="nil"/>
              <w:right w:val="nil"/>
            </w:tcBorders>
          </w:tcPr>
          <w:p w14:paraId="4FD06C1E" w14:textId="77777777" w:rsidR="00566E3A" w:rsidRDefault="00566E3A">
            <w:pPr>
              <w:pStyle w:val="Compact"/>
              <w:rPr>
                <w:sz w:val="15"/>
                <w:szCs w:val="15"/>
              </w:rPr>
            </w:pPr>
          </w:p>
        </w:tc>
        <w:tc>
          <w:tcPr>
            <w:tcW w:w="1413" w:type="dxa"/>
            <w:tcBorders>
              <w:top w:val="nil"/>
              <w:left w:val="nil"/>
              <w:bottom w:val="nil"/>
              <w:right w:val="nil"/>
            </w:tcBorders>
          </w:tcPr>
          <w:p w14:paraId="09D08EF9" w14:textId="77777777" w:rsidR="00566E3A" w:rsidRDefault="00566E3A">
            <w:pPr>
              <w:pStyle w:val="Compact"/>
              <w:rPr>
                <w:sz w:val="15"/>
                <w:szCs w:val="15"/>
              </w:rPr>
            </w:pPr>
          </w:p>
        </w:tc>
        <w:tc>
          <w:tcPr>
            <w:tcW w:w="1488" w:type="dxa"/>
            <w:tcBorders>
              <w:top w:val="nil"/>
              <w:left w:val="nil"/>
              <w:bottom w:val="nil"/>
              <w:right w:val="nil"/>
            </w:tcBorders>
          </w:tcPr>
          <w:p w14:paraId="2109924B" w14:textId="77777777" w:rsidR="00566E3A" w:rsidRDefault="00566E3A">
            <w:pPr>
              <w:pStyle w:val="Compact"/>
              <w:rPr>
                <w:sz w:val="15"/>
                <w:szCs w:val="15"/>
              </w:rPr>
            </w:pPr>
          </w:p>
        </w:tc>
        <w:tc>
          <w:tcPr>
            <w:tcW w:w="1024" w:type="dxa"/>
            <w:tcBorders>
              <w:top w:val="nil"/>
              <w:left w:val="nil"/>
              <w:bottom w:val="nil"/>
              <w:right w:val="nil"/>
            </w:tcBorders>
          </w:tcPr>
          <w:p w14:paraId="073E04B1" w14:textId="77777777" w:rsidR="00566E3A" w:rsidRDefault="00566E3A">
            <w:pPr>
              <w:pStyle w:val="Compact"/>
              <w:rPr>
                <w:sz w:val="15"/>
                <w:szCs w:val="15"/>
              </w:rPr>
            </w:pPr>
          </w:p>
        </w:tc>
      </w:tr>
      <w:tr w:rsidR="00566E3A" w14:paraId="6195F43F" w14:textId="77777777" w:rsidTr="00566E3A">
        <w:tc>
          <w:tcPr>
            <w:tcW w:w="1831" w:type="dxa"/>
            <w:tcBorders>
              <w:top w:val="nil"/>
              <w:left w:val="nil"/>
              <w:bottom w:val="nil"/>
              <w:right w:val="nil"/>
            </w:tcBorders>
          </w:tcPr>
          <w:p w14:paraId="3F350096" w14:textId="77777777" w:rsidR="00566E3A" w:rsidRDefault="004B1001">
            <w:pPr>
              <w:pStyle w:val="Compact"/>
              <w:jc w:val="center"/>
              <w:rPr>
                <w:sz w:val="15"/>
                <w:szCs w:val="15"/>
              </w:rPr>
            </w:pPr>
            <w:r>
              <w:rPr>
                <w:sz w:val="15"/>
                <w:szCs w:val="15"/>
              </w:rPr>
              <w:t>Side</w:t>
            </w:r>
          </w:p>
        </w:tc>
        <w:tc>
          <w:tcPr>
            <w:tcW w:w="712" w:type="dxa"/>
            <w:tcBorders>
              <w:top w:val="nil"/>
              <w:left w:val="nil"/>
              <w:bottom w:val="nil"/>
              <w:right w:val="nil"/>
            </w:tcBorders>
          </w:tcPr>
          <w:p w14:paraId="6F645454" w14:textId="77777777" w:rsidR="00566E3A" w:rsidRDefault="004B1001">
            <w:pPr>
              <w:pStyle w:val="Compact"/>
              <w:rPr>
                <w:sz w:val="15"/>
                <w:szCs w:val="15"/>
              </w:rPr>
            </w:pPr>
            <w:r>
              <w:rPr>
                <w:sz w:val="15"/>
                <w:szCs w:val="15"/>
              </w:rPr>
              <w:t>0.969</w:t>
            </w:r>
          </w:p>
        </w:tc>
        <w:tc>
          <w:tcPr>
            <w:tcW w:w="1520" w:type="dxa"/>
            <w:tcBorders>
              <w:top w:val="nil"/>
              <w:left w:val="nil"/>
              <w:bottom w:val="nil"/>
              <w:right w:val="nil"/>
            </w:tcBorders>
          </w:tcPr>
          <w:p w14:paraId="7704128C" w14:textId="77777777" w:rsidR="00566E3A" w:rsidRDefault="004B1001">
            <w:pPr>
              <w:pStyle w:val="Compact"/>
              <w:rPr>
                <w:sz w:val="15"/>
                <w:szCs w:val="15"/>
              </w:rPr>
            </w:pPr>
            <w:r>
              <w:rPr>
                <w:sz w:val="15"/>
                <w:szCs w:val="15"/>
              </w:rPr>
              <w:t>0.887</w:t>
            </w:r>
          </w:p>
        </w:tc>
        <w:tc>
          <w:tcPr>
            <w:tcW w:w="1553" w:type="dxa"/>
            <w:tcBorders>
              <w:top w:val="nil"/>
              <w:left w:val="nil"/>
              <w:bottom w:val="nil"/>
              <w:right w:val="nil"/>
            </w:tcBorders>
          </w:tcPr>
          <w:p w14:paraId="724884C2" w14:textId="77777777" w:rsidR="00566E3A" w:rsidRDefault="004B1001">
            <w:pPr>
              <w:pStyle w:val="Compact"/>
              <w:rPr>
                <w:sz w:val="15"/>
                <w:szCs w:val="15"/>
              </w:rPr>
            </w:pPr>
            <w:r>
              <w:rPr>
                <w:sz w:val="15"/>
                <w:szCs w:val="15"/>
              </w:rPr>
              <w:t>1.059</w:t>
            </w:r>
          </w:p>
        </w:tc>
        <w:tc>
          <w:tcPr>
            <w:tcW w:w="992" w:type="dxa"/>
            <w:tcBorders>
              <w:top w:val="nil"/>
              <w:left w:val="nil"/>
              <w:bottom w:val="nil"/>
              <w:right w:val="nil"/>
            </w:tcBorders>
          </w:tcPr>
          <w:p w14:paraId="631A0913" w14:textId="77777777" w:rsidR="00566E3A" w:rsidRDefault="004B1001">
            <w:pPr>
              <w:pStyle w:val="Compact"/>
              <w:rPr>
                <w:sz w:val="15"/>
                <w:szCs w:val="15"/>
              </w:rPr>
            </w:pPr>
            <w:r>
              <w:rPr>
                <w:sz w:val="15"/>
                <w:szCs w:val="15"/>
              </w:rPr>
              <w:t>0.559</w:t>
            </w:r>
          </w:p>
        </w:tc>
        <w:tc>
          <w:tcPr>
            <w:tcW w:w="808" w:type="dxa"/>
            <w:tcBorders>
              <w:top w:val="nil"/>
              <w:left w:val="nil"/>
              <w:bottom w:val="nil"/>
              <w:right w:val="nil"/>
            </w:tcBorders>
          </w:tcPr>
          <w:p w14:paraId="78DB0ED1" w14:textId="77777777" w:rsidR="00566E3A" w:rsidRDefault="00566E3A">
            <w:pPr>
              <w:pStyle w:val="Compact"/>
              <w:rPr>
                <w:sz w:val="15"/>
                <w:szCs w:val="15"/>
              </w:rPr>
            </w:pPr>
          </w:p>
        </w:tc>
        <w:tc>
          <w:tcPr>
            <w:tcW w:w="1413" w:type="dxa"/>
            <w:tcBorders>
              <w:top w:val="nil"/>
              <w:left w:val="nil"/>
              <w:bottom w:val="nil"/>
              <w:right w:val="nil"/>
            </w:tcBorders>
          </w:tcPr>
          <w:p w14:paraId="06D45DDE" w14:textId="77777777" w:rsidR="00566E3A" w:rsidRDefault="00566E3A">
            <w:pPr>
              <w:pStyle w:val="Compact"/>
              <w:rPr>
                <w:sz w:val="15"/>
                <w:szCs w:val="15"/>
              </w:rPr>
            </w:pPr>
          </w:p>
        </w:tc>
        <w:tc>
          <w:tcPr>
            <w:tcW w:w="1488" w:type="dxa"/>
            <w:tcBorders>
              <w:top w:val="nil"/>
              <w:left w:val="nil"/>
              <w:bottom w:val="nil"/>
              <w:right w:val="nil"/>
            </w:tcBorders>
          </w:tcPr>
          <w:p w14:paraId="1C21BD88" w14:textId="77777777" w:rsidR="00566E3A" w:rsidRDefault="00566E3A">
            <w:pPr>
              <w:pStyle w:val="Compact"/>
              <w:rPr>
                <w:sz w:val="15"/>
                <w:szCs w:val="15"/>
              </w:rPr>
            </w:pPr>
          </w:p>
        </w:tc>
        <w:tc>
          <w:tcPr>
            <w:tcW w:w="1024" w:type="dxa"/>
            <w:tcBorders>
              <w:top w:val="nil"/>
              <w:left w:val="nil"/>
              <w:bottom w:val="nil"/>
              <w:right w:val="nil"/>
            </w:tcBorders>
          </w:tcPr>
          <w:p w14:paraId="5570C081" w14:textId="77777777" w:rsidR="00566E3A" w:rsidRDefault="00566E3A">
            <w:pPr>
              <w:pStyle w:val="Compact"/>
              <w:rPr>
                <w:sz w:val="15"/>
                <w:szCs w:val="15"/>
              </w:rPr>
            </w:pPr>
          </w:p>
        </w:tc>
      </w:tr>
      <w:tr w:rsidR="00566E3A" w14:paraId="63510F66" w14:textId="77777777" w:rsidTr="00566E3A">
        <w:tc>
          <w:tcPr>
            <w:tcW w:w="1831" w:type="dxa"/>
            <w:tcBorders>
              <w:top w:val="nil"/>
              <w:left w:val="nil"/>
              <w:bottom w:val="nil"/>
              <w:right w:val="nil"/>
            </w:tcBorders>
          </w:tcPr>
          <w:p w14:paraId="50C7F77E" w14:textId="77777777" w:rsidR="00566E3A" w:rsidRDefault="004B1001">
            <w:pPr>
              <w:pStyle w:val="Compact"/>
              <w:jc w:val="center"/>
              <w:rPr>
                <w:sz w:val="15"/>
                <w:szCs w:val="15"/>
              </w:rPr>
            </w:pPr>
            <w:r>
              <w:rPr>
                <w:sz w:val="15"/>
                <w:szCs w:val="15"/>
              </w:rPr>
              <w:t>Number</w:t>
            </w:r>
          </w:p>
        </w:tc>
        <w:tc>
          <w:tcPr>
            <w:tcW w:w="712" w:type="dxa"/>
            <w:tcBorders>
              <w:top w:val="nil"/>
              <w:left w:val="nil"/>
              <w:bottom w:val="nil"/>
              <w:right w:val="nil"/>
            </w:tcBorders>
          </w:tcPr>
          <w:p w14:paraId="226E781D" w14:textId="77777777" w:rsidR="00566E3A" w:rsidRDefault="004B1001">
            <w:pPr>
              <w:pStyle w:val="Compact"/>
              <w:rPr>
                <w:sz w:val="15"/>
                <w:szCs w:val="15"/>
              </w:rPr>
            </w:pPr>
            <w:r>
              <w:rPr>
                <w:sz w:val="15"/>
                <w:szCs w:val="15"/>
              </w:rPr>
              <w:t>0.916</w:t>
            </w:r>
          </w:p>
        </w:tc>
        <w:tc>
          <w:tcPr>
            <w:tcW w:w="1520" w:type="dxa"/>
            <w:tcBorders>
              <w:top w:val="nil"/>
              <w:left w:val="nil"/>
              <w:bottom w:val="nil"/>
              <w:right w:val="nil"/>
            </w:tcBorders>
          </w:tcPr>
          <w:p w14:paraId="0302B420" w14:textId="77777777" w:rsidR="00566E3A" w:rsidRDefault="004B1001">
            <w:pPr>
              <w:pStyle w:val="Compact"/>
              <w:rPr>
                <w:sz w:val="15"/>
                <w:szCs w:val="15"/>
              </w:rPr>
            </w:pPr>
            <w:r>
              <w:rPr>
                <w:sz w:val="15"/>
                <w:szCs w:val="15"/>
              </w:rPr>
              <w:t>0.799</w:t>
            </w:r>
          </w:p>
        </w:tc>
        <w:tc>
          <w:tcPr>
            <w:tcW w:w="1553" w:type="dxa"/>
            <w:tcBorders>
              <w:top w:val="nil"/>
              <w:left w:val="nil"/>
              <w:bottom w:val="nil"/>
              <w:right w:val="nil"/>
            </w:tcBorders>
          </w:tcPr>
          <w:p w14:paraId="19C4DCF6" w14:textId="77777777" w:rsidR="00566E3A" w:rsidRDefault="004B1001">
            <w:pPr>
              <w:pStyle w:val="Compact"/>
              <w:rPr>
                <w:sz w:val="15"/>
                <w:szCs w:val="15"/>
              </w:rPr>
            </w:pPr>
            <w:r>
              <w:rPr>
                <w:sz w:val="15"/>
                <w:szCs w:val="15"/>
              </w:rPr>
              <w:t>1.049</w:t>
            </w:r>
          </w:p>
        </w:tc>
        <w:tc>
          <w:tcPr>
            <w:tcW w:w="992" w:type="dxa"/>
            <w:tcBorders>
              <w:top w:val="nil"/>
              <w:left w:val="nil"/>
              <w:bottom w:val="nil"/>
              <w:right w:val="nil"/>
            </w:tcBorders>
          </w:tcPr>
          <w:p w14:paraId="305D78BA" w14:textId="77777777" w:rsidR="00566E3A" w:rsidRDefault="004B1001">
            <w:pPr>
              <w:pStyle w:val="Compact"/>
              <w:rPr>
                <w:sz w:val="15"/>
                <w:szCs w:val="15"/>
              </w:rPr>
            </w:pPr>
            <w:r>
              <w:rPr>
                <w:sz w:val="15"/>
                <w:szCs w:val="15"/>
              </w:rPr>
              <w:t>0.287</w:t>
            </w:r>
          </w:p>
        </w:tc>
        <w:tc>
          <w:tcPr>
            <w:tcW w:w="808" w:type="dxa"/>
            <w:tcBorders>
              <w:top w:val="nil"/>
              <w:left w:val="nil"/>
              <w:bottom w:val="nil"/>
              <w:right w:val="nil"/>
            </w:tcBorders>
          </w:tcPr>
          <w:p w14:paraId="0CED3A43" w14:textId="77777777" w:rsidR="00566E3A" w:rsidRDefault="00566E3A">
            <w:pPr>
              <w:pStyle w:val="Compact"/>
              <w:rPr>
                <w:sz w:val="15"/>
                <w:szCs w:val="15"/>
              </w:rPr>
            </w:pPr>
          </w:p>
        </w:tc>
        <w:tc>
          <w:tcPr>
            <w:tcW w:w="1413" w:type="dxa"/>
            <w:tcBorders>
              <w:top w:val="nil"/>
              <w:left w:val="nil"/>
              <w:bottom w:val="nil"/>
              <w:right w:val="nil"/>
            </w:tcBorders>
          </w:tcPr>
          <w:p w14:paraId="03E0C2C8" w14:textId="77777777" w:rsidR="00566E3A" w:rsidRDefault="00566E3A">
            <w:pPr>
              <w:pStyle w:val="Compact"/>
              <w:rPr>
                <w:sz w:val="15"/>
                <w:szCs w:val="15"/>
              </w:rPr>
            </w:pPr>
          </w:p>
        </w:tc>
        <w:tc>
          <w:tcPr>
            <w:tcW w:w="1488" w:type="dxa"/>
            <w:tcBorders>
              <w:top w:val="nil"/>
              <w:left w:val="nil"/>
              <w:bottom w:val="nil"/>
              <w:right w:val="nil"/>
            </w:tcBorders>
          </w:tcPr>
          <w:p w14:paraId="609D2D19" w14:textId="77777777" w:rsidR="00566E3A" w:rsidRDefault="00566E3A">
            <w:pPr>
              <w:pStyle w:val="Compact"/>
              <w:rPr>
                <w:sz w:val="15"/>
                <w:szCs w:val="15"/>
              </w:rPr>
            </w:pPr>
          </w:p>
        </w:tc>
        <w:tc>
          <w:tcPr>
            <w:tcW w:w="1024" w:type="dxa"/>
            <w:tcBorders>
              <w:top w:val="nil"/>
              <w:left w:val="nil"/>
              <w:bottom w:val="nil"/>
              <w:right w:val="nil"/>
            </w:tcBorders>
          </w:tcPr>
          <w:p w14:paraId="08D80C00" w14:textId="77777777" w:rsidR="00566E3A" w:rsidRDefault="00566E3A">
            <w:pPr>
              <w:pStyle w:val="Compact"/>
              <w:rPr>
                <w:sz w:val="15"/>
                <w:szCs w:val="15"/>
              </w:rPr>
            </w:pPr>
          </w:p>
        </w:tc>
      </w:tr>
      <w:tr w:rsidR="00566E3A" w14:paraId="4D457109" w14:textId="77777777" w:rsidTr="00566E3A">
        <w:tc>
          <w:tcPr>
            <w:tcW w:w="1831" w:type="dxa"/>
            <w:tcBorders>
              <w:top w:val="nil"/>
              <w:left w:val="nil"/>
              <w:bottom w:val="nil"/>
              <w:right w:val="nil"/>
            </w:tcBorders>
          </w:tcPr>
          <w:p w14:paraId="37C8AD1F" w14:textId="77777777" w:rsidR="00566E3A" w:rsidRDefault="004B1001">
            <w:pPr>
              <w:pStyle w:val="Compact"/>
              <w:jc w:val="center"/>
              <w:rPr>
                <w:sz w:val="15"/>
                <w:szCs w:val="15"/>
              </w:rPr>
            </w:pPr>
            <w:r>
              <w:rPr>
                <w:sz w:val="15"/>
                <w:szCs w:val="15"/>
              </w:rPr>
              <w:t>PEF</w:t>
            </w:r>
          </w:p>
        </w:tc>
        <w:tc>
          <w:tcPr>
            <w:tcW w:w="712" w:type="dxa"/>
            <w:tcBorders>
              <w:top w:val="nil"/>
              <w:left w:val="nil"/>
              <w:bottom w:val="nil"/>
              <w:right w:val="nil"/>
            </w:tcBorders>
          </w:tcPr>
          <w:p w14:paraId="28A65BC6" w14:textId="77777777" w:rsidR="00566E3A" w:rsidRDefault="004B1001">
            <w:pPr>
              <w:pStyle w:val="Compact"/>
              <w:rPr>
                <w:sz w:val="15"/>
                <w:szCs w:val="15"/>
              </w:rPr>
            </w:pPr>
            <w:r>
              <w:rPr>
                <w:sz w:val="15"/>
                <w:szCs w:val="15"/>
              </w:rPr>
              <w:t>0.910</w:t>
            </w:r>
          </w:p>
        </w:tc>
        <w:tc>
          <w:tcPr>
            <w:tcW w:w="1520" w:type="dxa"/>
            <w:tcBorders>
              <w:top w:val="nil"/>
              <w:left w:val="nil"/>
              <w:bottom w:val="nil"/>
              <w:right w:val="nil"/>
            </w:tcBorders>
          </w:tcPr>
          <w:p w14:paraId="111B88C9" w14:textId="77777777" w:rsidR="00566E3A" w:rsidRDefault="004B1001">
            <w:pPr>
              <w:pStyle w:val="Compact"/>
              <w:rPr>
                <w:sz w:val="15"/>
                <w:szCs w:val="15"/>
              </w:rPr>
            </w:pPr>
            <w:r>
              <w:rPr>
                <w:sz w:val="15"/>
                <w:szCs w:val="15"/>
              </w:rPr>
              <w:t>0.840</w:t>
            </w:r>
          </w:p>
        </w:tc>
        <w:tc>
          <w:tcPr>
            <w:tcW w:w="1553" w:type="dxa"/>
            <w:tcBorders>
              <w:top w:val="nil"/>
              <w:left w:val="nil"/>
              <w:bottom w:val="nil"/>
              <w:right w:val="nil"/>
            </w:tcBorders>
          </w:tcPr>
          <w:p w14:paraId="685B2FEE" w14:textId="77777777" w:rsidR="00566E3A" w:rsidRDefault="004B1001">
            <w:pPr>
              <w:pStyle w:val="Compact"/>
              <w:rPr>
                <w:sz w:val="15"/>
                <w:szCs w:val="15"/>
              </w:rPr>
            </w:pPr>
            <w:r>
              <w:rPr>
                <w:sz w:val="15"/>
                <w:szCs w:val="15"/>
              </w:rPr>
              <w:t>0.985</w:t>
            </w:r>
          </w:p>
        </w:tc>
        <w:tc>
          <w:tcPr>
            <w:tcW w:w="992" w:type="dxa"/>
            <w:tcBorders>
              <w:top w:val="nil"/>
              <w:left w:val="nil"/>
              <w:bottom w:val="nil"/>
              <w:right w:val="nil"/>
            </w:tcBorders>
          </w:tcPr>
          <w:p w14:paraId="0D4A9E0C" w14:textId="77777777" w:rsidR="00566E3A" w:rsidRDefault="004B1001">
            <w:pPr>
              <w:pStyle w:val="Compact"/>
              <w:rPr>
                <w:sz w:val="15"/>
                <w:szCs w:val="15"/>
              </w:rPr>
            </w:pPr>
            <w:r>
              <w:rPr>
                <w:sz w:val="15"/>
                <w:szCs w:val="15"/>
              </w:rPr>
              <w:t>0.050</w:t>
            </w:r>
          </w:p>
        </w:tc>
        <w:tc>
          <w:tcPr>
            <w:tcW w:w="808" w:type="dxa"/>
            <w:tcBorders>
              <w:top w:val="nil"/>
              <w:left w:val="nil"/>
              <w:bottom w:val="nil"/>
              <w:right w:val="nil"/>
            </w:tcBorders>
          </w:tcPr>
          <w:p w14:paraId="029DEB02" w14:textId="77777777" w:rsidR="00566E3A" w:rsidRDefault="00566E3A">
            <w:pPr>
              <w:pStyle w:val="Compact"/>
              <w:rPr>
                <w:sz w:val="15"/>
                <w:szCs w:val="15"/>
              </w:rPr>
            </w:pPr>
          </w:p>
        </w:tc>
        <w:tc>
          <w:tcPr>
            <w:tcW w:w="1413" w:type="dxa"/>
            <w:tcBorders>
              <w:top w:val="nil"/>
              <w:left w:val="nil"/>
              <w:bottom w:val="nil"/>
              <w:right w:val="nil"/>
            </w:tcBorders>
          </w:tcPr>
          <w:p w14:paraId="7F4D6B7D" w14:textId="77777777" w:rsidR="00566E3A" w:rsidRDefault="00566E3A">
            <w:pPr>
              <w:pStyle w:val="Compact"/>
              <w:rPr>
                <w:sz w:val="15"/>
                <w:szCs w:val="15"/>
              </w:rPr>
            </w:pPr>
          </w:p>
        </w:tc>
        <w:tc>
          <w:tcPr>
            <w:tcW w:w="1488" w:type="dxa"/>
            <w:tcBorders>
              <w:top w:val="nil"/>
              <w:left w:val="nil"/>
              <w:bottom w:val="nil"/>
              <w:right w:val="nil"/>
            </w:tcBorders>
          </w:tcPr>
          <w:p w14:paraId="58218A5B" w14:textId="77777777" w:rsidR="00566E3A" w:rsidRDefault="00566E3A">
            <w:pPr>
              <w:pStyle w:val="Compact"/>
              <w:rPr>
                <w:sz w:val="15"/>
                <w:szCs w:val="15"/>
              </w:rPr>
            </w:pPr>
          </w:p>
        </w:tc>
        <w:tc>
          <w:tcPr>
            <w:tcW w:w="1024" w:type="dxa"/>
            <w:tcBorders>
              <w:top w:val="nil"/>
              <w:left w:val="nil"/>
              <w:bottom w:val="nil"/>
              <w:right w:val="nil"/>
            </w:tcBorders>
          </w:tcPr>
          <w:p w14:paraId="19C59DDA" w14:textId="77777777" w:rsidR="00566E3A" w:rsidRDefault="00566E3A">
            <w:pPr>
              <w:pStyle w:val="Compact"/>
              <w:rPr>
                <w:sz w:val="15"/>
                <w:szCs w:val="15"/>
              </w:rPr>
            </w:pPr>
          </w:p>
        </w:tc>
      </w:tr>
      <w:tr w:rsidR="00566E3A" w14:paraId="2BD4E413" w14:textId="77777777" w:rsidTr="00566E3A">
        <w:tc>
          <w:tcPr>
            <w:tcW w:w="1831" w:type="dxa"/>
            <w:tcBorders>
              <w:top w:val="nil"/>
              <w:left w:val="nil"/>
              <w:bottom w:val="nil"/>
              <w:right w:val="nil"/>
            </w:tcBorders>
          </w:tcPr>
          <w:p w14:paraId="7C0E52FD" w14:textId="77777777" w:rsidR="00566E3A" w:rsidRDefault="004B1001">
            <w:pPr>
              <w:pStyle w:val="Compact"/>
              <w:jc w:val="center"/>
              <w:rPr>
                <w:sz w:val="15"/>
                <w:szCs w:val="15"/>
              </w:rPr>
            </w:pPr>
            <w:r>
              <w:rPr>
                <w:sz w:val="15"/>
                <w:szCs w:val="15"/>
              </w:rPr>
              <w:t>Alder</w:t>
            </w:r>
          </w:p>
        </w:tc>
        <w:tc>
          <w:tcPr>
            <w:tcW w:w="712" w:type="dxa"/>
            <w:tcBorders>
              <w:top w:val="nil"/>
              <w:left w:val="nil"/>
              <w:bottom w:val="nil"/>
              <w:right w:val="nil"/>
            </w:tcBorders>
          </w:tcPr>
          <w:p w14:paraId="4C92A341" w14:textId="77777777" w:rsidR="00566E3A" w:rsidRDefault="004B1001">
            <w:pPr>
              <w:pStyle w:val="Compact"/>
              <w:rPr>
                <w:sz w:val="15"/>
                <w:szCs w:val="15"/>
              </w:rPr>
            </w:pPr>
            <w:r>
              <w:rPr>
                <w:sz w:val="15"/>
                <w:szCs w:val="15"/>
              </w:rPr>
              <w:t>1.027</w:t>
            </w:r>
          </w:p>
        </w:tc>
        <w:tc>
          <w:tcPr>
            <w:tcW w:w="1520" w:type="dxa"/>
            <w:tcBorders>
              <w:top w:val="nil"/>
              <w:left w:val="nil"/>
              <w:bottom w:val="nil"/>
              <w:right w:val="nil"/>
            </w:tcBorders>
          </w:tcPr>
          <w:p w14:paraId="308DCB75" w14:textId="77777777" w:rsidR="00566E3A" w:rsidRDefault="004B1001">
            <w:pPr>
              <w:pStyle w:val="Compact"/>
              <w:rPr>
                <w:sz w:val="15"/>
                <w:szCs w:val="15"/>
              </w:rPr>
            </w:pPr>
            <w:r>
              <w:rPr>
                <w:sz w:val="15"/>
                <w:szCs w:val="15"/>
              </w:rPr>
              <w:t>0.989</w:t>
            </w:r>
          </w:p>
        </w:tc>
        <w:tc>
          <w:tcPr>
            <w:tcW w:w="1553" w:type="dxa"/>
            <w:tcBorders>
              <w:top w:val="nil"/>
              <w:left w:val="nil"/>
              <w:bottom w:val="nil"/>
              <w:right w:val="nil"/>
            </w:tcBorders>
          </w:tcPr>
          <w:p w14:paraId="4AC30EFC" w14:textId="77777777" w:rsidR="00566E3A" w:rsidRDefault="004B1001">
            <w:pPr>
              <w:pStyle w:val="Compact"/>
              <w:rPr>
                <w:sz w:val="15"/>
                <w:szCs w:val="15"/>
              </w:rPr>
            </w:pPr>
            <w:r>
              <w:rPr>
                <w:sz w:val="15"/>
                <w:szCs w:val="15"/>
              </w:rPr>
              <w:t>1.066</w:t>
            </w:r>
          </w:p>
        </w:tc>
        <w:tc>
          <w:tcPr>
            <w:tcW w:w="992" w:type="dxa"/>
            <w:tcBorders>
              <w:top w:val="nil"/>
              <w:left w:val="nil"/>
              <w:bottom w:val="nil"/>
              <w:right w:val="nil"/>
            </w:tcBorders>
          </w:tcPr>
          <w:p w14:paraId="3822BE54" w14:textId="77777777" w:rsidR="00566E3A" w:rsidRDefault="004B1001">
            <w:pPr>
              <w:pStyle w:val="Compact"/>
              <w:rPr>
                <w:sz w:val="15"/>
                <w:szCs w:val="15"/>
              </w:rPr>
            </w:pPr>
            <w:r>
              <w:rPr>
                <w:sz w:val="15"/>
                <w:szCs w:val="15"/>
              </w:rPr>
              <w:t>0.249</w:t>
            </w:r>
          </w:p>
        </w:tc>
        <w:tc>
          <w:tcPr>
            <w:tcW w:w="808" w:type="dxa"/>
            <w:tcBorders>
              <w:top w:val="nil"/>
              <w:left w:val="nil"/>
              <w:bottom w:val="nil"/>
              <w:right w:val="nil"/>
            </w:tcBorders>
          </w:tcPr>
          <w:p w14:paraId="27EC5BC2" w14:textId="77777777" w:rsidR="00566E3A" w:rsidRDefault="00566E3A">
            <w:pPr>
              <w:pStyle w:val="Compact"/>
              <w:rPr>
                <w:sz w:val="15"/>
                <w:szCs w:val="15"/>
              </w:rPr>
            </w:pPr>
          </w:p>
        </w:tc>
        <w:tc>
          <w:tcPr>
            <w:tcW w:w="1413" w:type="dxa"/>
            <w:tcBorders>
              <w:top w:val="nil"/>
              <w:left w:val="nil"/>
              <w:bottom w:val="nil"/>
              <w:right w:val="nil"/>
            </w:tcBorders>
          </w:tcPr>
          <w:p w14:paraId="3188E0A4" w14:textId="77777777" w:rsidR="00566E3A" w:rsidRDefault="00566E3A">
            <w:pPr>
              <w:pStyle w:val="Compact"/>
              <w:rPr>
                <w:sz w:val="15"/>
                <w:szCs w:val="15"/>
              </w:rPr>
            </w:pPr>
          </w:p>
        </w:tc>
        <w:tc>
          <w:tcPr>
            <w:tcW w:w="1488" w:type="dxa"/>
            <w:tcBorders>
              <w:top w:val="nil"/>
              <w:left w:val="nil"/>
              <w:bottom w:val="nil"/>
              <w:right w:val="nil"/>
            </w:tcBorders>
          </w:tcPr>
          <w:p w14:paraId="6B1ED223" w14:textId="77777777" w:rsidR="00566E3A" w:rsidRDefault="00566E3A">
            <w:pPr>
              <w:pStyle w:val="Compact"/>
              <w:rPr>
                <w:sz w:val="15"/>
                <w:szCs w:val="15"/>
              </w:rPr>
            </w:pPr>
          </w:p>
        </w:tc>
        <w:tc>
          <w:tcPr>
            <w:tcW w:w="1024" w:type="dxa"/>
            <w:tcBorders>
              <w:top w:val="nil"/>
              <w:left w:val="nil"/>
              <w:bottom w:val="nil"/>
              <w:right w:val="nil"/>
            </w:tcBorders>
          </w:tcPr>
          <w:p w14:paraId="18706B66" w14:textId="77777777" w:rsidR="00566E3A" w:rsidRDefault="00566E3A">
            <w:pPr>
              <w:pStyle w:val="Compact"/>
              <w:rPr>
                <w:sz w:val="15"/>
                <w:szCs w:val="15"/>
              </w:rPr>
            </w:pPr>
          </w:p>
        </w:tc>
      </w:tr>
      <w:tr w:rsidR="00566E3A" w14:paraId="48E91325" w14:textId="77777777" w:rsidTr="00566E3A">
        <w:tc>
          <w:tcPr>
            <w:tcW w:w="1831" w:type="dxa"/>
            <w:tcBorders>
              <w:top w:val="nil"/>
              <w:left w:val="nil"/>
              <w:bottom w:val="nil"/>
              <w:right w:val="nil"/>
            </w:tcBorders>
          </w:tcPr>
          <w:p w14:paraId="213E7356" w14:textId="77777777" w:rsidR="00566E3A" w:rsidRDefault="004B1001">
            <w:pPr>
              <w:pStyle w:val="Compact"/>
              <w:jc w:val="center"/>
              <w:rPr>
                <w:sz w:val="15"/>
                <w:szCs w:val="15"/>
              </w:rPr>
            </w:pPr>
            <w:r>
              <w:rPr>
                <w:sz w:val="15"/>
                <w:szCs w:val="15"/>
              </w:rPr>
              <w:t>CNA</w:t>
            </w:r>
          </w:p>
        </w:tc>
        <w:tc>
          <w:tcPr>
            <w:tcW w:w="712" w:type="dxa"/>
            <w:tcBorders>
              <w:top w:val="nil"/>
              <w:left w:val="nil"/>
              <w:bottom w:val="nil"/>
              <w:right w:val="nil"/>
            </w:tcBorders>
          </w:tcPr>
          <w:p w14:paraId="73DB7A30" w14:textId="77777777" w:rsidR="00566E3A" w:rsidRDefault="004B1001">
            <w:pPr>
              <w:pStyle w:val="Compact"/>
              <w:rPr>
                <w:sz w:val="15"/>
                <w:szCs w:val="15"/>
              </w:rPr>
            </w:pPr>
            <w:r>
              <w:rPr>
                <w:sz w:val="15"/>
                <w:szCs w:val="15"/>
              </w:rPr>
              <w:t>1.062</w:t>
            </w:r>
          </w:p>
        </w:tc>
        <w:tc>
          <w:tcPr>
            <w:tcW w:w="1520" w:type="dxa"/>
            <w:tcBorders>
              <w:top w:val="nil"/>
              <w:left w:val="nil"/>
              <w:bottom w:val="nil"/>
              <w:right w:val="nil"/>
            </w:tcBorders>
          </w:tcPr>
          <w:p w14:paraId="45EB7C5F" w14:textId="77777777" w:rsidR="00566E3A" w:rsidRDefault="004B1001">
            <w:pPr>
              <w:pStyle w:val="Compact"/>
              <w:rPr>
                <w:sz w:val="15"/>
                <w:szCs w:val="15"/>
              </w:rPr>
            </w:pPr>
            <w:r>
              <w:rPr>
                <w:sz w:val="15"/>
                <w:szCs w:val="15"/>
              </w:rPr>
              <w:t>0.964</w:t>
            </w:r>
          </w:p>
        </w:tc>
        <w:tc>
          <w:tcPr>
            <w:tcW w:w="1553" w:type="dxa"/>
            <w:tcBorders>
              <w:top w:val="nil"/>
              <w:left w:val="nil"/>
              <w:bottom w:val="nil"/>
              <w:right w:val="nil"/>
            </w:tcBorders>
          </w:tcPr>
          <w:p w14:paraId="760F28F1" w14:textId="77777777" w:rsidR="00566E3A" w:rsidRDefault="004B1001">
            <w:pPr>
              <w:pStyle w:val="Compact"/>
              <w:rPr>
                <w:sz w:val="15"/>
                <w:szCs w:val="15"/>
              </w:rPr>
            </w:pPr>
            <w:r>
              <w:rPr>
                <w:sz w:val="15"/>
                <w:szCs w:val="15"/>
              </w:rPr>
              <w:t>1.170</w:t>
            </w:r>
          </w:p>
        </w:tc>
        <w:tc>
          <w:tcPr>
            <w:tcW w:w="992" w:type="dxa"/>
            <w:tcBorders>
              <w:top w:val="nil"/>
              <w:left w:val="nil"/>
              <w:bottom w:val="nil"/>
              <w:right w:val="nil"/>
            </w:tcBorders>
          </w:tcPr>
          <w:p w14:paraId="3EA29CFD" w14:textId="77777777" w:rsidR="00566E3A" w:rsidRDefault="004B1001">
            <w:pPr>
              <w:pStyle w:val="Compact"/>
              <w:rPr>
                <w:sz w:val="15"/>
                <w:szCs w:val="15"/>
              </w:rPr>
            </w:pPr>
            <w:r>
              <w:rPr>
                <w:sz w:val="15"/>
                <w:szCs w:val="15"/>
              </w:rPr>
              <w:t>0.307</w:t>
            </w:r>
          </w:p>
        </w:tc>
        <w:tc>
          <w:tcPr>
            <w:tcW w:w="808" w:type="dxa"/>
            <w:tcBorders>
              <w:top w:val="nil"/>
              <w:left w:val="nil"/>
              <w:bottom w:val="nil"/>
              <w:right w:val="nil"/>
            </w:tcBorders>
          </w:tcPr>
          <w:p w14:paraId="7F6D5E10" w14:textId="77777777" w:rsidR="00566E3A" w:rsidRDefault="00566E3A">
            <w:pPr>
              <w:pStyle w:val="Compact"/>
              <w:rPr>
                <w:sz w:val="15"/>
                <w:szCs w:val="15"/>
              </w:rPr>
            </w:pPr>
          </w:p>
        </w:tc>
        <w:tc>
          <w:tcPr>
            <w:tcW w:w="1413" w:type="dxa"/>
            <w:tcBorders>
              <w:top w:val="nil"/>
              <w:left w:val="nil"/>
              <w:bottom w:val="nil"/>
              <w:right w:val="nil"/>
            </w:tcBorders>
          </w:tcPr>
          <w:p w14:paraId="21BE88F2" w14:textId="77777777" w:rsidR="00566E3A" w:rsidRDefault="00566E3A">
            <w:pPr>
              <w:pStyle w:val="Compact"/>
              <w:rPr>
                <w:sz w:val="15"/>
                <w:szCs w:val="15"/>
              </w:rPr>
            </w:pPr>
          </w:p>
        </w:tc>
        <w:tc>
          <w:tcPr>
            <w:tcW w:w="1488" w:type="dxa"/>
            <w:tcBorders>
              <w:top w:val="nil"/>
              <w:left w:val="nil"/>
              <w:bottom w:val="nil"/>
              <w:right w:val="nil"/>
            </w:tcBorders>
          </w:tcPr>
          <w:p w14:paraId="25986C94" w14:textId="77777777" w:rsidR="00566E3A" w:rsidRDefault="00566E3A">
            <w:pPr>
              <w:pStyle w:val="Compact"/>
              <w:rPr>
                <w:sz w:val="15"/>
                <w:szCs w:val="15"/>
              </w:rPr>
            </w:pPr>
          </w:p>
        </w:tc>
        <w:tc>
          <w:tcPr>
            <w:tcW w:w="1024" w:type="dxa"/>
            <w:tcBorders>
              <w:top w:val="nil"/>
              <w:left w:val="nil"/>
              <w:bottom w:val="nil"/>
              <w:right w:val="nil"/>
            </w:tcBorders>
          </w:tcPr>
          <w:p w14:paraId="638A3A3D" w14:textId="77777777" w:rsidR="00566E3A" w:rsidRDefault="00566E3A">
            <w:pPr>
              <w:pStyle w:val="Compact"/>
              <w:rPr>
                <w:sz w:val="15"/>
                <w:szCs w:val="15"/>
              </w:rPr>
            </w:pPr>
          </w:p>
        </w:tc>
      </w:tr>
      <w:tr w:rsidR="00566E3A" w14:paraId="615BA358" w14:textId="77777777" w:rsidTr="00566E3A">
        <w:tc>
          <w:tcPr>
            <w:tcW w:w="1831" w:type="dxa"/>
            <w:tcBorders>
              <w:top w:val="nil"/>
              <w:left w:val="nil"/>
              <w:bottom w:val="nil"/>
              <w:right w:val="nil"/>
            </w:tcBorders>
          </w:tcPr>
          <w:p w14:paraId="30905C3E" w14:textId="77777777" w:rsidR="00566E3A" w:rsidRDefault="004B1001">
            <w:pPr>
              <w:pStyle w:val="Compact"/>
              <w:jc w:val="center"/>
              <w:rPr>
                <w:sz w:val="15"/>
                <w:szCs w:val="15"/>
              </w:rPr>
            </w:pPr>
            <w:r>
              <w:rPr>
                <w:sz w:val="15"/>
                <w:szCs w:val="15"/>
              </w:rPr>
              <w:t>Echogenicity</w:t>
            </w:r>
          </w:p>
        </w:tc>
        <w:tc>
          <w:tcPr>
            <w:tcW w:w="712" w:type="dxa"/>
            <w:tcBorders>
              <w:top w:val="nil"/>
              <w:left w:val="nil"/>
              <w:bottom w:val="nil"/>
              <w:right w:val="nil"/>
            </w:tcBorders>
          </w:tcPr>
          <w:p w14:paraId="2D2F7C48" w14:textId="77777777" w:rsidR="00566E3A" w:rsidRDefault="004B1001">
            <w:pPr>
              <w:pStyle w:val="Compact"/>
              <w:rPr>
                <w:sz w:val="15"/>
                <w:szCs w:val="15"/>
              </w:rPr>
            </w:pPr>
            <w:r>
              <w:rPr>
                <w:sz w:val="15"/>
                <w:szCs w:val="15"/>
              </w:rPr>
              <w:t>1.337</w:t>
            </w:r>
          </w:p>
        </w:tc>
        <w:tc>
          <w:tcPr>
            <w:tcW w:w="1520" w:type="dxa"/>
            <w:tcBorders>
              <w:top w:val="nil"/>
              <w:left w:val="nil"/>
              <w:bottom w:val="nil"/>
              <w:right w:val="nil"/>
            </w:tcBorders>
          </w:tcPr>
          <w:p w14:paraId="11BFB41F" w14:textId="77777777" w:rsidR="00566E3A" w:rsidRDefault="004B1001">
            <w:pPr>
              <w:pStyle w:val="Compact"/>
              <w:rPr>
                <w:sz w:val="15"/>
                <w:szCs w:val="15"/>
              </w:rPr>
            </w:pPr>
            <w:r>
              <w:rPr>
                <w:sz w:val="15"/>
                <w:szCs w:val="15"/>
              </w:rPr>
              <w:t>1.244</w:t>
            </w:r>
          </w:p>
        </w:tc>
        <w:tc>
          <w:tcPr>
            <w:tcW w:w="1553" w:type="dxa"/>
            <w:tcBorders>
              <w:top w:val="nil"/>
              <w:left w:val="nil"/>
              <w:bottom w:val="nil"/>
              <w:right w:val="nil"/>
            </w:tcBorders>
          </w:tcPr>
          <w:p w14:paraId="026DB433" w14:textId="77777777" w:rsidR="00566E3A" w:rsidRDefault="004B1001">
            <w:pPr>
              <w:pStyle w:val="Compact"/>
              <w:rPr>
                <w:sz w:val="15"/>
                <w:szCs w:val="15"/>
              </w:rPr>
            </w:pPr>
            <w:r>
              <w:rPr>
                <w:sz w:val="15"/>
                <w:szCs w:val="15"/>
              </w:rPr>
              <w:t>1.438</w:t>
            </w:r>
          </w:p>
        </w:tc>
        <w:tc>
          <w:tcPr>
            <w:tcW w:w="992" w:type="dxa"/>
            <w:tcBorders>
              <w:top w:val="nil"/>
              <w:left w:val="nil"/>
              <w:bottom w:val="nil"/>
              <w:right w:val="nil"/>
            </w:tcBorders>
          </w:tcPr>
          <w:p w14:paraId="45A6BF13" w14:textId="77777777" w:rsidR="00566E3A" w:rsidRDefault="004B1001">
            <w:pPr>
              <w:pStyle w:val="Compact"/>
              <w:rPr>
                <w:sz w:val="15"/>
                <w:szCs w:val="15"/>
              </w:rPr>
            </w:pPr>
            <w:r>
              <w:rPr>
                <w:sz w:val="15"/>
                <w:szCs w:val="15"/>
              </w:rPr>
              <w:t>0.000</w:t>
            </w:r>
          </w:p>
        </w:tc>
        <w:tc>
          <w:tcPr>
            <w:tcW w:w="808" w:type="dxa"/>
            <w:tcBorders>
              <w:top w:val="nil"/>
              <w:left w:val="nil"/>
              <w:bottom w:val="nil"/>
              <w:right w:val="nil"/>
            </w:tcBorders>
          </w:tcPr>
          <w:p w14:paraId="28FD1EBD" w14:textId="77777777" w:rsidR="00566E3A" w:rsidRDefault="004B1001">
            <w:pPr>
              <w:pStyle w:val="Compact"/>
              <w:rPr>
                <w:sz w:val="15"/>
                <w:szCs w:val="15"/>
              </w:rPr>
            </w:pPr>
            <w:r>
              <w:rPr>
                <w:sz w:val="15"/>
                <w:szCs w:val="15"/>
              </w:rPr>
              <w:t>1.035</w:t>
            </w:r>
          </w:p>
        </w:tc>
        <w:tc>
          <w:tcPr>
            <w:tcW w:w="1413" w:type="dxa"/>
            <w:tcBorders>
              <w:top w:val="nil"/>
              <w:left w:val="nil"/>
              <w:bottom w:val="nil"/>
              <w:right w:val="nil"/>
            </w:tcBorders>
          </w:tcPr>
          <w:p w14:paraId="1190F32F" w14:textId="77777777" w:rsidR="00566E3A" w:rsidRDefault="004B1001">
            <w:pPr>
              <w:pStyle w:val="Compact"/>
              <w:rPr>
                <w:sz w:val="15"/>
                <w:szCs w:val="15"/>
              </w:rPr>
            </w:pPr>
            <w:r>
              <w:rPr>
                <w:sz w:val="15"/>
                <w:szCs w:val="15"/>
              </w:rPr>
              <w:t>0.961</w:t>
            </w:r>
          </w:p>
        </w:tc>
        <w:tc>
          <w:tcPr>
            <w:tcW w:w="1488" w:type="dxa"/>
            <w:tcBorders>
              <w:top w:val="nil"/>
              <w:left w:val="nil"/>
              <w:bottom w:val="nil"/>
              <w:right w:val="nil"/>
            </w:tcBorders>
          </w:tcPr>
          <w:p w14:paraId="00CE003C" w14:textId="77777777" w:rsidR="00566E3A" w:rsidRDefault="004B1001">
            <w:pPr>
              <w:pStyle w:val="Compact"/>
              <w:rPr>
                <w:sz w:val="15"/>
                <w:szCs w:val="15"/>
              </w:rPr>
            </w:pPr>
            <w:r>
              <w:rPr>
                <w:sz w:val="15"/>
                <w:szCs w:val="15"/>
              </w:rPr>
              <w:t>1.115</w:t>
            </w:r>
          </w:p>
        </w:tc>
        <w:tc>
          <w:tcPr>
            <w:tcW w:w="1024" w:type="dxa"/>
            <w:tcBorders>
              <w:top w:val="nil"/>
              <w:left w:val="nil"/>
              <w:bottom w:val="nil"/>
              <w:right w:val="nil"/>
            </w:tcBorders>
          </w:tcPr>
          <w:p w14:paraId="79EBAD13" w14:textId="77777777" w:rsidR="00566E3A" w:rsidRDefault="004B1001">
            <w:pPr>
              <w:pStyle w:val="Compact"/>
              <w:rPr>
                <w:sz w:val="15"/>
                <w:szCs w:val="15"/>
              </w:rPr>
            </w:pPr>
            <w:r>
              <w:rPr>
                <w:sz w:val="15"/>
                <w:szCs w:val="15"/>
              </w:rPr>
              <w:t>0.451</w:t>
            </w:r>
          </w:p>
        </w:tc>
      </w:tr>
      <w:tr w:rsidR="00566E3A" w14:paraId="4A0C7BEA" w14:textId="77777777" w:rsidTr="00566E3A">
        <w:tc>
          <w:tcPr>
            <w:tcW w:w="1831" w:type="dxa"/>
            <w:tcBorders>
              <w:top w:val="nil"/>
              <w:left w:val="nil"/>
              <w:bottom w:val="nil"/>
              <w:right w:val="nil"/>
            </w:tcBorders>
          </w:tcPr>
          <w:p w14:paraId="13964C80" w14:textId="77777777" w:rsidR="00566E3A" w:rsidRDefault="004B1001">
            <w:pPr>
              <w:pStyle w:val="Compact"/>
              <w:jc w:val="center"/>
              <w:rPr>
                <w:sz w:val="15"/>
                <w:szCs w:val="15"/>
              </w:rPr>
            </w:pPr>
            <w:r>
              <w:rPr>
                <w:sz w:val="15"/>
                <w:szCs w:val="15"/>
              </w:rPr>
              <w:t>Shape</w:t>
            </w:r>
          </w:p>
        </w:tc>
        <w:tc>
          <w:tcPr>
            <w:tcW w:w="712" w:type="dxa"/>
            <w:tcBorders>
              <w:top w:val="nil"/>
              <w:left w:val="nil"/>
              <w:bottom w:val="nil"/>
              <w:right w:val="nil"/>
            </w:tcBorders>
          </w:tcPr>
          <w:p w14:paraId="080182B3" w14:textId="77777777" w:rsidR="00566E3A" w:rsidRDefault="004B1001">
            <w:pPr>
              <w:pStyle w:val="Compact"/>
              <w:rPr>
                <w:sz w:val="15"/>
                <w:szCs w:val="15"/>
              </w:rPr>
            </w:pPr>
            <w:r>
              <w:rPr>
                <w:sz w:val="15"/>
                <w:szCs w:val="15"/>
              </w:rPr>
              <w:t>1.406</w:t>
            </w:r>
          </w:p>
        </w:tc>
        <w:tc>
          <w:tcPr>
            <w:tcW w:w="1520" w:type="dxa"/>
            <w:tcBorders>
              <w:top w:val="nil"/>
              <w:left w:val="nil"/>
              <w:bottom w:val="nil"/>
              <w:right w:val="nil"/>
            </w:tcBorders>
          </w:tcPr>
          <w:p w14:paraId="3CFFC958" w14:textId="77777777" w:rsidR="00566E3A" w:rsidRDefault="004B1001">
            <w:pPr>
              <w:pStyle w:val="Compact"/>
              <w:rPr>
                <w:sz w:val="15"/>
                <w:szCs w:val="15"/>
              </w:rPr>
            </w:pPr>
            <w:r>
              <w:rPr>
                <w:sz w:val="15"/>
                <w:szCs w:val="15"/>
              </w:rPr>
              <w:t>1.313</w:t>
            </w:r>
          </w:p>
        </w:tc>
        <w:tc>
          <w:tcPr>
            <w:tcW w:w="1553" w:type="dxa"/>
            <w:tcBorders>
              <w:top w:val="nil"/>
              <w:left w:val="nil"/>
              <w:bottom w:val="nil"/>
              <w:right w:val="nil"/>
            </w:tcBorders>
          </w:tcPr>
          <w:p w14:paraId="3BDC1746" w14:textId="77777777" w:rsidR="00566E3A" w:rsidRDefault="004B1001">
            <w:pPr>
              <w:pStyle w:val="Compact"/>
              <w:rPr>
                <w:sz w:val="15"/>
                <w:szCs w:val="15"/>
              </w:rPr>
            </w:pPr>
            <w:r>
              <w:rPr>
                <w:sz w:val="15"/>
                <w:szCs w:val="15"/>
              </w:rPr>
              <w:t>1.507</w:t>
            </w:r>
          </w:p>
        </w:tc>
        <w:tc>
          <w:tcPr>
            <w:tcW w:w="992" w:type="dxa"/>
            <w:tcBorders>
              <w:top w:val="nil"/>
              <w:left w:val="nil"/>
              <w:bottom w:val="nil"/>
              <w:right w:val="nil"/>
            </w:tcBorders>
          </w:tcPr>
          <w:p w14:paraId="0575BE43" w14:textId="77777777" w:rsidR="00566E3A" w:rsidRDefault="004B1001">
            <w:pPr>
              <w:pStyle w:val="Compact"/>
              <w:rPr>
                <w:sz w:val="15"/>
                <w:szCs w:val="15"/>
              </w:rPr>
            </w:pPr>
            <w:r>
              <w:rPr>
                <w:sz w:val="15"/>
                <w:szCs w:val="15"/>
              </w:rPr>
              <w:t>0.000</w:t>
            </w:r>
          </w:p>
        </w:tc>
        <w:tc>
          <w:tcPr>
            <w:tcW w:w="808" w:type="dxa"/>
            <w:tcBorders>
              <w:top w:val="nil"/>
              <w:left w:val="nil"/>
              <w:bottom w:val="nil"/>
              <w:right w:val="nil"/>
            </w:tcBorders>
          </w:tcPr>
          <w:p w14:paraId="1110BE0D" w14:textId="77777777" w:rsidR="00566E3A" w:rsidRDefault="004B1001">
            <w:pPr>
              <w:pStyle w:val="Compact"/>
              <w:rPr>
                <w:sz w:val="15"/>
                <w:szCs w:val="15"/>
              </w:rPr>
            </w:pPr>
            <w:r>
              <w:rPr>
                <w:sz w:val="15"/>
                <w:szCs w:val="15"/>
              </w:rPr>
              <w:t>1.114</w:t>
            </w:r>
          </w:p>
        </w:tc>
        <w:tc>
          <w:tcPr>
            <w:tcW w:w="1413" w:type="dxa"/>
            <w:tcBorders>
              <w:top w:val="nil"/>
              <w:left w:val="nil"/>
              <w:bottom w:val="nil"/>
              <w:right w:val="nil"/>
            </w:tcBorders>
          </w:tcPr>
          <w:p w14:paraId="4A57A48E" w14:textId="77777777" w:rsidR="00566E3A" w:rsidRDefault="004B1001">
            <w:pPr>
              <w:pStyle w:val="Compact"/>
              <w:rPr>
                <w:sz w:val="15"/>
                <w:szCs w:val="15"/>
              </w:rPr>
            </w:pPr>
            <w:r>
              <w:rPr>
                <w:sz w:val="15"/>
                <w:szCs w:val="15"/>
              </w:rPr>
              <w:t>1.035</w:t>
            </w:r>
          </w:p>
        </w:tc>
        <w:tc>
          <w:tcPr>
            <w:tcW w:w="1488" w:type="dxa"/>
            <w:tcBorders>
              <w:top w:val="nil"/>
              <w:left w:val="nil"/>
              <w:bottom w:val="nil"/>
              <w:right w:val="nil"/>
            </w:tcBorders>
          </w:tcPr>
          <w:p w14:paraId="1F50BF65" w14:textId="06980699" w:rsidR="00566E3A" w:rsidRDefault="004B1001">
            <w:pPr>
              <w:pStyle w:val="Compact"/>
              <w:rPr>
                <w:sz w:val="15"/>
                <w:szCs w:val="15"/>
              </w:rPr>
            </w:pPr>
            <w:r>
              <w:rPr>
                <w:sz w:val="15"/>
                <w:szCs w:val="15"/>
              </w:rPr>
              <w:t>1.2</w:t>
            </w:r>
            <w:r w:rsidR="008A6C34">
              <w:rPr>
                <w:sz w:val="15"/>
                <w:szCs w:val="15"/>
              </w:rPr>
              <w:t>00</w:t>
            </w:r>
          </w:p>
        </w:tc>
        <w:tc>
          <w:tcPr>
            <w:tcW w:w="1024" w:type="dxa"/>
            <w:tcBorders>
              <w:top w:val="nil"/>
              <w:left w:val="nil"/>
              <w:bottom w:val="nil"/>
              <w:right w:val="nil"/>
            </w:tcBorders>
          </w:tcPr>
          <w:p w14:paraId="77CB3711" w14:textId="77777777" w:rsidR="00566E3A" w:rsidRDefault="004B1001">
            <w:pPr>
              <w:pStyle w:val="Compact"/>
              <w:rPr>
                <w:sz w:val="15"/>
                <w:szCs w:val="15"/>
              </w:rPr>
            </w:pPr>
            <w:r>
              <w:rPr>
                <w:sz w:val="15"/>
                <w:szCs w:val="15"/>
              </w:rPr>
              <w:t>0.017</w:t>
            </w:r>
          </w:p>
        </w:tc>
      </w:tr>
      <w:tr w:rsidR="00566E3A" w14:paraId="32E74BA2" w14:textId="77777777" w:rsidTr="00566E3A">
        <w:tc>
          <w:tcPr>
            <w:tcW w:w="1831" w:type="dxa"/>
            <w:tcBorders>
              <w:top w:val="nil"/>
              <w:left w:val="nil"/>
              <w:bottom w:val="nil"/>
              <w:right w:val="nil"/>
            </w:tcBorders>
          </w:tcPr>
          <w:p w14:paraId="5BFA99D8" w14:textId="77777777" w:rsidR="00566E3A" w:rsidRDefault="004B1001">
            <w:pPr>
              <w:pStyle w:val="Compact"/>
              <w:jc w:val="center"/>
              <w:rPr>
                <w:sz w:val="15"/>
                <w:szCs w:val="15"/>
              </w:rPr>
            </w:pPr>
            <w:r>
              <w:rPr>
                <w:sz w:val="15"/>
                <w:szCs w:val="15"/>
              </w:rPr>
              <w:t>Cal</w:t>
            </w:r>
          </w:p>
        </w:tc>
        <w:tc>
          <w:tcPr>
            <w:tcW w:w="712" w:type="dxa"/>
            <w:tcBorders>
              <w:top w:val="nil"/>
              <w:left w:val="nil"/>
              <w:bottom w:val="nil"/>
              <w:right w:val="nil"/>
            </w:tcBorders>
          </w:tcPr>
          <w:p w14:paraId="37ECEB81" w14:textId="77777777" w:rsidR="00566E3A" w:rsidRDefault="004B1001">
            <w:pPr>
              <w:pStyle w:val="Compact"/>
              <w:rPr>
                <w:sz w:val="15"/>
                <w:szCs w:val="15"/>
              </w:rPr>
            </w:pPr>
            <w:r>
              <w:rPr>
                <w:sz w:val="15"/>
                <w:szCs w:val="15"/>
              </w:rPr>
              <w:t>1.550</w:t>
            </w:r>
          </w:p>
        </w:tc>
        <w:tc>
          <w:tcPr>
            <w:tcW w:w="1520" w:type="dxa"/>
            <w:tcBorders>
              <w:top w:val="nil"/>
              <w:left w:val="nil"/>
              <w:bottom w:val="nil"/>
              <w:right w:val="nil"/>
            </w:tcBorders>
          </w:tcPr>
          <w:p w14:paraId="17138D41" w14:textId="77777777" w:rsidR="00566E3A" w:rsidRDefault="004B1001">
            <w:pPr>
              <w:pStyle w:val="Compact"/>
              <w:rPr>
                <w:sz w:val="15"/>
                <w:szCs w:val="15"/>
              </w:rPr>
            </w:pPr>
            <w:r>
              <w:rPr>
                <w:sz w:val="15"/>
                <w:szCs w:val="15"/>
              </w:rPr>
              <w:t>1.387</w:t>
            </w:r>
          </w:p>
        </w:tc>
        <w:tc>
          <w:tcPr>
            <w:tcW w:w="1553" w:type="dxa"/>
            <w:tcBorders>
              <w:top w:val="nil"/>
              <w:left w:val="nil"/>
              <w:bottom w:val="nil"/>
              <w:right w:val="nil"/>
            </w:tcBorders>
          </w:tcPr>
          <w:p w14:paraId="641EC4D6" w14:textId="77777777" w:rsidR="00566E3A" w:rsidRDefault="004B1001">
            <w:pPr>
              <w:pStyle w:val="Compact"/>
              <w:rPr>
                <w:sz w:val="15"/>
                <w:szCs w:val="15"/>
              </w:rPr>
            </w:pPr>
            <w:r>
              <w:rPr>
                <w:sz w:val="15"/>
                <w:szCs w:val="15"/>
              </w:rPr>
              <w:t>1.733</w:t>
            </w:r>
          </w:p>
        </w:tc>
        <w:tc>
          <w:tcPr>
            <w:tcW w:w="992" w:type="dxa"/>
            <w:tcBorders>
              <w:top w:val="nil"/>
              <w:left w:val="nil"/>
              <w:bottom w:val="nil"/>
              <w:right w:val="nil"/>
            </w:tcBorders>
          </w:tcPr>
          <w:p w14:paraId="0B7237DD" w14:textId="77777777" w:rsidR="00566E3A" w:rsidRDefault="004B1001">
            <w:pPr>
              <w:pStyle w:val="Compact"/>
              <w:rPr>
                <w:sz w:val="15"/>
                <w:szCs w:val="15"/>
              </w:rPr>
            </w:pPr>
            <w:r>
              <w:rPr>
                <w:sz w:val="15"/>
                <w:szCs w:val="15"/>
              </w:rPr>
              <w:t>0.000</w:t>
            </w:r>
          </w:p>
        </w:tc>
        <w:tc>
          <w:tcPr>
            <w:tcW w:w="808" w:type="dxa"/>
            <w:tcBorders>
              <w:top w:val="nil"/>
              <w:left w:val="nil"/>
              <w:bottom w:val="nil"/>
              <w:right w:val="nil"/>
            </w:tcBorders>
          </w:tcPr>
          <w:p w14:paraId="37D5BEE6" w14:textId="77777777" w:rsidR="00566E3A" w:rsidRDefault="004B1001">
            <w:pPr>
              <w:pStyle w:val="Compact"/>
              <w:rPr>
                <w:sz w:val="15"/>
                <w:szCs w:val="15"/>
              </w:rPr>
            </w:pPr>
            <w:r>
              <w:rPr>
                <w:sz w:val="15"/>
                <w:szCs w:val="15"/>
              </w:rPr>
              <w:t>1.065</w:t>
            </w:r>
          </w:p>
        </w:tc>
        <w:tc>
          <w:tcPr>
            <w:tcW w:w="1413" w:type="dxa"/>
            <w:tcBorders>
              <w:top w:val="nil"/>
              <w:left w:val="nil"/>
              <w:bottom w:val="nil"/>
              <w:right w:val="nil"/>
            </w:tcBorders>
          </w:tcPr>
          <w:p w14:paraId="1E095E70" w14:textId="77777777" w:rsidR="00566E3A" w:rsidRDefault="004B1001">
            <w:pPr>
              <w:pStyle w:val="Compact"/>
              <w:rPr>
                <w:sz w:val="15"/>
                <w:szCs w:val="15"/>
              </w:rPr>
            </w:pPr>
            <w:r>
              <w:rPr>
                <w:sz w:val="15"/>
                <w:szCs w:val="15"/>
              </w:rPr>
              <w:t>0.951</w:t>
            </w:r>
          </w:p>
        </w:tc>
        <w:tc>
          <w:tcPr>
            <w:tcW w:w="1488" w:type="dxa"/>
            <w:tcBorders>
              <w:top w:val="nil"/>
              <w:left w:val="nil"/>
              <w:bottom w:val="nil"/>
              <w:right w:val="nil"/>
            </w:tcBorders>
          </w:tcPr>
          <w:p w14:paraId="6878C334" w14:textId="77777777" w:rsidR="00566E3A" w:rsidRDefault="004B1001">
            <w:pPr>
              <w:pStyle w:val="Compact"/>
              <w:rPr>
                <w:sz w:val="15"/>
                <w:szCs w:val="15"/>
              </w:rPr>
            </w:pPr>
            <w:r>
              <w:rPr>
                <w:sz w:val="15"/>
                <w:szCs w:val="15"/>
              </w:rPr>
              <w:t>1.192</w:t>
            </w:r>
          </w:p>
        </w:tc>
        <w:tc>
          <w:tcPr>
            <w:tcW w:w="1024" w:type="dxa"/>
            <w:tcBorders>
              <w:top w:val="nil"/>
              <w:left w:val="nil"/>
              <w:bottom w:val="nil"/>
              <w:right w:val="nil"/>
            </w:tcBorders>
          </w:tcPr>
          <w:p w14:paraId="7BE59DE5" w14:textId="77777777" w:rsidR="00566E3A" w:rsidRDefault="004B1001">
            <w:pPr>
              <w:pStyle w:val="Compact"/>
              <w:rPr>
                <w:sz w:val="15"/>
                <w:szCs w:val="15"/>
              </w:rPr>
            </w:pPr>
            <w:r>
              <w:rPr>
                <w:sz w:val="15"/>
                <w:szCs w:val="15"/>
              </w:rPr>
              <w:t>0.360</w:t>
            </w:r>
          </w:p>
        </w:tc>
      </w:tr>
      <w:tr w:rsidR="00566E3A" w14:paraId="58E71BBD" w14:textId="77777777" w:rsidTr="00566E3A">
        <w:tc>
          <w:tcPr>
            <w:tcW w:w="1831" w:type="dxa"/>
            <w:tcBorders>
              <w:top w:val="nil"/>
              <w:left w:val="nil"/>
              <w:bottom w:val="nil"/>
              <w:right w:val="nil"/>
            </w:tcBorders>
          </w:tcPr>
          <w:p w14:paraId="6E4D5FFD" w14:textId="77777777" w:rsidR="00566E3A" w:rsidRDefault="004B1001">
            <w:pPr>
              <w:pStyle w:val="Compact"/>
              <w:jc w:val="center"/>
              <w:rPr>
                <w:sz w:val="15"/>
                <w:szCs w:val="15"/>
              </w:rPr>
            </w:pPr>
            <w:r>
              <w:rPr>
                <w:sz w:val="15"/>
                <w:szCs w:val="15"/>
              </w:rPr>
              <w:t>Boundary</w:t>
            </w:r>
          </w:p>
        </w:tc>
        <w:tc>
          <w:tcPr>
            <w:tcW w:w="712" w:type="dxa"/>
            <w:tcBorders>
              <w:top w:val="nil"/>
              <w:left w:val="nil"/>
              <w:bottom w:val="nil"/>
              <w:right w:val="nil"/>
            </w:tcBorders>
          </w:tcPr>
          <w:p w14:paraId="29685A75" w14:textId="77777777" w:rsidR="00566E3A" w:rsidRDefault="004B1001">
            <w:pPr>
              <w:pStyle w:val="Compact"/>
              <w:rPr>
                <w:sz w:val="15"/>
                <w:szCs w:val="15"/>
              </w:rPr>
            </w:pPr>
            <w:r>
              <w:rPr>
                <w:sz w:val="15"/>
                <w:szCs w:val="15"/>
              </w:rPr>
              <w:t>1.670</w:t>
            </w:r>
          </w:p>
        </w:tc>
        <w:tc>
          <w:tcPr>
            <w:tcW w:w="1520" w:type="dxa"/>
            <w:tcBorders>
              <w:top w:val="nil"/>
              <w:left w:val="nil"/>
              <w:bottom w:val="nil"/>
              <w:right w:val="nil"/>
            </w:tcBorders>
          </w:tcPr>
          <w:p w14:paraId="23630390" w14:textId="77777777" w:rsidR="00566E3A" w:rsidRDefault="004B1001">
            <w:pPr>
              <w:pStyle w:val="Compact"/>
              <w:rPr>
                <w:sz w:val="15"/>
                <w:szCs w:val="15"/>
              </w:rPr>
            </w:pPr>
            <w:r>
              <w:rPr>
                <w:sz w:val="15"/>
                <w:szCs w:val="15"/>
              </w:rPr>
              <w:t>1.557</w:t>
            </w:r>
          </w:p>
        </w:tc>
        <w:tc>
          <w:tcPr>
            <w:tcW w:w="1553" w:type="dxa"/>
            <w:tcBorders>
              <w:top w:val="nil"/>
              <w:left w:val="nil"/>
              <w:bottom w:val="nil"/>
              <w:right w:val="nil"/>
            </w:tcBorders>
          </w:tcPr>
          <w:p w14:paraId="288C629D" w14:textId="77777777" w:rsidR="00566E3A" w:rsidRDefault="004B1001">
            <w:pPr>
              <w:pStyle w:val="Compact"/>
              <w:rPr>
                <w:sz w:val="15"/>
                <w:szCs w:val="15"/>
              </w:rPr>
            </w:pPr>
            <w:r>
              <w:rPr>
                <w:sz w:val="15"/>
                <w:szCs w:val="15"/>
              </w:rPr>
              <w:t>1.790</w:t>
            </w:r>
          </w:p>
        </w:tc>
        <w:tc>
          <w:tcPr>
            <w:tcW w:w="992" w:type="dxa"/>
            <w:tcBorders>
              <w:top w:val="nil"/>
              <w:left w:val="nil"/>
              <w:bottom w:val="nil"/>
              <w:right w:val="nil"/>
            </w:tcBorders>
          </w:tcPr>
          <w:p w14:paraId="2CAFD676" w14:textId="77777777" w:rsidR="00566E3A" w:rsidRDefault="004B1001">
            <w:pPr>
              <w:pStyle w:val="Compact"/>
              <w:rPr>
                <w:sz w:val="15"/>
                <w:szCs w:val="15"/>
              </w:rPr>
            </w:pPr>
            <w:r>
              <w:rPr>
                <w:sz w:val="15"/>
                <w:szCs w:val="15"/>
              </w:rPr>
              <w:t>0.000</w:t>
            </w:r>
          </w:p>
        </w:tc>
        <w:tc>
          <w:tcPr>
            <w:tcW w:w="808" w:type="dxa"/>
            <w:tcBorders>
              <w:top w:val="nil"/>
              <w:left w:val="nil"/>
              <w:bottom w:val="nil"/>
              <w:right w:val="nil"/>
            </w:tcBorders>
          </w:tcPr>
          <w:p w14:paraId="70C333E6" w14:textId="77777777" w:rsidR="00566E3A" w:rsidRDefault="004B1001">
            <w:pPr>
              <w:pStyle w:val="Compact"/>
              <w:rPr>
                <w:sz w:val="15"/>
                <w:szCs w:val="15"/>
              </w:rPr>
            </w:pPr>
            <w:r>
              <w:rPr>
                <w:sz w:val="15"/>
                <w:szCs w:val="15"/>
              </w:rPr>
              <w:t>1.413</w:t>
            </w:r>
          </w:p>
        </w:tc>
        <w:tc>
          <w:tcPr>
            <w:tcW w:w="1413" w:type="dxa"/>
            <w:tcBorders>
              <w:top w:val="nil"/>
              <w:left w:val="nil"/>
              <w:bottom w:val="nil"/>
              <w:right w:val="nil"/>
            </w:tcBorders>
          </w:tcPr>
          <w:p w14:paraId="0BAADFE4" w14:textId="77777777" w:rsidR="00566E3A" w:rsidRDefault="004B1001">
            <w:pPr>
              <w:pStyle w:val="Compact"/>
              <w:rPr>
                <w:sz w:val="15"/>
                <w:szCs w:val="15"/>
              </w:rPr>
            </w:pPr>
            <w:r>
              <w:rPr>
                <w:sz w:val="15"/>
                <w:szCs w:val="15"/>
              </w:rPr>
              <w:t>1.294</w:t>
            </w:r>
          </w:p>
        </w:tc>
        <w:tc>
          <w:tcPr>
            <w:tcW w:w="1488" w:type="dxa"/>
            <w:tcBorders>
              <w:top w:val="nil"/>
              <w:left w:val="nil"/>
              <w:bottom w:val="nil"/>
              <w:right w:val="nil"/>
            </w:tcBorders>
          </w:tcPr>
          <w:p w14:paraId="355BDF82" w14:textId="77777777" w:rsidR="00566E3A" w:rsidRDefault="004B1001">
            <w:pPr>
              <w:pStyle w:val="Compact"/>
              <w:rPr>
                <w:sz w:val="15"/>
                <w:szCs w:val="15"/>
              </w:rPr>
            </w:pPr>
            <w:r>
              <w:rPr>
                <w:sz w:val="15"/>
                <w:szCs w:val="15"/>
              </w:rPr>
              <w:t>1.542</w:t>
            </w:r>
          </w:p>
        </w:tc>
        <w:tc>
          <w:tcPr>
            <w:tcW w:w="1024" w:type="dxa"/>
            <w:tcBorders>
              <w:top w:val="nil"/>
              <w:left w:val="nil"/>
              <w:bottom w:val="nil"/>
              <w:right w:val="nil"/>
            </w:tcBorders>
          </w:tcPr>
          <w:p w14:paraId="209A421D" w14:textId="77777777" w:rsidR="00566E3A" w:rsidRDefault="004B1001">
            <w:pPr>
              <w:pStyle w:val="Compact"/>
              <w:rPr>
                <w:sz w:val="15"/>
                <w:szCs w:val="15"/>
              </w:rPr>
            </w:pPr>
            <w:r>
              <w:rPr>
                <w:sz w:val="15"/>
                <w:szCs w:val="15"/>
              </w:rPr>
              <w:sym w:font="Symbol" w:char="F03C"/>
            </w:r>
            <w:r>
              <w:rPr>
                <w:sz w:val="15"/>
                <w:szCs w:val="15"/>
              </w:rPr>
              <w:t>0.001</w:t>
            </w:r>
          </w:p>
        </w:tc>
      </w:tr>
      <w:tr w:rsidR="00566E3A" w14:paraId="3F3735E3" w14:textId="77777777" w:rsidTr="00566E3A">
        <w:tc>
          <w:tcPr>
            <w:tcW w:w="1831" w:type="dxa"/>
            <w:tcBorders>
              <w:top w:val="nil"/>
              <w:left w:val="nil"/>
              <w:bottom w:val="single" w:sz="12" w:space="0" w:color="auto"/>
              <w:right w:val="nil"/>
            </w:tcBorders>
          </w:tcPr>
          <w:p w14:paraId="35200D42" w14:textId="77777777" w:rsidR="00566E3A" w:rsidRDefault="004B1001">
            <w:pPr>
              <w:pStyle w:val="Compact"/>
              <w:jc w:val="center"/>
              <w:rPr>
                <w:sz w:val="15"/>
                <w:szCs w:val="15"/>
              </w:rPr>
            </w:pPr>
            <w:r>
              <w:rPr>
                <w:sz w:val="15"/>
                <w:szCs w:val="15"/>
              </w:rPr>
              <w:t>LM</w:t>
            </w:r>
          </w:p>
        </w:tc>
        <w:tc>
          <w:tcPr>
            <w:tcW w:w="712" w:type="dxa"/>
            <w:tcBorders>
              <w:top w:val="nil"/>
              <w:left w:val="nil"/>
              <w:bottom w:val="single" w:sz="12" w:space="0" w:color="auto"/>
              <w:right w:val="nil"/>
            </w:tcBorders>
          </w:tcPr>
          <w:p w14:paraId="29A97086" w14:textId="77777777" w:rsidR="00566E3A" w:rsidRDefault="004B1001">
            <w:pPr>
              <w:pStyle w:val="Compact"/>
              <w:rPr>
                <w:sz w:val="15"/>
                <w:szCs w:val="15"/>
              </w:rPr>
            </w:pPr>
            <w:r>
              <w:rPr>
                <w:sz w:val="15"/>
                <w:szCs w:val="15"/>
              </w:rPr>
              <w:t>1.906</w:t>
            </w:r>
          </w:p>
        </w:tc>
        <w:tc>
          <w:tcPr>
            <w:tcW w:w="1520" w:type="dxa"/>
            <w:tcBorders>
              <w:top w:val="nil"/>
              <w:left w:val="nil"/>
              <w:bottom w:val="single" w:sz="12" w:space="0" w:color="auto"/>
              <w:right w:val="nil"/>
            </w:tcBorders>
          </w:tcPr>
          <w:p w14:paraId="644E8C76" w14:textId="77777777" w:rsidR="00566E3A" w:rsidRDefault="004B1001">
            <w:pPr>
              <w:pStyle w:val="Compact"/>
              <w:rPr>
                <w:sz w:val="15"/>
                <w:szCs w:val="15"/>
              </w:rPr>
            </w:pPr>
            <w:r>
              <w:rPr>
                <w:sz w:val="15"/>
                <w:szCs w:val="15"/>
              </w:rPr>
              <w:t>1.679</w:t>
            </w:r>
          </w:p>
        </w:tc>
        <w:tc>
          <w:tcPr>
            <w:tcW w:w="1553" w:type="dxa"/>
            <w:tcBorders>
              <w:top w:val="nil"/>
              <w:left w:val="nil"/>
              <w:bottom w:val="single" w:sz="12" w:space="0" w:color="auto"/>
              <w:right w:val="nil"/>
            </w:tcBorders>
          </w:tcPr>
          <w:p w14:paraId="346F6528" w14:textId="77777777" w:rsidR="00566E3A" w:rsidRDefault="004B1001">
            <w:pPr>
              <w:pStyle w:val="Compact"/>
              <w:rPr>
                <w:sz w:val="15"/>
                <w:szCs w:val="15"/>
              </w:rPr>
            </w:pPr>
            <w:r>
              <w:rPr>
                <w:sz w:val="15"/>
                <w:szCs w:val="15"/>
              </w:rPr>
              <w:t>2.164</w:t>
            </w:r>
          </w:p>
        </w:tc>
        <w:tc>
          <w:tcPr>
            <w:tcW w:w="992" w:type="dxa"/>
            <w:tcBorders>
              <w:top w:val="nil"/>
              <w:left w:val="nil"/>
              <w:bottom w:val="single" w:sz="12" w:space="0" w:color="auto"/>
              <w:right w:val="nil"/>
            </w:tcBorders>
          </w:tcPr>
          <w:p w14:paraId="308884A7" w14:textId="77777777" w:rsidR="00566E3A" w:rsidRDefault="004B1001">
            <w:pPr>
              <w:pStyle w:val="Compact"/>
              <w:rPr>
                <w:sz w:val="15"/>
                <w:szCs w:val="15"/>
              </w:rPr>
            </w:pPr>
            <w:r>
              <w:rPr>
                <w:sz w:val="15"/>
                <w:szCs w:val="15"/>
              </w:rPr>
              <w:t>0.000</w:t>
            </w:r>
          </w:p>
        </w:tc>
        <w:tc>
          <w:tcPr>
            <w:tcW w:w="808" w:type="dxa"/>
            <w:tcBorders>
              <w:top w:val="nil"/>
              <w:left w:val="nil"/>
              <w:bottom w:val="single" w:sz="12" w:space="0" w:color="auto"/>
              <w:right w:val="nil"/>
            </w:tcBorders>
          </w:tcPr>
          <w:p w14:paraId="0055BB56" w14:textId="77777777" w:rsidR="00566E3A" w:rsidRDefault="004B1001">
            <w:pPr>
              <w:pStyle w:val="Compact"/>
              <w:rPr>
                <w:sz w:val="15"/>
                <w:szCs w:val="15"/>
              </w:rPr>
            </w:pPr>
            <w:r>
              <w:rPr>
                <w:sz w:val="15"/>
                <w:szCs w:val="15"/>
              </w:rPr>
              <w:t>1.469</w:t>
            </w:r>
          </w:p>
        </w:tc>
        <w:tc>
          <w:tcPr>
            <w:tcW w:w="1413" w:type="dxa"/>
            <w:tcBorders>
              <w:top w:val="nil"/>
              <w:left w:val="nil"/>
              <w:bottom w:val="single" w:sz="12" w:space="0" w:color="auto"/>
              <w:right w:val="nil"/>
            </w:tcBorders>
          </w:tcPr>
          <w:p w14:paraId="74007C59" w14:textId="77777777" w:rsidR="00566E3A" w:rsidRDefault="004B1001">
            <w:pPr>
              <w:pStyle w:val="Compact"/>
              <w:rPr>
                <w:sz w:val="15"/>
                <w:szCs w:val="15"/>
              </w:rPr>
            </w:pPr>
            <w:r>
              <w:rPr>
                <w:sz w:val="15"/>
                <w:szCs w:val="15"/>
              </w:rPr>
              <w:t>1.296</w:t>
            </w:r>
          </w:p>
        </w:tc>
        <w:tc>
          <w:tcPr>
            <w:tcW w:w="1488" w:type="dxa"/>
            <w:tcBorders>
              <w:top w:val="nil"/>
              <w:left w:val="nil"/>
              <w:bottom w:val="single" w:sz="12" w:space="0" w:color="auto"/>
              <w:right w:val="nil"/>
            </w:tcBorders>
          </w:tcPr>
          <w:p w14:paraId="51AF65AF" w14:textId="77777777" w:rsidR="00566E3A" w:rsidRDefault="004B1001">
            <w:pPr>
              <w:pStyle w:val="Compact"/>
              <w:rPr>
                <w:sz w:val="15"/>
                <w:szCs w:val="15"/>
              </w:rPr>
            </w:pPr>
            <w:r>
              <w:rPr>
                <w:sz w:val="15"/>
                <w:szCs w:val="15"/>
              </w:rPr>
              <w:t>1.667</w:t>
            </w:r>
          </w:p>
        </w:tc>
        <w:tc>
          <w:tcPr>
            <w:tcW w:w="1024" w:type="dxa"/>
            <w:tcBorders>
              <w:top w:val="nil"/>
              <w:left w:val="nil"/>
              <w:bottom w:val="single" w:sz="12" w:space="0" w:color="auto"/>
              <w:right w:val="nil"/>
            </w:tcBorders>
          </w:tcPr>
          <w:p w14:paraId="50DCBC78" w14:textId="77777777" w:rsidR="00566E3A" w:rsidRDefault="004B1001">
            <w:pPr>
              <w:pStyle w:val="Compact"/>
              <w:rPr>
                <w:sz w:val="15"/>
                <w:szCs w:val="15"/>
              </w:rPr>
            </w:pPr>
            <w:r>
              <w:rPr>
                <w:sz w:val="15"/>
                <w:szCs w:val="15"/>
              </w:rPr>
              <w:sym w:font="Symbol" w:char="F03C"/>
            </w:r>
            <w:r>
              <w:rPr>
                <w:sz w:val="15"/>
                <w:szCs w:val="15"/>
              </w:rPr>
              <w:t>0.001</w:t>
            </w:r>
          </w:p>
        </w:tc>
      </w:tr>
    </w:tbl>
    <w:p w14:paraId="441B2DB1" w14:textId="77777777" w:rsidR="00566E3A" w:rsidRDefault="00566E3A">
      <w:pPr>
        <w:jc w:val="both"/>
        <w:rPr>
          <w:rFonts w:ascii="Times New Roman" w:hAnsi="Times New Roman"/>
          <w:sz w:val="21"/>
          <w:szCs w:val="21"/>
        </w:rPr>
      </w:pPr>
    </w:p>
    <w:p w14:paraId="61B4AC2D" w14:textId="02FF5459" w:rsidR="00566E3A" w:rsidRPr="00E87A22" w:rsidRDefault="004B1001">
      <w:pPr>
        <w:jc w:val="both"/>
        <w:rPr>
          <w:rFonts w:ascii="Times New Roman" w:hAnsi="Times New Roman"/>
          <w:sz w:val="21"/>
          <w:szCs w:val="21"/>
        </w:rPr>
      </w:pPr>
      <w:r>
        <w:rPr>
          <w:rFonts w:ascii="Times New Roman" w:hAnsi="Times New Roman"/>
          <w:sz w:val="21"/>
          <w:szCs w:val="21"/>
        </w:rPr>
        <w:t>PEF, posterior echo feature; CNA, cystic or</w:t>
      </w:r>
      <w:r w:rsidR="003C1A28">
        <w:rPr>
          <w:rFonts w:ascii="Times New Roman" w:hAnsi="Times New Roman"/>
          <w:sz w:val="21"/>
          <w:szCs w:val="21"/>
        </w:rPr>
        <w:t xml:space="preserve"> </w:t>
      </w:r>
      <w:r>
        <w:rPr>
          <w:rFonts w:ascii="Times New Roman" w:hAnsi="Times New Roman"/>
          <w:sz w:val="21"/>
          <w:szCs w:val="21"/>
        </w:rPr>
        <w:t>necrotic area</w:t>
      </w:r>
      <w:r w:rsidR="00E87A22">
        <w:rPr>
          <w:rFonts w:ascii="Times New Roman" w:hAnsi="Times New Roman"/>
          <w:sz w:val="21"/>
          <w:szCs w:val="21"/>
        </w:rPr>
        <w:t>s</w:t>
      </w:r>
      <w:r>
        <w:rPr>
          <w:rFonts w:ascii="Times New Roman" w:hAnsi="Times New Roman"/>
          <w:sz w:val="21"/>
          <w:szCs w:val="21"/>
        </w:rPr>
        <w:t>; C</w:t>
      </w:r>
      <w:r w:rsidR="003C1A28">
        <w:rPr>
          <w:rFonts w:ascii="Times New Roman" w:hAnsi="Times New Roman"/>
          <w:sz w:val="21"/>
          <w:szCs w:val="21"/>
        </w:rPr>
        <w:t>a</w:t>
      </w:r>
      <w:r>
        <w:rPr>
          <w:rFonts w:ascii="Times New Roman" w:hAnsi="Times New Roman"/>
          <w:sz w:val="21"/>
          <w:szCs w:val="21"/>
        </w:rPr>
        <w:t xml:space="preserve">l, </w:t>
      </w:r>
      <w:r>
        <w:rPr>
          <w:rFonts w:ascii="Times New Roman" w:hAnsi="Times New Roman"/>
          <w:sz w:val="21"/>
          <w:szCs w:val="21"/>
        </w:rPr>
        <w:t>calcification;LM,lymphatic metastasis</w:t>
      </w:r>
    </w:p>
    <w:p w14:paraId="6B3E221F" w14:textId="4AE2A543" w:rsidR="00566E3A" w:rsidRDefault="00410EC7">
      <w:pPr>
        <w:jc w:val="both"/>
        <w:rPr>
          <w:rFonts w:ascii="Times New Roman" w:hAnsi="Times New Roman"/>
          <w:b/>
          <w:bCs/>
          <w:iCs/>
        </w:rPr>
      </w:pPr>
      <w:r>
        <w:rPr>
          <w:rFonts w:ascii="Times New Roman" w:hAnsi="Times New Roman" w:hint="eastAsia"/>
          <w:sz w:val="28"/>
          <w:szCs w:val="28"/>
        </w:rPr>
        <w:t>S</w:t>
      </w:r>
      <w:r>
        <w:rPr>
          <w:rFonts w:ascii="Times New Roman" w:hAnsi="Times New Roman"/>
          <w:sz w:val="28"/>
          <w:szCs w:val="28"/>
        </w:rPr>
        <w:t>8.</w:t>
      </w:r>
      <w:r>
        <w:rPr>
          <w:rFonts w:ascii="Times New Roman" w:hAnsi="Times New Roman"/>
          <w:i/>
          <w:color w:val="4F81BD"/>
        </w:rPr>
        <w:t xml:space="preserve"> </w:t>
      </w:r>
      <w:r>
        <w:rPr>
          <w:rFonts w:ascii="Times New Roman" w:hAnsi="Times New Roman"/>
          <w:iCs/>
          <w:color w:val="000000" w:themeColor="text1"/>
        </w:rPr>
        <w:t xml:space="preserve">ROI </w:t>
      </w:r>
      <w:r>
        <w:rPr>
          <w:rFonts w:ascii="Times New Roman" w:hAnsi="Times New Roman"/>
          <w:b/>
          <w:bCs/>
          <w:iCs/>
        </w:rPr>
        <w:t>Segmentation Evaluation</w:t>
      </w:r>
    </w:p>
    <w:p w14:paraId="49AFEF0E" w14:textId="77777777" w:rsidR="00566E3A" w:rsidRDefault="004B1001">
      <w:pPr>
        <w:pStyle w:val="FirstParagraph"/>
      </w:pPr>
      <w:r>
        <w:t>In the segmentation process, we used the Dice similarity coefficient (DICE) for evaluation. The DICE coefficient is a measure of similarity that is often used to quantify the overlap bet</w:t>
      </w:r>
      <w:r>
        <w:t>ween two samples, and is calculated as:</w:t>
      </w:r>
    </w:p>
    <w:p w14:paraId="7D72C639" w14:textId="77777777" w:rsidR="00566E3A" w:rsidRDefault="004B1001">
      <w:pPr>
        <w:pStyle w:val="1"/>
        <w:jc w:val="center"/>
      </w:pPr>
      <w:r>
        <w:fldChar w:fldCharType="begin"/>
      </w:r>
      <w:r>
        <w:instrText xml:space="preserve"> INCLUDEPICTURE "/private/var/folders/0b/zslsy02d3h9533tl_wtq8hdc0000gn/T/com.kingsoft.wpsoffice.mac/wps-mac/ksohtml/wps6.jpg" \* MERGEFORMATINET </w:instrText>
      </w:r>
      <w:r>
        <w:fldChar w:fldCharType="separate"/>
      </w:r>
      <w:r>
        <w:rPr>
          <w:noProof/>
          <w:lang w:val="en-PH" w:eastAsia="en-PH"/>
        </w:rPr>
        <w:drawing>
          <wp:inline distT="0" distB="0" distL="0" distR="0" wp14:anchorId="568E9BBF" wp14:editId="37F9C65A">
            <wp:extent cx="1596390" cy="325755"/>
            <wp:effectExtent l="0" t="0" r="3810" b="4445"/>
            <wp:docPr id="6" name="图片 6"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文本&#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68465" cy="340885"/>
                    </a:xfrm>
                    <a:prstGeom prst="rect">
                      <a:avLst/>
                    </a:prstGeom>
                    <a:noFill/>
                    <a:ln>
                      <a:noFill/>
                    </a:ln>
                  </pic:spPr>
                </pic:pic>
              </a:graphicData>
            </a:graphic>
          </wp:inline>
        </w:drawing>
      </w:r>
      <w:r>
        <w:fldChar w:fldCharType="end"/>
      </w:r>
    </w:p>
    <w:p w14:paraId="372B6641" w14:textId="77777777" w:rsidR="00566E3A" w:rsidRDefault="00566E3A">
      <w:pPr>
        <w:pStyle w:val="BodyText"/>
      </w:pPr>
    </w:p>
    <w:p w14:paraId="16FE94AC" w14:textId="77777777" w:rsidR="00566E3A" w:rsidRDefault="004B1001">
      <w:pPr>
        <w:pStyle w:val="FirstParagraph"/>
      </w:pPr>
      <w:r>
        <w:t xml:space="preserve">In addition to DICE, we also used other evaluation metrics, </w:t>
      </w:r>
      <w:r>
        <w:t>including the Intersection over Union (IoU), False Positive Rate(FPR), Precision and Recall. The formulas for these metrics are:</w:t>
      </w:r>
    </w:p>
    <w:p w14:paraId="3F9A41C8" w14:textId="77777777" w:rsidR="00566E3A" w:rsidRDefault="004B1001">
      <w:pPr>
        <w:pStyle w:val="FirstParagraph"/>
        <w:jc w:val="center"/>
      </w:pPr>
      <w:r>
        <w:fldChar w:fldCharType="begin"/>
      </w:r>
      <w:r>
        <w:instrText xml:space="preserve"> INCLUDEPICTURE "/private/var/folders/0b/zslsy02d3h9533tl_wtq8hdc0000gn/T/com.kingsoft.wpsoffice.mac/wps-mac/ksohtml/wps2.jpg" </w:instrText>
      </w:r>
      <w:r>
        <w:instrText xml:space="preserve">\* MERGEFORMATINET </w:instrText>
      </w:r>
      <w:r>
        <w:fldChar w:fldCharType="separate"/>
      </w:r>
      <w:r>
        <w:rPr>
          <w:noProof/>
          <w:lang w:val="en-PH" w:eastAsia="en-PH"/>
        </w:rPr>
        <w:drawing>
          <wp:inline distT="0" distB="0" distL="0" distR="0" wp14:anchorId="043B4DFB" wp14:editId="722B3D25">
            <wp:extent cx="921385" cy="313690"/>
            <wp:effectExtent l="0" t="0" r="0" b="3810"/>
            <wp:docPr id="4"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本&#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36350" cy="319024"/>
                    </a:xfrm>
                    <a:prstGeom prst="rect">
                      <a:avLst/>
                    </a:prstGeom>
                    <a:noFill/>
                    <a:ln>
                      <a:noFill/>
                    </a:ln>
                  </pic:spPr>
                </pic:pic>
              </a:graphicData>
            </a:graphic>
          </wp:inline>
        </w:drawing>
      </w:r>
      <w:r>
        <w:fldChar w:fldCharType="end"/>
      </w:r>
      <w:r>
        <w:t xml:space="preserve">, </w:t>
      </w:r>
      <w:r>
        <w:fldChar w:fldCharType="begin"/>
      </w:r>
      <w:r>
        <w:instrText xml:space="preserve"> INCLUDEPICTURE "/private/var/folders/0b/zslsy02d3h9533tl_wtq8hdc0000gn/T/com.kingsoft.wpsoffice.mac/wps-mac/ksohtml/wps3.jpg" \* MERGEFORMATINET </w:instrText>
      </w:r>
      <w:r>
        <w:fldChar w:fldCharType="separate"/>
      </w:r>
      <w:r>
        <w:rPr>
          <w:noProof/>
          <w:lang w:val="en-PH" w:eastAsia="en-PH"/>
        </w:rPr>
        <w:drawing>
          <wp:inline distT="0" distB="0" distL="0" distR="0" wp14:anchorId="7FD59FA9" wp14:editId="415B13E6">
            <wp:extent cx="723900" cy="293370"/>
            <wp:effectExtent l="0" t="0" r="0" b="0"/>
            <wp:docPr id="3"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本&#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3787" cy="309536"/>
                    </a:xfrm>
                    <a:prstGeom prst="rect">
                      <a:avLst/>
                    </a:prstGeom>
                    <a:noFill/>
                    <a:ln>
                      <a:noFill/>
                    </a:ln>
                  </pic:spPr>
                </pic:pic>
              </a:graphicData>
            </a:graphic>
          </wp:inline>
        </w:drawing>
      </w:r>
      <w:r>
        <w:fldChar w:fldCharType="end"/>
      </w:r>
      <w:r>
        <w:t xml:space="preserve">, </w:t>
      </w:r>
      <w:r>
        <w:fldChar w:fldCharType="begin"/>
      </w:r>
      <w:r>
        <w:instrText xml:space="preserve"> INCLUDEPICTURE "/private/var/folders/0b/zslsy02d3h9533tl_wtq8hdc0000gn/T/com.k</w:instrText>
      </w:r>
      <w:r>
        <w:instrText xml:space="preserve">ingsoft.wpsoffice.mac/wps-mac/ksohtml/wps4.jpg" \* MERGEFORMATINET </w:instrText>
      </w:r>
      <w:r>
        <w:fldChar w:fldCharType="separate"/>
      </w:r>
      <w:r>
        <w:rPr>
          <w:noProof/>
          <w:lang w:val="en-PH" w:eastAsia="en-PH"/>
        </w:rPr>
        <w:drawing>
          <wp:inline distT="0" distB="0" distL="0" distR="0" wp14:anchorId="5E1741FC" wp14:editId="3D4B3BCF">
            <wp:extent cx="956310" cy="2781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35830" cy="301545"/>
                    </a:xfrm>
                    <a:prstGeom prst="rect">
                      <a:avLst/>
                    </a:prstGeom>
                    <a:noFill/>
                    <a:ln>
                      <a:noFill/>
                    </a:ln>
                  </pic:spPr>
                </pic:pic>
              </a:graphicData>
            </a:graphic>
          </wp:inline>
        </w:drawing>
      </w:r>
      <w:r>
        <w:fldChar w:fldCharType="end"/>
      </w:r>
      <w:r>
        <w:t xml:space="preserve">, </w:t>
      </w:r>
      <w:r>
        <w:fldChar w:fldCharType="begin"/>
      </w:r>
      <w:r>
        <w:instrText xml:space="preserve"> INCLUDEPICTURE "/private/var/folders/0b/zslsy02d3h9533tl_wtq8hdc0000gn/T/com.kingsoft.wpsoffice.mac/wps-mac/ksohtml/wps5.jpg" \* MERGEFORMATINET </w:instrText>
      </w:r>
      <w:r>
        <w:fldChar w:fldCharType="separate"/>
      </w:r>
      <w:r>
        <w:rPr>
          <w:noProof/>
          <w:lang w:val="en-PH" w:eastAsia="en-PH"/>
        </w:rPr>
        <w:drawing>
          <wp:inline distT="0" distB="0" distL="0" distR="0" wp14:anchorId="0A42572F" wp14:editId="2E175787">
            <wp:extent cx="695960" cy="244475"/>
            <wp:effectExtent l="0" t="0" r="2540"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20482" cy="253199"/>
                    </a:xfrm>
                    <a:prstGeom prst="rect">
                      <a:avLst/>
                    </a:prstGeom>
                    <a:noFill/>
                    <a:ln>
                      <a:noFill/>
                    </a:ln>
                  </pic:spPr>
                </pic:pic>
              </a:graphicData>
            </a:graphic>
          </wp:inline>
        </w:drawing>
      </w:r>
      <w:r>
        <w:fldChar w:fldCharType="end"/>
      </w:r>
    </w:p>
    <w:p w14:paraId="263EE973" w14:textId="3D6369DF" w:rsidR="00566E3A" w:rsidRDefault="004B1001" w:rsidP="00FF0A1C">
      <w:pPr>
        <w:pStyle w:val="BodyText"/>
      </w:pPr>
      <w:r>
        <w:t>where TP, FP, and FN are the num</w:t>
      </w:r>
      <w:r>
        <w:t>ber of true positive, false positive, and false negative.</w:t>
      </w:r>
    </w:p>
    <w:p w14:paraId="6D63806D" w14:textId="77777777" w:rsidR="00B95DD4" w:rsidRDefault="00B95DD4" w:rsidP="00B95DD4">
      <w:pPr>
        <w:pStyle w:val="BodyText"/>
        <w:adjustRightInd w:val="0"/>
        <w:snapToGrid w:val="0"/>
        <w:spacing w:before="0" w:after="0" w:line="360" w:lineRule="auto"/>
        <w:jc w:val="center"/>
        <w:outlineLvl w:val="1"/>
        <w:rPr>
          <w:rFonts w:ascii="Times New Roman" w:eastAsia="DengXian" w:hAnsi="Times New Roman"/>
          <w:b/>
          <w:bCs/>
          <w:sz w:val="28"/>
          <w:szCs w:val="28"/>
        </w:rPr>
      </w:pPr>
      <w:r>
        <w:lastRenderedPageBreak/>
        <w:fldChar w:fldCharType="begin"/>
      </w:r>
      <w:r>
        <w:instrText xml:space="preserve"> INCLUDEPICTURE "/private/var/folders/0b/zslsy02d3h9533tl_wtq8hdc0000gn/T/com.kingsoft.wpsoffice.mac/wps-mac/ksohtml/wps1.jpg" \* MERGEFORMATINET </w:instrText>
      </w:r>
      <w:r>
        <w:fldChar w:fldCharType="separate"/>
      </w:r>
      <w:r>
        <w:rPr>
          <w:noProof/>
          <w:lang w:val="en-PH" w:eastAsia="en-PH"/>
        </w:rPr>
        <w:drawing>
          <wp:inline distT="0" distB="0" distL="0" distR="0" wp14:anchorId="2362413A" wp14:editId="0B6D072B">
            <wp:extent cx="4746300" cy="3330486"/>
            <wp:effectExtent l="0" t="0" r="3810" b="0"/>
            <wp:docPr id="5" name="图片 5"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散点图&#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3531" cy="3335560"/>
                    </a:xfrm>
                    <a:prstGeom prst="rect">
                      <a:avLst/>
                    </a:prstGeom>
                    <a:noFill/>
                    <a:ln>
                      <a:noFill/>
                    </a:ln>
                  </pic:spPr>
                </pic:pic>
              </a:graphicData>
            </a:graphic>
          </wp:inline>
        </w:drawing>
      </w:r>
      <w:r>
        <w:fldChar w:fldCharType="end"/>
      </w:r>
    </w:p>
    <w:p w14:paraId="1D42B68F" w14:textId="5054EA7B" w:rsidR="00B95DD4" w:rsidRDefault="00B95DD4" w:rsidP="00B95DD4">
      <w:pPr>
        <w:pStyle w:val="BodyText"/>
        <w:adjustRightInd w:val="0"/>
        <w:snapToGrid w:val="0"/>
        <w:spacing w:before="0" w:after="0" w:line="360" w:lineRule="auto"/>
        <w:jc w:val="center"/>
        <w:outlineLvl w:val="1"/>
        <w:rPr>
          <w:rFonts w:ascii="Times New Roman" w:hAnsi="Times New Roman"/>
          <w:sz w:val="18"/>
          <w:szCs w:val="18"/>
        </w:rPr>
      </w:pPr>
      <w:r>
        <w:rPr>
          <w:rFonts w:ascii="Times New Roman" w:hAnsi="Times New Roman"/>
          <w:sz w:val="18"/>
          <w:szCs w:val="18"/>
        </w:rPr>
        <w:t>Fig 1 The loss values of six different DL models in the training set according to iteration steps</w:t>
      </w:r>
    </w:p>
    <w:p w14:paraId="66382B4B" w14:textId="77777777" w:rsidR="008A31F5" w:rsidRPr="00B95DD4" w:rsidRDefault="008A31F5" w:rsidP="00FF0A1C">
      <w:pPr>
        <w:pStyle w:val="BodyText"/>
      </w:pPr>
    </w:p>
    <w:sectPr w:rsidR="008A31F5" w:rsidRPr="00B95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45B84" w14:textId="77777777" w:rsidR="00C508E4" w:rsidRDefault="00C508E4">
      <w:pPr>
        <w:spacing w:before="0" w:after="0"/>
      </w:pPr>
      <w:r>
        <w:separator/>
      </w:r>
    </w:p>
  </w:endnote>
  <w:endnote w:type="continuationSeparator" w:id="0">
    <w:p w14:paraId="236FB53C" w14:textId="77777777" w:rsidR="00C508E4" w:rsidRDefault="00C508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PingFang SC">
    <w:altName w:val="Microsoft YaHei"/>
    <w:charset w:val="86"/>
    <w:family w:val="swiss"/>
    <w:pitch w:val="variable"/>
    <w:sig w:usb0="A00002FF" w:usb1="7ACFFDFB" w:usb2="00000017"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FFDFF" w14:textId="77777777" w:rsidR="00C508E4" w:rsidRDefault="00C508E4">
      <w:pPr>
        <w:spacing w:before="0" w:after="0"/>
      </w:pPr>
      <w:r>
        <w:separator/>
      </w:r>
    </w:p>
  </w:footnote>
  <w:footnote w:type="continuationSeparator" w:id="0">
    <w:p w14:paraId="4B8ED779" w14:textId="77777777" w:rsidR="00C508E4" w:rsidRDefault="00C508E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CF"/>
    <w:rsid w:val="9EFDC619"/>
    <w:rsid w:val="B978061E"/>
    <w:rsid w:val="00070D71"/>
    <w:rsid w:val="00071037"/>
    <w:rsid w:val="000D7F42"/>
    <w:rsid w:val="000F1841"/>
    <w:rsid w:val="0018459B"/>
    <w:rsid w:val="001B058A"/>
    <w:rsid w:val="001D0A7B"/>
    <w:rsid w:val="002235AD"/>
    <w:rsid w:val="002340BC"/>
    <w:rsid w:val="00234AA3"/>
    <w:rsid w:val="00281DE8"/>
    <w:rsid w:val="002A0BBB"/>
    <w:rsid w:val="002A4F93"/>
    <w:rsid w:val="00301835"/>
    <w:rsid w:val="00314E29"/>
    <w:rsid w:val="003C1A28"/>
    <w:rsid w:val="003D7350"/>
    <w:rsid w:val="00410EC7"/>
    <w:rsid w:val="00434F91"/>
    <w:rsid w:val="004408D6"/>
    <w:rsid w:val="00490E42"/>
    <w:rsid w:val="004B1001"/>
    <w:rsid w:val="004D5BDF"/>
    <w:rsid w:val="00541E9C"/>
    <w:rsid w:val="005425F3"/>
    <w:rsid w:val="00557E00"/>
    <w:rsid w:val="00566E3A"/>
    <w:rsid w:val="005C75F6"/>
    <w:rsid w:val="005D3304"/>
    <w:rsid w:val="005E7FE9"/>
    <w:rsid w:val="005F5A51"/>
    <w:rsid w:val="006565AB"/>
    <w:rsid w:val="006A4EF9"/>
    <w:rsid w:val="006D7FE5"/>
    <w:rsid w:val="00714651"/>
    <w:rsid w:val="007548FA"/>
    <w:rsid w:val="00851730"/>
    <w:rsid w:val="00855351"/>
    <w:rsid w:val="008A31F5"/>
    <w:rsid w:val="008A6C34"/>
    <w:rsid w:val="00903714"/>
    <w:rsid w:val="00996987"/>
    <w:rsid w:val="009C4F86"/>
    <w:rsid w:val="009C5DF1"/>
    <w:rsid w:val="00A22528"/>
    <w:rsid w:val="00AC672C"/>
    <w:rsid w:val="00AF4923"/>
    <w:rsid w:val="00B13A0C"/>
    <w:rsid w:val="00B42151"/>
    <w:rsid w:val="00B81AAC"/>
    <w:rsid w:val="00B948F6"/>
    <w:rsid w:val="00B95DD4"/>
    <w:rsid w:val="00BA4552"/>
    <w:rsid w:val="00BC36CF"/>
    <w:rsid w:val="00C508E4"/>
    <w:rsid w:val="00C8395C"/>
    <w:rsid w:val="00CA4863"/>
    <w:rsid w:val="00CD34E8"/>
    <w:rsid w:val="00CD6634"/>
    <w:rsid w:val="00D07A3F"/>
    <w:rsid w:val="00D37B42"/>
    <w:rsid w:val="00D93AE7"/>
    <w:rsid w:val="00DB6E27"/>
    <w:rsid w:val="00DC1DE3"/>
    <w:rsid w:val="00DF3558"/>
    <w:rsid w:val="00E246FC"/>
    <w:rsid w:val="00E70E22"/>
    <w:rsid w:val="00E85D28"/>
    <w:rsid w:val="00E87A22"/>
    <w:rsid w:val="00EC5607"/>
    <w:rsid w:val="00EE0B9B"/>
    <w:rsid w:val="00F16931"/>
    <w:rsid w:val="00F16E6A"/>
    <w:rsid w:val="00F3058F"/>
    <w:rsid w:val="00F948D6"/>
    <w:rsid w:val="00F961FC"/>
    <w:rsid w:val="00FA1B08"/>
    <w:rsid w:val="00FF0A1C"/>
    <w:rsid w:val="42EB4A23"/>
    <w:rsid w:val="55EFA1DB"/>
    <w:rsid w:val="77FF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182B"/>
  <w15:docId w15:val="{5271EECF-1DD6-9146-8D39-7CEE86BD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DengXi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pPr>
    <w:rPr>
      <w:rFonts w:ascii="Cambria" w:eastAsia="SimSun" w:hAnsi="Cambria" w:cs="Times New Roman"/>
      <w:sz w:val="24"/>
      <w:szCs w:val="24"/>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9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Compact">
    <w:name w:val="Compact"/>
    <w:basedOn w:val="BodyText"/>
    <w:pPr>
      <w:spacing w:before="36" w:beforeAutospacing="0" w:after="36"/>
    </w:pPr>
  </w:style>
  <w:style w:type="table" w:customStyle="1" w:styleId="Table">
    <w:name w:val="Table"/>
    <w:basedOn w:val="TableNormal"/>
    <w:rPr>
      <w:rFonts w:ascii="Times New Roman" w:eastAsia="Times New Roman" w:hAnsi="Times New Roman" w:cs="Times New Roman"/>
    </w:rPr>
    <w:tblPr>
      <w:tblInd w:w="0" w:type="dxa"/>
      <w:tblCellMar>
        <w:top w:w="0" w:type="dxa"/>
        <w:left w:w="108" w:type="dxa"/>
        <w:bottom w:w="0" w:type="dxa"/>
        <w:right w:w="108" w:type="dxa"/>
      </w:tblCellMar>
    </w:tblPr>
    <w:tblStylePr w:type="firstRow">
      <w:tblPr/>
      <w:tcPr>
        <w:tcBorders>
          <w:bottom w:val="single" w:sz="2" w:space="0" w:color="auto"/>
        </w:tcBorders>
        <w:vAlign w:val="bottom"/>
      </w:tcPr>
    </w:tblStylePr>
  </w:style>
  <w:style w:type="character" w:customStyle="1" w:styleId="BodyTextChar">
    <w:name w:val="Body Text Char"/>
    <w:basedOn w:val="DefaultParagraphFont"/>
    <w:link w:val="BodyText"/>
    <w:uiPriority w:val="99"/>
    <w:rPr>
      <w:rFonts w:ascii="Cambria" w:eastAsia="SimSun" w:hAnsi="Cambria" w:cs="Times New Roman"/>
      <w:kern w:val="0"/>
      <w:sz w:val="24"/>
    </w:rPr>
  </w:style>
  <w:style w:type="paragraph" w:customStyle="1" w:styleId="FirstParagraph">
    <w:name w:val="First Paragraph"/>
    <w:basedOn w:val="BodyText"/>
    <w:next w:val="BodyText"/>
    <w:pPr>
      <w:spacing w:before="180" w:beforeAutospacing="0" w:after="180"/>
    </w:pPr>
  </w:style>
  <w:style w:type="paragraph" w:customStyle="1" w:styleId="1">
    <w:name w:val="正文1"/>
    <w:pPr>
      <w:jc w:val="both"/>
    </w:pPr>
    <w:rPr>
      <w:rFonts w:ascii="Times New Roman" w:eastAsia="SimSun" w:hAnsi="Times New Roman" w:cs="Times New Roman"/>
      <w:kern w:val="2"/>
      <w:sz w:val="21"/>
      <w:szCs w:val="2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Kim Final Deliverables</cp:lastModifiedBy>
  <cp:revision>16</cp:revision>
  <dcterms:created xsi:type="dcterms:W3CDTF">2023-12-31T04:10:00Z</dcterms:created>
  <dcterms:modified xsi:type="dcterms:W3CDTF">2024-08-07T03:06:00Z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CB975201C93F4524B629A76557C22FB3_42</vt:lpwstr>
  </property>
</Properties>
</file>