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9B87" w14:textId="77777777" w:rsidR="000C3421" w:rsidRPr="00CD3947" w:rsidRDefault="000C3421" w:rsidP="000C3421">
      <w:pPr>
        <w:pStyle w:val="Header"/>
        <w:rPr>
          <w:rFonts w:asciiTheme="majorBidi" w:hAnsiTheme="majorBidi" w:cstheme="majorBidi"/>
          <w:szCs w:val="24"/>
        </w:rPr>
      </w:pPr>
    </w:p>
    <w:tbl>
      <w:tblPr>
        <w:tblW w:w="1190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992"/>
        <w:gridCol w:w="992"/>
        <w:gridCol w:w="851"/>
        <w:gridCol w:w="850"/>
        <w:gridCol w:w="567"/>
        <w:gridCol w:w="992"/>
        <w:gridCol w:w="709"/>
        <w:gridCol w:w="851"/>
        <w:gridCol w:w="850"/>
        <w:gridCol w:w="992"/>
      </w:tblGrid>
      <w:tr w:rsidR="000C3421" w:rsidRPr="00FD2ABD" w14:paraId="021769BC" w14:textId="77777777" w:rsidTr="00AE4B1F">
        <w:trPr>
          <w:trHeight w:val="300"/>
          <w:jc w:val="center"/>
        </w:trPr>
        <w:tc>
          <w:tcPr>
            <w:tcW w:w="11907" w:type="dxa"/>
            <w:gridSpan w:val="13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7E874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bookmarkStart w:id="0" w:name="_Hlk160019829"/>
          </w:p>
        </w:tc>
      </w:tr>
      <w:tr w:rsidR="000C3421" w:rsidRPr="00FD2ABD" w14:paraId="7CBD313D" w14:textId="77777777" w:rsidTr="00AE4B1F">
        <w:trPr>
          <w:trHeight w:val="67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400FB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Ref.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A79EB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MRI strength;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80F55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manufacturers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52395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T1W Resolution info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6FAEB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Flip angle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8EFEC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Repetition time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D0A64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Echo time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88D6E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Scan time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A92A3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Matrix size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C5791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Field of view (FOV)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C2549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Slice Thickness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33453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Voxel size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46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Cortical thickness extraction software</w:t>
            </w:r>
          </w:p>
        </w:tc>
      </w:tr>
      <w:tr w:rsidR="000C3421" w:rsidRPr="00FD2ABD" w14:paraId="5CB628E9" w14:textId="77777777" w:rsidTr="00AE4B1F">
        <w:trPr>
          <w:trHeight w:val="68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16DF3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Schmidt et al., 2004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7EADD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1.0- or 1.5-tesla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DF7E3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FA3E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interslice gap of 1 or 1.2 mm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444BB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1A956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E1B6E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31AD4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D076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5CD97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0F933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5- or 6-mm thick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8F1E1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6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Not mentioned</w:t>
            </w:r>
          </w:p>
        </w:tc>
      </w:tr>
      <w:tr w:rsidR="000C3421" w:rsidRPr="00FD2ABD" w14:paraId="574EF40E" w14:textId="77777777" w:rsidTr="00AE4B1F">
        <w:trPr>
          <w:trHeight w:val="162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34C4FE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Coutinho et al., 2017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1A33CC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 T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E5F2D3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val="fr-FR"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val="fr-FR" w:eastAsia="en-CA"/>
              </w:rPr>
              <w:t xml:space="preserve">Siemens Trio scanner (Siemens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val="fr-FR" w:eastAsia="en-CA"/>
              </w:rPr>
              <w:t>Medical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val="fr-FR" w:eastAsia="en-CA"/>
              </w:rPr>
              <w:t xml:space="preserve"> Solutions, Erlangen, Germany)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456035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T1-weighted whole-brain high-resolution (1—1—1 mm), and GRAPPA factor=2,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2CB56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DD1D97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2530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691C77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1.64, 3.50; 5.36 and 7.22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19DCA1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D5FA90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256—256—176, bandwidth=651 Hz/pixel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9E554D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256—256 mm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DF5161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E5C997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2E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image suite version 5.3.0</w:t>
            </w:r>
          </w:p>
        </w:tc>
      </w:tr>
      <w:tr w:rsidR="000C3421" w:rsidRPr="00FD2ABD" w14:paraId="1575C999" w14:textId="77777777" w:rsidTr="00AE4B1F">
        <w:trPr>
          <w:trHeight w:val="517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0AF5B041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E77738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797A13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F10840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7A62AE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CC9C84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414064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F41D97E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C41686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44E0E2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181E1D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EC279C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6C4B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2D89262A" w14:textId="77777777" w:rsidTr="00AE4B1F">
        <w:trPr>
          <w:trHeight w:val="15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C3A4A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Buss et al., 2018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8FC19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3T scanner (GE Healthcare, Ltd.</w:t>
            </w:r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 UK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0225B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using a 3D spoiled gradient-echo sequence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6E3E0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162 axial-oriented slices for whole-brain coverage; 240-mm isotropic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4EEDE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0ABDA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2.9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1B2CC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6.9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9198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432 s.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84CD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D424F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0.937-mm—0.937-mm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9B08D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B037A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65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Freesurfer6.0</w:t>
            </w:r>
          </w:p>
        </w:tc>
      </w:tr>
      <w:tr w:rsidR="000C3421" w:rsidRPr="00FD2ABD" w14:paraId="3BFD54F3" w14:textId="77777777" w:rsidTr="00AE4B1F">
        <w:trPr>
          <w:trHeight w:val="138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189F2F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Markus et al., 2017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43A180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 MRI system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3B80CB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Magnetom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Avanto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Siemens Medical Systems, Erlangen, Germany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6CCEE3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EDA627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15°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B00E79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1900 msec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CC2778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3.37 msec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B7176A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3:38 min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AE1A60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DAA5D3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BC5D8B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01711D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1.0x1.0x1.0 mm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B2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5.1</w:t>
            </w:r>
          </w:p>
        </w:tc>
      </w:tr>
      <w:tr w:rsidR="000C3421" w:rsidRPr="00FD2ABD" w14:paraId="50605C26" w14:textId="77777777" w:rsidTr="00AE4B1F">
        <w:trPr>
          <w:trHeight w:val="517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00B0D07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A390A3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949BC4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CC9663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5625F4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9EEC19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784EB8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14BC29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27568C1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D40BA0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72CCF5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D1B3D0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1427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154BA2DD" w14:textId="77777777" w:rsidTr="00AE4B1F">
        <w:trPr>
          <w:trHeight w:val="139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BBF42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Garcia-Casares et al., 2014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912CB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3-Tesla whole-</w:t>
            </w:r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body  research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-dedicated  scanner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6C5D9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Intera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, Philips Medical </w:t>
            </w:r>
            <w:proofErr w:type="spellStart"/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Systems,Best</w:t>
            </w:r>
            <w:proofErr w:type="spellEnd"/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the Netherlands) and an eight-channel head coil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4E404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05550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9D1C2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4E002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4.6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69896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CA001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256/256 r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723A3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240 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317AD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 (190 slices),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4144D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0.9—0.9—1m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C2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Statistical Parametric Mapping 8 software (SPM8)</w:t>
            </w:r>
          </w:p>
        </w:tc>
      </w:tr>
      <w:tr w:rsidR="000C3421" w:rsidRPr="00FD2ABD" w14:paraId="5D6A6E11" w14:textId="77777777" w:rsidTr="00AE4B1F">
        <w:trPr>
          <w:trHeight w:val="111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B3B65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(Roy et al., 2020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66774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 3.0-Tesla MRI scanner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FAB29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(Siemens,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Magetom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Tim-Trio/Prisma, Erlangen, Germany)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A11B0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inversion time = 900ms;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959CE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B2065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2200ms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AA141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2.34/2.41ms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D0AF9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EBE38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320—320;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8599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230—230 mm2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6EDCA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14F94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1C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The statistical parametric mapping package (SPM12,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MRIcroN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,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RESting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-state fMRI data analysis Toolkit (REST)</w:t>
            </w:r>
          </w:p>
        </w:tc>
      </w:tr>
      <w:tr w:rsidR="000C3421" w:rsidRPr="00FD2ABD" w14:paraId="37778BFB" w14:textId="77777777" w:rsidTr="00AE4B1F">
        <w:trPr>
          <w:trHeight w:val="97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0D580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lastRenderedPageBreak/>
              <w:t>Falvey et al., 2013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5F77DF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3T University of Pittsburgh.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A8D3C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TimTrio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MR scanner at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D28CE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(, imaging time [TI] = 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75737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98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DC1A8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2,300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F2E65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=3.43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7B790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DE470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256x224 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57905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256x224 mm2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49274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176 slices, and 1 mm thick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75C30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131 mm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9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using previously published methods</w:t>
            </w:r>
          </w:p>
        </w:tc>
      </w:tr>
      <w:tr w:rsidR="000C3421" w:rsidRPr="00FD2ABD" w14:paraId="7364FEEB" w14:textId="77777777" w:rsidTr="00AE4B1F">
        <w:trPr>
          <w:trHeight w:val="50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41E2F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(Peng et al., 2014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ADF6B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DE155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E634A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volume size 256h256h256,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7FAAF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CF731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7F28A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4651D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BED5D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1F459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BCB43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59F14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1h1h1 mm3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81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The framework of the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BrainLab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toolbox</w:t>
            </w:r>
          </w:p>
        </w:tc>
      </w:tr>
      <w:tr w:rsidR="000C3421" w:rsidRPr="00FD2ABD" w14:paraId="707033AE" w14:textId="77777777" w:rsidTr="00AE4B1F">
        <w:trPr>
          <w:trHeight w:val="113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946FC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Last et al., 2007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9159F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5-</w:t>
            </w:r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mm  slice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 thickness  [1.5  mm  skip]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34704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C44C0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TI=2,250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A67D0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16EAA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11,000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35E21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161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2F4DC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C7481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256x192 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24BBA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24x19 “cm2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3F925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and 3-mm slice thickness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DEE96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D2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All image data were processed on a Linux workstation, using tools developed in the IDL programming environment (Re-search Systems, Boulder, CO)</w:t>
            </w:r>
          </w:p>
        </w:tc>
      </w:tr>
      <w:tr w:rsidR="000C3421" w:rsidRPr="00FD2ABD" w14:paraId="15441937" w14:textId="77777777" w:rsidTr="00AE4B1F">
        <w:trPr>
          <w:trHeight w:val="73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7B88B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Bernardes et al., 2018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3944C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 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104DC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GE Signa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HDxt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scanner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8489D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A98A1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23BE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4AFB7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9D932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22AB8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1B905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7D574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 slice thickness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89704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31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5.3 and FSL-FIRST</w:t>
            </w:r>
          </w:p>
        </w:tc>
      </w:tr>
      <w:tr w:rsidR="000C3421" w:rsidRPr="00FD2ABD" w14:paraId="76EF6EB5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881B6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Ferreira et al., 2017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9163F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 T research scanner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B4D14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Magnetom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TIM Trio, Siemens, </w:t>
            </w:r>
            <w:proofErr w:type="spellStart"/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Berlin,Germany</w:t>
            </w:r>
            <w:proofErr w:type="spellEnd"/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) using a phased array 12-channel birdcage head coil(Siemens)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CD3C6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176 single shot slices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930A5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FFA98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1793A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88784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7B63D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B2B28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256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mm.x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256 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76F91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3E0B3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1x1x1mm3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6F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MarsBaR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toolbox, a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Matlab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toolbox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forSPM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which provides routines for the region of interest</w:t>
            </w:r>
          </w:p>
        </w:tc>
      </w:tr>
      <w:tr w:rsidR="000C3421" w:rsidRPr="00FD2ABD" w14:paraId="41A1B571" w14:textId="77777777" w:rsidTr="00AE4B1F">
        <w:trPr>
          <w:trHeight w:val="122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A77150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Hayashi et al., 2011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56FC23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 system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B7B2CD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Mahnetom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Symphony, Siemens, Erlangen, Germany).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F744B6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B7CE48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158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158583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3D779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4.4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221E9D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A14E56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256x256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EB1636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22cm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63F4F3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1.5mm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5CFDBC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4D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an MRI voxel-based specific regional analysis system developed for the study of Alzheimer’s disease (VSRAD)</w:t>
            </w:r>
          </w:p>
        </w:tc>
      </w:tr>
      <w:tr w:rsidR="000C3421" w:rsidRPr="00FD2ABD" w14:paraId="256D4065" w14:textId="77777777" w:rsidTr="00AE4B1F">
        <w:trPr>
          <w:trHeight w:val="74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73BA946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7DB2F6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EB60DB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939A92E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41C394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9CE447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2563B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A705A0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33B590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6D30CC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99E00C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D911EB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3804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38A3A9A3" w14:textId="77777777" w:rsidTr="00AE4B1F">
        <w:trPr>
          <w:trHeight w:val="55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4C2E4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Kumar et al., 2008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98D7A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 scanner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95E46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6923B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8C99A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EE36B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B4D42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3CC52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6508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FEE0C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0127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5350B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EB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automated software</w:t>
            </w:r>
          </w:p>
        </w:tc>
      </w:tr>
      <w:tr w:rsidR="000C3421" w:rsidRPr="00FD2ABD" w14:paraId="2BE5CBA6" w14:textId="77777777" w:rsidTr="00AE4B1F">
        <w:trPr>
          <w:trHeight w:val="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AF938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Zhang et al., 2015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BC710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val="es-ES"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val="es-ES" w:eastAsia="en-CA"/>
              </w:rPr>
              <w:t>Siemens 3Tesla TIM Trio MRI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49B7B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system (Erlangen, Germany)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18F57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176 slices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8CB85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895FC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2B9A7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2.52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D1FD9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FB017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7524F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mm— 256 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185B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76092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 — 1 mm — 1 mm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FF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5.3.0</w:t>
            </w:r>
          </w:p>
        </w:tc>
      </w:tr>
      <w:tr w:rsidR="000C3421" w:rsidRPr="00FD2ABD" w14:paraId="762F82D8" w14:textId="77777777" w:rsidTr="00AE4B1F">
        <w:trPr>
          <w:trHeight w:val="56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C27A1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Bruehl et al., 2009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D3B06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 or 1.5 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245C8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Avanto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system </w:t>
            </w:r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and  GE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Vision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FD93F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192 slices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2208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B4AE0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85AEF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95305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6B421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256—128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D3E5D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250—250 mm2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264A3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1.2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FB092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AA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Not Mentioned</w:t>
            </w:r>
          </w:p>
        </w:tc>
      </w:tr>
      <w:tr w:rsidR="000C3421" w:rsidRPr="00FD2ABD" w14:paraId="5D3F70D4" w14:textId="77777777" w:rsidTr="00AE4B1F">
        <w:trPr>
          <w:trHeight w:val="118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BB9B1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bookmarkStart w:id="1" w:name="RANGE!A23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Gold et al., 2007</w:t>
            </w:r>
            <w:bookmarkEnd w:id="1"/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38CC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FA844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B2075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T1-weighted spoiled gradient recalled sequence 124slices, no gap,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D0632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77D09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9000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8AF8E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110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7B253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 min 15 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4F4F1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256—128,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9B559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250—250 mm2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3063D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72257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63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the locally developed Multimodal Image Data Analysis System (MIDAS) software</w:t>
            </w:r>
          </w:p>
        </w:tc>
      </w:tr>
      <w:tr w:rsidR="000C3421" w:rsidRPr="00FD2ABD" w14:paraId="187DA42A" w14:textId="77777777" w:rsidTr="00AE4B1F">
        <w:trPr>
          <w:trHeight w:val="50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D850B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Korf et al., 2006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9DD60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277D1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F6B2F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3BD4B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5C526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D26F7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0C1D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D2951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AED57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4134D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93FAE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7D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Using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MEDx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version 3.41 software (Sensor Systems, Sterling, VA)</w:t>
            </w:r>
          </w:p>
        </w:tc>
      </w:tr>
      <w:tr w:rsidR="000C3421" w:rsidRPr="00FD2ABD" w14:paraId="7BCA7248" w14:textId="77777777" w:rsidTr="00AE4B1F">
        <w:trPr>
          <w:trHeight w:val="282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70F921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Wisse et al., 2014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B63292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Tesla (T)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62DD57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Philips MRI scanner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763277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recovery inversion time (TI): 410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) (FLAIR) /TI: 2000 </w:t>
            </w:r>
            <w:proofErr w:type="spellStart"/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)(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both 38 contiguous 3voxels) and a sagittal 3D T1-weighted sequence (TI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; 170)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1ED2BD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B882E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2919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825B3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2F2268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EBC987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4326A3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D20CCE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E6120A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slices and 0.9 — 0.9 — 4.0 mm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1C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Cerebral infarcts were manually segmented and added to the TBV. The hippocampus was manually segmented according to a previously described protocol</w:t>
            </w:r>
          </w:p>
        </w:tc>
      </w:tr>
      <w:tr w:rsidR="000C3421" w:rsidRPr="00FD2ABD" w14:paraId="1E30BEB2" w14:textId="77777777" w:rsidTr="00AE4B1F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208F36C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1347B0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560B17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98591C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4364DD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54328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6000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242D1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DE23AA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AF0B8B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FEBFA9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AFA055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4AADBA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3voxels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A613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2F4B5111" w14:textId="77777777" w:rsidTr="00AE4B1F">
        <w:trPr>
          <w:trHeight w:val="392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4F10773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5BAA74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4AFA23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0EEC88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38FFE3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188B0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7.0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99707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77B790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6DF543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0AF9FA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C8D588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8A4B8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slices;0.94 — 0.94 — 1.00 mm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01FA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3CCAE346" w14:textId="77777777" w:rsidTr="00AE4B1F">
        <w:trPr>
          <w:trHeight w:val="1263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71B54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Li et al., 2020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43E57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C6F87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Philips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Achiev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a scanner (Philips, the Netherlands) equipped with an 8-channel head coil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37FA0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inversion time=900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809D5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21CE0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9.8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EABDA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4.6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7BD12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143C5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5C51D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 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BB81D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70D08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01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6.0.0</w:t>
            </w:r>
          </w:p>
        </w:tc>
      </w:tr>
      <w:tr w:rsidR="000C3421" w:rsidRPr="00FD2ABD" w14:paraId="41924541" w14:textId="77777777" w:rsidTr="00AE4B1F">
        <w:trPr>
          <w:trHeight w:val="90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E7DC40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Manschot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2006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9D5307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Tesla;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2B0C70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Philips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MedicalSystems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Best, the Netherlands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D03F2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TI: 2000,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A14367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47AC8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6000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57267D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105D99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879BB8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matrix 180256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11B973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,230 mm x 230 mm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A85C2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slice thickness 4.0 mm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87E8DC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2C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0C3421" w:rsidRPr="00FD2ABD" w14:paraId="48E4D44B" w14:textId="77777777" w:rsidTr="00AE4B1F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2377B68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2A2A38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467376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C50BF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38 slices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069AAC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0C93AC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2E1D89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D3FC87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2FA575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8F69EB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832DB9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21E3FC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0FFD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25571EBB" w14:textId="77777777" w:rsidTr="00AE4B1F">
        <w:trPr>
          <w:trHeight w:val="45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B129A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96939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A84DF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Philips magnetic resonance system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C2BA5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747B3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A8E43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234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482B5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B43B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5661E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F6FC8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430C4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39F67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12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0C3421" w:rsidRPr="00FD2ABD" w14:paraId="7005D9B2" w14:textId="77777777" w:rsidTr="00AE4B1F">
        <w:trPr>
          <w:trHeight w:val="64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42A33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Ajilore et al., 2010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7B7A4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0F1EC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1D32E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number of excitations=1.5; in-plane resolution=0.86—0.86 mm)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362E9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A647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22063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;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566CB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965DF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256—192 mm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9E7A6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 cm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CAC6C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thickness of 1.4 mm, no gaps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39198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02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0C3421" w:rsidRPr="00FD2ABD" w14:paraId="0B6F1C86" w14:textId="77777777" w:rsidTr="00AE4B1F">
        <w:trPr>
          <w:trHeight w:val="406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7D66F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Tchistiakova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2014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E401C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 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23EB6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Magnetom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Trio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Siemenssystemwith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12-channel head coil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0BBC2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TI = /1100 </w:t>
            </w:r>
            <w:proofErr w:type="spellStart"/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,,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number of slices = 160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3DA17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68641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2000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D59F7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2.63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53D73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 min 30 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747FA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192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50CF6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192 mm2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3177B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C9698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B5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 5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.1.0</w:t>
            </w:r>
          </w:p>
        </w:tc>
      </w:tr>
      <w:tr w:rsidR="000C3421" w:rsidRPr="00FD2ABD" w14:paraId="4472AE8D" w14:textId="77777777" w:rsidTr="00AE4B1F">
        <w:trPr>
          <w:trHeight w:val="168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A5FD1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Cui et al., 2014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EA84D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3-Tesla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F6014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GE GHX MRI scanner using a quadrature and eight-channel phase array head coils 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GEMedical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Systems, Milwaukee, WI)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9B888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D0D84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0577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D5B28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2EEE8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81E38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0258C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14C6F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2221E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CB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(IDL, Research Systems, Boulder, Colorado, USA) and MATLAB. Anatomical MR images (MP-RAGE and FLAIR) were co-registered non-linearly to the MNI152 standard template </w:t>
            </w:r>
          </w:p>
        </w:tc>
      </w:tr>
      <w:tr w:rsidR="000C3421" w:rsidRPr="00FD2ABD" w14:paraId="34EED02B" w14:textId="77777777" w:rsidTr="00AE4B1F">
        <w:trPr>
          <w:trHeight w:val="93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9F2F0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Wennberg et al., 2016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DC67F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8DB77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General Electric scanner using a standard multimodal protocol.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C41B5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587FA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27628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FC660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E229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66A31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8BE59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F31D0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FAD939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15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5.1</w:t>
            </w:r>
          </w:p>
        </w:tc>
      </w:tr>
      <w:tr w:rsidR="000C3421" w:rsidRPr="00FD2ABD" w14:paraId="4428E900" w14:textId="77777777" w:rsidTr="00AE4B1F">
        <w:trPr>
          <w:trHeight w:val="48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8B4DD7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Shaw et al., 2017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DA1AC0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E52259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Avanto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scanner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0782A6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CFEAB0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Wave1: 30°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0F2D7B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Wave1: 28.05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F4A9AF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Wave1: 2.64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C26D50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C6962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Wave1: 256—256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57C1E2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9CB36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 1: 2 mm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79B40F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00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v5.3</w:t>
            </w:r>
          </w:p>
        </w:tc>
      </w:tr>
      <w:tr w:rsidR="000C3421" w:rsidRPr="00FD2ABD" w14:paraId="7E33C1D4" w14:textId="77777777" w:rsidTr="00AE4B1F">
        <w:trPr>
          <w:trHeight w:val="48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707F738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47FC34E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474694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0F73F0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83ABE6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Wave2: 8°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0A71F6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Wave2: 8.93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66B9B4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Wave2: 3.57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931318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47265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Wave2:256—256 mm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795FCC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00FCBE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 2: 1.5 mm</w:t>
            </w: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90DC2F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E69F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4CA5EE51" w14:textId="77777777" w:rsidTr="00AE4B1F">
        <w:trPr>
          <w:trHeight w:val="72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229FDC7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9D8FA1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4006901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EC91AD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185F6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Wave3:1160  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1111C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 3: 4.17  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7E459A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Wave 3: 4.24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E4F813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B1D850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 3: 512—512 and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686550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780F49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AEF2A0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C257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3FF1CA2A" w14:textId="77777777" w:rsidTr="00AE4B1F">
        <w:trPr>
          <w:trHeight w:val="48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14B47A1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ABC5D9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75FE55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4ED1E6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B353C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Wave3: 15°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14:paraId="65A26371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14:paraId="21CDD7F2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0E215F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7251C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8B8AC4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14:paraId="1FB68108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780C3D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5977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2A65D59B" w14:textId="77777777" w:rsidTr="00AE4B1F">
        <w:trPr>
          <w:trHeight w:val="139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E57DB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Li et al., 2018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154B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3-Tesla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0E602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Siemens Healthcare, Erlangen, Germany with a 12-channel phase-array head coil.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8C3DB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inversion time=900ms, 176 slices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297FF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1FB7D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1900ms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DCB66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2.52ms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4D8A1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B69E6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256x256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E84C7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C9F95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1.0mm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6EB04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1mmx1mmx1mm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1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software 5.3.0</w:t>
            </w:r>
          </w:p>
        </w:tc>
      </w:tr>
      <w:tr w:rsidR="000C3421" w:rsidRPr="00FD2ABD" w14:paraId="72CC6651" w14:textId="77777777" w:rsidTr="00AE4B1F">
        <w:trPr>
          <w:trHeight w:val="39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C068B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Shi et al., 2019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7DE57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1.5T MRI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FD8280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83B1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4CACA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8781C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8B126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4DC2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1C1A4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286CB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E02D7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3CAE1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78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v5.3</w:t>
            </w:r>
          </w:p>
        </w:tc>
      </w:tr>
      <w:tr w:rsidR="000C3421" w:rsidRPr="00FD2ABD" w14:paraId="04B3C99A" w14:textId="77777777" w:rsidTr="00AE4B1F">
        <w:trPr>
          <w:trHeight w:val="264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7E306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Moran et al., 2019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14C14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 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48A2E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Magnetom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TIM Trio with a phased array 12-channel birdcage head coil (Siemens, Munich, Germany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9E626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(TI)=1100ms; 176 single-shot interleaved slices with no gap with isotropic;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31747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4CD76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2530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EFBD9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3.42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;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4A294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1E11D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9FFDE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mm x 256 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DDB1E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FFFE4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111 mm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B1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PM12(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Wellcome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Trust Centre for Neuroimaging, London, UK; andCAT12 toolbox (Structural Brain Mapping Group,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JenaUniversity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Hospital, Jena, Germany;</w:t>
            </w:r>
          </w:p>
        </w:tc>
      </w:tr>
      <w:tr w:rsidR="000C3421" w:rsidRPr="00FD2ABD" w14:paraId="11B9E968" w14:textId="77777777" w:rsidTr="00AE4B1F">
        <w:trPr>
          <w:trHeight w:val="111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49DDA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Crisóstomo et al., 2021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C93F2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88EC8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MR unit (VISION MR, Siemens, Erlangen, Germany)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E6B6B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FD0CE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E50C7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1CA04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3CA1E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1AD42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48FA5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B7A08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95861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17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Not Mentioned</w:t>
            </w:r>
          </w:p>
        </w:tc>
      </w:tr>
      <w:tr w:rsidR="000C3421" w:rsidRPr="00FD2ABD" w14:paraId="231A53F4" w14:textId="77777777" w:rsidTr="00AE4B1F">
        <w:trPr>
          <w:trHeight w:val="48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43BEAF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den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Heijer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2003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9B1B15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0ED258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Philips MR system using a standardized protocol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4C4A9F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(IR) (TR: 2919, TE: 22, (TI): 410), fluid attenuated inversion, TI: 2000) (all 38 contiguous slices)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7B95C5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D18803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234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FBE5E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DAF5E3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BBDCCD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B67B5F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4BD5DC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C3CEB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 — 0.9 — 4.0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05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software</w:t>
            </w:r>
          </w:p>
        </w:tc>
      </w:tr>
      <w:tr w:rsidR="000C3421" w:rsidRPr="00FD2ABD" w14:paraId="6E466593" w14:textId="77777777" w:rsidTr="00AE4B1F">
        <w:trPr>
          <w:trHeight w:val="72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4413878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C429E8E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2C991F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9F2800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726AD0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C9355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recovery (FLAIR) (TR: 6000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0F58B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TE: 100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ACB3AB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198A7A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8652AA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C22393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F99FB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0F3D1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51A8ED1D" w14:textId="77777777" w:rsidTr="00AE4B1F">
        <w:trPr>
          <w:trHeight w:val="48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1DB3B1A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1B2902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A51357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87D9F8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65EC55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CC510F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 sagittal 3D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27B6D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19DD5B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F1D444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0D1D78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D46074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91C8D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and a sagittal 3D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3CE9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1F417EEB" w14:textId="77777777" w:rsidTr="00AE4B1F">
        <w:trPr>
          <w:trHeight w:val="48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589D5A3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79A99F1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110819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148BCA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E790B4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B2BC1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TR: 7.0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E6D72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 sagittal 3D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DD81B3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6986A4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0326EE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9D55B7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9231CB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0.94 — 0.94 — 1.00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106D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251DC9FE" w14:textId="77777777" w:rsidTr="00AE4B1F">
        <w:trPr>
          <w:trHeight w:val="48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2EAEB20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EF1446E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8DB3A8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D603B2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FCA54A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14:paraId="201DA24C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E7F01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TE: 3.2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BF34C58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FC4B49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8500E6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2450BD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14:paraId="1DE4E8BE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1712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6B57A390" w14:textId="77777777" w:rsidTr="00AE4B1F">
        <w:trPr>
          <w:trHeight w:val="138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2DAE8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Brundel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2010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31148D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 Tesla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924797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(Signa Excite II, General Electric Healthcare, Milwaukee, WI, USA)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75573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inversion time=400ms96 adjacent slices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44CF17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80 °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6D815B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13.8ms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AC5926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2.8ms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88F392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98FCFE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416—256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D26AE3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25cm x 25cm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FF799F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1.6 mm zero-padded to 0.8 mm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8DAE5A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61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</w:p>
        </w:tc>
      </w:tr>
      <w:tr w:rsidR="000C3421" w:rsidRPr="00FD2ABD" w14:paraId="4F0DE099" w14:textId="77777777" w:rsidTr="00AE4B1F">
        <w:trPr>
          <w:trHeight w:val="517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1C2ABFE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F10CCAC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288AE7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099C5C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6442B44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03CCBB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75FD03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1C2E82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D50FFC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771467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FA82C06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1ADCD40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7FFD2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5F290CC8" w14:textId="77777777" w:rsidTr="00AE4B1F">
        <w:trPr>
          <w:trHeight w:val="2532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26E281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van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Velsen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2013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7050AB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 3.0 Tesla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779F5B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SIGNA EXCITE, GE Healthcare, Milwaukee, WI, USA), and a conventional eight-channel phased-array head coil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D3328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inversion recovery images: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D46843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15°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4A1E2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6.3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773632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2.8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0B0D19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64C38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256 -256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ADE4B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 cm24 cm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82B1B3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 mm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8BEE5D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38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 surfer (version 4.3.0)</w:t>
            </w:r>
          </w:p>
        </w:tc>
      </w:tr>
      <w:tr w:rsidR="000C3421" w:rsidRPr="00FD2ABD" w14:paraId="12C950B5" w14:textId="77777777" w:rsidTr="00AE4B1F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44DC363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F18A27D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F1E6C5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D2EA0F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TI = 2200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0E2047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9D20FD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B57C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F74121B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E776D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C6F88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03A79B7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E5C2D4F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302A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11EEA6FE" w14:textId="77777777" w:rsidTr="00AE4B1F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5029DE4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14168A3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5583869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791672" w14:textId="77777777" w:rsidR="000C3421" w:rsidRPr="00FD2ABD" w:rsidRDefault="000C3421" w:rsidP="00AE4B1F">
            <w:pPr>
              <w:spacing w:after="0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45EE87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08B09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8802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6A58E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124.3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AE198E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B3502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256-256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169C2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 cm24 cm</w:t>
            </w:r>
          </w:p>
        </w:tc>
        <w:tc>
          <w:tcPr>
            <w:tcW w:w="851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371F9B5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68577AA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C5F3E" w14:textId="77777777" w:rsidR="000C3421" w:rsidRPr="00FD2ABD" w:rsidRDefault="000C3421" w:rsidP="00AE4B1F">
            <w:pPr>
              <w:spacing w:after="0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0C3421" w:rsidRPr="00FD2ABD" w14:paraId="709DBBBB" w14:textId="77777777" w:rsidTr="00AE4B1F">
        <w:trPr>
          <w:trHeight w:val="406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890D1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Chen et al., 2015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C88C7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1.5-Tesla MRI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C0976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7D27C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6BE39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062FA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5E1A4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236AD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C596E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3B517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B146D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F8065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09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(version 5.3)</w:t>
            </w:r>
          </w:p>
        </w:tc>
      </w:tr>
      <w:tr w:rsidR="000C3421" w:rsidRPr="00FD2ABD" w14:paraId="6FB7FDB7" w14:textId="77777777" w:rsidTr="00AE4B1F">
        <w:trPr>
          <w:trHeight w:val="173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37D71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Moran et al., 2015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43656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 3.0 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95BE0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(SIGNAEXCITE, GE Healthcare, Milwaukee MR system, WI, USA), and a conventional eight- channel phased array head coil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A76FB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118 contiguous axial slices plane resolution:0.9375mm—0.9375mm,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75147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9F35C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6.3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DE181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2.8ms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4FD2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52DF7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256—256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549CA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24cm—24cm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0B394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A1BEA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0D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newly developed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BrainLab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toolbox.</w:t>
            </w:r>
          </w:p>
        </w:tc>
      </w:tr>
      <w:tr w:rsidR="000C3421" w:rsidRPr="00FD2ABD" w14:paraId="05E6C7BE" w14:textId="77777777" w:rsidTr="00AE4B1F">
        <w:trPr>
          <w:trHeight w:val="7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8D53B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Peng et al., 2015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D22FA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 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7C24F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(SIGNA EXCITE, GE Healthcare, Milwaukee, WI, USA)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A3F01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in-plane resolution:0.9375 mm— 0.9375 mm,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3EE86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6211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6.3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10444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2.8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171D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D1823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256—256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7D761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 cm—24 cm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27F85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7007D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6D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software (version 4.3.0)</w:t>
            </w:r>
          </w:p>
        </w:tc>
      </w:tr>
      <w:tr w:rsidR="000C3421" w:rsidRPr="00FD2ABD" w14:paraId="3ED3F40A" w14:textId="77777777" w:rsidTr="00AE4B1F">
        <w:trPr>
          <w:trHeight w:val="98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896B2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Chen et al., 2017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DFF08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1AA06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a standard 8-channel head coil (Siemens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Avanto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Erlangen, Germany)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88EB2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number of slices = 176, NEX = 1.0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B1CA7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B0F52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1900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B9F16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2.93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6E29C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 min 3 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455D6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128 — 128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1E304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240 mm — 240 mm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2E320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1.0   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41755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CD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image analysis software (vision 5.3.0)</w:t>
            </w:r>
          </w:p>
        </w:tc>
      </w:tr>
      <w:tr w:rsidR="000C3421" w:rsidRPr="00FD2ABD" w14:paraId="0D14D9DF" w14:textId="77777777" w:rsidTr="00AE4B1F">
        <w:trPr>
          <w:trHeight w:val="121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45E9F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Liu et al., 2019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2E7E4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AE5A4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Siemens,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MagnetomPrisma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Erlangen, Germany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CB423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inversion time = 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B9318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 °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AE865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2200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64F0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2.34/2.41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7AAF5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A4E21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320—320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82452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230—230 mm2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A3B6D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 mm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AB4A5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12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is not mentioned</w:t>
            </w:r>
          </w:p>
        </w:tc>
      </w:tr>
      <w:tr w:rsidR="000C3421" w:rsidRPr="00FD2ABD" w14:paraId="137A29F3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6E76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Choi et al., 2020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908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776AB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Siemens   3.0-Tesla   Trio   Tim   MRI   scanner (Siemens   AG, Erlangen, Germany) with a 12-</w:t>
            </w:r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channel  phase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-array head coil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5144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inversion time (TI) = </w:t>
            </w:r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1100 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;  number of slices = 176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275A3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D67F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B696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2.52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8082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FDE20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4741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mmx256 mm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77736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1E07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 mmx1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mmx1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mm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1E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software (version    5.3.0,    Massachusetts    </w:t>
            </w:r>
            <w:proofErr w:type="spellStart"/>
            <w:proofErr w:type="gram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GeneralHospital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,   </w:t>
            </w:r>
            <w:proofErr w:type="gram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Boston,   MA,   United   States1).</w:t>
            </w:r>
          </w:p>
        </w:tc>
      </w:tr>
      <w:tr w:rsidR="000C3421" w:rsidRPr="00FD2ABD" w14:paraId="572B1E8E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806E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Dong et al.,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C90A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F36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4C8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7A8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29D8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2659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01D0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5B6A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E331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9BE6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A949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510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0C3421" w:rsidRPr="00FD2ABD" w14:paraId="6B190CC7" w14:textId="77777777" w:rsidTr="00AE4B1F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023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Honea et al.,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CC1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78D9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B49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DDB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29F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E0BA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20D9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0205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666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D5D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79C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13D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MIMneuro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Amyloid Workflow (version 6.8.7, MIM</w:t>
            </w:r>
          </w:p>
          <w:p w14:paraId="55DF1AE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Software Inc.</w:t>
            </w:r>
          </w:p>
        </w:tc>
      </w:tr>
      <w:tr w:rsidR="000C3421" w:rsidRPr="00FD2ABD" w14:paraId="217A1107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12D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Choi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BDFA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EFA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Discovery MR750w, GE Healthcare,</w:t>
            </w:r>
          </w:p>
          <w:p w14:paraId="63F7950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Milwaukee, WI with a 24-channel head coil.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EA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inversion time,</w:t>
            </w:r>
          </w:p>
          <w:p w14:paraId="04F582D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450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number of slices, 154-172</w:t>
            </w:r>
          </w:p>
          <w:p w14:paraId="59A94F7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according to head size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A6E8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E48B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8.5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980D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379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F44A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x256 mm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95A2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x256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3D5A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E81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45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FSL-VBM,14 (http://fsl.fmrib.</w:t>
            </w:r>
          </w:p>
          <w:p w14:paraId="1E4D3E2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ox.ac.uk/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fsl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/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fslwiki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/FSLVBM), an optimized</w:t>
            </w:r>
          </w:p>
          <w:p w14:paraId="1455250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VBM protocol15 carried out with FSL tools.</w:t>
            </w:r>
          </w:p>
        </w:tc>
      </w:tr>
      <w:tr w:rsidR="000C3421" w:rsidRPr="00FD2ABD" w14:paraId="6850906C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F5B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Moreno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E1B7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521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Tim Trio scanner (Siemens,</w:t>
            </w:r>
          </w:p>
          <w:p w14:paraId="2BA81C3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Germany) equipped with a 12-channel birdcage head coil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699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inversion time </w:t>
            </w:r>
          </w:p>
          <w:p w14:paraId="60925FC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1100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176 slices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14FC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F44A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2530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00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3.42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4FA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1445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782B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256—256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D860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CB6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1—1—1 mm3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5A1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7.0</w:t>
            </w:r>
          </w:p>
        </w:tc>
      </w:tr>
      <w:tr w:rsidR="000C3421" w:rsidRPr="00FD2ABD" w14:paraId="13BB00F1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734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Gao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1125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498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2-channel head coil </w:t>
            </w:r>
          </w:p>
          <w:p w14:paraId="018977F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product on a MAGNETOM Skyra MR scanner (Siemens </w:t>
            </w:r>
          </w:p>
          <w:p w14:paraId="11CB1F5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Healthcare, Erlangen, Germany)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ED8D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the number of slices=213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1ECA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003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2300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2ECE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2.32ms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7B52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DABC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C35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24cm—24cm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7DC9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5845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B30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statistical parametric mapping (SPM8)</w:t>
            </w:r>
          </w:p>
        </w:tc>
      </w:tr>
      <w:tr w:rsidR="000C3421" w:rsidRPr="00FD2ABD" w14:paraId="6781D34E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FD88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Zhang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23E4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336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(Ingenia, Philips Healthcare, The Netherlands) with a 16-</w:t>
            </w:r>
          </w:p>
          <w:p w14:paraId="40AE1D0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channel phased-array head coil.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BE74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the number of slices=328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5BF2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318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7.5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2C80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3.5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0B96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50D0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 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1F0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250 mm—250 mm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E67E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0.55 mm (no gap)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4E08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20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Computational Anatomy Toolbox 12 (CAT12: http://</w:t>
            </w:r>
          </w:p>
          <w:p w14:paraId="2931687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www.neuro.uni-jena.de/cat/) software for SPM1</w:t>
            </w:r>
          </w:p>
        </w:tc>
      </w:tr>
      <w:tr w:rsidR="000C3421" w:rsidRPr="00FD2ABD" w14:paraId="15032ADC" w14:textId="77777777" w:rsidTr="00AE4B1F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400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Palix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8836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488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Discovery RX VCT 64 PET-CT device (General</w:t>
            </w:r>
          </w:p>
          <w:p w14:paraId="329A61A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Electric Healthcare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227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the number of slices=180 with no gap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8472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E043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4D7D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4.6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A65B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C35D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AE47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246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19E8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541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Statistical Parametric Mapping version 12 software (SPM12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)</w:t>
            </w:r>
          </w:p>
        </w:tc>
      </w:tr>
      <w:tr w:rsidR="000C3421" w:rsidRPr="00FD2ABD" w14:paraId="57154A20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0035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Huang et al.,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D6DD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B71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MAG-</w:t>
            </w:r>
          </w:p>
          <w:p w14:paraId="0CDE5A2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NETOM Prisma, Siemens, Germany) equipped with a 64-channel head coil.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567E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FEBA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10EC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2530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0A2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2.98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3818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 min 58 sec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C99F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C747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 256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D1F9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072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1—1—1 mm3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E26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7.2.0</w:t>
            </w:r>
          </w:p>
        </w:tc>
      </w:tr>
      <w:tr w:rsidR="000C3421" w:rsidRPr="00FD2ABD" w14:paraId="4825F516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991E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Cui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E3FE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7431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Trio MRI system (GE</w:t>
            </w:r>
          </w:p>
          <w:p w14:paraId="4F76651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Discovery 750w 3.0T) equipped with a 32-channel phase-array head coil.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1B82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2162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9485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8.7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8E77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243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4 min 23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C07B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18D6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 256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A03D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A9D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BF2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FMRIB Integrated Registration</w:t>
            </w:r>
          </w:p>
          <w:p w14:paraId="0C26D0D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and Segmentation Tool (FIRST)</w:t>
            </w:r>
          </w:p>
        </w:tc>
      </w:tr>
      <w:tr w:rsidR="000C3421" w:rsidRPr="00FD2ABD" w14:paraId="7246022A" w14:textId="77777777" w:rsidTr="00AE4B1F">
        <w:trPr>
          <w:trHeight w:val="875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1CF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Jing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1C1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2B1B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MRI scanner (Ingenia 3.0T; Philips, Best, the</w:t>
            </w:r>
          </w:p>
          <w:p w14:paraId="3ED7CAB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Netherlands)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7CA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074F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7D6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6.7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73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1CB3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17A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B9E4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3517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86BD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1—1—1 mm3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E06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software</w:t>
            </w:r>
          </w:p>
        </w:tc>
      </w:tr>
      <w:tr w:rsidR="000C3421" w:rsidRPr="00FD2ABD" w14:paraId="1495F7F1" w14:textId="77777777" w:rsidTr="00AE4B1F">
        <w:trPr>
          <w:trHeight w:val="561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DFB0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Reynolds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4C38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D75B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11B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C60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853A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498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56C0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3A0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78B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075A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E162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CC0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software</w:t>
            </w:r>
          </w:p>
        </w:tc>
      </w:tr>
      <w:tr w:rsidR="000C3421" w:rsidRPr="00FD2ABD" w14:paraId="218F7691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5872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Chen et al.,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EE29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8C67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Discovery MR750w, General Electric, Milwaukee, WI, United</w:t>
            </w:r>
          </w:p>
          <w:p w14:paraId="4CA3128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States) with a 24-channel head coil.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C28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inversion</w:t>
            </w:r>
          </w:p>
          <w:p w14:paraId="09319E7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time (TI) = 450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the number of slices=188 (sagittal slices)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804C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C3B2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8.5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73B5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3.2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C34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296 sec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7857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7ECA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 256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05B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mm, no gap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AC35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279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the CAT12 toolbox, parametric mapping software (SPM122). Free Surfer</w:t>
            </w:r>
          </w:p>
        </w:tc>
      </w:tr>
      <w:tr w:rsidR="000C3421" w:rsidRPr="00FD2ABD" w14:paraId="4BDEFA47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60A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Zhang et al.,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DE26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3788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val="fr-FR"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val="fr-FR" w:eastAsia="en-CA"/>
              </w:rPr>
              <w:t>Siemens 3.0T Trio TIM MRI scanner</w:t>
            </w:r>
          </w:p>
          <w:p w14:paraId="485407E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at the Henan Provincial Peoples Hospital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0AEA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the number of slices= 160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8B57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6D26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1900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18A8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2.52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C858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C85F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CF83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250 x 250 mm2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D2E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564C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0.97— 0.97—1 mm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E7B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Statistical Parametric Mapping 12 (SPM12, https://www.fil.ion.ucl.ac.uk/spm/software/spm12/).</w:t>
            </w:r>
          </w:p>
        </w:tc>
      </w:tr>
      <w:tr w:rsidR="000C3421" w:rsidRPr="00FD2ABD" w14:paraId="0439B280" w14:textId="77777777" w:rsidTr="00AE4B1F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44D9C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Lee et al., 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22F0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1.5-Tesla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820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whole-body</w:t>
            </w:r>
          </w:p>
          <w:p w14:paraId="6AE2E44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imaging system (Signa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HDx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 GE Healthcare, Milwaukee,</w:t>
            </w:r>
          </w:p>
          <w:p w14:paraId="1D5CC91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WI, USA)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A777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574A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930D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24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4745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5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FF03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F5A2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x 256 mm2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554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 cm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B51F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1.2 mm and no skip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7462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8C8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(Version 6.0)</w:t>
            </w:r>
          </w:p>
        </w:tc>
      </w:tr>
      <w:tr w:rsidR="000C3421" w:rsidRPr="00FD2ABD" w14:paraId="4EA7BA04" w14:textId="77777777" w:rsidTr="00AE4B1F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819D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Monereo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-Sánchez et al.,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7499F0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3.0-Tesla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28A2D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MAGNETOM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Prismafit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, Siemens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Healthineers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GmbH) located at a </w:t>
            </w:r>
          </w:p>
          <w:p w14:paraId="5ABBDDDA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dedicated scanning facility (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Scannexus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, Maastricht, The Netherlands) </w:t>
            </w:r>
          </w:p>
          <w:p w14:paraId="743AD79F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using a head/neck coil with 64 elements for parallel imaging.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6EF064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the number of slices= 176 slices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08E919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E3237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2300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D4A60E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2.98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363D8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900 </w:t>
            </w: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4A1995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256 — 240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C420E1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E109B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400557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1—1—1 mm3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BE56" w14:textId="77777777" w:rsidR="000C3421" w:rsidRPr="00FD2ABD" w:rsidRDefault="000C3421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FreeSurfer</w:t>
            </w:r>
            <w:proofErr w:type="spellEnd"/>
            <w:r w:rsidRPr="00FD2ABD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(Version 6.0)</w:t>
            </w:r>
          </w:p>
        </w:tc>
      </w:tr>
    </w:tbl>
    <w:bookmarkEnd w:id="0"/>
    <w:p w14:paraId="1397FDF4" w14:textId="77777777" w:rsidR="000C3421" w:rsidRDefault="000C3421" w:rsidP="000C3421">
      <w:pPr>
        <w:rPr>
          <w:rFonts w:eastAsia="Times New Roman" w:cs="Times New Roman"/>
          <w:color w:val="000000"/>
          <w:lang w:eastAsia="en-CA"/>
        </w:rPr>
      </w:pPr>
      <w:r w:rsidRPr="000C3421">
        <w:rPr>
          <w:rFonts w:eastAsia="Times New Roman" w:cs="Times New Roman"/>
          <w:b/>
          <w:bCs/>
          <w:color w:val="000000"/>
          <w:lang w:eastAsia="en-CA"/>
        </w:rPr>
        <w:t>Table 4.</w:t>
      </w:r>
      <w:r w:rsidRPr="000C00D5">
        <w:rPr>
          <w:rFonts w:eastAsia="Times New Roman" w:cs="Times New Roman"/>
          <w:color w:val="000000"/>
          <w:lang w:eastAsia="en-CA"/>
        </w:rPr>
        <w:t xml:space="preserve"> Imaging Characteristics</w:t>
      </w:r>
    </w:p>
    <w:sectPr w:rsidR="000C3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F10FC" w14:textId="77777777" w:rsidR="00564246" w:rsidRDefault="00564246" w:rsidP="000C3421">
      <w:pPr>
        <w:spacing w:before="0" w:after="0"/>
      </w:pPr>
      <w:r>
        <w:separator/>
      </w:r>
    </w:p>
  </w:endnote>
  <w:endnote w:type="continuationSeparator" w:id="0">
    <w:p w14:paraId="3C6661CD" w14:textId="77777777" w:rsidR="00564246" w:rsidRDefault="00564246" w:rsidP="000C34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4BFF" w14:textId="77777777" w:rsidR="00564246" w:rsidRDefault="00564246" w:rsidP="000C3421">
      <w:pPr>
        <w:spacing w:before="0" w:after="0"/>
      </w:pPr>
      <w:r>
        <w:separator/>
      </w:r>
    </w:p>
  </w:footnote>
  <w:footnote w:type="continuationSeparator" w:id="0">
    <w:p w14:paraId="70F6FDBB" w14:textId="77777777" w:rsidR="00564246" w:rsidRDefault="00564246" w:rsidP="000C34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A41E8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1912D6"/>
    <w:multiLevelType w:val="multilevel"/>
    <w:tmpl w:val="BBE6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562F3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E70E67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6A51FF"/>
    <w:multiLevelType w:val="multilevel"/>
    <w:tmpl w:val="CBD4038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2" w:hanging="2160"/>
      </w:pPr>
      <w:rPr>
        <w:rFonts w:hint="default"/>
      </w:rPr>
    </w:lvl>
  </w:abstractNum>
  <w:abstractNum w:abstractNumId="6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1A7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29015509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3D37F0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0955D2"/>
    <w:multiLevelType w:val="multilevel"/>
    <w:tmpl w:val="412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A7CAC"/>
    <w:multiLevelType w:val="multilevel"/>
    <w:tmpl w:val="C6A8CCEA"/>
    <w:numStyleLink w:val="Headings"/>
  </w:abstractNum>
  <w:abstractNum w:abstractNumId="14" w15:restartNumberingAfterBreak="0">
    <w:nsid w:val="32C14AF1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5234257"/>
    <w:multiLevelType w:val="hybridMultilevel"/>
    <w:tmpl w:val="836C4118"/>
    <w:lvl w:ilvl="0" w:tplc="720A74F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670DC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4733AE1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7210916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2F176E"/>
    <w:multiLevelType w:val="multilevel"/>
    <w:tmpl w:val="26D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B318F7"/>
    <w:multiLevelType w:val="hybridMultilevel"/>
    <w:tmpl w:val="D49E5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1FD9"/>
    <w:multiLevelType w:val="multilevel"/>
    <w:tmpl w:val="FCEEDF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DD5EEE"/>
    <w:multiLevelType w:val="hybridMultilevel"/>
    <w:tmpl w:val="D46249B8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707C2"/>
    <w:multiLevelType w:val="hybridMultilevel"/>
    <w:tmpl w:val="C1CC57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90986"/>
    <w:multiLevelType w:val="multilevel"/>
    <w:tmpl w:val="0AA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AE71F5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7782AE8"/>
    <w:multiLevelType w:val="multilevel"/>
    <w:tmpl w:val="A0E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511EC"/>
    <w:multiLevelType w:val="multilevel"/>
    <w:tmpl w:val="A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C6F29"/>
    <w:multiLevelType w:val="multilevel"/>
    <w:tmpl w:val="C6A8CCEA"/>
    <w:numStyleLink w:val="Headings"/>
  </w:abstractNum>
  <w:abstractNum w:abstractNumId="3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30"/>
  </w:num>
  <w:num w:numId="3" w16cid:durableId="1144352800">
    <w:abstractNumId w:val="6"/>
  </w:num>
  <w:num w:numId="4" w16cid:durableId="769737119">
    <w:abstractNumId w:val="36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20"/>
  </w:num>
  <w:num w:numId="7" w16cid:durableId="773479634">
    <w:abstractNumId w:val="18"/>
  </w:num>
  <w:num w:numId="8" w16cid:durableId="2072000685">
    <w:abstractNumId w:val="16"/>
  </w:num>
  <w:num w:numId="9" w16cid:durableId="1213807494">
    <w:abstractNumId w:val="19"/>
  </w:num>
  <w:num w:numId="10" w16cid:durableId="308825289">
    <w:abstractNumId w:val="17"/>
  </w:num>
  <w:num w:numId="11" w16cid:durableId="372848954">
    <w:abstractNumId w:val="8"/>
  </w:num>
  <w:num w:numId="12" w16cid:durableId="213006365">
    <w:abstractNumId w:val="39"/>
  </w:num>
  <w:num w:numId="13" w16cid:durableId="1411196366">
    <w:abstractNumId w:val="26"/>
  </w:num>
  <w:num w:numId="14" w16cid:durableId="1662200756">
    <w:abstractNumId w:val="21"/>
  </w:num>
  <w:num w:numId="15" w16cid:durableId="2141485750">
    <w:abstractNumId w:val="33"/>
  </w:num>
  <w:num w:numId="16" w16cid:durableId="2002923295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7" w16cid:durableId="1300527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516991">
    <w:abstractNumId w:val="13"/>
  </w:num>
  <w:num w:numId="19" w16cid:durableId="58940097">
    <w:abstractNumId w:val="38"/>
  </w:num>
  <w:num w:numId="20" w16cid:durableId="490292411">
    <w:abstractNumId w:val="9"/>
  </w:num>
  <w:num w:numId="21" w16cid:durableId="1120419941">
    <w:abstractNumId w:val="9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1342390115">
    <w:abstractNumId w:val="14"/>
  </w:num>
  <w:num w:numId="23" w16cid:durableId="309409262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37315006">
    <w:abstractNumId w:val="11"/>
  </w:num>
  <w:num w:numId="25" w16cid:durableId="1714118376">
    <w:abstractNumId w:val="31"/>
  </w:num>
  <w:num w:numId="26" w16cid:durableId="99181685">
    <w:abstractNumId w:val="15"/>
  </w:num>
  <w:num w:numId="27" w16cid:durableId="1103040594">
    <w:abstractNumId w:val="27"/>
  </w:num>
  <w:num w:numId="28" w16cid:durableId="468980783">
    <w:abstractNumId w:val="32"/>
  </w:num>
  <w:num w:numId="29" w16cid:durableId="184794130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231353899">
    <w:abstractNumId w:val="29"/>
  </w:num>
  <w:num w:numId="31" w16cid:durableId="424964952">
    <w:abstractNumId w:val="12"/>
  </w:num>
  <w:num w:numId="32" w16cid:durableId="1055009457">
    <w:abstractNumId w:val="25"/>
  </w:num>
  <w:num w:numId="33" w16cid:durableId="1890799782">
    <w:abstractNumId w:val="37"/>
  </w:num>
  <w:num w:numId="34" w16cid:durableId="474220863">
    <w:abstractNumId w:val="35"/>
  </w:num>
  <w:num w:numId="35" w16cid:durableId="827284041">
    <w:abstractNumId w:val="4"/>
  </w:num>
  <w:num w:numId="36" w16cid:durableId="2128885243">
    <w:abstractNumId w:val="22"/>
  </w:num>
  <w:num w:numId="37" w16cid:durableId="648021046">
    <w:abstractNumId w:val="34"/>
  </w:num>
  <w:num w:numId="38" w16cid:durableId="172456351">
    <w:abstractNumId w:val="10"/>
  </w:num>
  <w:num w:numId="39" w16cid:durableId="1043096787">
    <w:abstractNumId w:val="28"/>
  </w:num>
  <w:num w:numId="40" w16cid:durableId="1415200611">
    <w:abstractNumId w:val="3"/>
  </w:num>
  <w:num w:numId="41" w16cid:durableId="1324090394">
    <w:abstractNumId w:val="7"/>
  </w:num>
  <w:num w:numId="42" w16cid:durableId="603806370">
    <w:abstractNumId w:val="1"/>
  </w:num>
  <w:num w:numId="43" w16cid:durableId="1233082930">
    <w:abstractNumId w:val="5"/>
  </w:num>
  <w:num w:numId="44" w16cid:durableId="5714992">
    <w:abstractNumId w:val="23"/>
  </w:num>
  <w:num w:numId="45" w16cid:durableId="13305205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21"/>
    <w:rsid w:val="000C3421"/>
    <w:rsid w:val="005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FCCC"/>
  <w15:chartTrackingRefBased/>
  <w15:docId w15:val="{804197D0-9FE3-4738-8587-44E0C779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21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0C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C3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3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3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0C3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0C3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C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0C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42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C3421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0C3421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0C34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421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C3421"/>
    <w:rPr>
      <w:rFonts w:ascii="Times New Roman" w:hAnsi="Times New Roman"/>
      <w:b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42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3421"/>
    <w:rPr>
      <w:rFonts w:ascii="Times New Roman" w:hAnsi="Times New Roman"/>
      <w:kern w:val="0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0C3421"/>
    <w:pPr>
      <w:spacing w:after="0" w:line="240" w:lineRule="auto"/>
    </w:pPr>
    <w:rPr>
      <w:rFonts w:asciiTheme="majorHAnsi" w:hAnsiTheme="maj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342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421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C3421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0C3421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21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0C3421"/>
  </w:style>
  <w:style w:type="paragraph" w:styleId="EndnoteText">
    <w:name w:val="endnote text"/>
    <w:basedOn w:val="Normal"/>
    <w:link w:val="EndnoteTextChar"/>
    <w:uiPriority w:val="99"/>
    <w:semiHidden/>
    <w:unhideWhenUsed/>
    <w:rsid w:val="000C342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3421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C34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3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421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21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C34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421"/>
    <w:rPr>
      <w:color w:val="96607D" w:themeColor="followedHyperlink"/>
      <w:u w:val="single"/>
    </w:rPr>
  </w:style>
  <w:style w:type="paragraph" w:styleId="NoSpacing">
    <w:name w:val="No Spacing"/>
    <w:uiPriority w:val="99"/>
    <w:unhideWhenUsed/>
    <w:qFormat/>
    <w:rsid w:val="000C3421"/>
    <w:pPr>
      <w:spacing w:after="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C3421"/>
    <w:pPr>
      <w:numPr>
        <w:ilvl w:val="0"/>
      </w:numPr>
      <w:spacing w:before="240"/>
    </w:pPr>
    <w:rPr>
      <w:rFonts w:eastAsiaTheme="minorHAnsi" w:cs="Times New Roman"/>
      <w:b/>
      <w:color w:val="auto"/>
      <w:spacing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3421"/>
    <w:rPr>
      <w:rFonts w:ascii="Times New Roman" w:hAnsi="Times New Roman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C3421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0C3421"/>
    <w:pPr>
      <w:numPr>
        <w:numId w:val="16"/>
      </w:numPr>
    </w:pPr>
  </w:style>
  <w:style w:type="paragraph" w:styleId="Revision">
    <w:name w:val="Revision"/>
    <w:hidden/>
    <w:uiPriority w:val="99"/>
    <w:semiHidden/>
    <w:rsid w:val="000C3421"/>
    <w:pPr>
      <w:spacing w:after="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342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3421"/>
  </w:style>
  <w:style w:type="paragraph" w:customStyle="1" w:styleId="paragraph">
    <w:name w:val="paragraph"/>
    <w:basedOn w:val="Normal"/>
    <w:link w:val="paragraphChar"/>
    <w:rsid w:val="000C3421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eop">
    <w:name w:val="eop"/>
    <w:basedOn w:val="DefaultParagraphFont"/>
    <w:rsid w:val="000C3421"/>
  </w:style>
  <w:style w:type="character" w:customStyle="1" w:styleId="paragraphChar">
    <w:name w:val="paragraph Char"/>
    <w:basedOn w:val="DefaultParagraphFont"/>
    <w:link w:val="paragraph"/>
    <w:rsid w:val="000C3421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issue-underline">
    <w:name w:val="issue-underline"/>
    <w:basedOn w:val="DefaultParagraphFont"/>
    <w:rsid w:val="000C3421"/>
  </w:style>
  <w:style w:type="paragraph" w:customStyle="1" w:styleId="pb-2">
    <w:name w:val="pb-2"/>
    <w:basedOn w:val="Normal"/>
    <w:link w:val="pb-2Char"/>
    <w:rsid w:val="000C3421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pb-2Char">
    <w:name w:val="pb-2 Char"/>
    <w:basedOn w:val="DefaultParagraphFont"/>
    <w:link w:val="pb-2"/>
    <w:rsid w:val="000C3421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C3421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3421"/>
    <w:rPr>
      <w:rFonts w:ascii="Times New Roman" w:hAnsi="Times New Roman" w:cs="Times New Roman"/>
      <w:noProof/>
      <w:kern w:val="0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C3421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C3421"/>
    <w:rPr>
      <w:rFonts w:ascii="Times New Roman" w:hAnsi="Times New Roman" w:cs="Times New Roman"/>
      <w:noProof/>
      <w:kern w:val="0"/>
      <w:szCs w:val="22"/>
      <w:lang w:val="en-US"/>
      <w14:ligatures w14:val="none"/>
    </w:rPr>
  </w:style>
  <w:style w:type="character" w:customStyle="1" w:styleId="cf01">
    <w:name w:val="cf01"/>
    <w:basedOn w:val="DefaultParagraphFont"/>
    <w:rsid w:val="000C342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C3421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toptext">
    <w:name w:val="top__text"/>
    <w:basedOn w:val="DefaultParagraphFont"/>
    <w:rsid w:val="000C3421"/>
  </w:style>
  <w:style w:type="character" w:customStyle="1" w:styleId="tabchar">
    <w:name w:val="tabchar"/>
    <w:basedOn w:val="DefaultParagraphFont"/>
    <w:rsid w:val="000C3421"/>
  </w:style>
  <w:style w:type="paragraph" w:customStyle="1" w:styleId="internal-links">
    <w:name w:val="internal-links"/>
    <w:basedOn w:val="Normal"/>
    <w:rsid w:val="000C3421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bkciteavail">
    <w:name w:val="bk_cite_avail"/>
    <w:basedOn w:val="DefaultParagraphFont"/>
    <w:rsid w:val="000C3421"/>
  </w:style>
  <w:style w:type="character" w:customStyle="1" w:styleId="subtitle-colon">
    <w:name w:val="subtitle-colon"/>
    <w:basedOn w:val="DefaultParagraphFont"/>
    <w:rsid w:val="000C3421"/>
  </w:style>
  <w:style w:type="character" w:customStyle="1" w:styleId="Subtitle1">
    <w:name w:val="Subtitle1"/>
    <w:basedOn w:val="DefaultParagraphFont"/>
    <w:rsid w:val="000C3421"/>
  </w:style>
  <w:style w:type="character" w:customStyle="1" w:styleId="author-sup-separator">
    <w:name w:val="author-sup-separator"/>
    <w:basedOn w:val="DefaultParagraphFont"/>
    <w:rsid w:val="000C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Motaghi</dc:creator>
  <cp:keywords/>
  <dc:description/>
  <cp:lastModifiedBy>Mahboubeh Motaghi</cp:lastModifiedBy>
  <cp:revision>1</cp:revision>
  <dcterms:created xsi:type="dcterms:W3CDTF">2024-04-16T16:34:00Z</dcterms:created>
  <dcterms:modified xsi:type="dcterms:W3CDTF">2024-04-16T16:35:00Z</dcterms:modified>
</cp:coreProperties>
</file>