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CA05D0" w14:textId="0E85ACE7" w:rsidR="00F26EDD" w:rsidRDefault="00F26EDD" w:rsidP="00F26E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b/>
          <w:bCs/>
        </w:rPr>
        <w:t xml:space="preserve">Supplementary </w:t>
      </w:r>
      <w:r w:rsidRPr="006C2388">
        <w:rPr>
          <w:rFonts w:ascii="Times New Roman" w:hAnsi="Times New Roman" w:cs="Times New Roman"/>
          <w:b/>
          <w:bCs/>
        </w:rPr>
        <w:t xml:space="preserve">Table </w:t>
      </w:r>
      <w:r>
        <w:rPr>
          <w:rFonts w:ascii="Times New Roman" w:hAnsi="Times New Roman" w:cs="Times New Roman" w:hint="eastAsia"/>
          <w:b/>
          <w:bCs/>
        </w:rPr>
        <w:t>1</w:t>
      </w:r>
      <w:r w:rsidRPr="006C2388">
        <w:rPr>
          <w:rFonts w:ascii="Times New Roman" w:hAnsi="Times New Roman" w:cs="Times New Roman"/>
        </w:rPr>
        <w:t xml:space="preserve"> Reports of </w:t>
      </w:r>
      <w:proofErr w:type="spellStart"/>
      <w:r w:rsidRPr="006C2388">
        <w:rPr>
          <w:rFonts w:ascii="Times New Roman" w:hAnsi="Times New Roman" w:cs="Times New Roman"/>
        </w:rPr>
        <w:t>sotorasib</w:t>
      </w:r>
      <w:proofErr w:type="spellEnd"/>
      <w:r w:rsidRPr="006C2388">
        <w:rPr>
          <w:rFonts w:ascii="Times New Roman" w:hAnsi="Times New Roman" w:cs="Times New Roman"/>
        </w:rPr>
        <w:t xml:space="preserve"> at the </w:t>
      </w:r>
      <w:r>
        <w:rPr>
          <w:rFonts w:ascii="Times New Roman" w:hAnsi="Times New Roman" w:cs="Times New Roman" w:hint="eastAsia"/>
        </w:rPr>
        <w:t xml:space="preserve">PT </w:t>
      </w:r>
      <w:r w:rsidRPr="006C2388">
        <w:rPr>
          <w:rFonts w:ascii="Times New Roman" w:hAnsi="Times New Roman" w:cs="Times New Roman"/>
        </w:rPr>
        <w:t>level exhibited safety signals in four algorithm</w:t>
      </w:r>
      <w:r>
        <w:rPr>
          <w:rFonts w:ascii="Times New Roman" w:hAnsi="Times New Roman" w:cs="Times New Roman" w:hint="eastAsia"/>
        </w:rPr>
        <w:t xml:space="preserve"> and </w:t>
      </w:r>
      <w:r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 w:hint="eastAsia"/>
        </w:rPr>
        <w:t>≥</w:t>
      </w:r>
      <w:r>
        <w:rPr>
          <w:rFonts w:ascii="Times New Roman" w:hAnsi="Times New Roman" w:cs="Times New Roman" w:hint="eastAsia"/>
        </w:rPr>
        <w:t>1</w:t>
      </w:r>
      <w:r w:rsidR="001D7942">
        <w:rPr>
          <w:rFonts w:ascii="Times New Roman" w:hAnsi="Times New Roman" w:cs="Times New Roman" w:hint="eastAsia"/>
        </w:rPr>
        <w:t>5</w:t>
      </w:r>
      <w:r>
        <w:rPr>
          <w:rFonts w:ascii="Times New Roman" w:hAnsi="Times New Roman" w:cs="Times New Roman" w:hint="eastAsia"/>
        </w:rPr>
        <w:t>.</w:t>
      </w:r>
    </w:p>
    <w:p w14:paraId="204DC76B" w14:textId="77777777" w:rsidR="00F26EDD" w:rsidRPr="006C2388" w:rsidRDefault="00F26EDD" w:rsidP="00F26EDD">
      <w:pPr>
        <w:rPr>
          <w:rFonts w:ascii="Times New Roman" w:hAnsi="Times New Roman" w:cs="Times New Roman"/>
        </w:rPr>
      </w:pPr>
    </w:p>
    <w:tbl>
      <w:tblPr>
        <w:tblStyle w:val="TableGrid"/>
        <w:tblW w:w="8296" w:type="dxa"/>
        <w:jc w:val="center"/>
        <w:tblLook w:val="04A0" w:firstRow="1" w:lastRow="0" w:firstColumn="1" w:lastColumn="0" w:noHBand="0" w:noVBand="1"/>
      </w:tblPr>
      <w:tblGrid>
        <w:gridCol w:w="1442"/>
        <w:gridCol w:w="1745"/>
        <w:gridCol w:w="636"/>
        <w:gridCol w:w="1321"/>
        <w:gridCol w:w="1169"/>
        <w:gridCol w:w="852"/>
        <w:gridCol w:w="1131"/>
      </w:tblGrid>
      <w:tr w:rsidR="00F26EDD" w:rsidRPr="006C2388" w14:paraId="6620FBA2" w14:textId="77777777" w:rsidTr="00667B4F">
        <w:trPr>
          <w:trHeight w:val="278"/>
          <w:jc w:val="center"/>
        </w:trPr>
        <w:tc>
          <w:tcPr>
            <w:tcW w:w="1442" w:type="dxa"/>
            <w:noWrap/>
            <w:hideMark/>
          </w:tcPr>
          <w:p w14:paraId="62E818F4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SOC</w:t>
            </w:r>
          </w:p>
        </w:tc>
        <w:tc>
          <w:tcPr>
            <w:tcW w:w="1745" w:type="dxa"/>
            <w:noWrap/>
            <w:hideMark/>
          </w:tcPr>
          <w:p w14:paraId="7D12349C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PT </w:t>
            </w:r>
          </w:p>
        </w:tc>
        <w:tc>
          <w:tcPr>
            <w:tcW w:w="636" w:type="dxa"/>
            <w:noWrap/>
            <w:hideMark/>
          </w:tcPr>
          <w:p w14:paraId="3E793B0F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</w:t>
            </w:r>
          </w:p>
        </w:tc>
        <w:tc>
          <w:tcPr>
            <w:tcW w:w="1321" w:type="dxa"/>
            <w:noWrap/>
            <w:hideMark/>
          </w:tcPr>
          <w:p w14:paraId="4BDB87FD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ROR (95% CI)</w:t>
            </w:r>
          </w:p>
        </w:tc>
        <w:tc>
          <w:tcPr>
            <w:tcW w:w="1169" w:type="dxa"/>
            <w:noWrap/>
            <w:hideMark/>
          </w:tcPr>
          <w:p w14:paraId="3FFCD113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PRR (</w:t>
            </w:r>
            <w:r w:rsidRPr="006C2388">
              <w:rPr>
                <w:rFonts w:ascii="Times New Roman" w:hAnsi="Times New Roman" w:cs="Times New Roman" w:hint="eastAsia"/>
                <w:b/>
                <w:bCs/>
                <w:sz w:val="18"/>
                <w:szCs w:val="18"/>
              </w:rPr>
              <w:t>χ</w:t>
            </w: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2)</w:t>
            </w:r>
          </w:p>
        </w:tc>
        <w:tc>
          <w:tcPr>
            <w:tcW w:w="852" w:type="dxa"/>
            <w:noWrap/>
            <w:hideMark/>
          </w:tcPr>
          <w:p w14:paraId="60ED8969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IC (IC025)</w:t>
            </w:r>
          </w:p>
        </w:tc>
        <w:tc>
          <w:tcPr>
            <w:tcW w:w="1131" w:type="dxa"/>
            <w:noWrap/>
            <w:hideMark/>
          </w:tcPr>
          <w:p w14:paraId="13BD743D" w14:textId="77777777" w:rsidR="00F26EDD" w:rsidRPr="006C2388" w:rsidRDefault="00F26EDD" w:rsidP="00667B4F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EGBM (EGBM05)</w:t>
            </w:r>
          </w:p>
        </w:tc>
      </w:tr>
      <w:tr w:rsidR="00F26EDD" w:rsidRPr="006C2388" w14:paraId="7CCE39B0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1A626DE4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Neoplasms benign, malignant and unspecified </w:t>
            </w:r>
          </w:p>
        </w:tc>
        <w:tc>
          <w:tcPr>
            <w:tcW w:w="1745" w:type="dxa"/>
            <w:noWrap/>
            <w:hideMark/>
          </w:tcPr>
          <w:p w14:paraId="4D1E76DB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Non-small cell lung cancer</w:t>
            </w:r>
          </w:p>
        </w:tc>
        <w:tc>
          <w:tcPr>
            <w:tcW w:w="636" w:type="dxa"/>
            <w:noWrap/>
            <w:hideMark/>
          </w:tcPr>
          <w:p w14:paraId="24C27DC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304</w:t>
            </w:r>
          </w:p>
        </w:tc>
        <w:tc>
          <w:tcPr>
            <w:tcW w:w="1321" w:type="dxa"/>
            <w:noWrap/>
            <w:hideMark/>
          </w:tcPr>
          <w:p w14:paraId="546053C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974.73 </w:t>
            </w:r>
          </w:p>
          <w:p w14:paraId="0E7A9EE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(855.42-1109.87)</w:t>
            </w:r>
          </w:p>
        </w:tc>
        <w:tc>
          <w:tcPr>
            <w:tcW w:w="1169" w:type="dxa"/>
            <w:noWrap/>
            <w:hideMark/>
          </w:tcPr>
          <w:p w14:paraId="112F0B2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891.90 (216627.90)</w:t>
            </w:r>
          </w:p>
        </w:tc>
        <w:tc>
          <w:tcPr>
            <w:tcW w:w="852" w:type="dxa"/>
            <w:noWrap/>
            <w:hideMark/>
          </w:tcPr>
          <w:p w14:paraId="54CC1EC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9.48 </w:t>
            </w:r>
          </w:p>
          <w:p w14:paraId="35C58DF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(7.55)</w:t>
            </w:r>
          </w:p>
        </w:tc>
        <w:tc>
          <w:tcPr>
            <w:tcW w:w="1131" w:type="dxa"/>
            <w:noWrap/>
            <w:hideMark/>
          </w:tcPr>
          <w:p w14:paraId="76E2FB43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714.31 (627.10)</w:t>
            </w:r>
          </w:p>
        </w:tc>
      </w:tr>
      <w:tr w:rsidR="00F26EDD" w:rsidRPr="006C2388" w14:paraId="56F0C1A0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0E881AFD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16800DBE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Non-small cell lung cancer metastatic</w:t>
            </w:r>
          </w:p>
        </w:tc>
        <w:tc>
          <w:tcPr>
            <w:tcW w:w="636" w:type="dxa"/>
            <w:noWrap/>
            <w:hideMark/>
          </w:tcPr>
          <w:p w14:paraId="499BDD7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56</w:t>
            </w:r>
          </w:p>
        </w:tc>
        <w:tc>
          <w:tcPr>
            <w:tcW w:w="1321" w:type="dxa"/>
            <w:noWrap/>
            <w:hideMark/>
          </w:tcPr>
          <w:p w14:paraId="7B8C9F0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1698.65</w:t>
            </w:r>
          </w:p>
          <w:p w14:paraId="5CBCFC1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 (1234.51-2336.11)</w:t>
            </w:r>
          </w:p>
        </w:tc>
        <w:tc>
          <w:tcPr>
            <w:tcW w:w="1169" w:type="dxa"/>
            <w:noWrap/>
            <w:hideMark/>
          </w:tcPr>
          <w:p w14:paraId="591F318E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1671.73 (63754.31)</w:t>
            </w:r>
          </w:p>
        </w:tc>
        <w:tc>
          <w:tcPr>
            <w:tcW w:w="852" w:type="dxa"/>
            <w:noWrap/>
            <w:hideMark/>
          </w:tcPr>
          <w:p w14:paraId="1CBCE77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10.15 (5.32)</w:t>
            </w:r>
          </w:p>
        </w:tc>
        <w:tc>
          <w:tcPr>
            <w:tcW w:w="1131" w:type="dxa"/>
            <w:noWrap/>
            <w:hideMark/>
          </w:tcPr>
          <w:p w14:paraId="1608494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1140.14 (828.81)</w:t>
            </w:r>
          </w:p>
        </w:tc>
      </w:tr>
      <w:tr w:rsidR="00F26EDD" w:rsidRPr="006C2388" w14:paraId="54187B53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6D40E8DF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6E32935E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Lung neoplasm malignant</w:t>
            </w:r>
          </w:p>
        </w:tc>
        <w:tc>
          <w:tcPr>
            <w:tcW w:w="636" w:type="dxa"/>
            <w:noWrap/>
            <w:hideMark/>
          </w:tcPr>
          <w:p w14:paraId="254C6DC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1321" w:type="dxa"/>
            <w:noWrap/>
            <w:hideMark/>
          </w:tcPr>
          <w:p w14:paraId="001BD25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8..3 (6.23-11.72)</w:t>
            </w:r>
          </w:p>
        </w:tc>
        <w:tc>
          <w:tcPr>
            <w:tcW w:w="1169" w:type="dxa"/>
            <w:noWrap/>
            <w:hideMark/>
          </w:tcPr>
          <w:p w14:paraId="4661412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8.46 (256.28)</w:t>
            </w:r>
          </w:p>
        </w:tc>
        <w:tc>
          <w:tcPr>
            <w:tcW w:w="852" w:type="dxa"/>
            <w:noWrap/>
            <w:hideMark/>
          </w:tcPr>
          <w:p w14:paraId="1C0D3E14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3.08 (2.37)</w:t>
            </w:r>
          </w:p>
        </w:tc>
        <w:tc>
          <w:tcPr>
            <w:tcW w:w="1131" w:type="dxa"/>
            <w:noWrap/>
            <w:hideMark/>
          </w:tcPr>
          <w:p w14:paraId="43133D03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8.44 (6.16)</w:t>
            </w:r>
          </w:p>
        </w:tc>
      </w:tr>
      <w:tr w:rsidR="00F26EDD" w:rsidRPr="006C2388" w14:paraId="243ED8D9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4A3FF3D2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1279A2DF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Lung adenocarcinoma</w:t>
            </w:r>
          </w:p>
        </w:tc>
        <w:tc>
          <w:tcPr>
            <w:tcW w:w="636" w:type="dxa"/>
            <w:noWrap/>
            <w:hideMark/>
          </w:tcPr>
          <w:p w14:paraId="5F6A07D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321" w:type="dxa"/>
            <w:noWrap/>
            <w:hideMark/>
          </w:tcPr>
          <w:p w14:paraId="01BBEA93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145.42 (96.10-221.78)</w:t>
            </w:r>
          </w:p>
        </w:tc>
        <w:tc>
          <w:tcPr>
            <w:tcW w:w="1169" w:type="dxa"/>
            <w:noWrap/>
            <w:hideMark/>
          </w:tcPr>
          <w:p w14:paraId="2122BB9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145.06 (3162.57)</w:t>
            </w:r>
          </w:p>
        </w:tc>
        <w:tc>
          <w:tcPr>
            <w:tcW w:w="852" w:type="dxa"/>
            <w:noWrap/>
            <w:hideMark/>
          </w:tcPr>
          <w:p w14:paraId="4C83F79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7.12 (3.76)</w:t>
            </w:r>
          </w:p>
        </w:tc>
        <w:tc>
          <w:tcPr>
            <w:tcW w:w="1131" w:type="dxa"/>
            <w:noWrap/>
            <w:hideMark/>
          </w:tcPr>
          <w:p w14:paraId="7DBF0564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139.45 (91.79)</w:t>
            </w:r>
          </w:p>
        </w:tc>
      </w:tr>
      <w:tr w:rsidR="00F26EDD" w:rsidRPr="006C2388" w14:paraId="1827AC47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1A11B8B4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Hepatobiliary disorders</w:t>
            </w:r>
          </w:p>
        </w:tc>
        <w:tc>
          <w:tcPr>
            <w:tcW w:w="1745" w:type="dxa"/>
            <w:noWrap/>
            <w:hideMark/>
          </w:tcPr>
          <w:p w14:paraId="34E789E3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Hepatotoxicity</w:t>
            </w:r>
          </w:p>
        </w:tc>
        <w:tc>
          <w:tcPr>
            <w:tcW w:w="636" w:type="dxa"/>
            <w:noWrap/>
            <w:hideMark/>
          </w:tcPr>
          <w:p w14:paraId="31A1A1A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1321" w:type="dxa"/>
            <w:noWrap/>
            <w:hideMark/>
          </w:tcPr>
          <w:p w14:paraId="20C37BD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39.18 (29.98-51.21)</w:t>
            </w:r>
          </w:p>
        </w:tc>
        <w:tc>
          <w:tcPr>
            <w:tcW w:w="1169" w:type="dxa"/>
            <w:noWrap/>
            <w:hideMark/>
          </w:tcPr>
          <w:p w14:paraId="0673418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38.59 (1993.46)</w:t>
            </w:r>
          </w:p>
        </w:tc>
        <w:tc>
          <w:tcPr>
            <w:tcW w:w="852" w:type="dxa"/>
            <w:noWrap/>
            <w:hideMark/>
          </w:tcPr>
          <w:p w14:paraId="0EA577A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5.26 (4.13)</w:t>
            </w:r>
          </w:p>
        </w:tc>
        <w:tc>
          <w:tcPr>
            <w:tcW w:w="1131" w:type="dxa"/>
            <w:noWrap/>
            <w:hideMark/>
          </w:tcPr>
          <w:p w14:paraId="7CEC814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38.19 (29.22)</w:t>
            </w:r>
          </w:p>
        </w:tc>
      </w:tr>
      <w:tr w:rsidR="00F26EDD" w:rsidRPr="006C2388" w14:paraId="5E6D57FF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4508D777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7F3EC87E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Hepatic function abnormal</w:t>
            </w:r>
          </w:p>
        </w:tc>
        <w:tc>
          <w:tcPr>
            <w:tcW w:w="636" w:type="dxa"/>
            <w:noWrap/>
            <w:hideMark/>
          </w:tcPr>
          <w:p w14:paraId="269E88EE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1321" w:type="dxa"/>
            <w:noWrap/>
            <w:hideMark/>
          </w:tcPr>
          <w:p w14:paraId="2AF7CF61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21.48 (15.94-28.95)</w:t>
            </w:r>
          </w:p>
        </w:tc>
        <w:tc>
          <w:tcPr>
            <w:tcW w:w="1169" w:type="dxa"/>
            <w:noWrap/>
            <w:hideMark/>
          </w:tcPr>
          <w:p w14:paraId="7FDB899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21.23 (843.74)</w:t>
            </w:r>
          </w:p>
        </w:tc>
        <w:tc>
          <w:tcPr>
            <w:tcW w:w="852" w:type="dxa"/>
            <w:noWrap/>
            <w:hideMark/>
          </w:tcPr>
          <w:p w14:paraId="2439448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4.40 (3.43)</w:t>
            </w:r>
          </w:p>
        </w:tc>
        <w:tc>
          <w:tcPr>
            <w:tcW w:w="1131" w:type="dxa"/>
            <w:noWrap/>
            <w:hideMark/>
          </w:tcPr>
          <w:p w14:paraId="440712E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21.11 (15.67)</w:t>
            </w:r>
          </w:p>
        </w:tc>
      </w:tr>
      <w:tr w:rsidR="00F26EDD" w:rsidRPr="006C2388" w14:paraId="6E33C0BB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23D5CC4C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5C0B4059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Hepatic cytolysis</w:t>
            </w:r>
          </w:p>
        </w:tc>
        <w:tc>
          <w:tcPr>
            <w:tcW w:w="636" w:type="dxa"/>
            <w:noWrap/>
            <w:hideMark/>
          </w:tcPr>
          <w:p w14:paraId="36B06DC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1321" w:type="dxa"/>
            <w:noWrap/>
            <w:hideMark/>
          </w:tcPr>
          <w:p w14:paraId="29701DC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18.06 (12.44-26.22)</w:t>
            </w:r>
          </w:p>
        </w:tc>
        <w:tc>
          <w:tcPr>
            <w:tcW w:w="1169" w:type="dxa"/>
            <w:noWrap/>
            <w:hideMark/>
          </w:tcPr>
          <w:p w14:paraId="4D33DEE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17.93 (445.50)</w:t>
            </w:r>
          </w:p>
        </w:tc>
        <w:tc>
          <w:tcPr>
            <w:tcW w:w="852" w:type="dxa"/>
            <w:noWrap/>
            <w:hideMark/>
          </w:tcPr>
          <w:p w14:paraId="59FBC5F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4.16 (2.96)</w:t>
            </w:r>
          </w:p>
        </w:tc>
        <w:tc>
          <w:tcPr>
            <w:tcW w:w="1131" w:type="dxa"/>
            <w:noWrap/>
            <w:hideMark/>
          </w:tcPr>
          <w:p w14:paraId="2AE6AAD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17.84 (12.29)</w:t>
            </w:r>
          </w:p>
        </w:tc>
      </w:tr>
      <w:tr w:rsidR="00F26EDD" w:rsidRPr="006C2388" w14:paraId="3EC4004B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5275B799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0911578E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Liver disorder</w:t>
            </w:r>
          </w:p>
        </w:tc>
        <w:tc>
          <w:tcPr>
            <w:tcW w:w="636" w:type="dxa"/>
            <w:noWrap/>
            <w:hideMark/>
          </w:tcPr>
          <w:p w14:paraId="7958966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321" w:type="dxa"/>
            <w:noWrap/>
            <w:hideMark/>
          </w:tcPr>
          <w:p w14:paraId="569014D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9.97 (6.61-15.03)</w:t>
            </w:r>
          </w:p>
        </w:tc>
        <w:tc>
          <w:tcPr>
            <w:tcW w:w="1169" w:type="dxa"/>
            <w:noWrap/>
            <w:hideMark/>
          </w:tcPr>
          <w:p w14:paraId="707C40F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9.91 (183.92)</w:t>
            </w:r>
          </w:p>
        </w:tc>
        <w:tc>
          <w:tcPr>
            <w:tcW w:w="852" w:type="dxa"/>
            <w:noWrap/>
            <w:hideMark/>
          </w:tcPr>
          <w:p w14:paraId="69D51AC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3.31 (2.26)</w:t>
            </w:r>
          </w:p>
        </w:tc>
        <w:tc>
          <w:tcPr>
            <w:tcW w:w="1131" w:type="dxa"/>
            <w:noWrap/>
            <w:hideMark/>
          </w:tcPr>
          <w:p w14:paraId="2F71E0A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9.89 (6.56)</w:t>
            </w:r>
          </w:p>
        </w:tc>
      </w:tr>
      <w:tr w:rsidR="00F26EDD" w:rsidRPr="006C2388" w14:paraId="0DCC8543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004C1BBC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02D0B0A6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Cholestasis</w:t>
            </w:r>
          </w:p>
        </w:tc>
        <w:tc>
          <w:tcPr>
            <w:tcW w:w="636" w:type="dxa"/>
            <w:noWrap/>
            <w:hideMark/>
          </w:tcPr>
          <w:p w14:paraId="1B15905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321" w:type="dxa"/>
            <w:noWrap/>
            <w:hideMark/>
          </w:tcPr>
          <w:p w14:paraId="255059F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22.20 (14.28-34.49)</w:t>
            </w:r>
          </w:p>
        </w:tc>
        <w:tc>
          <w:tcPr>
            <w:tcW w:w="1169" w:type="dxa"/>
            <w:noWrap/>
            <w:hideMark/>
          </w:tcPr>
          <w:p w14:paraId="16989EB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22.08 (400.12)</w:t>
            </w:r>
          </w:p>
        </w:tc>
        <w:tc>
          <w:tcPr>
            <w:tcW w:w="852" w:type="dxa"/>
            <w:noWrap/>
            <w:hideMark/>
          </w:tcPr>
          <w:p w14:paraId="780E320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4.46 (2.82)</w:t>
            </w:r>
          </w:p>
        </w:tc>
        <w:tc>
          <w:tcPr>
            <w:tcW w:w="1131" w:type="dxa"/>
            <w:noWrap/>
            <w:hideMark/>
          </w:tcPr>
          <w:p w14:paraId="53A220AE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21.95 (14.12)</w:t>
            </w:r>
          </w:p>
        </w:tc>
      </w:tr>
      <w:tr w:rsidR="00F26EDD" w:rsidRPr="006C2388" w14:paraId="31E05989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7A210AD7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Gastrointestinal disorders</w:t>
            </w:r>
          </w:p>
        </w:tc>
        <w:tc>
          <w:tcPr>
            <w:tcW w:w="1745" w:type="dxa"/>
            <w:noWrap/>
            <w:hideMark/>
          </w:tcPr>
          <w:p w14:paraId="60A9E073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Diarrhoea</w:t>
            </w:r>
            <w:proofErr w:type="spellEnd"/>
          </w:p>
        </w:tc>
        <w:tc>
          <w:tcPr>
            <w:tcW w:w="636" w:type="dxa"/>
            <w:noWrap/>
            <w:hideMark/>
          </w:tcPr>
          <w:p w14:paraId="70148FD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196</w:t>
            </w:r>
          </w:p>
        </w:tc>
        <w:tc>
          <w:tcPr>
            <w:tcW w:w="1321" w:type="dxa"/>
            <w:noWrap/>
            <w:hideMark/>
          </w:tcPr>
          <w:p w14:paraId="5FDF12CE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5.54 (4.80-6.40)</w:t>
            </w:r>
          </w:p>
        </w:tc>
        <w:tc>
          <w:tcPr>
            <w:tcW w:w="1169" w:type="dxa"/>
            <w:noWrap/>
            <w:hideMark/>
          </w:tcPr>
          <w:p w14:paraId="0BE151A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5.30 (689.25)</w:t>
            </w:r>
          </w:p>
        </w:tc>
        <w:tc>
          <w:tcPr>
            <w:tcW w:w="852" w:type="dxa"/>
            <w:noWrap/>
            <w:hideMark/>
          </w:tcPr>
          <w:p w14:paraId="5E069EA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2.40 (2.16)</w:t>
            </w:r>
          </w:p>
        </w:tc>
        <w:tc>
          <w:tcPr>
            <w:tcW w:w="1131" w:type="dxa"/>
            <w:noWrap/>
            <w:hideMark/>
          </w:tcPr>
          <w:p w14:paraId="3F0159D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5.29 (4.58)</w:t>
            </w:r>
          </w:p>
        </w:tc>
      </w:tr>
      <w:tr w:rsidR="00F26EDD" w:rsidRPr="006C2388" w14:paraId="62DD8FFD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06D79ABD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18580075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Colitis</w:t>
            </w:r>
          </w:p>
        </w:tc>
        <w:tc>
          <w:tcPr>
            <w:tcW w:w="636" w:type="dxa"/>
            <w:noWrap/>
            <w:hideMark/>
          </w:tcPr>
          <w:p w14:paraId="03163A0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321" w:type="dxa"/>
            <w:noWrap/>
            <w:hideMark/>
          </w:tcPr>
          <w:p w14:paraId="06BD213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7.11 (4.35-11.63)</w:t>
            </w:r>
          </w:p>
        </w:tc>
        <w:tc>
          <w:tcPr>
            <w:tcW w:w="1169" w:type="dxa"/>
            <w:noWrap/>
            <w:hideMark/>
          </w:tcPr>
          <w:p w14:paraId="20B032C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7.09 (83.53)</w:t>
            </w:r>
          </w:p>
        </w:tc>
        <w:tc>
          <w:tcPr>
            <w:tcW w:w="852" w:type="dxa"/>
            <w:noWrap/>
            <w:hideMark/>
          </w:tcPr>
          <w:p w14:paraId="2299713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2.82 (1.68)</w:t>
            </w:r>
          </w:p>
        </w:tc>
        <w:tc>
          <w:tcPr>
            <w:tcW w:w="1131" w:type="dxa"/>
            <w:noWrap/>
            <w:hideMark/>
          </w:tcPr>
          <w:p w14:paraId="7399805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7.07 (4.33)</w:t>
            </w:r>
          </w:p>
        </w:tc>
      </w:tr>
      <w:tr w:rsidR="00F26EDD" w:rsidRPr="006C2388" w14:paraId="4113FC64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68E9C13D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Respiratory, thoracic and mediastinal disorders</w:t>
            </w:r>
          </w:p>
        </w:tc>
        <w:tc>
          <w:tcPr>
            <w:tcW w:w="1745" w:type="dxa"/>
            <w:noWrap/>
            <w:hideMark/>
          </w:tcPr>
          <w:p w14:paraId="6AA72350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Pulmonary embolism</w:t>
            </w:r>
          </w:p>
        </w:tc>
        <w:tc>
          <w:tcPr>
            <w:tcW w:w="636" w:type="dxa"/>
            <w:noWrap/>
            <w:hideMark/>
          </w:tcPr>
          <w:p w14:paraId="2902B25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1321" w:type="dxa"/>
            <w:noWrap/>
            <w:hideMark/>
          </w:tcPr>
          <w:p w14:paraId="677FA9B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5.34 (3.40-8.38)</w:t>
            </w:r>
          </w:p>
        </w:tc>
        <w:tc>
          <w:tcPr>
            <w:tcW w:w="1169" w:type="dxa"/>
            <w:noWrap/>
            <w:hideMark/>
          </w:tcPr>
          <w:p w14:paraId="279F891C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5.31 (66.52)</w:t>
            </w:r>
          </w:p>
        </w:tc>
        <w:tc>
          <w:tcPr>
            <w:tcW w:w="852" w:type="dxa"/>
            <w:noWrap/>
            <w:hideMark/>
          </w:tcPr>
          <w:p w14:paraId="2E5BBBA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2.41 (1.48)</w:t>
            </w:r>
          </w:p>
        </w:tc>
        <w:tc>
          <w:tcPr>
            <w:tcW w:w="1131" w:type="dxa"/>
            <w:noWrap/>
            <w:hideMark/>
          </w:tcPr>
          <w:p w14:paraId="103AF69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5.31 (3.38)</w:t>
            </w:r>
          </w:p>
        </w:tc>
      </w:tr>
      <w:tr w:rsidR="00F26EDD" w:rsidRPr="006C2388" w14:paraId="2C3CEEE4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36C65EDF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733262FB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Pneumonitis</w:t>
            </w:r>
          </w:p>
        </w:tc>
        <w:tc>
          <w:tcPr>
            <w:tcW w:w="636" w:type="dxa"/>
            <w:noWrap/>
            <w:hideMark/>
          </w:tcPr>
          <w:p w14:paraId="6F0C2C7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321" w:type="dxa"/>
            <w:noWrap/>
            <w:hideMark/>
          </w:tcPr>
          <w:p w14:paraId="4111F59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10.32 (6.40-16.63)</w:t>
            </w:r>
          </w:p>
        </w:tc>
        <w:tc>
          <w:tcPr>
            <w:tcW w:w="1169" w:type="dxa"/>
            <w:noWrap/>
            <w:hideMark/>
          </w:tcPr>
          <w:p w14:paraId="69079C83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10.27 (141.96)</w:t>
            </w:r>
          </w:p>
        </w:tc>
        <w:tc>
          <w:tcPr>
            <w:tcW w:w="852" w:type="dxa"/>
            <w:noWrap/>
            <w:hideMark/>
          </w:tcPr>
          <w:p w14:paraId="640C34B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3.36 (2.08)</w:t>
            </w:r>
          </w:p>
        </w:tc>
        <w:tc>
          <w:tcPr>
            <w:tcW w:w="1131" w:type="dxa"/>
            <w:noWrap/>
            <w:hideMark/>
          </w:tcPr>
          <w:p w14:paraId="434E41BE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10.25 (6.36)</w:t>
            </w:r>
          </w:p>
        </w:tc>
      </w:tr>
      <w:tr w:rsidR="00F26EDD" w:rsidRPr="006C2388" w14:paraId="14DD6B1E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38A564A4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Investigations</w:t>
            </w:r>
          </w:p>
        </w:tc>
        <w:tc>
          <w:tcPr>
            <w:tcW w:w="1745" w:type="dxa"/>
            <w:noWrap/>
            <w:hideMark/>
          </w:tcPr>
          <w:p w14:paraId="3C12A9D1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Aspartate aminotransferase increased</w:t>
            </w:r>
          </w:p>
        </w:tc>
        <w:tc>
          <w:tcPr>
            <w:tcW w:w="636" w:type="dxa"/>
            <w:noWrap/>
            <w:hideMark/>
          </w:tcPr>
          <w:p w14:paraId="3309804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1321" w:type="dxa"/>
            <w:noWrap/>
            <w:hideMark/>
          </w:tcPr>
          <w:p w14:paraId="0E8B1D54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20.52 (15.18-27.75)</w:t>
            </w:r>
          </w:p>
        </w:tc>
        <w:tc>
          <w:tcPr>
            <w:tcW w:w="1169" w:type="dxa"/>
            <w:noWrap/>
            <w:hideMark/>
          </w:tcPr>
          <w:p w14:paraId="09F0EAD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20.29 (784.59)</w:t>
            </w:r>
          </w:p>
        </w:tc>
        <w:tc>
          <w:tcPr>
            <w:tcW w:w="852" w:type="dxa"/>
            <w:noWrap/>
            <w:hideMark/>
          </w:tcPr>
          <w:p w14:paraId="7A6D42D1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4.33 (3.37)</w:t>
            </w:r>
          </w:p>
        </w:tc>
        <w:tc>
          <w:tcPr>
            <w:tcW w:w="1131" w:type="dxa"/>
            <w:noWrap/>
            <w:hideMark/>
          </w:tcPr>
          <w:p w14:paraId="4CA9458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20.18 (14.93)</w:t>
            </w:r>
          </w:p>
        </w:tc>
      </w:tr>
      <w:tr w:rsidR="00F26EDD" w:rsidRPr="006C2388" w14:paraId="7A828887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0D632948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3033584B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Alanine aminotransferase increased</w:t>
            </w:r>
          </w:p>
        </w:tc>
        <w:tc>
          <w:tcPr>
            <w:tcW w:w="636" w:type="dxa"/>
            <w:noWrap/>
            <w:hideMark/>
          </w:tcPr>
          <w:p w14:paraId="3CCF045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1321" w:type="dxa"/>
            <w:noWrap/>
            <w:hideMark/>
          </w:tcPr>
          <w:p w14:paraId="6CE7832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17.11 (12.65-23.12)</w:t>
            </w:r>
          </w:p>
        </w:tc>
        <w:tc>
          <w:tcPr>
            <w:tcW w:w="1169" w:type="dxa"/>
            <w:noWrap/>
            <w:hideMark/>
          </w:tcPr>
          <w:p w14:paraId="089F7CC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16.91 (641.21)</w:t>
            </w:r>
          </w:p>
        </w:tc>
        <w:tc>
          <w:tcPr>
            <w:tcW w:w="852" w:type="dxa"/>
            <w:noWrap/>
            <w:hideMark/>
          </w:tcPr>
          <w:p w14:paraId="6982EA2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4.07 (3.19)</w:t>
            </w:r>
          </w:p>
        </w:tc>
        <w:tc>
          <w:tcPr>
            <w:tcW w:w="1131" w:type="dxa"/>
            <w:noWrap/>
            <w:hideMark/>
          </w:tcPr>
          <w:p w14:paraId="5E5EEBA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16.84 (12.46)</w:t>
            </w:r>
          </w:p>
        </w:tc>
      </w:tr>
      <w:tr w:rsidR="00F26EDD" w:rsidRPr="006C2388" w14:paraId="733C7128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7CBCABB5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6D144AF1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Liver function test increased</w:t>
            </w:r>
          </w:p>
        </w:tc>
        <w:tc>
          <w:tcPr>
            <w:tcW w:w="636" w:type="dxa"/>
            <w:noWrap/>
            <w:hideMark/>
          </w:tcPr>
          <w:p w14:paraId="3E8BFA0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1321" w:type="dxa"/>
            <w:noWrap/>
            <w:hideMark/>
          </w:tcPr>
          <w:p w14:paraId="1B04EAB1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25.01 (17.82-35.10)</w:t>
            </w:r>
          </w:p>
        </w:tc>
        <w:tc>
          <w:tcPr>
            <w:tcW w:w="1169" w:type="dxa"/>
            <w:noWrap/>
            <w:hideMark/>
          </w:tcPr>
          <w:p w14:paraId="26AC489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24.78 (770.89)</w:t>
            </w:r>
          </w:p>
        </w:tc>
        <w:tc>
          <w:tcPr>
            <w:tcW w:w="852" w:type="dxa"/>
            <w:noWrap/>
            <w:hideMark/>
          </w:tcPr>
          <w:p w14:paraId="3A699CD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4.62 (3.39)</w:t>
            </w:r>
          </w:p>
        </w:tc>
        <w:tc>
          <w:tcPr>
            <w:tcW w:w="1131" w:type="dxa"/>
            <w:noWrap/>
            <w:hideMark/>
          </w:tcPr>
          <w:p w14:paraId="00B3226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24.62 (17.54)</w:t>
            </w:r>
          </w:p>
        </w:tc>
      </w:tr>
      <w:tr w:rsidR="00F26EDD" w:rsidRPr="006C2388" w14:paraId="5052B822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70CE0942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2B462CC7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Hepatic enzyme increased</w:t>
            </w:r>
          </w:p>
        </w:tc>
        <w:tc>
          <w:tcPr>
            <w:tcW w:w="636" w:type="dxa"/>
            <w:noWrap/>
            <w:hideMark/>
          </w:tcPr>
          <w:p w14:paraId="3E30954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1321" w:type="dxa"/>
            <w:noWrap/>
            <w:hideMark/>
          </w:tcPr>
          <w:p w14:paraId="68DA929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8.67 (6.18-12.16)</w:t>
            </w:r>
          </w:p>
        </w:tc>
        <w:tc>
          <w:tcPr>
            <w:tcW w:w="1169" w:type="dxa"/>
            <w:noWrap/>
            <w:hideMark/>
          </w:tcPr>
          <w:p w14:paraId="24376D2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8.60 (228.07)</w:t>
            </w:r>
          </w:p>
        </w:tc>
        <w:tc>
          <w:tcPr>
            <w:tcW w:w="852" w:type="dxa"/>
            <w:noWrap/>
            <w:hideMark/>
          </w:tcPr>
          <w:p w14:paraId="7D62212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3.10 (2.33)</w:t>
            </w:r>
          </w:p>
        </w:tc>
        <w:tc>
          <w:tcPr>
            <w:tcW w:w="1131" w:type="dxa"/>
            <w:noWrap/>
            <w:hideMark/>
          </w:tcPr>
          <w:p w14:paraId="389F3F7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8.58 (6.12)</w:t>
            </w:r>
          </w:p>
        </w:tc>
      </w:tr>
      <w:tr w:rsidR="00F26EDD" w:rsidRPr="006C2388" w14:paraId="6BD1D30A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106ECC84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05A8A778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Blood alkaline </w:t>
            </w: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phosphatase increased</w:t>
            </w:r>
          </w:p>
        </w:tc>
        <w:tc>
          <w:tcPr>
            <w:tcW w:w="636" w:type="dxa"/>
            <w:noWrap/>
            <w:hideMark/>
          </w:tcPr>
          <w:p w14:paraId="322D4CF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18</w:t>
            </w:r>
          </w:p>
        </w:tc>
        <w:tc>
          <w:tcPr>
            <w:tcW w:w="1321" w:type="dxa"/>
            <w:noWrap/>
            <w:hideMark/>
          </w:tcPr>
          <w:p w14:paraId="0EEE2CD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22.84 (14.35-</w:t>
            </w: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36.34)</w:t>
            </w:r>
          </w:p>
        </w:tc>
        <w:tc>
          <w:tcPr>
            <w:tcW w:w="1169" w:type="dxa"/>
            <w:noWrap/>
            <w:hideMark/>
          </w:tcPr>
          <w:p w14:paraId="623B2C24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22.73 </w:t>
            </w: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(371.63)</w:t>
            </w:r>
          </w:p>
        </w:tc>
        <w:tc>
          <w:tcPr>
            <w:tcW w:w="852" w:type="dxa"/>
            <w:noWrap/>
            <w:hideMark/>
          </w:tcPr>
          <w:p w14:paraId="13193A78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4.50 </w:t>
            </w: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(2.74)</w:t>
            </w:r>
          </w:p>
        </w:tc>
        <w:tc>
          <w:tcPr>
            <w:tcW w:w="1131" w:type="dxa"/>
            <w:noWrap/>
            <w:hideMark/>
          </w:tcPr>
          <w:p w14:paraId="49E4DBD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22.59 </w:t>
            </w:r>
            <w:r w:rsidRPr="006C238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(14.20)</w:t>
            </w:r>
          </w:p>
        </w:tc>
      </w:tr>
      <w:tr w:rsidR="00F26EDD" w:rsidRPr="006C2388" w14:paraId="70CD3366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6B9A18F9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11BCE97E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Gamma-</w:t>
            </w:r>
            <w:proofErr w:type="spellStart"/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glutamyltransferase</w:t>
            </w:r>
            <w:proofErr w:type="spellEnd"/>
            <w:r w:rsidRPr="006C2388">
              <w:rPr>
                <w:rFonts w:ascii="Times New Roman" w:hAnsi="Times New Roman" w:cs="Times New Roman"/>
                <w:sz w:val="18"/>
                <w:szCs w:val="18"/>
              </w:rPr>
              <w:t xml:space="preserve"> increased</w:t>
            </w:r>
          </w:p>
        </w:tc>
        <w:tc>
          <w:tcPr>
            <w:tcW w:w="636" w:type="dxa"/>
            <w:noWrap/>
            <w:hideMark/>
          </w:tcPr>
          <w:p w14:paraId="175642F2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321" w:type="dxa"/>
            <w:noWrap/>
            <w:hideMark/>
          </w:tcPr>
          <w:p w14:paraId="6352EBEB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20.49 (12.52-33.53)</w:t>
            </w:r>
          </w:p>
        </w:tc>
        <w:tc>
          <w:tcPr>
            <w:tcW w:w="1169" w:type="dxa"/>
            <w:noWrap/>
            <w:hideMark/>
          </w:tcPr>
          <w:p w14:paraId="7F31847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20.40 (293.65)</w:t>
            </w:r>
          </w:p>
        </w:tc>
        <w:tc>
          <w:tcPr>
            <w:tcW w:w="852" w:type="dxa"/>
            <w:noWrap/>
            <w:hideMark/>
          </w:tcPr>
          <w:p w14:paraId="29B2B65F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4.34 (2.54)</w:t>
            </w:r>
          </w:p>
        </w:tc>
        <w:tc>
          <w:tcPr>
            <w:tcW w:w="1131" w:type="dxa"/>
            <w:noWrap/>
            <w:hideMark/>
          </w:tcPr>
          <w:p w14:paraId="480B33C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20.29 (12.40)</w:t>
            </w:r>
          </w:p>
        </w:tc>
      </w:tr>
      <w:tr w:rsidR="00F26EDD" w:rsidRPr="006C2388" w14:paraId="6C40B0F8" w14:textId="77777777" w:rsidTr="00667B4F">
        <w:trPr>
          <w:trHeight w:val="278"/>
          <w:jc w:val="center"/>
        </w:trPr>
        <w:tc>
          <w:tcPr>
            <w:tcW w:w="1442" w:type="dxa"/>
            <w:vMerge w:val="restart"/>
            <w:noWrap/>
            <w:hideMark/>
          </w:tcPr>
          <w:p w14:paraId="0B39CA6B" w14:textId="77777777" w:rsidR="00F26EDD" w:rsidRPr="006C2388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General disorders and administration site conditions</w:t>
            </w:r>
          </w:p>
        </w:tc>
        <w:tc>
          <w:tcPr>
            <w:tcW w:w="1745" w:type="dxa"/>
            <w:noWrap/>
            <w:hideMark/>
          </w:tcPr>
          <w:p w14:paraId="43170FD0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Disease progression</w:t>
            </w:r>
          </w:p>
        </w:tc>
        <w:tc>
          <w:tcPr>
            <w:tcW w:w="636" w:type="dxa"/>
            <w:noWrap/>
            <w:hideMark/>
          </w:tcPr>
          <w:p w14:paraId="66C66717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281</w:t>
            </w:r>
          </w:p>
        </w:tc>
        <w:tc>
          <w:tcPr>
            <w:tcW w:w="1321" w:type="dxa"/>
            <w:noWrap/>
            <w:hideMark/>
          </w:tcPr>
          <w:p w14:paraId="646DD6F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37.03 (32.77-41.85)</w:t>
            </w:r>
          </w:p>
        </w:tc>
        <w:tc>
          <w:tcPr>
            <w:tcW w:w="1169" w:type="dxa"/>
            <w:noWrap/>
            <w:hideMark/>
          </w:tcPr>
          <w:p w14:paraId="64DC940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34.21 (8994.56)</w:t>
            </w:r>
          </w:p>
        </w:tc>
        <w:tc>
          <w:tcPr>
            <w:tcW w:w="852" w:type="dxa"/>
            <w:noWrap/>
            <w:hideMark/>
          </w:tcPr>
          <w:p w14:paraId="7D26AEC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5.08 (4.74)</w:t>
            </w:r>
          </w:p>
        </w:tc>
        <w:tc>
          <w:tcPr>
            <w:tcW w:w="1131" w:type="dxa"/>
            <w:noWrap/>
            <w:hideMark/>
          </w:tcPr>
          <w:p w14:paraId="500BB58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33.90 (29.99)</w:t>
            </w:r>
          </w:p>
        </w:tc>
      </w:tr>
      <w:tr w:rsidR="00F26EDD" w:rsidRPr="006C2388" w14:paraId="60B4DF74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08D216A1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7EBACDC4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Death</w:t>
            </w:r>
          </w:p>
        </w:tc>
        <w:tc>
          <w:tcPr>
            <w:tcW w:w="636" w:type="dxa"/>
            <w:noWrap/>
            <w:hideMark/>
          </w:tcPr>
          <w:p w14:paraId="5F74C9A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203</w:t>
            </w:r>
          </w:p>
        </w:tc>
        <w:tc>
          <w:tcPr>
            <w:tcW w:w="1321" w:type="dxa"/>
            <w:noWrap/>
            <w:hideMark/>
          </w:tcPr>
          <w:p w14:paraId="1E689915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4.32 (3.75-4.98)</w:t>
            </w:r>
          </w:p>
        </w:tc>
        <w:tc>
          <w:tcPr>
            <w:tcW w:w="1169" w:type="dxa"/>
            <w:noWrap/>
            <w:hideMark/>
          </w:tcPr>
          <w:p w14:paraId="2DC581D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4.13 (488.49)</w:t>
            </w:r>
          </w:p>
        </w:tc>
        <w:tc>
          <w:tcPr>
            <w:tcW w:w="852" w:type="dxa"/>
            <w:noWrap/>
            <w:hideMark/>
          </w:tcPr>
          <w:p w14:paraId="0D11D179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2.05 (1.82)</w:t>
            </w:r>
          </w:p>
        </w:tc>
        <w:tc>
          <w:tcPr>
            <w:tcW w:w="1131" w:type="dxa"/>
            <w:noWrap/>
            <w:hideMark/>
          </w:tcPr>
          <w:p w14:paraId="7F9DB850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4.13 (3.58)</w:t>
            </w:r>
          </w:p>
        </w:tc>
      </w:tr>
      <w:tr w:rsidR="00F26EDD" w:rsidRPr="006C2388" w14:paraId="70C4059D" w14:textId="77777777" w:rsidTr="00667B4F">
        <w:trPr>
          <w:trHeight w:val="278"/>
          <w:jc w:val="center"/>
        </w:trPr>
        <w:tc>
          <w:tcPr>
            <w:tcW w:w="1442" w:type="dxa"/>
            <w:vMerge/>
            <w:hideMark/>
          </w:tcPr>
          <w:p w14:paraId="15ED51DD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5" w:type="dxa"/>
            <w:noWrap/>
            <w:hideMark/>
          </w:tcPr>
          <w:p w14:paraId="4C6A5444" w14:textId="77777777" w:rsidR="00F26EDD" w:rsidRPr="006C2388" w:rsidRDefault="00F26EDD" w:rsidP="00667B4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Adverse event</w:t>
            </w:r>
          </w:p>
        </w:tc>
        <w:tc>
          <w:tcPr>
            <w:tcW w:w="636" w:type="dxa"/>
            <w:noWrap/>
            <w:hideMark/>
          </w:tcPr>
          <w:p w14:paraId="262F8B66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321" w:type="dxa"/>
            <w:noWrap/>
            <w:hideMark/>
          </w:tcPr>
          <w:p w14:paraId="0903819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6.61 (4.49-9.73)</w:t>
            </w:r>
          </w:p>
        </w:tc>
        <w:tc>
          <w:tcPr>
            <w:tcW w:w="1169" w:type="dxa"/>
            <w:noWrap/>
            <w:hideMark/>
          </w:tcPr>
          <w:p w14:paraId="668FB79A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6.57 (122.73)</w:t>
            </w:r>
          </w:p>
        </w:tc>
        <w:tc>
          <w:tcPr>
            <w:tcW w:w="852" w:type="dxa"/>
            <w:noWrap/>
            <w:hideMark/>
          </w:tcPr>
          <w:p w14:paraId="328373C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2.71 (1.89)</w:t>
            </w:r>
          </w:p>
        </w:tc>
        <w:tc>
          <w:tcPr>
            <w:tcW w:w="1131" w:type="dxa"/>
            <w:noWrap/>
            <w:hideMark/>
          </w:tcPr>
          <w:p w14:paraId="77FE45AD" w14:textId="77777777" w:rsidR="00F26EDD" w:rsidRPr="006C2388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2388">
              <w:rPr>
                <w:rFonts w:ascii="Times New Roman" w:hAnsi="Times New Roman" w:cs="Times New Roman"/>
                <w:sz w:val="18"/>
                <w:szCs w:val="18"/>
              </w:rPr>
              <w:t>6.56 (4.46)</w:t>
            </w:r>
          </w:p>
        </w:tc>
      </w:tr>
    </w:tbl>
    <w:p w14:paraId="00E65AC7" w14:textId="77777777" w:rsidR="001671C3" w:rsidRDefault="001671C3" w:rsidP="00F26EDD">
      <w:pPr>
        <w:rPr>
          <w:rFonts w:ascii="Times New Roman" w:hAnsi="Times New Roman" w:cs="Times New Roman"/>
        </w:rPr>
      </w:pPr>
    </w:p>
    <w:p w14:paraId="2B185D56" w14:textId="2749A9AA" w:rsidR="00F26EDD" w:rsidRPr="00E31A6F" w:rsidRDefault="00F26EDD" w:rsidP="00F26EDD">
      <w:pPr>
        <w:rPr>
          <w:rFonts w:ascii="Times New Roman" w:hAnsi="Times New Roman" w:cs="Times New Roman"/>
        </w:rPr>
      </w:pPr>
      <w:r w:rsidRPr="00E31A6F">
        <w:rPr>
          <w:rFonts w:ascii="Times New Roman" w:hAnsi="Times New Roman" w:cs="Times New Roman" w:hint="eastAsia"/>
        </w:rPr>
        <w:t xml:space="preserve">SOC, </w:t>
      </w:r>
      <w:r>
        <w:rPr>
          <w:rFonts w:ascii="Times New Roman" w:hAnsi="Times New Roman" w:cs="Times New Roman" w:hint="eastAsia"/>
        </w:rPr>
        <w:t>s</w:t>
      </w:r>
      <w:r w:rsidRPr="00E31A6F">
        <w:rPr>
          <w:rFonts w:ascii="Times New Roman" w:hAnsi="Times New Roman" w:cs="Times New Roman"/>
        </w:rPr>
        <w:t xml:space="preserve">ystem </w:t>
      </w:r>
      <w:r>
        <w:rPr>
          <w:rFonts w:ascii="Times New Roman" w:hAnsi="Times New Roman" w:cs="Times New Roman" w:hint="eastAsia"/>
        </w:rPr>
        <w:t>o</w:t>
      </w:r>
      <w:r w:rsidRPr="00E31A6F">
        <w:rPr>
          <w:rFonts w:ascii="Times New Roman" w:hAnsi="Times New Roman" w:cs="Times New Roman"/>
        </w:rPr>
        <w:t xml:space="preserve">rgan </w:t>
      </w:r>
      <w:r>
        <w:rPr>
          <w:rFonts w:ascii="Times New Roman" w:hAnsi="Times New Roman" w:cs="Times New Roman" w:hint="eastAsia"/>
        </w:rPr>
        <w:t>c</w:t>
      </w:r>
      <w:r w:rsidRPr="00E31A6F">
        <w:rPr>
          <w:rFonts w:ascii="Times New Roman" w:hAnsi="Times New Roman" w:cs="Times New Roman"/>
        </w:rPr>
        <w:t>lassif</w:t>
      </w:r>
      <w:r>
        <w:rPr>
          <w:rFonts w:ascii="Times New Roman" w:hAnsi="Times New Roman" w:cs="Times New Roman" w:hint="eastAsia"/>
        </w:rPr>
        <w:t>i</w:t>
      </w:r>
      <w:r w:rsidRPr="00E31A6F">
        <w:rPr>
          <w:rFonts w:ascii="Times New Roman" w:hAnsi="Times New Roman" w:cs="Times New Roman"/>
        </w:rPr>
        <w:t>cation</w:t>
      </w:r>
      <w:r w:rsidRPr="00E31A6F">
        <w:rPr>
          <w:rFonts w:ascii="Times New Roman" w:hAnsi="Times New Roman" w:cs="Times New Roman" w:hint="eastAsia"/>
        </w:rPr>
        <w:t xml:space="preserve">; </w:t>
      </w:r>
      <w:r w:rsidRPr="0012669D">
        <w:rPr>
          <w:rFonts w:ascii="Times New Roman" w:hAnsi="Times New Roman" w:cs="Times New Roman"/>
        </w:rPr>
        <w:t>N, number of reports;</w:t>
      </w:r>
      <w:r>
        <w:rPr>
          <w:rFonts w:ascii="Times New Roman" w:hAnsi="Times New Roman" w:cs="Times New Roman" w:hint="eastAsia"/>
        </w:rPr>
        <w:t xml:space="preserve"> </w:t>
      </w:r>
      <w:r w:rsidR="00E06ACA" w:rsidRPr="00D06858">
        <w:rPr>
          <w:rFonts w:ascii="Times New Roman" w:hAnsi="Times New Roman" w:cs="Times New Roman" w:hint="eastAsia"/>
          <w:sz w:val="20"/>
          <w:szCs w:val="20"/>
        </w:rPr>
        <w:t xml:space="preserve">PT, </w:t>
      </w:r>
      <w:r w:rsidR="00E06ACA" w:rsidRPr="00D06858">
        <w:rPr>
          <w:rFonts w:ascii="Times New Roman" w:hAnsi="Times New Roman" w:cs="Times New Roman"/>
          <w:sz w:val="20"/>
          <w:szCs w:val="20"/>
        </w:rPr>
        <w:t>preferred terms</w:t>
      </w:r>
      <w:r w:rsidR="00E06ACA">
        <w:rPr>
          <w:rFonts w:ascii="Times New Roman" w:hAnsi="Times New Roman" w:cs="Times New Roman" w:hint="eastAsia"/>
          <w:sz w:val="20"/>
          <w:szCs w:val="20"/>
        </w:rPr>
        <w:t xml:space="preserve">; </w:t>
      </w:r>
      <w:r w:rsidRPr="00E31A6F">
        <w:rPr>
          <w:rFonts w:ascii="Times New Roman" w:hAnsi="Times New Roman" w:cs="Times New Roman"/>
        </w:rPr>
        <w:t>ROR, reporting odds ratio</w:t>
      </w:r>
      <w:r>
        <w:rPr>
          <w:rFonts w:ascii="Times New Roman" w:hAnsi="Times New Roman" w:cs="Times New Roman" w:hint="eastAsia"/>
        </w:rPr>
        <w:t xml:space="preserve">; </w:t>
      </w:r>
      <w:r w:rsidR="00E06ACA" w:rsidRPr="00E06ACA">
        <w:rPr>
          <w:rFonts w:ascii="Times New Roman" w:hAnsi="Times New Roman" w:cs="Times New Roman"/>
        </w:rPr>
        <w:t>PRR, proportional reporting ratio; IC, Bayesian confidence propagation neural networks of information component; EBGM, empirical Bayes geometric mean; CI, confidence interval; N, number of reports; χ2, chi-squared; IC025, the lower limit of 95% CI of the IC; EBGM05, the lower limit of 95% CI of EBGM</w:t>
      </w:r>
      <w:r w:rsidR="00E06ACA">
        <w:rPr>
          <w:rFonts w:ascii="Times New Roman" w:hAnsi="Times New Roman" w:cs="Times New Roman" w:hint="eastAsia"/>
        </w:rPr>
        <w:t>.</w:t>
      </w:r>
    </w:p>
    <w:p w14:paraId="6EA8B662" w14:textId="77777777" w:rsidR="00D44921" w:rsidRDefault="00D44921"/>
    <w:p w14:paraId="2709EF6E" w14:textId="77777777" w:rsidR="00F26EDD" w:rsidRDefault="00F26EDD"/>
    <w:p w14:paraId="19279AE3" w14:textId="77777777" w:rsidR="00F26EDD" w:rsidRDefault="00F26EDD"/>
    <w:p w14:paraId="4C1D7FBB" w14:textId="77777777" w:rsidR="00F26EDD" w:rsidRDefault="00F26EDD"/>
    <w:p w14:paraId="5830F343" w14:textId="77777777" w:rsidR="00F26EDD" w:rsidRDefault="00F26EDD"/>
    <w:p w14:paraId="05F00273" w14:textId="77777777" w:rsidR="00F26EDD" w:rsidRDefault="00F26EDD"/>
    <w:p w14:paraId="3E6D5F05" w14:textId="77777777" w:rsidR="00F26EDD" w:rsidRDefault="00F26EDD"/>
    <w:p w14:paraId="1742510B" w14:textId="77777777" w:rsidR="00F26EDD" w:rsidRDefault="00F26EDD"/>
    <w:p w14:paraId="39DCB0F2" w14:textId="77777777" w:rsidR="00F26EDD" w:rsidRDefault="00F26EDD"/>
    <w:p w14:paraId="73460E1E" w14:textId="77777777" w:rsidR="00F26EDD" w:rsidRDefault="00F26EDD"/>
    <w:p w14:paraId="346945F5" w14:textId="77777777" w:rsidR="00F26EDD" w:rsidRDefault="00F26EDD"/>
    <w:p w14:paraId="2E2CEF6A" w14:textId="77777777" w:rsidR="00F26EDD" w:rsidRDefault="00F26EDD"/>
    <w:p w14:paraId="740B1F15" w14:textId="77777777" w:rsidR="00F26EDD" w:rsidRDefault="00F26EDD"/>
    <w:p w14:paraId="48EA27EB" w14:textId="77777777" w:rsidR="00F26EDD" w:rsidRDefault="00F26EDD"/>
    <w:p w14:paraId="5372EF48" w14:textId="77777777" w:rsidR="00F26EDD" w:rsidRDefault="00F26EDD"/>
    <w:p w14:paraId="29019FE7" w14:textId="77777777" w:rsidR="00F26EDD" w:rsidRDefault="00F26EDD"/>
    <w:p w14:paraId="0779B2AD" w14:textId="77777777" w:rsidR="00F26EDD" w:rsidRDefault="00F26EDD"/>
    <w:p w14:paraId="3A59527F" w14:textId="77777777" w:rsidR="00F26EDD" w:rsidRDefault="00F26EDD"/>
    <w:p w14:paraId="1E828265" w14:textId="77777777" w:rsidR="00F26EDD" w:rsidRDefault="00F26EDD"/>
    <w:p w14:paraId="644EBD4E" w14:textId="77777777" w:rsidR="00F26EDD" w:rsidRDefault="00F26EDD"/>
    <w:p w14:paraId="020266EA" w14:textId="77777777" w:rsidR="00F26EDD" w:rsidRDefault="00F26EDD"/>
    <w:p w14:paraId="05E9EEEA" w14:textId="77777777" w:rsidR="00F26EDD" w:rsidRDefault="00F26EDD"/>
    <w:p w14:paraId="7E6F1327" w14:textId="77777777" w:rsidR="00F26EDD" w:rsidRDefault="00F26EDD"/>
    <w:p w14:paraId="326298B0" w14:textId="77777777" w:rsidR="00F26EDD" w:rsidRDefault="00F26EDD"/>
    <w:p w14:paraId="0B2020E0" w14:textId="77777777" w:rsidR="00F26EDD" w:rsidRDefault="00F26EDD"/>
    <w:p w14:paraId="2E15638C" w14:textId="77777777" w:rsidR="00F26EDD" w:rsidRDefault="00F26EDD"/>
    <w:p w14:paraId="515B48BE" w14:textId="77777777" w:rsidR="00F26EDD" w:rsidRDefault="00F26EDD"/>
    <w:p w14:paraId="0E20EC8A" w14:textId="77777777" w:rsidR="00F26EDD" w:rsidRPr="00265FAB" w:rsidRDefault="00F26EDD"/>
    <w:p w14:paraId="14B0CAFD" w14:textId="1DEB7CC2" w:rsidR="00F26EDD" w:rsidRPr="00852B93" w:rsidRDefault="00F26EDD" w:rsidP="00F26EDD">
      <w:pPr>
        <w:rPr>
          <w:rFonts w:ascii="Times New Roman" w:hAnsi="Times New Roman" w:cs="Times New Roman"/>
        </w:rPr>
      </w:pPr>
      <w:r w:rsidRPr="00852B93">
        <w:rPr>
          <w:rFonts w:ascii="Times New Roman" w:hAnsi="Times New Roman" w:cs="Times New Roman" w:hint="eastAsia"/>
          <w:b/>
          <w:bCs/>
        </w:rPr>
        <w:t xml:space="preserve">Supplementary </w:t>
      </w:r>
      <w:r w:rsidRPr="00852B93">
        <w:rPr>
          <w:rFonts w:ascii="Times New Roman" w:hAnsi="Times New Roman" w:cs="Times New Roman"/>
          <w:b/>
          <w:bCs/>
        </w:rPr>
        <w:t xml:space="preserve">Table </w:t>
      </w:r>
      <w:r w:rsidRPr="00852B93">
        <w:rPr>
          <w:rFonts w:ascii="Times New Roman" w:hAnsi="Times New Roman" w:cs="Times New Roman" w:hint="eastAsia"/>
          <w:b/>
          <w:bCs/>
        </w:rPr>
        <w:t>2</w:t>
      </w:r>
      <w:r w:rsidRPr="00852B93">
        <w:rPr>
          <w:rFonts w:ascii="Times New Roman" w:hAnsi="Times New Roman" w:cs="Times New Roman"/>
        </w:rPr>
        <w:t xml:space="preserve"> Reports of </w:t>
      </w:r>
      <w:proofErr w:type="spellStart"/>
      <w:r w:rsidRPr="00852B93">
        <w:rPr>
          <w:rFonts w:ascii="Times New Roman" w:hAnsi="Times New Roman" w:cs="Times New Roman" w:hint="eastAsia"/>
        </w:rPr>
        <w:t>adagrasib</w:t>
      </w:r>
      <w:proofErr w:type="spellEnd"/>
      <w:r w:rsidRPr="00852B93">
        <w:rPr>
          <w:rFonts w:ascii="Times New Roman" w:hAnsi="Times New Roman" w:cs="Times New Roman"/>
        </w:rPr>
        <w:t xml:space="preserve"> at the </w:t>
      </w:r>
      <w:r w:rsidRPr="00852B93">
        <w:rPr>
          <w:rFonts w:ascii="Times New Roman" w:hAnsi="Times New Roman" w:cs="Times New Roman" w:hint="eastAsia"/>
        </w:rPr>
        <w:t xml:space="preserve">PT </w:t>
      </w:r>
      <w:r w:rsidRPr="00852B93">
        <w:rPr>
          <w:rFonts w:ascii="Times New Roman" w:hAnsi="Times New Roman" w:cs="Times New Roman"/>
        </w:rPr>
        <w:t>level exhibited safety signals in four algorithm</w:t>
      </w:r>
      <w:r w:rsidRPr="00852B93">
        <w:rPr>
          <w:rFonts w:ascii="Times New Roman" w:hAnsi="Times New Roman" w:cs="Times New Roman" w:hint="eastAsia"/>
        </w:rPr>
        <w:t xml:space="preserve"> and </w:t>
      </w:r>
      <w:r w:rsidRPr="00852B93">
        <w:rPr>
          <w:rFonts w:ascii="Times New Roman" w:hAnsi="Times New Roman" w:cs="Times New Roman"/>
        </w:rPr>
        <w:t>N</w:t>
      </w:r>
      <w:r w:rsidRPr="00852B93">
        <w:rPr>
          <w:rFonts w:ascii="Times New Roman" w:hAnsi="Times New Roman" w:cs="Times New Roman" w:hint="eastAsia"/>
        </w:rPr>
        <w:t>≥</w:t>
      </w:r>
      <w:r w:rsidRPr="00852B93">
        <w:rPr>
          <w:rFonts w:ascii="Times New Roman" w:hAnsi="Times New Roman" w:cs="Times New Roman" w:hint="eastAsia"/>
        </w:rPr>
        <w:t>5.</w:t>
      </w:r>
    </w:p>
    <w:p w14:paraId="33F4F412" w14:textId="77777777" w:rsidR="00F26EDD" w:rsidRPr="00852B93" w:rsidRDefault="00F26ED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0"/>
        <w:gridCol w:w="1723"/>
        <w:gridCol w:w="600"/>
        <w:gridCol w:w="1267"/>
        <w:gridCol w:w="1210"/>
        <w:gridCol w:w="857"/>
        <w:gridCol w:w="1139"/>
      </w:tblGrid>
      <w:tr w:rsidR="00F26EDD" w:rsidRPr="00852B93" w14:paraId="47CAF68E" w14:textId="77777777" w:rsidTr="00667B4F">
        <w:trPr>
          <w:trHeight w:val="278"/>
        </w:trPr>
        <w:tc>
          <w:tcPr>
            <w:tcW w:w="1500" w:type="dxa"/>
            <w:noWrap/>
            <w:hideMark/>
          </w:tcPr>
          <w:p w14:paraId="2494AFC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SOC</w:t>
            </w:r>
          </w:p>
        </w:tc>
        <w:tc>
          <w:tcPr>
            <w:tcW w:w="1723" w:type="dxa"/>
            <w:noWrap/>
            <w:hideMark/>
          </w:tcPr>
          <w:p w14:paraId="7728072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PT</w:t>
            </w:r>
          </w:p>
        </w:tc>
        <w:tc>
          <w:tcPr>
            <w:tcW w:w="600" w:type="dxa"/>
            <w:noWrap/>
            <w:hideMark/>
          </w:tcPr>
          <w:p w14:paraId="55A78DA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</w:t>
            </w:r>
          </w:p>
        </w:tc>
        <w:tc>
          <w:tcPr>
            <w:tcW w:w="1267" w:type="dxa"/>
            <w:noWrap/>
            <w:hideMark/>
          </w:tcPr>
          <w:p w14:paraId="17F13C52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ROR </w:t>
            </w: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（</w:t>
            </w: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95% CI</w:t>
            </w: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）</w:t>
            </w:r>
          </w:p>
        </w:tc>
        <w:tc>
          <w:tcPr>
            <w:tcW w:w="1210" w:type="dxa"/>
            <w:noWrap/>
            <w:hideMark/>
          </w:tcPr>
          <w:p w14:paraId="1CA3DFA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PRR (χ2)</w:t>
            </w:r>
          </w:p>
        </w:tc>
        <w:tc>
          <w:tcPr>
            <w:tcW w:w="857" w:type="dxa"/>
            <w:noWrap/>
            <w:hideMark/>
          </w:tcPr>
          <w:p w14:paraId="55C880B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IC (IC025)</w:t>
            </w:r>
          </w:p>
        </w:tc>
        <w:tc>
          <w:tcPr>
            <w:tcW w:w="1139" w:type="dxa"/>
            <w:noWrap/>
            <w:hideMark/>
          </w:tcPr>
          <w:p w14:paraId="07FE7494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EBGM (EBGM05)</w:t>
            </w:r>
          </w:p>
        </w:tc>
      </w:tr>
      <w:tr w:rsidR="00F26EDD" w:rsidRPr="00852B93" w14:paraId="6B2043D2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5061868B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General disorders and administration site conditions</w:t>
            </w:r>
          </w:p>
        </w:tc>
        <w:tc>
          <w:tcPr>
            <w:tcW w:w="1723" w:type="dxa"/>
            <w:noWrap/>
            <w:hideMark/>
          </w:tcPr>
          <w:p w14:paraId="48735DFC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Death</w:t>
            </w:r>
          </w:p>
        </w:tc>
        <w:tc>
          <w:tcPr>
            <w:tcW w:w="600" w:type="dxa"/>
            <w:noWrap/>
            <w:hideMark/>
          </w:tcPr>
          <w:p w14:paraId="0CE95E1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126</w:t>
            </w:r>
          </w:p>
        </w:tc>
        <w:tc>
          <w:tcPr>
            <w:tcW w:w="1267" w:type="dxa"/>
            <w:noWrap/>
            <w:hideMark/>
          </w:tcPr>
          <w:p w14:paraId="6FCAA3F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12.05 (9.98-14.56)</w:t>
            </w:r>
          </w:p>
        </w:tc>
        <w:tc>
          <w:tcPr>
            <w:tcW w:w="1210" w:type="dxa"/>
            <w:noWrap/>
            <w:hideMark/>
          </w:tcPr>
          <w:p w14:paraId="4C021DB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10.50 (1095.89)</w:t>
            </w:r>
          </w:p>
        </w:tc>
        <w:tc>
          <w:tcPr>
            <w:tcW w:w="857" w:type="dxa"/>
            <w:noWrap/>
            <w:hideMark/>
          </w:tcPr>
          <w:p w14:paraId="083BCD2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3.39 (3.01)</w:t>
            </w:r>
          </w:p>
        </w:tc>
        <w:tc>
          <w:tcPr>
            <w:tcW w:w="1139" w:type="dxa"/>
            <w:noWrap/>
            <w:hideMark/>
          </w:tcPr>
          <w:p w14:paraId="793B184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10.48 (8.86)</w:t>
            </w:r>
          </w:p>
        </w:tc>
      </w:tr>
      <w:tr w:rsidR="00F26EDD" w:rsidRPr="00852B93" w14:paraId="5B3BD7A2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4FD6C740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7DA6B4BE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Asthenia</w:t>
            </w:r>
          </w:p>
        </w:tc>
        <w:tc>
          <w:tcPr>
            <w:tcW w:w="600" w:type="dxa"/>
            <w:noWrap/>
            <w:hideMark/>
          </w:tcPr>
          <w:p w14:paraId="7F70DCB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1267" w:type="dxa"/>
            <w:noWrap/>
            <w:hideMark/>
          </w:tcPr>
          <w:p w14:paraId="27CFACA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5.07 (3.40-7.54)</w:t>
            </w:r>
          </w:p>
        </w:tc>
        <w:tc>
          <w:tcPr>
            <w:tcW w:w="1210" w:type="dxa"/>
            <w:noWrap/>
            <w:hideMark/>
          </w:tcPr>
          <w:p w14:paraId="651F2C4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4.95 (79.29)</w:t>
            </w:r>
          </w:p>
        </w:tc>
        <w:tc>
          <w:tcPr>
            <w:tcW w:w="857" w:type="dxa"/>
            <w:noWrap/>
            <w:hideMark/>
          </w:tcPr>
          <w:p w14:paraId="77F18C2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2.31 (1.53)</w:t>
            </w:r>
          </w:p>
        </w:tc>
        <w:tc>
          <w:tcPr>
            <w:tcW w:w="1139" w:type="dxa"/>
            <w:noWrap/>
            <w:hideMark/>
          </w:tcPr>
          <w:p w14:paraId="089BC75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4.95 (3.0</w:t>
            </w:r>
          </w:p>
        </w:tc>
      </w:tr>
      <w:tr w:rsidR="00F26EDD" w:rsidRPr="00852B93" w14:paraId="14780D9F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21CC3912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32B62B80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General physical health deterioration</w:t>
            </w:r>
          </w:p>
        </w:tc>
        <w:tc>
          <w:tcPr>
            <w:tcW w:w="600" w:type="dxa"/>
            <w:noWrap/>
            <w:hideMark/>
          </w:tcPr>
          <w:p w14:paraId="11AF9DA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67" w:type="dxa"/>
            <w:noWrap/>
            <w:hideMark/>
          </w:tcPr>
          <w:p w14:paraId="1940B6F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4.12 (1.96-8.67)</w:t>
            </w:r>
          </w:p>
        </w:tc>
        <w:tc>
          <w:tcPr>
            <w:tcW w:w="1210" w:type="dxa"/>
            <w:noWrap/>
            <w:hideMark/>
          </w:tcPr>
          <w:p w14:paraId="62B7CF4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4.10 (16.40)</w:t>
            </w:r>
          </w:p>
        </w:tc>
        <w:tc>
          <w:tcPr>
            <w:tcW w:w="857" w:type="dxa"/>
            <w:noWrap/>
            <w:hideMark/>
          </w:tcPr>
          <w:p w14:paraId="40980E2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2.03 (0.54)</w:t>
            </w:r>
          </w:p>
        </w:tc>
        <w:tc>
          <w:tcPr>
            <w:tcW w:w="1139" w:type="dxa"/>
            <w:noWrap/>
            <w:hideMark/>
          </w:tcPr>
          <w:p w14:paraId="2463672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4.09 (1.6</w:t>
            </w:r>
          </w:p>
        </w:tc>
      </w:tr>
      <w:tr w:rsidR="00F26EDD" w:rsidRPr="00852B93" w14:paraId="20066AF3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5CAF3BD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49969D76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Oedema peripheral</w:t>
            </w:r>
          </w:p>
        </w:tc>
        <w:tc>
          <w:tcPr>
            <w:tcW w:w="600" w:type="dxa"/>
            <w:noWrap/>
            <w:hideMark/>
          </w:tcPr>
          <w:p w14:paraId="32239E3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7" w:type="dxa"/>
            <w:noWrap/>
            <w:hideMark/>
          </w:tcPr>
          <w:p w14:paraId="1B79A8D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5.47 (2.45-12.20)</w:t>
            </w:r>
          </w:p>
        </w:tc>
        <w:tc>
          <w:tcPr>
            <w:tcW w:w="1210" w:type="dxa"/>
            <w:noWrap/>
            <w:hideMark/>
          </w:tcPr>
          <w:p w14:paraId="254EA8B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5.44 (21.73)</w:t>
            </w:r>
          </w:p>
        </w:tc>
        <w:tc>
          <w:tcPr>
            <w:tcW w:w="857" w:type="dxa"/>
            <w:noWrap/>
            <w:hideMark/>
          </w:tcPr>
          <w:p w14:paraId="55ABCDFF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2.44 (0.64)</w:t>
            </w:r>
          </w:p>
        </w:tc>
        <w:tc>
          <w:tcPr>
            <w:tcW w:w="1139" w:type="dxa"/>
            <w:noWrap/>
            <w:hideMark/>
          </w:tcPr>
          <w:p w14:paraId="3B0A951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5.43 (2.5)</w:t>
            </w:r>
          </w:p>
        </w:tc>
      </w:tr>
      <w:tr w:rsidR="00F26EDD" w:rsidRPr="00852B93" w14:paraId="2B030324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3141ACB8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Gastrointestinal disorders</w:t>
            </w:r>
          </w:p>
        </w:tc>
        <w:tc>
          <w:tcPr>
            <w:tcW w:w="1723" w:type="dxa"/>
            <w:noWrap/>
            <w:hideMark/>
          </w:tcPr>
          <w:p w14:paraId="3F8BCA69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Nausea</w:t>
            </w:r>
          </w:p>
        </w:tc>
        <w:tc>
          <w:tcPr>
            <w:tcW w:w="600" w:type="dxa"/>
            <w:noWrap/>
            <w:hideMark/>
          </w:tcPr>
          <w:p w14:paraId="70E1077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1267" w:type="dxa"/>
            <w:noWrap/>
            <w:hideMark/>
          </w:tcPr>
          <w:p w14:paraId="03E95574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4.24 (3.11-5.78)</w:t>
            </w:r>
          </w:p>
        </w:tc>
        <w:tc>
          <w:tcPr>
            <w:tcW w:w="1210" w:type="dxa"/>
            <w:noWrap/>
            <w:hideMark/>
          </w:tcPr>
          <w:p w14:paraId="297FED2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4.09 (98.95)</w:t>
            </w:r>
          </w:p>
        </w:tc>
        <w:tc>
          <w:tcPr>
            <w:tcW w:w="857" w:type="dxa"/>
            <w:noWrap/>
            <w:hideMark/>
          </w:tcPr>
          <w:p w14:paraId="2BBAAD5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2.03 (1.48)</w:t>
            </w:r>
          </w:p>
        </w:tc>
        <w:tc>
          <w:tcPr>
            <w:tcW w:w="1139" w:type="dxa"/>
            <w:noWrap/>
            <w:hideMark/>
          </w:tcPr>
          <w:p w14:paraId="3399B6B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4.08 (3.1</w:t>
            </w:r>
          </w:p>
        </w:tc>
      </w:tr>
      <w:tr w:rsidR="00F26EDD" w:rsidRPr="00852B93" w14:paraId="37ABCC37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2D9C3733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5CFE5F1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Diarrhoea</w:t>
            </w:r>
            <w:proofErr w:type="spellEnd"/>
          </w:p>
        </w:tc>
        <w:tc>
          <w:tcPr>
            <w:tcW w:w="600" w:type="dxa"/>
            <w:noWrap/>
            <w:hideMark/>
          </w:tcPr>
          <w:p w14:paraId="2591EA3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1267" w:type="dxa"/>
            <w:noWrap/>
            <w:hideMark/>
          </w:tcPr>
          <w:p w14:paraId="69D30E0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4.49 (3.28-6.14)</w:t>
            </w:r>
          </w:p>
        </w:tc>
        <w:tc>
          <w:tcPr>
            <w:tcW w:w="1210" w:type="dxa"/>
            <w:noWrap/>
            <w:hideMark/>
          </w:tcPr>
          <w:p w14:paraId="60CF134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4.33 (106.04)</w:t>
            </w:r>
          </w:p>
        </w:tc>
        <w:tc>
          <w:tcPr>
            <w:tcW w:w="857" w:type="dxa"/>
            <w:noWrap/>
            <w:hideMark/>
          </w:tcPr>
          <w:p w14:paraId="0322EBE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2.11 (1.55)</w:t>
            </w:r>
          </w:p>
        </w:tc>
        <w:tc>
          <w:tcPr>
            <w:tcW w:w="1139" w:type="dxa"/>
            <w:noWrap/>
            <w:hideMark/>
          </w:tcPr>
          <w:p w14:paraId="6DC19CD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4.33 (3.8</w:t>
            </w:r>
          </w:p>
        </w:tc>
      </w:tr>
      <w:tr w:rsidR="00F26EDD" w:rsidRPr="00852B93" w14:paraId="6B9846B3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54C6232F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5040ADAC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Vomiting</w:t>
            </w:r>
          </w:p>
        </w:tc>
        <w:tc>
          <w:tcPr>
            <w:tcW w:w="600" w:type="dxa"/>
            <w:noWrap/>
            <w:hideMark/>
          </w:tcPr>
          <w:p w14:paraId="5C53730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267" w:type="dxa"/>
            <w:noWrap/>
            <w:hideMark/>
          </w:tcPr>
          <w:p w14:paraId="0870C1B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5.36 (3.72-7.71)</w:t>
            </w:r>
          </w:p>
        </w:tc>
        <w:tc>
          <w:tcPr>
            <w:tcW w:w="1210" w:type="dxa"/>
            <w:noWrap/>
            <w:hideMark/>
          </w:tcPr>
          <w:p w14:paraId="68C3573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5.21 (102.62)</w:t>
            </w:r>
          </w:p>
        </w:tc>
        <w:tc>
          <w:tcPr>
            <w:tcW w:w="857" w:type="dxa"/>
            <w:noWrap/>
            <w:hideMark/>
          </w:tcPr>
          <w:p w14:paraId="28F6213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2.38 (1.67)</w:t>
            </w:r>
          </w:p>
        </w:tc>
        <w:tc>
          <w:tcPr>
            <w:tcW w:w="1139" w:type="dxa"/>
            <w:noWrap/>
            <w:hideMark/>
          </w:tcPr>
          <w:p w14:paraId="0564157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5.21 (3.2</w:t>
            </w:r>
          </w:p>
        </w:tc>
      </w:tr>
      <w:tr w:rsidR="00F26EDD" w:rsidRPr="00852B93" w14:paraId="2AE3096C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4BDD4460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Respiratory, thoracic and mediastinal disorders</w:t>
            </w:r>
          </w:p>
        </w:tc>
        <w:tc>
          <w:tcPr>
            <w:tcW w:w="1723" w:type="dxa"/>
            <w:noWrap/>
            <w:hideMark/>
          </w:tcPr>
          <w:p w14:paraId="029500C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Dyspnoea</w:t>
            </w:r>
            <w:proofErr w:type="spellEnd"/>
          </w:p>
        </w:tc>
        <w:tc>
          <w:tcPr>
            <w:tcW w:w="600" w:type="dxa"/>
            <w:noWrap/>
            <w:hideMark/>
          </w:tcPr>
          <w:p w14:paraId="294A927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267" w:type="dxa"/>
            <w:noWrap/>
            <w:hideMark/>
          </w:tcPr>
          <w:p w14:paraId="2CE22C2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2.26 (1.38-3.71)</w:t>
            </w:r>
          </w:p>
        </w:tc>
        <w:tc>
          <w:tcPr>
            <w:tcW w:w="1210" w:type="dxa"/>
            <w:noWrap/>
            <w:hideMark/>
          </w:tcPr>
          <w:p w14:paraId="7BC5099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2.24 (11.08)</w:t>
            </w:r>
          </w:p>
        </w:tc>
        <w:tc>
          <w:tcPr>
            <w:tcW w:w="857" w:type="dxa"/>
            <w:noWrap/>
            <w:hideMark/>
          </w:tcPr>
          <w:p w14:paraId="510CF65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1.16 (0.35)</w:t>
            </w:r>
          </w:p>
        </w:tc>
        <w:tc>
          <w:tcPr>
            <w:tcW w:w="1139" w:type="dxa"/>
            <w:noWrap/>
            <w:hideMark/>
          </w:tcPr>
          <w:p w14:paraId="79541CD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2.24 (1.8</w:t>
            </w:r>
          </w:p>
        </w:tc>
      </w:tr>
      <w:tr w:rsidR="00F26EDD" w:rsidRPr="00852B93" w14:paraId="5A190330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62ED3964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41BFA445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Pneumonitis</w:t>
            </w:r>
          </w:p>
        </w:tc>
        <w:tc>
          <w:tcPr>
            <w:tcW w:w="600" w:type="dxa"/>
            <w:noWrap/>
            <w:hideMark/>
          </w:tcPr>
          <w:p w14:paraId="700DB6F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67" w:type="dxa"/>
            <w:noWrap/>
            <w:hideMark/>
          </w:tcPr>
          <w:p w14:paraId="59312202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11.83 (4.91-28.52)</w:t>
            </w:r>
          </w:p>
        </w:tc>
        <w:tc>
          <w:tcPr>
            <w:tcW w:w="1210" w:type="dxa"/>
            <w:noWrap/>
            <w:hideMark/>
          </w:tcPr>
          <w:p w14:paraId="4CF27F5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11.77 (49.23)</w:t>
            </w:r>
          </w:p>
        </w:tc>
        <w:tc>
          <w:tcPr>
            <w:tcW w:w="857" w:type="dxa"/>
            <w:noWrap/>
            <w:hideMark/>
          </w:tcPr>
          <w:p w14:paraId="0E0D0E6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3.56 (0.89)</w:t>
            </w:r>
          </w:p>
        </w:tc>
        <w:tc>
          <w:tcPr>
            <w:tcW w:w="1139" w:type="dxa"/>
            <w:noWrap/>
            <w:hideMark/>
          </w:tcPr>
          <w:p w14:paraId="25EEED7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11.76 (4.12)</w:t>
            </w:r>
          </w:p>
        </w:tc>
      </w:tr>
      <w:tr w:rsidR="00F26EDD" w:rsidRPr="00852B93" w14:paraId="5302063B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0C9C262D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Metabolism and nutrition disorders</w:t>
            </w:r>
          </w:p>
        </w:tc>
        <w:tc>
          <w:tcPr>
            <w:tcW w:w="1723" w:type="dxa"/>
            <w:noWrap/>
            <w:hideMark/>
          </w:tcPr>
          <w:p w14:paraId="5D7148BD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Decreased appetite</w:t>
            </w:r>
          </w:p>
        </w:tc>
        <w:tc>
          <w:tcPr>
            <w:tcW w:w="600" w:type="dxa"/>
            <w:noWrap/>
            <w:hideMark/>
          </w:tcPr>
          <w:p w14:paraId="5E0063EF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267" w:type="dxa"/>
            <w:noWrap/>
            <w:hideMark/>
          </w:tcPr>
          <w:p w14:paraId="5006A98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4.43 (2.66-7.38)</w:t>
            </w:r>
          </w:p>
        </w:tc>
        <w:tc>
          <w:tcPr>
            <w:tcW w:w="1210" w:type="dxa"/>
            <w:noWrap/>
            <w:hideMark/>
          </w:tcPr>
          <w:p w14:paraId="2AA29AD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4.37 (39.16)</w:t>
            </w:r>
          </w:p>
        </w:tc>
        <w:tc>
          <w:tcPr>
            <w:tcW w:w="857" w:type="dxa"/>
            <w:noWrap/>
            <w:hideMark/>
          </w:tcPr>
          <w:p w14:paraId="3B1B6BDF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2.13 (1.12)</w:t>
            </w:r>
          </w:p>
        </w:tc>
        <w:tc>
          <w:tcPr>
            <w:tcW w:w="1139" w:type="dxa"/>
            <w:noWrap/>
            <w:hideMark/>
          </w:tcPr>
          <w:p w14:paraId="2606193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4.37 (2.6</w:t>
            </w:r>
          </w:p>
        </w:tc>
      </w:tr>
      <w:tr w:rsidR="00F26EDD" w:rsidRPr="00852B93" w14:paraId="785F9A5A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0FB5E89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50A7C210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Dehydration</w:t>
            </w:r>
          </w:p>
        </w:tc>
        <w:tc>
          <w:tcPr>
            <w:tcW w:w="600" w:type="dxa"/>
            <w:noWrap/>
            <w:hideMark/>
          </w:tcPr>
          <w:p w14:paraId="4ECCD34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267" w:type="dxa"/>
            <w:noWrap/>
            <w:hideMark/>
          </w:tcPr>
          <w:p w14:paraId="22D2211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7.35 (4.05-13.32)</w:t>
            </w:r>
          </w:p>
        </w:tc>
        <w:tc>
          <w:tcPr>
            <w:tcW w:w="1210" w:type="dxa"/>
            <w:noWrap/>
            <w:hideMark/>
          </w:tcPr>
          <w:p w14:paraId="724D129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7.27 (59.50)</w:t>
            </w:r>
          </w:p>
        </w:tc>
        <w:tc>
          <w:tcPr>
            <w:tcW w:w="857" w:type="dxa"/>
            <w:noWrap/>
            <w:hideMark/>
          </w:tcPr>
          <w:p w14:paraId="11CF793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2.86 (1.41)</w:t>
            </w:r>
          </w:p>
        </w:tc>
        <w:tc>
          <w:tcPr>
            <w:tcW w:w="1139" w:type="dxa"/>
            <w:noWrap/>
            <w:hideMark/>
          </w:tcPr>
          <w:p w14:paraId="5F69C962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7.26 (4.5)</w:t>
            </w:r>
          </w:p>
        </w:tc>
      </w:tr>
      <w:tr w:rsidR="00F26EDD" w:rsidRPr="00852B93" w14:paraId="13660B60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06B1622A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Nervous system disorders</w:t>
            </w:r>
          </w:p>
        </w:tc>
        <w:tc>
          <w:tcPr>
            <w:tcW w:w="1723" w:type="dxa"/>
            <w:noWrap/>
            <w:hideMark/>
          </w:tcPr>
          <w:p w14:paraId="5E0F9549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Dizziness</w:t>
            </w:r>
          </w:p>
        </w:tc>
        <w:tc>
          <w:tcPr>
            <w:tcW w:w="600" w:type="dxa"/>
            <w:noWrap/>
            <w:hideMark/>
          </w:tcPr>
          <w:p w14:paraId="16DEFBE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67" w:type="dxa"/>
            <w:noWrap/>
            <w:hideMark/>
          </w:tcPr>
          <w:p w14:paraId="03733D84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2.05 (1.19-3.55)</w:t>
            </w:r>
          </w:p>
        </w:tc>
        <w:tc>
          <w:tcPr>
            <w:tcW w:w="1210" w:type="dxa"/>
            <w:noWrap/>
            <w:hideMark/>
          </w:tcPr>
          <w:p w14:paraId="770BADF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2.04 (6.91)</w:t>
            </w:r>
          </w:p>
        </w:tc>
        <w:tc>
          <w:tcPr>
            <w:tcW w:w="857" w:type="dxa"/>
            <w:noWrap/>
            <w:hideMark/>
          </w:tcPr>
          <w:p w14:paraId="161CF13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1.03 (0.14)</w:t>
            </w:r>
          </w:p>
        </w:tc>
        <w:tc>
          <w:tcPr>
            <w:tcW w:w="1139" w:type="dxa"/>
            <w:noWrap/>
            <w:hideMark/>
          </w:tcPr>
          <w:p w14:paraId="6F5E656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2.04 (1.9</w:t>
            </w:r>
          </w:p>
        </w:tc>
      </w:tr>
      <w:tr w:rsidR="00F26EDD" w:rsidRPr="00852B93" w14:paraId="3559C505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4CCF104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3EAF7829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Seizure</w:t>
            </w:r>
          </w:p>
        </w:tc>
        <w:tc>
          <w:tcPr>
            <w:tcW w:w="600" w:type="dxa"/>
            <w:noWrap/>
            <w:hideMark/>
          </w:tcPr>
          <w:p w14:paraId="6CA1A1F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267" w:type="dxa"/>
            <w:noWrap/>
            <w:hideMark/>
          </w:tcPr>
          <w:p w14:paraId="0FCFA89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5.02 (2.60-9.68)</w:t>
            </w:r>
          </w:p>
        </w:tc>
        <w:tc>
          <w:tcPr>
            <w:tcW w:w="1210" w:type="dxa"/>
            <w:noWrap/>
            <w:hideMark/>
          </w:tcPr>
          <w:p w14:paraId="2C82BE1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4.98 (28.67)</w:t>
            </w:r>
          </w:p>
        </w:tc>
        <w:tc>
          <w:tcPr>
            <w:tcW w:w="857" w:type="dxa"/>
            <w:noWrap/>
            <w:hideMark/>
          </w:tcPr>
          <w:p w14:paraId="2EC30BB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2.32 (0.91)</w:t>
            </w:r>
          </w:p>
        </w:tc>
        <w:tc>
          <w:tcPr>
            <w:tcW w:w="1139" w:type="dxa"/>
            <w:noWrap/>
            <w:hideMark/>
          </w:tcPr>
          <w:p w14:paraId="0BA4338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4.98 (2.0</w:t>
            </w:r>
          </w:p>
        </w:tc>
      </w:tr>
      <w:tr w:rsidR="00F26EDD" w:rsidRPr="00852B93" w14:paraId="65B74C90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4FE817C6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Investigations</w:t>
            </w:r>
          </w:p>
        </w:tc>
        <w:tc>
          <w:tcPr>
            <w:tcW w:w="1723" w:type="dxa"/>
            <w:noWrap/>
            <w:hideMark/>
          </w:tcPr>
          <w:p w14:paraId="15E4E14C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Weight decreased</w:t>
            </w:r>
          </w:p>
        </w:tc>
        <w:tc>
          <w:tcPr>
            <w:tcW w:w="600" w:type="dxa"/>
            <w:noWrap/>
            <w:hideMark/>
          </w:tcPr>
          <w:p w14:paraId="08A3D65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267" w:type="dxa"/>
            <w:noWrap/>
            <w:hideMark/>
          </w:tcPr>
          <w:p w14:paraId="10625DC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2.13 (1.10-4.11)</w:t>
            </w:r>
          </w:p>
        </w:tc>
        <w:tc>
          <w:tcPr>
            <w:tcW w:w="1210" w:type="dxa"/>
            <w:noWrap/>
            <w:hideMark/>
          </w:tcPr>
          <w:p w14:paraId="28B4B8D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2.12 (5.34)</w:t>
            </w:r>
          </w:p>
        </w:tc>
        <w:tc>
          <w:tcPr>
            <w:tcW w:w="857" w:type="dxa"/>
            <w:noWrap/>
            <w:hideMark/>
          </w:tcPr>
          <w:p w14:paraId="3824F61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1.08 (0.01)</w:t>
            </w:r>
          </w:p>
        </w:tc>
        <w:tc>
          <w:tcPr>
            <w:tcW w:w="1139" w:type="dxa"/>
            <w:noWrap/>
            <w:hideMark/>
          </w:tcPr>
          <w:p w14:paraId="7D028BB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2.12 (1.0</w:t>
            </w:r>
          </w:p>
        </w:tc>
      </w:tr>
      <w:tr w:rsidR="00F26EDD" w:rsidRPr="00852B93" w14:paraId="719D2571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44012307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7AA9A0E6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Blood creatinine increased</w:t>
            </w:r>
          </w:p>
        </w:tc>
        <w:tc>
          <w:tcPr>
            <w:tcW w:w="600" w:type="dxa"/>
            <w:noWrap/>
            <w:hideMark/>
          </w:tcPr>
          <w:p w14:paraId="588EA432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67" w:type="dxa"/>
            <w:noWrap/>
            <w:hideMark/>
          </w:tcPr>
          <w:p w14:paraId="733DE9C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8.50 (4.04-17.89)</w:t>
            </w:r>
          </w:p>
        </w:tc>
        <w:tc>
          <w:tcPr>
            <w:tcW w:w="1210" w:type="dxa"/>
            <w:noWrap/>
            <w:hideMark/>
          </w:tcPr>
          <w:p w14:paraId="293D77E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8.44 (45.91)</w:t>
            </w:r>
          </w:p>
        </w:tc>
        <w:tc>
          <w:tcPr>
            <w:tcW w:w="857" w:type="dxa"/>
            <w:noWrap/>
            <w:hideMark/>
          </w:tcPr>
          <w:p w14:paraId="362E2DF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3.08 (1.10)</w:t>
            </w:r>
          </w:p>
        </w:tc>
        <w:tc>
          <w:tcPr>
            <w:tcW w:w="1139" w:type="dxa"/>
            <w:noWrap/>
            <w:hideMark/>
          </w:tcPr>
          <w:p w14:paraId="24A5398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8.43 (4.4)</w:t>
            </w:r>
          </w:p>
        </w:tc>
      </w:tr>
      <w:tr w:rsidR="00F26EDD" w:rsidRPr="00852B93" w14:paraId="04FF5882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34B256BD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38B65FB6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Electrocardiogram QT prolonged</w:t>
            </w:r>
          </w:p>
        </w:tc>
        <w:tc>
          <w:tcPr>
            <w:tcW w:w="600" w:type="dxa"/>
            <w:noWrap/>
            <w:hideMark/>
          </w:tcPr>
          <w:p w14:paraId="478294C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7" w:type="dxa"/>
            <w:noWrap/>
            <w:hideMark/>
          </w:tcPr>
          <w:p w14:paraId="77931B1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13.10 (5.87-29.27)</w:t>
            </w:r>
          </w:p>
        </w:tc>
        <w:tc>
          <w:tcPr>
            <w:tcW w:w="1210" w:type="dxa"/>
            <w:noWrap/>
            <w:hideMark/>
          </w:tcPr>
          <w:p w14:paraId="618432E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13.02 (66.51)</w:t>
            </w:r>
          </w:p>
        </w:tc>
        <w:tc>
          <w:tcPr>
            <w:tcW w:w="857" w:type="dxa"/>
            <w:noWrap/>
            <w:hideMark/>
          </w:tcPr>
          <w:p w14:paraId="27A19C1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3.70 (1.16)</w:t>
            </w:r>
          </w:p>
        </w:tc>
        <w:tc>
          <w:tcPr>
            <w:tcW w:w="1139" w:type="dxa"/>
            <w:noWrap/>
            <w:hideMark/>
          </w:tcPr>
          <w:p w14:paraId="7DECEAF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13.00 (5.77)</w:t>
            </w:r>
          </w:p>
        </w:tc>
      </w:tr>
      <w:tr w:rsidR="00F26EDD" w:rsidRPr="00852B93" w14:paraId="59C173C1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52F3250E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54E15BE8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Aspartate aminotransferase increased</w:t>
            </w:r>
          </w:p>
        </w:tc>
        <w:tc>
          <w:tcPr>
            <w:tcW w:w="600" w:type="dxa"/>
            <w:noWrap/>
            <w:hideMark/>
          </w:tcPr>
          <w:p w14:paraId="648FBA9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67" w:type="dxa"/>
            <w:noWrap/>
            <w:hideMark/>
          </w:tcPr>
          <w:p w14:paraId="78F6B8A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8.87 (3.68-21.38)</w:t>
            </w:r>
          </w:p>
        </w:tc>
        <w:tc>
          <w:tcPr>
            <w:tcW w:w="1210" w:type="dxa"/>
            <w:noWrap/>
            <w:hideMark/>
          </w:tcPr>
          <w:p w14:paraId="2C16D189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8.83 (34.69)</w:t>
            </w:r>
          </w:p>
        </w:tc>
        <w:tc>
          <w:tcPr>
            <w:tcW w:w="857" w:type="dxa"/>
            <w:noWrap/>
            <w:hideMark/>
          </w:tcPr>
          <w:p w14:paraId="027139C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3.14 (0.75)</w:t>
            </w:r>
          </w:p>
        </w:tc>
        <w:tc>
          <w:tcPr>
            <w:tcW w:w="1139" w:type="dxa"/>
            <w:noWrap/>
            <w:hideMark/>
          </w:tcPr>
          <w:p w14:paraId="4CC26C4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8.82 (3.8)</w:t>
            </w:r>
          </w:p>
        </w:tc>
      </w:tr>
      <w:tr w:rsidR="00F26EDD" w:rsidRPr="00852B93" w14:paraId="02435ECE" w14:textId="77777777" w:rsidTr="00667B4F">
        <w:trPr>
          <w:trHeight w:val="278"/>
        </w:trPr>
        <w:tc>
          <w:tcPr>
            <w:tcW w:w="1500" w:type="dxa"/>
            <w:vMerge w:val="restart"/>
            <w:noWrap/>
            <w:hideMark/>
          </w:tcPr>
          <w:p w14:paraId="6D82A347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Renal and urinary disorders</w:t>
            </w:r>
          </w:p>
        </w:tc>
        <w:tc>
          <w:tcPr>
            <w:tcW w:w="1723" w:type="dxa"/>
            <w:noWrap/>
            <w:hideMark/>
          </w:tcPr>
          <w:p w14:paraId="47BED7C6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Renal failure</w:t>
            </w:r>
          </w:p>
        </w:tc>
        <w:tc>
          <w:tcPr>
            <w:tcW w:w="600" w:type="dxa"/>
            <w:noWrap/>
            <w:hideMark/>
          </w:tcPr>
          <w:p w14:paraId="7F689FD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67" w:type="dxa"/>
            <w:noWrap/>
            <w:hideMark/>
          </w:tcPr>
          <w:p w14:paraId="6BC9F8C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5.18 (2.46-10.91)</w:t>
            </w:r>
          </w:p>
        </w:tc>
        <w:tc>
          <w:tcPr>
            <w:tcW w:w="1210" w:type="dxa"/>
            <w:noWrap/>
            <w:hideMark/>
          </w:tcPr>
          <w:p w14:paraId="3E5A420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5.15 (23.43)</w:t>
            </w:r>
          </w:p>
        </w:tc>
        <w:tc>
          <w:tcPr>
            <w:tcW w:w="857" w:type="dxa"/>
            <w:noWrap/>
            <w:hideMark/>
          </w:tcPr>
          <w:p w14:paraId="27A344D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2.36 (0.74)</w:t>
            </w:r>
          </w:p>
        </w:tc>
        <w:tc>
          <w:tcPr>
            <w:tcW w:w="1139" w:type="dxa"/>
            <w:noWrap/>
            <w:hideMark/>
          </w:tcPr>
          <w:p w14:paraId="3D946DC1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5.15 (2.6)</w:t>
            </w:r>
          </w:p>
        </w:tc>
      </w:tr>
      <w:tr w:rsidR="00F26EDD" w:rsidRPr="00852B93" w14:paraId="6343CC8F" w14:textId="77777777" w:rsidTr="00667B4F">
        <w:trPr>
          <w:trHeight w:val="278"/>
        </w:trPr>
        <w:tc>
          <w:tcPr>
            <w:tcW w:w="1500" w:type="dxa"/>
            <w:vMerge/>
            <w:hideMark/>
          </w:tcPr>
          <w:p w14:paraId="6D98C892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23" w:type="dxa"/>
            <w:noWrap/>
            <w:hideMark/>
          </w:tcPr>
          <w:p w14:paraId="19536AAD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Acute kidney injury</w:t>
            </w:r>
          </w:p>
        </w:tc>
        <w:tc>
          <w:tcPr>
            <w:tcW w:w="600" w:type="dxa"/>
            <w:noWrap/>
            <w:hideMark/>
          </w:tcPr>
          <w:p w14:paraId="30302CF7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67" w:type="dxa"/>
            <w:noWrap/>
            <w:hideMark/>
          </w:tcPr>
          <w:p w14:paraId="4339C97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2.95 (1.40-</w:t>
            </w:r>
            <w:r w:rsidRPr="00852B9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6.20)</w:t>
            </w:r>
          </w:p>
        </w:tc>
        <w:tc>
          <w:tcPr>
            <w:tcW w:w="1210" w:type="dxa"/>
            <w:noWrap/>
            <w:hideMark/>
          </w:tcPr>
          <w:p w14:paraId="1AF2838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2.93 (8.94)</w:t>
            </w:r>
          </w:p>
        </w:tc>
        <w:tc>
          <w:tcPr>
            <w:tcW w:w="857" w:type="dxa"/>
            <w:noWrap/>
            <w:hideMark/>
          </w:tcPr>
          <w:p w14:paraId="64AC3C0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 xml:space="preserve">1.55 </w:t>
            </w:r>
            <w:r w:rsidRPr="00852B9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(0.21)</w:t>
            </w:r>
          </w:p>
        </w:tc>
        <w:tc>
          <w:tcPr>
            <w:tcW w:w="1139" w:type="dxa"/>
            <w:noWrap/>
            <w:hideMark/>
          </w:tcPr>
          <w:p w14:paraId="3E872FD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2.93 (1.0</w:t>
            </w:r>
          </w:p>
        </w:tc>
      </w:tr>
      <w:tr w:rsidR="00F26EDD" w:rsidRPr="00852B93" w14:paraId="0C573A71" w14:textId="77777777" w:rsidTr="00667B4F">
        <w:trPr>
          <w:trHeight w:val="278"/>
        </w:trPr>
        <w:tc>
          <w:tcPr>
            <w:tcW w:w="1500" w:type="dxa"/>
            <w:noWrap/>
            <w:hideMark/>
          </w:tcPr>
          <w:p w14:paraId="3B0B6849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Vascular disorders</w:t>
            </w:r>
          </w:p>
        </w:tc>
        <w:tc>
          <w:tcPr>
            <w:tcW w:w="1723" w:type="dxa"/>
            <w:noWrap/>
            <w:hideMark/>
          </w:tcPr>
          <w:p w14:paraId="3FAC864C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Hypotension</w:t>
            </w:r>
          </w:p>
        </w:tc>
        <w:tc>
          <w:tcPr>
            <w:tcW w:w="600" w:type="dxa"/>
            <w:noWrap/>
            <w:hideMark/>
          </w:tcPr>
          <w:p w14:paraId="58A8D9E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67" w:type="dxa"/>
            <w:noWrap/>
            <w:hideMark/>
          </w:tcPr>
          <w:p w14:paraId="60BCCAB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2.72 (1.29-5.73)</w:t>
            </w:r>
          </w:p>
        </w:tc>
        <w:tc>
          <w:tcPr>
            <w:tcW w:w="1210" w:type="dxa"/>
            <w:noWrap/>
            <w:hideMark/>
          </w:tcPr>
          <w:p w14:paraId="45B986C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2.71 (7.58)</w:t>
            </w:r>
          </w:p>
        </w:tc>
        <w:tc>
          <w:tcPr>
            <w:tcW w:w="857" w:type="dxa"/>
            <w:noWrap/>
            <w:hideMark/>
          </w:tcPr>
          <w:p w14:paraId="79735D6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1.44 (0.13)</w:t>
            </w:r>
          </w:p>
        </w:tc>
        <w:tc>
          <w:tcPr>
            <w:tcW w:w="1139" w:type="dxa"/>
            <w:noWrap/>
            <w:hideMark/>
          </w:tcPr>
          <w:p w14:paraId="59D2F03D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2.71 (1.9</w:t>
            </w:r>
          </w:p>
        </w:tc>
      </w:tr>
      <w:tr w:rsidR="00F26EDD" w:rsidRPr="00852B93" w14:paraId="09EBB504" w14:textId="77777777" w:rsidTr="00667B4F">
        <w:trPr>
          <w:trHeight w:val="278"/>
        </w:trPr>
        <w:tc>
          <w:tcPr>
            <w:tcW w:w="1500" w:type="dxa"/>
            <w:noWrap/>
            <w:hideMark/>
          </w:tcPr>
          <w:p w14:paraId="0969B235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Neoplasms benign, malignant and unspecified</w:t>
            </w:r>
          </w:p>
        </w:tc>
        <w:tc>
          <w:tcPr>
            <w:tcW w:w="1723" w:type="dxa"/>
            <w:noWrap/>
            <w:hideMark/>
          </w:tcPr>
          <w:p w14:paraId="36E654BA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Neoplasm progression</w:t>
            </w:r>
          </w:p>
        </w:tc>
        <w:tc>
          <w:tcPr>
            <w:tcW w:w="600" w:type="dxa"/>
            <w:noWrap/>
            <w:hideMark/>
          </w:tcPr>
          <w:p w14:paraId="3D4D234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7" w:type="dxa"/>
            <w:noWrap/>
            <w:hideMark/>
          </w:tcPr>
          <w:p w14:paraId="534E83F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7.52 (3.37-16.80)</w:t>
            </w:r>
          </w:p>
        </w:tc>
        <w:tc>
          <w:tcPr>
            <w:tcW w:w="1210" w:type="dxa"/>
            <w:noWrap/>
            <w:hideMark/>
          </w:tcPr>
          <w:p w14:paraId="0628ED7A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7.48 (33.68)</w:t>
            </w:r>
          </w:p>
        </w:tc>
        <w:tc>
          <w:tcPr>
            <w:tcW w:w="857" w:type="dxa"/>
            <w:noWrap/>
            <w:hideMark/>
          </w:tcPr>
          <w:p w14:paraId="6B2B1FE2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2.90 (0.86)</w:t>
            </w:r>
          </w:p>
        </w:tc>
        <w:tc>
          <w:tcPr>
            <w:tcW w:w="1139" w:type="dxa"/>
            <w:noWrap/>
            <w:hideMark/>
          </w:tcPr>
          <w:p w14:paraId="707314A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7.47 (3.7)</w:t>
            </w:r>
          </w:p>
        </w:tc>
      </w:tr>
      <w:tr w:rsidR="00F26EDD" w:rsidRPr="00852B93" w14:paraId="08AB23C2" w14:textId="77777777" w:rsidTr="00667B4F">
        <w:trPr>
          <w:trHeight w:val="278"/>
        </w:trPr>
        <w:tc>
          <w:tcPr>
            <w:tcW w:w="1500" w:type="dxa"/>
            <w:noWrap/>
            <w:hideMark/>
          </w:tcPr>
          <w:p w14:paraId="328C2169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Infections</w:t>
            </w:r>
          </w:p>
        </w:tc>
        <w:tc>
          <w:tcPr>
            <w:tcW w:w="1723" w:type="dxa"/>
            <w:noWrap/>
            <w:hideMark/>
          </w:tcPr>
          <w:p w14:paraId="44EA9382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Sepsis</w:t>
            </w:r>
          </w:p>
        </w:tc>
        <w:tc>
          <w:tcPr>
            <w:tcW w:w="600" w:type="dxa"/>
            <w:noWrap/>
            <w:hideMark/>
          </w:tcPr>
          <w:p w14:paraId="7629BE4F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7" w:type="dxa"/>
            <w:noWrap/>
            <w:hideMark/>
          </w:tcPr>
          <w:p w14:paraId="3A76E5F8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4.42 (1.98-9.87)</w:t>
            </w:r>
          </w:p>
        </w:tc>
        <w:tc>
          <w:tcPr>
            <w:tcW w:w="1210" w:type="dxa"/>
            <w:noWrap/>
            <w:hideMark/>
          </w:tcPr>
          <w:p w14:paraId="7E612BF0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4.40 (15.76)</w:t>
            </w:r>
          </w:p>
        </w:tc>
        <w:tc>
          <w:tcPr>
            <w:tcW w:w="857" w:type="dxa"/>
            <w:noWrap/>
            <w:hideMark/>
          </w:tcPr>
          <w:p w14:paraId="70DF9603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2.14 (0.47)</w:t>
            </w:r>
          </w:p>
        </w:tc>
        <w:tc>
          <w:tcPr>
            <w:tcW w:w="1139" w:type="dxa"/>
            <w:noWrap/>
            <w:hideMark/>
          </w:tcPr>
          <w:p w14:paraId="4C8AECCC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4.40 (1.8</w:t>
            </w:r>
          </w:p>
        </w:tc>
      </w:tr>
      <w:tr w:rsidR="00F26EDD" w:rsidRPr="00852B93" w14:paraId="478CA792" w14:textId="77777777" w:rsidTr="00667B4F">
        <w:trPr>
          <w:trHeight w:val="278"/>
        </w:trPr>
        <w:tc>
          <w:tcPr>
            <w:tcW w:w="1500" w:type="dxa"/>
            <w:noWrap/>
            <w:hideMark/>
          </w:tcPr>
          <w:p w14:paraId="28876E31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Psychiatric disorders</w:t>
            </w:r>
          </w:p>
        </w:tc>
        <w:tc>
          <w:tcPr>
            <w:tcW w:w="1723" w:type="dxa"/>
            <w:noWrap/>
            <w:hideMark/>
          </w:tcPr>
          <w:p w14:paraId="6E9B27CA" w14:textId="77777777" w:rsidR="00F26EDD" w:rsidRPr="00852B93" w:rsidRDefault="00F26EDD" w:rsidP="00667B4F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Confusional state</w:t>
            </w:r>
          </w:p>
        </w:tc>
        <w:tc>
          <w:tcPr>
            <w:tcW w:w="600" w:type="dxa"/>
            <w:noWrap/>
            <w:hideMark/>
          </w:tcPr>
          <w:p w14:paraId="51524FFE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67" w:type="dxa"/>
            <w:noWrap/>
            <w:hideMark/>
          </w:tcPr>
          <w:p w14:paraId="5DD3946B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3.38 (1.51-7.54)</w:t>
            </w:r>
          </w:p>
        </w:tc>
        <w:tc>
          <w:tcPr>
            <w:tcW w:w="1210" w:type="dxa"/>
            <w:noWrap/>
            <w:hideMark/>
          </w:tcPr>
          <w:p w14:paraId="18F1C236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3.36 (9.96)</w:t>
            </w:r>
          </w:p>
        </w:tc>
        <w:tc>
          <w:tcPr>
            <w:tcW w:w="857" w:type="dxa"/>
            <w:noWrap/>
            <w:hideMark/>
          </w:tcPr>
          <w:p w14:paraId="0DB45654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1.75 (0.23)</w:t>
            </w:r>
          </w:p>
        </w:tc>
        <w:tc>
          <w:tcPr>
            <w:tcW w:w="1139" w:type="dxa"/>
            <w:noWrap/>
            <w:hideMark/>
          </w:tcPr>
          <w:p w14:paraId="5A609DA5" w14:textId="77777777" w:rsidR="00F26EDD" w:rsidRPr="00852B93" w:rsidRDefault="00F26EDD" w:rsidP="00667B4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52B93">
              <w:rPr>
                <w:rFonts w:ascii="Times New Roman" w:hAnsi="Times New Roman" w:cs="Times New Roman"/>
                <w:sz w:val="18"/>
                <w:szCs w:val="18"/>
              </w:rPr>
              <w:t>3.36 (1.1</w:t>
            </w:r>
          </w:p>
        </w:tc>
      </w:tr>
    </w:tbl>
    <w:p w14:paraId="18197B1C" w14:textId="77777777" w:rsidR="00F26EDD" w:rsidRPr="00852B93" w:rsidRDefault="00F26EDD"/>
    <w:p w14:paraId="3D17ADAB" w14:textId="77777777" w:rsidR="00E06ACA" w:rsidRPr="00E31A6F" w:rsidRDefault="00E06ACA" w:rsidP="00E06ACA">
      <w:pPr>
        <w:rPr>
          <w:rFonts w:ascii="Times New Roman" w:hAnsi="Times New Roman" w:cs="Times New Roman"/>
        </w:rPr>
      </w:pPr>
      <w:r w:rsidRPr="00852B93">
        <w:rPr>
          <w:rFonts w:ascii="Times New Roman" w:hAnsi="Times New Roman" w:cs="Times New Roman" w:hint="eastAsia"/>
        </w:rPr>
        <w:t>SOC, s</w:t>
      </w:r>
      <w:r w:rsidRPr="00852B93">
        <w:rPr>
          <w:rFonts w:ascii="Times New Roman" w:hAnsi="Times New Roman" w:cs="Times New Roman"/>
        </w:rPr>
        <w:t xml:space="preserve">ystem </w:t>
      </w:r>
      <w:r w:rsidRPr="00852B93">
        <w:rPr>
          <w:rFonts w:ascii="Times New Roman" w:hAnsi="Times New Roman" w:cs="Times New Roman" w:hint="eastAsia"/>
        </w:rPr>
        <w:t>o</w:t>
      </w:r>
      <w:r w:rsidRPr="00852B93">
        <w:rPr>
          <w:rFonts w:ascii="Times New Roman" w:hAnsi="Times New Roman" w:cs="Times New Roman"/>
        </w:rPr>
        <w:t xml:space="preserve">rgan </w:t>
      </w:r>
      <w:r w:rsidRPr="00852B93">
        <w:rPr>
          <w:rFonts w:ascii="Times New Roman" w:hAnsi="Times New Roman" w:cs="Times New Roman" w:hint="eastAsia"/>
        </w:rPr>
        <w:t>c</w:t>
      </w:r>
      <w:r w:rsidRPr="00852B93">
        <w:rPr>
          <w:rFonts w:ascii="Times New Roman" w:hAnsi="Times New Roman" w:cs="Times New Roman"/>
        </w:rPr>
        <w:t>lassif</w:t>
      </w:r>
      <w:r w:rsidRPr="00852B93">
        <w:rPr>
          <w:rFonts w:ascii="Times New Roman" w:hAnsi="Times New Roman" w:cs="Times New Roman" w:hint="eastAsia"/>
        </w:rPr>
        <w:t>i</w:t>
      </w:r>
      <w:r w:rsidRPr="00852B93">
        <w:rPr>
          <w:rFonts w:ascii="Times New Roman" w:hAnsi="Times New Roman" w:cs="Times New Roman"/>
        </w:rPr>
        <w:t>cation</w:t>
      </w:r>
      <w:r w:rsidRPr="00852B93">
        <w:rPr>
          <w:rFonts w:ascii="Times New Roman" w:hAnsi="Times New Roman" w:cs="Times New Roman" w:hint="eastAsia"/>
        </w:rPr>
        <w:t xml:space="preserve">; </w:t>
      </w:r>
      <w:r w:rsidRPr="00852B93">
        <w:rPr>
          <w:rFonts w:ascii="Times New Roman" w:hAnsi="Times New Roman" w:cs="Times New Roman"/>
        </w:rPr>
        <w:t>N, number of reports;</w:t>
      </w:r>
      <w:r w:rsidRPr="00852B93">
        <w:rPr>
          <w:rFonts w:ascii="Times New Roman" w:hAnsi="Times New Roman" w:cs="Times New Roman" w:hint="eastAsia"/>
        </w:rPr>
        <w:t xml:space="preserve"> </w:t>
      </w:r>
      <w:r w:rsidRPr="00852B93">
        <w:rPr>
          <w:rFonts w:ascii="Times New Roman" w:hAnsi="Times New Roman" w:cs="Times New Roman" w:hint="eastAsia"/>
          <w:sz w:val="20"/>
          <w:szCs w:val="20"/>
        </w:rPr>
        <w:t xml:space="preserve">PT, </w:t>
      </w:r>
      <w:r w:rsidRPr="00852B93">
        <w:rPr>
          <w:rFonts w:ascii="Times New Roman" w:hAnsi="Times New Roman" w:cs="Times New Roman"/>
          <w:sz w:val="20"/>
          <w:szCs w:val="20"/>
        </w:rPr>
        <w:t>preferred terms</w:t>
      </w:r>
      <w:r w:rsidRPr="00852B93">
        <w:rPr>
          <w:rFonts w:ascii="Times New Roman" w:hAnsi="Times New Roman" w:cs="Times New Roman" w:hint="eastAsia"/>
          <w:sz w:val="20"/>
          <w:szCs w:val="20"/>
        </w:rPr>
        <w:t xml:space="preserve">; </w:t>
      </w:r>
      <w:r w:rsidRPr="00852B93">
        <w:rPr>
          <w:rFonts w:ascii="Times New Roman" w:hAnsi="Times New Roman" w:cs="Times New Roman"/>
        </w:rPr>
        <w:t>ROR, reporting odds ratio</w:t>
      </w:r>
      <w:r w:rsidRPr="00852B93">
        <w:rPr>
          <w:rFonts w:ascii="Times New Roman" w:hAnsi="Times New Roman" w:cs="Times New Roman" w:hint="eastAsia"/>
        </w:rPr>
        <w:t xml:space="preserve">; </w:t>
      </w:r>
      <w:r w:rsidRPr="00852B93">
        <w:rPr>
          <w:rFonts w:ascii="Times New Roman" w:hAnsi="Times New Roman" w:cs="Times New Roman"/>
        </w:rPr>
        <w:t>PRR, proportional reporting ratio; IC, Bayesian confidence propagation neural networks of information component; EBGM, empirical Bayes geometric mean; CI, confidence interval; N, number of reports; χ2, chi-squared; IC025, the lower limit of 95% CI of the IC; EBGM05, the lower limit of 95% CI of EBGM</w:t>
      </w:r>
      <w:r w:rsidRPr="00852B93">
        <w:rPr>
          <w:rFonts w:ascii="Times New Roman" w:hAnsi="Times New Roman" w:cs="Times New Roman" w:hint="eastAsia"/>
        </w:rPr>
        <w:t>.</w:t>
      </w:r>
    </w:p>
    <w:p w14:paraId="0B435C7E" w14:textId="77777777" w:rsidR="001671C3" w:rsidRPr="00E06ACA" w:rsidRDefault="001671C3"/>
    <w:sectPr w:rsidR="001671C3" w:rsidRPr="00E06A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4C14B9" w14:textId="77777777" w:rsidR="005711B0" w:rsidRDefault="005711B0" w:rsidP="00F26EDD">
      <w:r>
        <w:separator/>
      </w:r>
    </w:p>
  </w:endnote>
  <w:endnote w:type="continuationSeparator" w:id="0">
    <w:p w14:paraId="369CE162" w14:textId="77777777" w:rsidR="005711B0" w:rsidRDefault="005711B0" w:rsidP="00F26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657731" w14:textId="77777777" w:rsidR="005711B0" w:rsidRDefault="005711B0" w:rsidP="00F26EDD">
      <w:r>
        <w:separator/>
      </w:r>
    </w:p>
  </w:footnote>
  <w:footnote w:type="continuationSeparator" w:id="0">
    <w:p w14:paraId="31F06522" w14:textId="77777777" w:rsidR="005711B0" w:rsidRDefault="005711B0" w:rsidP="00F26E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B81"/>
    <w:rsid w:val="000C0C68"/>
    <w:rsid w:val="000F1500"/>
    <w:rsid w:val="000F7C7C"/>
    <w:rsid w:val="001671C3"/>
    <w:rsid w:val="001D7942"/>
    <w:rsid w:val="00262354"/>
    <w:rsid w:val="00265FAB"/>
    <w:rsid w:val="002E4E7C"/>
    <w:rsid w:val="005711B0"/>
    <w:rsid w:val="00596012"/>
    <w:rsid w:val="00694B81"/>
    <w:rsid w:val="008014D2"/>
    <w:rsid w:val="00852B93"/>
    <w:rsid w:val="008D0F07"/>
    <w:rsid w:val="008D31DD"/>
    <w:rsid w:val="00947B17"/>
    <w:rsid w:val="00A052F0"/>
    <w:rsid w:val="00A66E27"/>
    <w:rsid w:val="00D44921"/>
    <w:rsid w:val="00E06ACA"/>
    <w:rsid w:val="00E46A61"/>
    <w:rsid w:val="00E82D49"/>
    <w:rsid w:val="00F26EDD"/>
    <w:rsid w:val="00FB270D"/>
    <w:rsid w:val="00FC4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695479"/>
  <w15:chartTrackingRefBased/>
  <w15:docId w15:val="{C759B25D-DB7B-4D9F-9427-1EE81DB03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6EDD"/>
    <w:pPr>
      <w:widowControl w:val="0"/>
      <w:jc w:val="both"/>
    </w:pPr>
    <w:rPr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4B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4B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4B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4B81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4B81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4B81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4B81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4B81"/>
    <w:pPr>
      <w:keepNext/>
      <w:keepLines/>
      <w:outlineLvl w:val="7"/>
    </w:pPr>
    <w:rPr>
      <w:rFonts w:cstheme="majorBidi"/>
      <w:color w:val="595959" w:themeColor="text1" w:themeTint="A6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4B81"/>
    <w:pPr>
      <w:keepNext/>
      <w:keepLines/>
      <w:outlineLvl w:val="8"/>
    </w:pPr>
    <w:rPr>
      <w:rFonts w:eastAsiaTheme="majorEastAsia" w:cstheme="majorBidi"/>
      <w:color w:val="595959" w:themeColor="text1" w:themeTint="A6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4B81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4B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4B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4B81"/>
    <w:rPr>
      <w:rFonts w:cstheme="majorBidi"/>
      <w:color w:val="0F4761" w:themeColor="accent1" w:themeShade="BF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4B81"/>
    <w:rPr>
      <w:rFonts w:cstheme="majorBidi"/>
      <w:color w:val="0F4761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4B81"/>
    <w:rPr>
      <w:rFonts w:cstheme="majorBidi"/>
      <w:b/>
      <w:bCs/>
      <w:color w:val="0F4761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4B81"/>
    <w:rPr>
      <w:rFonts w:cstheme="majorBidi"/>
      <w:b/>
      <w:b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4B81"/>
    <w:rPr>
      <w:rFonts w:cstheme="majorBidi"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4B81"/>
    <w:rPr>
      <w:rFonts w:eastAsiaTheme="majorEastAsia" w:cstheme="majorBidi"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694B8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94B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4B8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94B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94B81"/>
    <w:pPr>
      <w:spacing w:before="160" w:after="160"/>
      <w:jc w:val="center"/>
    </w:pPr>
    <w:rPr>
      <w:i/>
      <w:iCs/>
      <w:color w:val="404040" w:themeColor="text1" w:themeTint="BF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94B8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94B81"/>
    <w:pPr>
      <w:ind w:left="720"/>
      <w:contextualSpacing/>
    </w:pPr>
    <w:rPr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94B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94B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4B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94B8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26EDD"/>
    <w:pPr>
      <w:tabs>
        <w:tab w:val="center" w:pos="4153"/>
        <w:tab w:val="right" w:pos="8306"/>
      </w:tabs>
      <w:snapToGrid w:val="0"/>
      <w:jc w:val="center"/>
    </w:pPr>
    <w:rPr>
      <w:sz w:val="18"/>
      <w:szCs w:val="18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F26EDD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26EDD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F26EDD"/>
    <w:rPr>
      <w:sz w:val="18"/>
      <w:szCs w:val="18"/>
    </w:rPr>
  </w:style>
  <w:style w:type="table" w:styleId="TableGrid">
    <w:name w:val="Table Grid"/>
    <w:basedOn w:val="TableNormal"/>
    <w:uiPriority w:val="39"/>
    <w:rsid w:val="00F26EDD"/>
    <w:rPr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795</Words>
  <Characters>4534</Characters>
  <Application>Microsoft Office Word</Application>
  <DocSecurity>0</DocSecurity>
  <Lines>37</Lines>
  <Paragraphs>10</Paragraphs>
  <ScaleCrop>false</ScaleCrop>
  <Company/>
  <LinksUpToDate>false</LinksUpToDate>
  <CharactersWithSpaces>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a27750</dc:creator>
  <cp:keywords/>
  <dc:description/>
  <cp:lastModifiedBy>Francesca Brentegani</cp:lastModifiedBy>
  <cp:revision>11</cp:revision>
  <dcterms:created xsi:type="dcterms:W3CDTF">2024-07-02T09:57:00Z</dcterms:created>
  <dcterms:modified xsi:type="dcterms:W3CDTF">2024-08-15T08:55:00Z</dcterms:modified>
</cp:coreProperties>
</file>