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03CD" w14:textId="2FA00C35" w:rsidR="009C7015" w:rsidRPr="00765CF9" w:rsidRDefault="009E1DD4" w:rsidP="009C7015">
      <w:pPr>
        <w:keepNext/>
        <w:spacing w:after="200" w:line="240" w:lineRule="auto"/>
        <w:ind w:left="-993" w:right="-1039"/>
        <w:jc w:val="both"/>
        <w:rPr>
          <w:rFonts w:cstheme="minorHAnsi"/>
          <w:b/>
          <w:bCs/>
          <w:kern w:val="0"/>
          <w:lang w:val="en-US"/>
          <w14:ligatures w14:val="none"/>
        </w:rPr>
      </w:pPr>
      <w:r>
        <w:rPr>
          <w:rFonts w:cstheme="minorHAnsi"/>
          <w:b/>
          <w:bCs/>
          <w:kern w:val="0"/>
          <w:lang w:val="en-US"/>
          <w14:ligatures w14:val="none"/>
        </w:rPr>
        <w:t xml:space="preserve">Supplementary </w:t>
      </w:r>
      <w:r w:rsidR="009C7015" w:rsidRPr="00765CF9">
        <w:rPr>
          <w:rFonts w:cstheme="minorHAnsi"/>
          <w:b/>
          <w:bCs/>
          <w:kern w:val="0"/>
          <w:lang w:val="en-US"/>
          <w14:ligatures w14:val="none"/>
        </w:rPr>
        <w:t xml:space="preserve">Table </w:t>
      </w:r>
      <w:r>
        <w:rPr>
          <w:rFonts w:cstheme="minorHAnsi"/>
          <w:b/>
          <w:bCs/>
          <w:kern w:val="0"/>
          <w:lang w:val="en-US"/>
          <w14:ligatures w14:val="none"/>
        </w:rPr>
        <w:t>4</w:t>
      </w:r>
      <w:r w:rsidR="009C7015" w:rsidRPr="00765CF9">
        <w:rPr>
          <w:rFonts w:cstheme="minorHAnsi"/>
          <w:b/>
          <w:bCs/>
          <w:kern w:val="0"/>
          <w:lang w:val="en-US"/>
          <w14:ligatures w14:val="none"/>
        </w:rPr>
        <w:t xml:space="preserve">.  </w:t>
      </w:r>
      <w:r w:rsidR="009C7015" w:rsidRPr="00765CF9">
        <w:rPr>
          <w:rFonts w:cstheme="minorHAnsi"/>
          <w:kern w:val="0"/>
          <w:lang w:val="en-US"/>
          <w14:ligatures w14:val="none"/>
        </w:rPr>
        <w:t>Descriptive characteristics of study participants allocated to the three treatment arms at baseline (</w:t>
      </w:r>
      <w:r w:rsidR="009C7015" w:rsidRPr="00765CF9">
        <w:rPr>
          <w:rFonts w:cstheme="minorHAnsi"/>
          <w:b/>
          <w:bCs/>
          <w:kern w:val="0"/>
          <w:lang w:val="en-US"/>
          <w14:ligatures w14:val="none"/>
        </w:rPr>
        <w:t xml:space="preserve">PP </w:t>
      </w:r>
      <w:r w:rsidR="009C7015">
        <w:rPr>
          <w:rFonts w:cstheme="minorHAnsi"/>
          <w:b/>
          <w:bCs/>
          <w:kern w:val="0"/>
          <w:lang w:val="en-US"/>
          <w14:ligatures w14:val="none"/>
        </w:rPr>
        <w:t>dataset</w:t>
      </w:r>
      <w:r w:rsidR="009C7015" w:rsidRPr="00765CF9">
        <w:rPr>
          <w:rFonts w:cstheme="minorHAnsi"/>
          <w:kern w:val="0"/>
          <w:lang w:val="en-US"/>
          <w14:ligatures w14:val="none"/>
        </w:rPr>
        <w:t xml:space="preserve">). </w:t>
      </w:r>
    </w:p>
    <w:tbl>
      <w:tblPr>
        <w:tblStyle w:val="TableGrid"/>
        <w:tblW w:w="11191" w:type="dxa"/>
        <w:jc w:val="center"/>
        <w:tblLook w:val="04A0" w:firstRow="1" w:lastRow="0" w:firstColumn="1" w:lastColumn="0" w:noHBand="0" w:noVBand="1"/>
      </w:tblPr>
      <w:tblGrid>
        <w:gridCol w:w="5388"/>
        <w:gridCol w:w="1275"/>
        <w:gridCol w:w="1110"/>
        <w:gridCol w:w="1101"/>
        <w:gridCol w:w="934"/>
        <w:gridCol w:w="1383"/>
      </w:tblGrid>
      <w:tr w:rsidR="009C7015" w:rsidRPr="00765CF9" w14:paraId="0A1939CB" w14:textId="77777777" w:rsidTr="005B011B">
        <w:trPr>
          <w:jc w:val="center"/>
        </w:trPr>
        <w:tc>
          <w:tcPr>
            <w:tcW w:w="5388" w:type="dxa"/>
          </w:tcPr>
          <w:p w14:paraId="32808BDE" w14:textId="77777777" w:rsidR="009C7015" w:rsidRPr="00765CF9" w:rsidRDefault="009C7015" w:rsidP="005B011B">
            <w:pPr>
              <w:jc w:val="center"/>
              <w:rPr>
                <w:rFonts w:cstheme="minorHAnsi"/>
                <w:b/>
                <w:bCs/>
                <w:sz w:val="20"/>
                <w:szCs w:val="20"/>
              </w:rPr>
            </w:pPr>
          </w:p>
        </w:tc>
        <w:tc>
          <w:tcPr>
            <w:tcW w:w="1275" w:type="dxa"/>
          </w:tcPr>
          <w:p w14:paraId="08828691" w14:textId="77777777" w:rsidR="009C7015" w:rsidRPr="00765CF9" w:rsidRDefault="009C7015" w:rsidP="005B011B">
            <w:pPr>
              <w:jc w:val="center"/>
              <w:rPr>
                <w:rFonts w:cstheme="minorHAnsi"/>
                <w:b/>
                <w:bCs/>
                <w:sz w:val="20"/>
                <w:szCs w:val="20"/>
              </w:rPr>
            </w:pPr>
            <w:r w:rsidRPr="00765CF9">
              <w:rPr>
                <w:rFonts w:cstheme="minorHAnsi"/>
                <w:b/>
                <w:bCs/>
                <w:sz w:val="20"/>
                <w:szCs w:val="20"/>
              </w:rPr>
              <w:t>EBF group</w:t>
            </w:r>
          </w:p>
          <w:p w14:paraId="12710C0C" w14:textId="77777777" w:rsidR="009C7015" w:rsidRPr="00765CF9" w:rsidRDefault="009C7015" w:rsidP="005B011B">
            <w:pPr>
              <w:jc w:val="center"/>
              <w:rPr>
                <w:rFonts w:cstheme="minorHAnsi"/>
                <w:b/>
                <w:bCs/>
                <w:sz w:val="20"/>
                <w:szCs w:val="20"/>
              </w:rPr>
            </w:pPr>
            <w:r w:rsidRPr="00765CF9">
              <w:rPr>
                <w:rFonts w:cstheme="minorHAnsi"/>
                <w:b/>
                <w:bCs/>
                <w:sz w:val="20"/>
                <w:szCs w:val="20"/>
              </w:rPr>
              <w:t>(N=161)</w:t>
            </w:r>
          </w:p>
        </w:tc>
        <w:tc>
          <w:tcPr>
            <w:tcW w:w="1110" w:type="dxa"/>
          </w:tcPr>
          <w:p w14:paraId="15E7D1A6" w14:textId="77777777" w:rsidR="009C7015" w:rsidRPr="00765CF9" w:rsidRDefault="009C7015" w:rsidP="005B011B">
            <w:pPr>
              <w:jc w:val="center"/>
              <w:rPr>
                <w:rFonts w:cstheme="minorHAnsi"/>
                <w:b/>
                <w:bCs/>
                <w:sz w:val="20"/>
                <w:szCs w:val="20"/>
              </w:rPr>
            </w:pPr>
            <w:r w:rsidRPr="00765CF9">
              <w:rPr>
                <w:rFonts w:cstheme="minorHAnsi"/>
                <w:b/>
                <w:bCs/>
                <w:sz w:val="20"/>
                <w:szCs w:val="20"/>
              </w:rPr>
              <w:t xml:space="preserve">pHF group </w:t>
            </w:r>
          </w:p>
          <w:p w14:paraId="79628400" w14:textId="77777777" w:rsidR="009C7015" w:rsidRPr="00765CF9" w:rsidRDefault="009C7015" w:rsidP="005B011B">
            <w:pPr>
              <w:jc w:val="center"/>
              <w:rPr>
                <w:rFonts w:cstheme="minorHAnsi"/>
                <w:b/>
                <w:bCs/>
                <w:sz w:val="20"/>
                <w:szCs w:val="20"/>
              </w:rPr>
            </w:pPr>
            <w:r w:rsidRPr="00765CF9">
              <w:rPr>
                <w:rFonts w:cstheme="minorHAnsi"/>
                <w:b/>
                <w:bCs/>
                <w:sz w:val="20"/>
                <w:szCs w:val="20"/>
              </w:rPr>
              <w:t>(N=105)</w:t>
            </w:r>
          </w:p>
        </w:tc>
        <w:tc>
          <w:tcPr>
            <w:tcW w:w="1101" w:type="dxa"/>
          </w:tcPr>
          <w:p w14:paraId="536EE4C4" w14:textId="77777777" w:rsidR="009C7015" w:rsidRPr="00765CF9" w:rsidRDefault="009C7015" w:rsidP="005B011B">
            <w:pPr>
              <w:jc w:val="center"/>
              <w:rPr>
                <w:rFonts w:cstheme="minorHAnsi"/>
                <w:b/>
                <w:bCs/>
                <w:sz w:val="20"/>
                <w:szCs w:val="20"/>
              </w:rPr>
            </w:pPr>
            <w:r w:rsidRPr="00765CF9">
              <w:rPr>
                <w:rFonts w:cstheme="minorHAnsi"/>
                <w:b/>
                <w:bCs/>
                <w:sz w:val="20"/>
                <w:szCs w:val="20"/>
              </w:rPr>
              <w:t xml:space="preserve">SF group </w:t>
            </w:r>
          </w:p>
          <w:p w14:paraId="604B1B47" w14:textId="77777777" w:rsidR="009C7015" w:rsidRPr="00765CF9" w:rsidRDefault="009C7015" w:rsidP="005B011B">
            <w:pPr>
              <w:jc w:val="center"/>
              <w:rPr>
                <w:rFonts w:cstheme="minorHAnsi"/>
                <w:b/>
                <w:bCs/>
                <w:sz w:val="20"/>
                <w:szCs w:val="20"/>
              </w:rPr>
            </w:pPr>
            <w:r w:rsidRPr="00765CF9">
              <w:rPr>
                <w:rFonts w:cstheme="minorHAnsi"/>
                <w:b/>
                <w:bCs/>
                <w:sz w:val="20"/>
                <w:szCs w:val="20"/>
              </w:rPr>
              <w:t>(N=120)</w:t>
            </w:r>
          </w:p>
        </w:tc>
        <w:tc>
          <w:tcPr>
            <w:tcW w:w="934" w:type="dxa"/>
          </w:tcPr>
          <w:p w14:paraId="3C625819" w14:textId="77777777" w:rsidR="009C7015" w:rsidRPr="00765CF9" w:rsidRDefault="009C7015" w:rsidP="005B011B">
            <w:pPr>
              <w:jc w:val="center"/>
              <w:rPr>
                <w:rFonts w:cstheme="minorHAnsi"/>
                <w:b/>
                <w:bCs/>
                <w:sz w:val="20"/>
                <w:szCs w:val="20"/>
              </w:rPr>
            </w:pPr>
            <w:r w:rsidRPr="00765CF9">
              <w:rPr>
                <w:rFonts w:cstheme="minorHAnsi"/>
                <w:b/>
                <w:bCs/>
                <w:sz w:val="20"/>
                <w:szCs w:val="20"/>
              </w:rPr>
              <w:t>p-value</w:t>
            </w:r>
          </w:p>
        </w:tc>
        <w:tc>
          <w:tcPr>
            <w:tcW w:w="1383" w:type="dxa"/>
          </w:tcPr>
          <w:p w14:paraId="23DA80BD" w14:textId="77777777" w:rsidR="009C7015" w:rsidRPr="00765CF9" w:rsidRDefault="009C7015" w:rsidP="005B011B">
            <w:pPr>
              <w:jc w:val="center"/>
              <w:rPr>
                <w:rFonts w:cstheme="minorHAnsi"/>
                <w:b/>
                <w:bCs/>
                <w:sz w:val="20"/>
                <w:szCs w:val="20"/>
              </w:rPr>
            </w:pPr>
            <w:r w:rsidRPr="00765CF9">
              <w:rPr>
                <w:rFonts w:cstheme="minorHAnsi"/>
                <w:b/>
                <w:bCs/>
                <w:sz w:val="20"/>
                <w:szCs w:val="20"/>
              </w:rPr>
              <w:t>Total sample</w:t>
            </w:r>
          </w:p>
          <w:p w14:paraId="10899B58" w14:textId="77777777" w:rsidR="009C7015" w:rsidRPr="00765CF9" w:rsidRDefault="009C7015" w:rsidP="005B011B">
            <w:pPr>
              <w:jc w:val="center"/>
              <w:rPr>
                <w:rFonts w:cstheme="minorHAnsi"/>
                <w:b/>
                <w:bCs/>
                <w:sz w:val="20"/>
                <w:szCs w:val="20"/>
              </w:rPr>
            </w:pPr>
            <w:r w:rsidRPr="00765CF9">
              <w:rPr>
                <w:rFonts w:cstheme="minorHAnsi"/>
                <w:b/>
                <w:bCs/>
                <w:sz w:val="20"/>
                <w:szCs w:val="20"/>
              </w:rPr>
              <w:t>(N=386)</w:t>
            </w:r>
          </w:p>
        </w:tc>
      </w:tr>
      <w:tr w:rsidR="009C7015" w:rsidRPr="00765CF9" w14:paraId="322B51A1" w14:textId="77777777" w:rsidTr="005B011B">
        <w:trPr>
          <w:jc w:val="center"/>
        </w:trPr>
        <w:tc>
          <w:tcPr>
            <w:tcW w:w="5388" w:type="dxa"/>
          </w:tcPr>
          <w:p w14:paraId="04CAC46A" w14:textId="77777777" w:rsidR="009C7015" w:rsidRPr="00765CF9" w:rsidRDefault="009C7015" w:rsidP="005B011B">
            <w:pPr>
              <w:rPr>
                <w:rFonts w:cstheme="minorHAnsi"/>
                <w:b/>
                <w:bCs/>
                <w:sz w:val="20"/>
                <w:szCs w:val="20"/>
              </w:rPr>
            </w:pPr>
            <w:r w:rsidRPr="00765CF9">
              <w:rPr>
                <w:rFonts w:cstheme="minorHAnsi"/>
                <w:b/>
                <w:bCs/>
                <w:sz w:val="20"/>
                <w:szCs w:val="20"/>
              </w:rPr>
              <w:t>Infant’s characteristics</w:t>
            </w:r>
          </w:p>
        </w:tc>
        <w:tc>
          <w:tcPr>
            <w:tcW w:w="1275" w:type="dxa"/>
          </w:tcPr>
          <w:p w14:paraId="71DDDBAA" w14:textId="77777777" w:rsidR="009C7015" w:rsidRPr="00765CF9" w:rsidRDefault="009C7015" w:rsidP="005B011B">
            <w:pPr>
              <w:jc w:val="center"/>
              <w:rPr>
                <w:rFonts w:cstheme="minorHAnsi"/>
                <w:b/>
                <w:bCs/>
                <w:sz w:val="20"/>
                <w:szCs w:val="20"/>
              </w:rPr>
            </w:pPr>
          </w:p>
        </w:tc>
        <w:tc>
          <w:tcPr>
            <w:tcW w:w="1110" w:type="dxa"/>
          </w:tcPr>
          <w:p w14:paraId="6740FBB2" w14:textId="77777777" w:rsidR="009C7015" w:rsidRPr="00765CF9" w:rsidRDefault="009C7015" w:rsidP="005B011B">
            <w:pPr>
              <w:jc w:val="center"/>
              <w:rPr>
                <w:rFonts w:cstheme="minorHAnsi"/>
                <w:b/>
                <w:bCs/>
                <w:sz w:val="20"/>
                <w:szCs w:val="20"/>
              </w:rPr>
            </w:pPr>
          </w:p>
        </w:tc>
        <w:tc>
          <w:tcPr>
            <w:tcW w:w="1101" w:type="dxa"/>
          </w:tcPr>
          <w:p w14:paraId="4304CE14" w14:textId="77777777" w:rsidR="009C7015" w:rsidRPr="00765CF9" w:rsidRDefault="009C7015" w:rsidP="005B011B">
            <w:pPr>
              <w:jc w:val="center"/>
              <w:rPr>
                <w:rFonts w:cstheme="minorHAnsi"/>
                <w:b/>
                <w:bCs/>
                <w:sz w:val="20"/>
                <w:szCs w:val="20"/>
              </w:rPr>
            </w:pPr>
          </w:p>
        </w:tc>
        <w:tc>
          <w:tcPr>
            <w:tcW w:w="934" w:type="dxa"/>
          </w:tcPr>
          <w:p w14:paraId="2A62BD1E" w14:textId="77777777" w:rsidR="009C7015" w:rsidRPr="00765CF9" w:rsidRDefault="009C7015" w:rsidP="005B011B">
            <w:pPr>
              <w:jc w:val="center"/>
              <w:rPr>
                <w:rFonts w:cstheme="minorHAnsi"/>
                <w:b/>
                <w:bCs/>
                <w:sz w:val="20"/>
                <w:szCs w:val="20"/>
              </w:rPr>
            </w:pPr>
          </w:p>
        </w:tc>
        <w:tc>
          <w:tcPr>
            <w:tcW w:w="1383" w:type="dxa"/>
          </w:tcPr>
          <w:p w14:paraId="28FDF84C" w14:textId="77777777" w:rsidR="009C7015" w:rsidRPr="00765CF9" w:rsidRDefault="009C7015" w:rsidP="005B011B">
            <w:pPr>
              <w:jc w:val="center"/>
              <w:rPr>
                <w:rFonts w:cstheme="minorHAnsi"/>
                <w:b/>
                <w:bCs/>
                <w:sz w:val="20"/>
                <w:szCs w:val="20"/>
              </w:rPr>
            </w:pPr>
          </w:p>
        </w:tc>
      </w:tr>
      <w:tr w:rsidR="009C7015" w:rsidRPr="00765CF9" w14:paraId="073D39EA" w14:textId="77777777" w:rsidTr="005B011B">
        <w:trPr>
          <w:jc w:val="center"/>
        </w:trPr>
        <w:tc>
          <w:tcPr>
            <w:tcW w:w="5388" w:type="dxa"/>
          </w:tcPr>
          <w:p w14:paraId="42E7550C" w14:textId="77777777" w:rsidR="009C7015" w:rsidRPr="00765CF9" w:rsidRDefault="009C7015" w:rsidP="005B011B">
            <w:pPr>
              <w:rPr>
                <w:rFonts w:cstheme="minorHAnsi"/>
                <w:sz w:val="20"/>
                <w:szCs w:val="20"/>
              </w:rPr>
            </w:pPr>
            <w:r w:rsidRPr="00765CF9">
              <w:rPr>
                <w:rFonts w:cstheme="minorHAnsi"/>
                <w:sz w:val="20"/>
                <w:szCs w:val="20"/>
              </w:rPr>
              <w:t>Country of infant’s birth</w:t>
            </w:r>
          </w:p>
        </w:tc>
        <w:tc>
          <w:tcPr>
            <w:tcW w:w="1275" w:type="dxa"/>
          </w:tcPr>
          <w:p w14:paraId="3FB672BE" w14:textId="77777777" w:rsidR="009C7015" w:rsidRPr="00765CF9" w:rsidRDefault="009C7015" w:rsidP="005B011B">
            <w:pPr>
              <w:jc w:val="center"/>
              <w:rPr>
                <w:rFonts w:cstheme="minorHAnsi"/>
                <w:sz w:val="20"/>
                <w:szCs w:val="20"/>
                <w:highlight w:val="yellow"/>
              </w:rPr>
            </w:pPr>
          </w:p>
        </w:tc>
        <w:tc>
          <w:tcPr>
            <w:tcW w:w="1110" w:type="dxa"/>
          </w:tcPr>
          <w:p w14:paraId="555CC481" w14:textId="77777777" w:rsidR="009C7015" w:rsidRPr="00765CF9" w:rsidRDefault="009C7015" w:rsidP="005B011B">
            <w:pPr>
              <w:jc w:val="center"/>
              <w:rPr>
                <w:rFonts w:cstheme="minorHAnsi"/>
                <w:sz w:val="20"/>
                <w:szCs w:val="20"/>
                <w:highlight w:val="yellow"/>
              </w:rPr>
            </w:pPr>
          </w:p>
        </w:tc>
        <w:tc>
          <w:tcPr>
            <w:tcW w:w="1101" w:type="dxa"/>
          </w:tcPr>
          <w:p w14:paraId="62EB6EC4" w14:textId="77777777" w:rsidR="009C7015" w:rsidRPr="00765CF9" w:rsidRDefault="009C7015" w:rsidP="005B011B">
            <w:pPr>
              <w:jc w:val="center"/>
              <w:rPr>
                <w:rFonts w:cstheme="minorHAnsi"/>
                <w:sz w:val="20"/>
                <w:szCs w:val="20"/>
                <w:highlight w:val="yellow"/>
              </w:rPr>
            </w:pPr>
          </w:p>
        </w:tc>
        <w:tc>
          <w:tcPr>
            <w:tcW w:w="934" w:type="dxa"/>
          </w:tcPr>
          <w:p w14:paraId="7D05303D" w14:textId="77777777" w:rsidR="009C7015" w:rsidRPr="00765CF9" w:rsidRDefault="009C7015" w:rsidP="005B011B">
            <w:pPr>
              <w:jc w:val="center"/>
              <w:rPr>
                <w:rFonts w:cstheme="minorHAnsi"/>
                <w:b/>
                <w:bCs/>
                <w:sz w:val="20"/>
                <w:szCs w:val="20"/>
                <w:highlight w:val="yellow"/>
              </w:rPr>
            </w:pPr>
          </w:p>
        </w:tc>
        <w:tc>
          <w:tcPr>
            <w:tcW w:w="1383" w:type="dxa"/>
          </w:tcPr>
          <w:p w14:paraId="4B188899" w14:textId="77777777" w:rsidR="009C7015" w:rsidRPr="00765CF9" w:rsidRDefault="009C7015" w:rsidP="005B011B">
            <w:pPr>
              <w:jc w:val="center"/>
              <w:rPr>
                <w:rFonts w:cstheme="minorHAnsi"/>
                <w:sz w:val="20"/>
                <w:szCs w:val="20"/>
              </w:rPr>
            </w:pPr>
          </w:p>
        </w:tc>
      </w:tr>
      <w:tr w:rsidR="009C7015" w:rsidRPr="00765CF9" w14:paraId="6229F67F" w14:textId="77777777" w:rsidTr="005B011B">
        <w:trPr>
          <w:jc w:val="center"/>
        </w:trPr>
        <w:tc>
          <w:tcPr>
            <w:tcW w:w="5388" w:type="dxa"/>
          </w:tcPr>
          <w:p w14:paraId="52E381CD" w14:textId="77777777" w:rsidR="009C7015" w:rsidRPr="00765CF9" w:rsidRDefault="009C7015" w:rsidP="005B011B">
            <w:pPr>
              <w:ind w:left="166"/>
              <w:rPr>
                <w:rFonts w:cstheme="minorHAnsi"/>
                <w:sz w:val="20"/>
                <w:szCs w:val="20"/>
              </w:rPr>
            </w:pPr>
            <w:r w:rsidRPr="00765CF9">
              <w:rPr>
                <w:rFonts w:cstheme="minorHAnsi"/>
                <w:sz w:val="20"/>
                <w:szCs w:val="20"/>
              </w:rPr>
              <w:t>Bulgaria, n (%)</w:t>
            </w:r>
          </w:p>
        </w:tc>
        <w:tc>
          <w:tcPr>
            <w:tcW w:w="1275" w:type="dxa"/>
          </w:tcPr>
          <w:p w14:paraId="7CF76D5C"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35 (</w:t>
            </w:r>
            <w:proofErr w:type="gramStart"/>
            <w:r w:rsidRPr="00765CF9">
              <w:rPr>
                <w:rFonts w:cstheme="minorHAnsi"/>
                <w:sz w:val="20"/>
                <w:szCs w:val="20"/>
              </w:rPr>
              <w:t>21.7)</w:t>
            </w:r>
            <w:r w:rsidRPr="00765CF9">
              <w:rPr>
                <w:rFonts w:cstheme="minorHAnsi"/>
                <w:sz w:val="20"/>
                <w:szCs w:val="20"/>
                <w:vertAlign w:val="superscript"/>
              </w:rPr>
              <w:t>a</w:t>
            </w:r>
            <w:proofErr w:type="gramEnd"/>
            <w:r w:rsidRPr="00765CF9">
              <w:rPr>
                <w:rFonts w:cstheme="minorHAnsi"/>
                <w:sz w:val="20"/>
                <w:szCs w:val="20"/>
                <w:vertAlign w:val="superscript"/>
              </w:rPr>
              <w:t>,b</w:t>
            </w:r>
          </w:p>
        </w:tc>
        <w:tc>
          <w:tcPr>
            <w:tcW w:w="1110" w:type="dxa"/>
          </w:tcPr>
          <w:p w14:paraId="3B2B6519"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45 (</w:t>
            </w:r>
            <w:proofErr w:type="gramStart"/>
            <w:r w:rsidRPr="00765CF9">
              <w:rPr>
                <w:rFonts w:cstheme="minorHAnsi"/>
                <w:sz w:val="20"/>
                <w:szCs w:val="20"/>
              </w:rPr>
              <w:t>42.9)</w:t>
            </w:r>
            <w:r w:rsidRPr="00765CF9">
              <w:rPr>
                <w:rFonts w:cstheme="minorHAnsi"/>
                <w:sz w:val="20"/>
                <w:szCs w:val="20"/>
                <w:vertAlign w:val="superscript"/>
              </w:rPr>
              <w:t>a</w:t>
            </w:r>
            <w:proofErr w:type="gramEnd"/>
          </w:p>
        </w:tc>
        <w:tc>
          <w:tcPr>
            <w:tcW w:w="1101" w:type="dxa"/>
          </w:tcPr>
          <w:p w14:paraId="0AD24188"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58 (</w:t>
            </w:r>
            <w:proofErr w:type="gramStart"/>
            <w:r w:rsidRPr="00765CF9">
              <w:rPr>
                <w:rFonts w:cstheme="minorHAnsi"/>
                <w:sz w:val="20"/>
                <w:szCs w:val="20"/>
              </w:rPr>
              <w:t>48.3)</w:t>
            </w:r>
            <w:r w:rsidRPr="00765CF9">
              <w:rPr>
                <w:rFonts w:cstheme="minorHAnsi"/>
                <w:sz w:val="20"/>
                <w:szCs w:val="20"/>
                <w:vertAlign w:val="superscript"/>
              </w:rPr>
              <w:t>b</w:t>
            </w:r>
            <w:proofErr w:type="gramEnd"/>
          </w:p>
        </w:tc>
        <w:tc>
          <w:tcPr>
            <w:tcW w:w="934" w:type="dxa"/>
          </w:tcPr>
          <w:p w14:paraId="3F28C2E4" w14:textId="77777777" w:rsidR="009C7015" w:rsidRPr="00765CF9" w:rsidRDefault="009C7015" w:rsidP="005B011B">
            <w:pPr>
              <w:jc w:val="center"/>
              <w:rPr>
                <w:rFonts w:cstheme="minorHAnsi"/>
                <w:sz w:val="20"/>
                <w:szCs w:val="20"/>
              </w:rPr>
            </w:pPr>
            <w:r w:rsidRPr="00765CF9">
              <w:rPr>
                <w:rFonts w:cstheme="minorHAnsi"/>
                <w:b/>
                <w:bCs/>
                <w:sz w:val="20"/>
                <w:szCs w:val="20"/>
              </w:rPr>
              <w:t>&lt;0.001</w:t>
            </w:r>
          </w:p>
        </w:tc>
        <w:tc>
          <w:tcPr>
            <w:tcW w:w="1383" w:type="dxa"/>
          </w:tcPr>
          <w:p w14:paraId="19C97F6B" w14:textId="77777777" w:rsidR="009C7015" w:rsidRPr="00765CF9" w:rsidRDefault="009C7015" w:rsidP="005B011B">
            <w:pPr>
              <w:jc w:val="center"/>
              <w:rPr>
                <w:rFonts w:cstheme="minorHAnsi"/>
                <w:sz w:val="20"/>
                <w:szCs w:val="20"/>
              </w:rPr>
            </w:pPr>
            <w:r w:rsidRPr="00765CF9">
              <w:rPr>
                <w:rFonts w:cstheme="minorHAnsi"/>
                <w:sz w:val="20"/>
                <w:szCs w:val="20"/>
              </w:rPr>
              <w:t>138 (35.8)</w:t>
            </w:r>
          </w:p>
        </w:tc>
      </w:tr>
      <w:tr w:rsidR="009C7015" w:rsidRPr="00765CF9" w14:paraId="67F95EAE" w14:textId="77777777" w:rsidTr="005B011B">
        <w:trPr>
          <w:jc w:val="center"/>
        </w:trPr>
        <w:tc>
          <w:tcPr>
            <w:tcW w:w="5388" w:type="dxa"/>
          </w:tcPr>
          <w:p w14:paraId="7EE2630A" w14:textId="77777777" w:rsidR="009C7015" w:rsidRPr="00765CF9" w:rsidRDefault="009C7015" w:rsidP="005B011B">
            <w:pPr>
              <w:ind w:left="166"/>
              <w:rPr>
                <w:rFonts w:cstheme="minorHAnsi"/>
                <w:sz w:val="20"/>
                <w:szCs w:val="20"/>
              </w:rPr>
            </w:pPr>
            <w:r w:rsidRPr="00765CF9">
              <w:rPr>
                <w:rFonts w:cstheme="minorHAnsi"/>
                <w:sz w:val="20"/>
                <w:szCs w:val="20"/>
              </w:rPr>
              <w:t>Cyprus, n (%)</w:t>
            </w:r>
          </w:p>
        </w:tc>
        <w:tc>
          <w:tcPr>
            <w:tcW w:w="1275" w:type="dxa"/>
          </w:tcPr>
          <w:p w14:paraId="4DFE6EF8"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33 (</w:t>
            </w:r>
            <w:proofErr w:type="gramStart"/>
            <w:r w:rsidRPr="00765CF9">
              <w:rPr>
                <w:rFonts w:cstheme="minorHAnsi"/>
                <w:sz w:val="20"/>
                <w:szCs w:val="20"/>
              </w:rPr>
              <w:t>20.5)</w:t>
            </w:r>
            <w:r w:rsidRPr="00765CF9">
              <w:rPr>
                <w:rFonts w:cstheme="minorHAnsi"/>
                <w:sz w:val="20"/>
                <w:szCs w:val="20"/>
                <w:vertAlign w:val="superscript"/>
              </w:rPr>
              <w:t>a</w:t>
            </w:r>
            <w:proofErr w:type="gramEnd"/>
            <w:r w:rsidRPr="00765CF9">
              <w:rPr>
                <w:rFonts w:cstheme="minorHAnsi"/>
                <w:sz w:val="20"/>
                <w:szCs w:val="20"/>
                <w:vertAlign w:val="superscript"/>
              </w:rPr>
              <w:t>,b</w:t>
            </w:r>
          </w:p>
        </w:tc>
        <w:tc>
          <w:tcPr>
            <w:tcW w:w="1110" w:type="dxa"/>
          </w:tcPr>
          <w:p w14:paraId="34F3EF25" w14:textId="77777777" w:rsidR="009C7015" w:rsidRPr="00765CF9" w:rsidRDefault="009C7015" w:rsidP="005B011B">
            <w:pPr>
              <w:jc w:val="center"/>
              <w:rPr>
                <w:rFonts w:cstheme="minorHAnsi"/>
                <w:sz w:val="20"/>
                <w:szCs w:val="20"/>
              </w:rPr>
            </w:pPr>
            <w:r w:rsidRPr="00765CF9">
              <w:rPr>
                <w:rFonts w:cstheme="minorHAnsi"/>
                <w:sz w:val="20"/>
                <w:szCs w:val="20"/>
              </w:rPr>
              <w:t>45 (</w:t>
            </w:r>
            <w:proofErr w:type="gramStart"/>
            <w:r w:rsidRPr="00765CF9">
              <w:rPr>
                <w:rFonts w:cstheme="minorHAnsi"/>
                <w:sz w:val="20"/>
                <w:szCs w:val="20"/>
              </w:rPr>
              <w:t>42.9)</w:t>
            </w:r>
            <w:r w:rsidRPr="00765CF9">
              <w:rPr>
                <w:rFonts w:cstheme="minorHAnsi"/>
                <w:sz w:val="20"/>
                <w:szCs w:val="20"/>
                <w:vertAlign w:val="superscript"/>
              </w:rPr>
              <w:t>a</w:t>
            </w:r>
            <w:proofErr w:type="gramEnd"/>
          </w:p>
        </w:tc>
        <w:tc>
          <w:tcPr>
            <w:tcW w:w="1101" w:type="dxa"/>
          </w:tcPr>
          <w:p w14:paraId="0D2A2A1F"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43 (</w:t>
            </w:r>
            <w:proofErr w:type="gramStart"/>
            <w:r w:rsidRPr="00765CF9">
              <w:rPr>
                <w:rFonts w:cstheme="minorHAnsi"/>
                <w:sz w:val="20"/>
                <w:szCs w:val="20"/>
              </w:rPr>
              <w:t>35.8)</w:t>
            </w:r>
            <w:r w:rsidRPr="00765CF9">
              <w:rPr>
                <w:rFonts w:cstheme="minorHAnsi"/>
                <w:sz w:val="20"/>
                <w:szCs w:val="20"/>
                <w:vertAlign w:val="superscript"/>
              </w:rPr>
              <w:t>b</w:t>
            </w:r>
            <w:proofErr w:type="gramEnd"/>
          </w:p>
        </w:tc>
        <w:tc>
          <w:tcPr>
            <w:tcW w:w="934" w:type="dxa"/>
          </w:tcPr>
          <w:p w14:paraId="259EAC46" w14:textId="77777777" w:rsidR="009C7015" w:rsidRPr="00765CF9" w:rsidRDefault="009C7015" w:rsidP="005B011B">
            <w:pPr>
              <w:jc w:val="center"/>
              <w:rPr>
                <w:rFonts w:cstheme="minorHAnsi"/>
                <w:sz w:val="20"/>
                <w:szCs w:val="20"/>
                <w:highlight w:val="yellow"/>
              </w:rPr>
            </w:pPr>
          </w:p>
        </w:tc>
        <w:tc>
          <w:tcPr>
            <w:tcW w:w="1383" w:type="dxa"/>
          </w:tcPr>
          <w:p w14:paraId="5343B812" w14:textId="77777777" w:rsidR="009C7015" w:rsidRPr="00765CF9" w:rsidRDefault="009C7015" w:rsidP="005B011B">
            <w:pPr>
              <w:jc w:val="center"/>
              <w:rPr>
                <w:rFonts w:cstheme="minorHAnsi"/>
                <w:sz w:val="20"/>
                <w:szCs w:val="20"/>
              </w:rPr>
            </w:pPr>
            <w:r w:rsidRPr="00765CF9">
              <w:rPr>
                <w:rFonts w:cstheme="minorHAnsi"/>
                <w:sz w:val="20"/>
                <w:szCs w:val="20"/>
              </w:rPr>
              <w:t>121 (31.3)</w:t>
            </w:r>
          </w:p>
        </w:tc>
      </w:tr>
      <w:tr w:rsidR="009C7015" w:rsidRPr="00765CF9" w14:paraId="4BAA7A81" w14:textId="77777777" w:rsidTr="005B011B">
        <w:trPr>
          <w:jc w:val="center"/>
        </w:trPr>
        <w:tc>
          <w:tcPr>
            <w:tcW w:w="5388" w:type="dxa"/>
          </w:tcPr>
          <w:p w14:paraId="64B238BD" w14:textId="77777777" w:rsidR="009C7015" w:rsidRPr="00765CF9" w:rsidRDefault="009C7015" w:rsidP="005B011B">
            <w:pPr>
              <w:ind w:left="166"/>
              <w:rPr>
                <w:rFonts w:cstheme="minorHAnsi"/>
                <w:sz w:val="20"/>
                <w:szCs w:val="20"/>
              </w:rPr>
            </w:pPr>
            <w:r w:rsidRPr="00765CF9">
              <w:rPr>
                <w:rFonts w:cstheme="minorHAnsi"/>
                <w:sz w:val="20"/>
                <w:szCs w:val="20"/>
              </w:rPr>
              <w:t>Greece, n (%)</w:t>
            </w:r>
          </w:p>
        </w:tc>
        <w:tc>
          <w:tcPr>
            <w:tcW w:w="1275" w:type="dxa"/>
          </w:tcPr>
          <w:p w14:paraId="24378A58" w14:textId="77777777" w:rsidR="009C7015" w:rsidRPr="00765CF9" w:rsidRDefault="009C7015" w:rsidP="005B011B">
            <w:pPr>
              <w:jc w:val="center"/>
              <w:rPr>
                <w:rFonts w:cstheme="minorHAnsi"/>
                <w:sz w:val="20"/>
                <w:szCs w:val="20"/>
              </w:rPr>
            </w:pPr>
            <w:r w:rsidRPr="00765CF9">
              <w:rPr>
                <w:rFonts w:cstheme="minorHAnsi"/>
                <w:sz w:val="20"/>
                <w:szCs w:val="20"/>
              </w:rPr>
              <w:t>93 (</w:t>
            </w:r>
            <w:proofErr w:type="gramStart"/>
            <w:r w:rsidRPr="00765CF9">
              <w:rPr>
                <w:rFonts w:cstheme="minorHAnsi"/>
                <w:sz w:val="20"/>
                <w:szCs w:val="20"/>
              </w:rPr>
              <w:t>57.8)</w:t>
            </w:r>
            <w:r w:rsidRPr="00765CF9">
              <w:rPr>
                <w:rFonts w:cstheme="minorHAnsi"/>
                <w:sz w:val="20"/>
                <w:szCs w:val="20"/>
                <w:vertAlign w:val="superscript"/>
              </w:rPr>
              <w:t>a</w:t>
            </w:r>
            <w:proofErr w:type="gramEnd"/>
            <w:r w:rsidRPr="00765CF9">
              <w:rPr>
                <w:rFonts w:cstheme="minorHAnsi"/>
                <w:sz w:val="20"/>
                <w:szCs w:val="20"/>
                <w:vertAlign w:val="superscript"/>
              </w:rPr>
              <w:t>,b</w:t>
            </w:r>
          </w:p>
        </w:tc>
        <w:tc>
          <w:tcPr>
            <w:tcW w:w="1110" w:type="dxa"/>
          </w:tcPr>
          <w:p w14:paraId="01C32A17"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15 (</w:t>
            </w:r>
            <w:proofErr w:type="gramStart"/>
            <w:r w:rsidRPr="00765CF9">
              <w:rPr>
                <w:rFonts w:cstheme="minorHAnsi"/>
                <w:sz w:val="20"/>
                <w:szCs w:val="20"/>
              </w:rPr>
              <w:t>14.3)</w:t>
            </w:r>
            <w:r w:rsidRPr="00765CF9">
              <w:rPr>
                <w:rFonts w:cstheme="minorHAnsi"/>
                <w:sz w:val="20"/>
                <w:szCs w:val="20"/>
                <w:vertAlign w:val="superscript"/>
              </w:rPr>
              <w:t>a</w:t>
            </w:r>
            <w:proofErr w:type="gramEnd"/>
          </w:p>
        </w:tc>
        <w:tc>
          <w:tcPr>
            <w:tcW w:w="1101" w:type="dxa"/>
          </w:tcPr>
          <w:p w14:paraId="373258D9"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19 (</w:t>
            </w:r>
            <w:proofErr w:type="gramStart"/>
            <w:r w:rsidRPr="00765CF9">
              <w:rPr>
                <w:rFonts w:cstheme="minorHAnsi"/>
                <w:sz w:val="20"/>
                <w:szCs w:val="20"/>
              </w:rPr>
              <w:t>15.8)</w:t>
            </w:r>
            <w:r w:rsidRPr="00765CF9">
              <w:rPr>
                <w:rFonts w:cstheme="minorHAnsi"/>
                <w:sz w:val="20"/>
                <w:szCs w:val="20"/>
                <w:vertAlign w:val="superscript"/>
              </w:rPr>
              <w:t>b</w:t>
            </w:r>
            <w:proofErr w:type="gramEnd"/>
          </w:p>
        </w:tc>
        <w:tc>
          <w:tcPr>
            <w:tcW w:w="934" w:type="dxa"/>
          </w:tcPr>
          <w:p w14:paraId="218741EC" w14:textId="77777777" w:rsidR="009C7015" w:rsidRPr="00765CF9" w:rsidRDefault="009C7015" w:rsidP="005B011B">
            <w:pPr>
              <w:jc w:val="center"/>
              <w:rPr>
                <w:rFonts w:cstheme="minorHAnsi"/>
                <w:sz w:val="20"/>
                <w:szCs w:val="20"/>
                <w:highlight w:val="yellow"/>
              </w:rPr>
            </w:pPr>
          </w:p>
        </w:tc>
        <w:tc>
          <w:tcPr>
            <w:tcW w:w="1383" w:type="dxa"/>
          </w:tcPr>
          <w:p w14:paraId="5CF8B0FB" w14:textId="77777777" w:rsidR="009C7015" w:rsidRPr="00765CF9" w:rsidRDefault="009C7015" w:rsidP="005B011B">
            <w:pPr>
              <w:jc w:val="center"/>
              <w:rPr>
                <w:rFonts w:cstheme="minorHAnsi"/>
                <w:sz w:val="20"/>
                <w:szCs w:val="20"/>
              </w:rPr>
            </w:pPr>
            <w:r w:rsidRPr="00765CF9">
              <w:rPr>
                <w:rFonts w:cstheme="minorHAnsi"/>
                <w:sz w:val="20"/>
                <w:szCs w:val="20"/>
              </w:rPr>
              <w:t>127 (32.9)</w:t>
            </w:r>
          </w:p>
        </w:tc>
      </w:tr>
      <w:tr w:rsidR="009C7015" w:rsidRPr="00765CF9" w14:paraId="47E784CC" w14:textId="77777777" w:rsidTr="005B011B">
        <w:trPr>
          <w:jc w:val="center"/>
        </w:trPr>
        <w:tc>
          <w:tcPr>
            <w:tcW w:w="5388" w:type="dxa"/>
          </w:tcPr>
          <w:p w14:paraId="662A813A" w14:textId="77777777" w:rsidR="009C7015" w:rsidRPr="00765CF9" w:rsidRDefault="009C7015" w:rsidP="005B011B">
            <w:pPr>
              <w:rPr>
                <w:rFonts w:cstheme="minorHAnsi"/>
                <w:sz w:val="20"/>
                <w:szCs w:val="20"/>
              </w:rPr>
            </w:pPr>
            <w:r w:rsidRPr="00765CF9">
              <w:rPr>
                <w:rFonts w:cstheme="minorHAnsi"/>
                <w:sz w:val="20"/>
                <w:szCs w:val="20"/>
              </w:rPr>
              <w:t>Birth weight, g, mean (SD)</w:t>
            </w:r>
          </w:p>
        </w:tc>
        <w:tc>
          <w:tcPr>
            <w:tcW w:w="1275" w:type="dxa"/>
          </w:tcPr>
          <w:p w14:paraId="07AC6A29" w14:textId="77777777" w:rsidR="009C7015" w:rsidRPr="00765CF9" w:rsidRDefault="009C7015" w:rsidP="005B011B">
            <w:pPr>
              <w:jc w:val="center"/>
              <w:rPr>
                <w:rFonts w:cstheme="minorHAnsi"/>
                <w:sz w:val="20"/>
                <w:szCs w:val="20"/>
              </w:rPr>
            </w:pPr>
            <w:r w:rsidRPr="00765CF9">
              <w:rPr>
                <w:rFonts w:cstheme="minorHAnsi"/>
                <w:sz w:val="20"/>
                <w:szCs w:val="20"/>
              </w:rPr>
              <w:t>3290.1 (374.3)</w:t>
            </w:r>
          </w:p>
        </w:tc>
        <w:tc>
          <w:tcPr>
            <w:tcW w:w="1110" w:type="dxa"/>
          </w:tcPr>
          <w:p w14:paraId="7C71636F" w14:textId="77777777" w:rsidR="009C7015" w:rsidRPr="00765CF9" w:rsidRDefault="009C7015" w:rsidP="005B011B">
            <w:pPr>
              <w:jc w:val="center"/>
              <w:rPr>
                <w:rFonts w:cstheme="minorHAnsi"/>
                <w:sz w:val="20"/>
                <w:szCs w:val="20"/>
              </w:rPr>
            </w:pPr>
            <w:r w:rsidRPr="00765CF9">
              <w:rPr>
                <w:rFonts w:cstheme="minorHAnsi"/>
                <w:sz w:val="20"/>
                <w:szCs w:val="20"/>
              </w:rPr>
              <w:t>3257.1 (431.4)</w:t>
            </w:r>
          </w:p>
        </w:tc>
        <w:tc>
          <w:tcPr>
            <w:tcW w:w="1101" w:type="dxa"/>
          </w:tcPr>
          <w:p w14:paraId="25009089" w14:textId="77777777" w:rsidR="009C7015" w:rsidRPr="00765CF9" w:rsidRDefault="009C7015" w:rsidP="005B011B">
            <w:pPr>
              <w:jc w:val="center"/>
              <w:rPr>
                <w:rFonts w:cstheme="minorHAnsi"/>
                <w:sz w:val="20"/>
                <w:szCs w:val="20"/>
              </w:rPr>
            </w:pPr>
            <w:r w:rsidRPr="00765CF9">
              <w:rPr>
                <w:rFonts w:cstheme="minorHAnsi"/>
                <w:sz w:val="20"/>
                <w:szCs w:val="20"/>
              </w:rPr>
              <w:t>3246.7 (449.6)</w:t>
            </w:r>
          </w:p>
        </w:tc>
        <w:tc>
          <w:tcPr>
            <w:tcW w:w="934" w:type="dxa"/>
          </w:tcPr>
          <w:p w14:paraId="21B5B150" w14:textId="77777777" w:rsidR="009C7015" w:rsidRPr="00765CF9" w:rsidRDefault="009C7015" w:rsidP="005B011B">
            <w:pPr>
              <w:jc w:val="center"/>
              <w:rPr>
                <w:rFonts w:cstheme="minorHAnsi"/>
                <w:sz w:val="20"/>
                <w:szCs w:val="20"/>
              </w:rPr>
            </w:pPr>
            <w:r w:rsidRPr="00765CF9">
              <w:rPr>
                <w:rFonts w:cstheme="minorHAnsi"/>
                <w:sz w:val="20"/>
                <w:szCs w:val="20"/>
              </w:rPr>
              <w:t>0.656</w:t>
            </w:r>
          </w:p>
        </w:tc>
        <w:tc>
          <w:tcPr>
            <w:tcW w:w="1383" w:type="dxa"/>
          </w:tcPr>
          <w:p w14:paraId="525FFFDC" w14:textId="77777777" w:rsidR="009C7015" w:rsidRPr="00765CF9" w:rsidRDefault="009C7015" w:rsidP="005B011B">
            <w:pPr>
              <w:jc w:val="center"/>
              <w:rPr>
                <w:rFonts w:cstheme="minorHAnsi"/>
                <w:sz w:val="20"/>
                <w:szCs w:val="20"/>
              </w:rPr>
            </w:pPr>
            <w:r w:rsidRPr="00765CF9">
              <w:rPr>
                <w:rFonts w:cstheme="minorHAnsi"/>
                <w:sz w:val="20"/>
                <w:szCs w:val="20"/>
              </w:rPr>
              <w:t>3267.6 (413.9)</w:t>
            </w:r>
          </w:p>
        </w:tc>
      </w:tr>
      <w:tr w:rsidR="009C7015" w:rsidRPr="00765CF9" w14:paraId="088F7BF3" w14:textId="77777777" w:rsidTr="005B011B">
        <w:trPr>
          <w:jc w:val="center"/>
        </w:trPr>
        <w:tc>
          <w:tcPr>
            <w:tcW w:w="5388" w:type="dxa"/>
          </w:tcPr>
          <w:p w14:paraId="17DE52D7" w14:textId="77777777" w:rsidR="009C7015" w:rsidRPr="00765CF9" w:rsidRDefault="009C7015" w:rsidP="005B011B">
            <w:pPr>
              <w:rPr>
                <w:rFonts w:cstheme="minorHAnsi"/>
                <w:sz w:val="20"/>
                <w:szCs w:val="20"/>
              </w:rPr>
            </w:pPr>
            <w:r w:rsidRPr="00765CF9">
              <w:rPr>
                <w:rFonts w:cstheme="minorHAnsi"/>
                <w:sz w:val="20"/>
                <w:szCs w:val="20"/>
              </w:rPr>
              <w:t>Length at baseline, cm, mean (SD)</w:t>
            </w:r>
          </w:p>
        </w:tc>
        <w:tc>
          <w:tcPr>
            <w:tcW w:w="1275" w:type="dxa"/>
          </w:tcPr>
          <w:p w14:paraId="471CB595"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50.2 (</w:t>
            </w:r>
            <w:proofErr w:type="gramStart"/>
            <w:r w:rsidRPr="00765CF9">
              <w:rPr>
                <w:rFonts w:cstheme="minorHAnsi"/>
                <w:sz w:val="20"/>
                <w:szCs w:val="20"/>
              </w:rPr>
              <w:t>2.0)</w:t>
            </w:r>
            <w:r w:rsidRPr="00765CF9">
              <w:rPr>
                <w:rFonts w:cstheme="minorHAnsi"/>
                <w:sz w:val="20"/>
                <w:szCs w:val="20"/>
                <w:vertAlign w:val="superscript"/>
              </w:rPr>
              <w:t>a</w:t>
            </w:r>
            <w:proofErr w:type="gramEnd"/>
          </w:p>
        </w:tc>
        <w:tc>
          <w:tcPr>
            <w:tcW w:w="1110" w:type="dxa"/>
          </w:tcPr>
          <w:p w14:paraId="336EE6CD"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49.5 (</w:t>
            </w:r>
            <w:proofErr w:type="gramStart"/>
            <w:r w:rsidRPr="00765CF9">
              <w:rPr>
                <w:rFonts w:cstheme="minorHAnsi"/>
                <w:sz w:val="20"/>
                <w:szCs w:val="20"/>
              </w:rPr>
              <w:t>1.8)</w:t>
            </w:r>
            <w:r w:rsidRPr="00765CF9">
              <w:rPr>
                <w:rFonts w:cstheme="minorHAnsi"/>
                <w:sz w:val="20"/>
                <w:szCs w:val="20"/>
                <w:vertAlign w:val="superscript"/>
              </w:rPr>
              <w:t>a</w:t>
            </w:r>
            <w:proofErr w:type="gramEnd"/>
          </w:p>
        </w:tc>
        <w:tc>
          <w:tcPr>
            <w:tcW w:w="1101" w:type="dxa"/>
          </w:tcPr>
          <w:p w14:paraId="40991FDD" w14:textId="77777777" w:rsidR="009C7015" w:rsidRPr="00765CF9" w:rsidRDefault="009C7015" w:rsidP="005B011B">
            <w:pPr>
              <w:jc w:val="center"/>
              <w:rPr>
                <w:rFonts w:cstheme="minorHAnsi"/>
                <w:sz w:val="20"/>
                <w:szCs w:val="20"/>
              </w:rPr>
            </w:pPr>
            <w:r w:rsidRPr="00765CF9">
              <w:rPr>
                <w:rFonts w:cstheme="minorHAnsi"/>
                <w:sz w:val="20"/>
                <w:szCs w:val="20"/>
              </w:rPr>
              <w:t>49.8 (2.0)</w:t>
            </w:r>
          </w:p>
        </w:tc>
        <w:tc>
          <w:tcPr>
            <w:tcW w:w="934" w:type="dxa"/>
          </w:tcPr>
          <w:p w14:paraId="4D682F83" w14:textId="77777777" w:rsidR="009C7015" w:rsidRPr="00765CF9" w:rsidRDefault="009C7015" w:rsidP="005B011B">
            <w:pPr>
              <w:jc w:val="center"/>
              <w:rPr>
                <w:rFonts w:cstheme="minorHAnsi"/>
                <w:b/>
                <w:bCs/>
                <w:sz w:val="20"/>
                <w:szCs w:val="20"/>
              </w:rPr>
            </w:pPr>
            <w:r w:rsidRPr="00765CF9">
              <w:rPr>
                <w:rFonts w:cstheme="minorHAnsi"/>
                <w:b/>
                <w:bCs/>
                <w:sz w:val="20"/>
                <w:szCs w:val="20"/>
              </w:rPr>
              <w:t>0.029</w:t>
            </w:r>
          </w:p>
        </w:tc>
        <w:tc>
          <w:tcPr>
            <w:tcW w:w="1383" w:type="dxa"/>
          </w:tcPr>
          <w:p w14:paraId="30F38058" w14:textId="77777777" w:rsidR="009C7015" w:rsidRPr="00765CF9" w:rsidRDefault="009C7015" w:rsidP="005B011B">
            <w:pPr>
              <w:jc w:val="center"/>
              <w:rPr>
                <w:rFonts w:cstheme="minorHAnsi"/>
                <w:sz w:val="20"/>
                <w:szCs w:val="20"/>
              </w:rPr>
            </w:pPr>
            <w:r w:rsidRPr="00765CF9">
              <w:rPr>
                <w:rFonts w:cstheme="minorHAnsi"/>
                <w:sz w:val="20"/>
                <w:szCs w:val="20"/>
              </w:rPr>
              <w:t>49.9 (2.0)</w:t>
            </w:r>
          </w:p>
        </w:tc>
      </w:tr>
      <w:tr w:rsidR="009C7015" w:rsidRPr="00765CF9" w14:paraId="2969659D" w14:textId="77777777" w:rsidTr="005B011B">
        <w:trPr>
          <w:jc w:val="center"/>
        </w:trPr>
        <w:tc>
          <w:tcPr>
            <w:tcW w:w="5388" w:type="dxa"/>
          </w:tcPr>
          <w:p w14:paraId="0392D3CD" w14:textId="77777777" w:rsidR="009C7015" w:rsidRPr="00765CF9" w:rsidRDefault="009C7015" w:rsidP="005B011B">
            <w:pPr>
              <w:rPr>
                <w:rFonts w:cstheme="minorHAnsi"/>
                <w:sz w:val="20"/>
                <w:szCs w:val="20"/>
              </w:rPr>
            </w:pPr>
            <w:r w:rsidRPr="00765CF9">
              <w:rPr>
                <w:rFonts w:cstheme="minorHAnsi"/>
                <w:sz w:val="20"/>
                <w:szCs w:val="20"/>
              </w:rPr>
              <w:t>Gender, female, n (%)</w:t>
            </w:r>
          </w:p>
        </w:tc>
        <w:tc>
          <w:tcPr>
            <w:tcW w:w="1275" w:type="dxa"/>
          </w:tcPr>
          <w:p w14:paraId="32D40DA1" w14:textId="77777777" w:rsidR="009C7015" w:rsidRPr="00765CF9" w:rsidRDefault="009C7015" w:rsidP="005B011B">
            <w:pPr>
              <w:jc w:val="center"/>
              <w:rPr>
                <w:rFonts w:cstheme="minorHAnsi"/>
                <w:sz w:val="20"/>
                <w:szCs w:val="20"/>
              </w:rPr>
            </w:pPr>
            <w:r w:rsidRPr="00765CF9">
              <w:rPr>
                <w:rFonts w:cstheme="minorHAnsi"/>
                <w:sz w:val="20"/>
                <w:szCs w:val="20"/>
              </w:rPr>
              <w:t>77 (47.8)</w:t>
            </w:r>
          </w:p>
        </w:tc>
        <w:tc>
          <w:tcPr>
            <w:tcW w:w="1110" w:type="dxa"/>
          </w:tcPr>
          <w:p w14:paraId="0C1BAF23" w14:textId="77777777" w:rsidR="009C7015" w:rsidRPr="00765CF9" w:rsidRDefault="009C7015" w:rsidP="005B011B">
            <w:pPr>
              <w:jc w:val="center"/>
              <w:rPr>
                <w:rFonts w:cstheme="minorHAnsi"/>
                <w:sz w:val="20"/>
                <w:szCs w:val="20"/>
              </w:rPr>
            </w:pPr>
            <w:r w:rsidRPr="00765CF9">
              <w:rPr>
                <w:rFonts w:cstheme="minorHAnsi"/>
                <w:sz w:val="20"/>
                <w:szCs w:val="20"/>
              </w:rPr>
              <w:t>47 (44.8)</w:t>
            </w:r>
          </w:p>
        </w:tc>
        <w:tc>
          <w:tcPr>
            <w:tcW w:w="1101" w:type="dxa"/>
          </w:tcPr>
          <w:p w14:paraId="1D1A766F" w14:textId="77777777" w:rsidR="009C7015" w:rsidRPr="00765CF9" w:rsidRDefault="009C7015" w:rsidP="005B011B">
            <w:pPr>
              <w:jc w:val="center"/>
              <w:rPr>
                <w:rFonts w:cstheme="minorHAnsi"/>
                <w:sz w:val="20"/>
                <w:szCs w:val="20"/>
              </w:rPr>
            </w:pPr>
            <w:r w:rsidRPr="00765CF9">
              <w:rPr>
                <w:rFonts w:cstheme="minorHAnsi"/>
                <w:sz w:val="20"/>
                <w:szCs w:val="20"/>
              </w:rPr>
              <w:t>55 (45.8)</w:t>
            </w:r>
          </w:p>
        </w:tc>
        <w:tc>
          <w:tcPr>
            <w:tcW w:w="934" w:type="dxa"/>
          </w:tcPr>
          <w:p w14:paraId="1B3E33F4" w14:textId="77777777" w:rsidR="009C7015" w:rsidRPr="00765CF9" w:rsidRDefault="009C7015" w:rsidP="005B011B">
            <w:pPr>
              <w:jc w:val="center"/>
              <w:rPr>
                <w:rFonts w:cstheme="minorHAnsi"/>
                <w:sz w:val="20"/>
                <w:szCs w:val="20"/>
              </w:rPr>
            </w:pPr>
            <w:r w:rsidRPr="00765CF9">
              <w:rPr>
                <w:rFonts w:cstheme="minorHAnsi"/>
                <w:sz w:val="20"/>
                <w:szCs w:val="20"/>
              </w:rPr>
              <w:t>0.878</w:t>
            </w:r>
          </w:p>
        </w:tc>
        <w:tc>
          <w:tcPr>
            <w:tcW w:w="1383" w:type="dxa"/>
          </w:tcPr>
          <w:p w14:paraId="3C5BD0E3" w14:textId="77777777" w:rsidR="009C7015" w:rsidRPr="00765CF9" w:rsidRDefault="009C7015" w:rsidP="005B011B">
            <w:pPr>
              <w:jc w:val="center"/>
              <w:rPr>
                <w:rFonts w:cstheme="minorHAnsi"/>
                <w:sz w:val="20"/>
                <w:szCs w:val="20"/>
              </w:rPr>
            </w:pPr>
            <w:r w:rsidRPr="00765CF9">
              <w:rPr>
                <w:rFonts w:cstheme="minorHAnsi"/>
                <w:sz w:val="20"/>
                <w:szCs w:val="20"/>
              </w:rPr>
              <w:t>179 (46.4)</w:t>
            </w:r>
          </w:p>
        </w:tc>
      </w:tr>
      <w:tr w:rsidR="009C7015" w:rsidRPr="00765CF9" w14:paraId="6A85F0B9" w14:textId="77777777" w:rsidTr="005B011B">
        <w:trPr>
          <w:jc w:val="center"/>
        </w:trPr>
        <w:tc>
          <w:tcPr>
            <w:tcW w:w="5388" w:type="dxa"/>
          </w:tcPr>
          <w:p w14:paraId="4B6C0702" w14:textId="77777777" w:rsidR="009C7015" w:rsidRPr="00765CF9" w:rsidRDefault="009C7015" w:rsidP="005B011B">
            <w:pPr>
              <w:rPr>
                <w:rFonts w:cstheme="minorHAnsi"/>
                <w:sz w:val="20"/>
                <w:szCs w:val="20"/>
              </w:rPr>
            </w:pPr>
            <w:r w:rsidRPr="00765CF9">
              <w:rPr>
                <w:rFonts w:cstheme="minorHAnsi"/>
                <w:b/>
                <w:bCs/>
                <w:sz w:val="20"/>
                <w:szCs w:val="20"/>
              </w:rPr>
              <w:t>Mother’s characteristics</w:t>
            </w:r>
          </w:p>
        </w:tc>
        <w:tc>
          <w:tcPr>
            <w:tcW w:w="1275" w:type="dxa"/>
          </w:tcPr>
          <w:p w14:paraId="0A55C2CD" w14:textId="77777777" w:rsidR="009C7015" w:rsidRPr="00765CF9" w:rsidRDefault="009C7015" w:rsidP="005B011B">
            <w:pPr>
              <w:jc w:val="center"/>
              <w:rPr>
                <w:rFonts w:cstheme="minorHAnsi"/>
                <w:sz w:val="20"/>
                <w:szCs w:val="20"/>
                <w:highlight w:val="yellow"/>
              </w:rPr>
            </w:pPr>
          </w:p>
        </w:tc>
        <w:tc>
          <w:tcPr>
            <w:tcW w:w="1110" w:type="dxa"/>
          </w:tcPr>
          <w:p w14:paraId="171EFB9B" w14:textId="77777777" w:rsidR="009C7015" w:rsidRPr="00765CF9" w:rsidRDefault="009C7015" w:rsidP="005B011B">
            <w:pPr>
              <w:jc w:val="center"/>
              <w:rPr>
                <w:rFonts w:cstheme="minorHAnsi"/>
                <w:sz w:val="20"/>
                <w:szCs w:val="20"/>
                <w:highlight w:val="yellow"/>
              </w:rPr>
            </w:pPr>
          </w:p>
        </w:tc>
        <w:tc>
          <w:tcPr>
            <w:tcW w:w="1101" w:type="dxa"/>
          </w:tcPr>
          <w:p w14:paraId="1AA72794" w14:textId="77777777" w:rsidR="009C7015" w:rsidRPr="00765CF9" w:rsidRDefault="009C7015" w:rsidP="005B011B">
            <w:pPr>
              <w:jc w:val="center"/>
              <w:rPr>
                <w:rFonts w:cstheme="minorHAnsi"/>
                <w:sz w:val="20"/>
                <w:szCs w:val="20"/>
                <w:highlight w:val="yellow"/>
              </w:rPr>
            </w:pPr>
          </w:p>
        </w:tc>
        <w:tc>
          <w:tcPr>
            <w:tcW w:w="934" w:type="dxa"/>
          </w:tcPr>
          <w:p w14:paraId="19A60A12" w14:textId="77777777" w:rsidR="009C7015" w:rsidRPr="00765CF9" w:rsidRDefault="009C7015" w:rsidP="005B011B">
            <w:pPr>
              <w:jc w:val="center"/>
              <w:rPr>
                <w:rFonts w:cstheme="minorHAnsi"/>
                <w:sz w:val="20"/>
                <w:szCs w:val="20"/>
                <w:highlight w:val="yellow"/>
              </w:rPr>
            </w:pPr>
          </w:p>
        </w:tc>
        <w:tc>
          <w:tcPr>
            <w:tcW w:w="1383" w:type="dxa"/>
          </w:tcPr>
          <w:p w14:paraId="11DD1BF3" w14:textId="77777777" w:rsidR="009C7015" w:rsidRPr="00765CF9" w:rsidRDefault="009C7015" w:rsidP="005B011B">
            <w:pPr>
              <w:jc w:val="center"/>
              <w:rPr>
                <w:rFonts w:cstheme="minorHAnsi"/>
                <w:sz w:val="20"/>
                <w:szCs w:val="20"/>
                <w:highlight w:val="yellow"/>
              </w:rPr>
            </w:pPr>
          </w:p>
        </w:tc>
      </w:tr>
      <w:tr w:rsidR="009C7015" w:rsidRPr="00765CF9" w14:paraId="3EBAF52A" w14:textId="77777777" w:rsidTr="005B011B">
        <w:trPr>
          <w:jc w:val="center"/>
        </w:trPr>
        <w:tc>
          <w:tcPr>
            <w:tcW w:w="5388" w:type="dxa"/>
          </w:tcPr>
          <w:p w14:paraId="2F70D2EF" w14:textId="77777777" w:rsidR="009C7015" w:rsidRPr="00765CF9" w:rsidRDefault="009C7015" w:rsidP="005B011B">
            <w:pPr>
              <w:rPr>
                <w:rFonts w:cstheme="minorHAnsi"/>
                <w:sz w:val="20"/>
                <w:szCs w:val="20"/>
              </w:rPr>
            </w:pPr>
            <w:r w:rsidRPr="00765CF9">
              <w:rPr>
                <w:rFonts w:cstheme="minorHAnsi"/>
                <w:sz w:val="20"/>
                <w:szCs w:val="20"/>
              </w:rPr>
              <w:t>Age, years, mean (SD)</w:t>
            </w:r>
          </w:p>
        </w:tc>
        <w:tc>
          <w:tcPr>
            <w:tcW w:w="1275" w:type="dxa"/>
          </w:tcPr>
          <w:p w14:paraId="1658D99E"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32.9 (</w:t>
            </w:r>
            <w:proofErr w:type="gramStart"/>
            <w:r w:rsidRPr="00765CF9">
              <w:rPr>
                <w:rFonts w:cstheme="minorHAnsi"/>
                <w:sz w:val="20"/>
                <w:szCs w:val="20"/>
              </w:rPr>
              <w:t>4.7)</w:t>
            </w:r>
            <w:r w:rsidRPr="00765CF9">
              <w:rPr>
                <w:rFonts w:cstheme="minorHAnsi"/>
                <w:sz w:val="20"/>
                <w:szCs w:val="20"/>
                <w:vertAlign w:val="superscript"/>
              </w:rPr>
              <w:t>a</w:t>
            </w:r>
            <w:proofErr w:type="gramEnd"/>
            <w:r w:rsidRPr="00765CF9">
              <w:rPr>
                <w:rFonts w:cstheme="minorHAnsi"/>
                <w:sz w:val="20"/>
                <w:szCs w:val="20"/>
                <w:vertAlign w:val="superscript"/>
              </w:rPr>
              <w:t>,b</w:t>
            </w:r>
          </w:p>
        </w:tc>
        <w:tc>
          <w:tcPr>
            <w:tcW w:w="1110" w:type="dxa"/>
          </w:tcPr>
          <w:p w14:paraId="69A13E1D"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31.3 (</w:t>
            </w:r>
            <w:proofErr w:type="gramStart"/>
            <w:r w:rsidRPr="00765CF9">
              <w:rPr>
                <w:rFonts w:cstheme="minorHAnsi"/>
                <w:sz w:val="20"/>
                <w:szCs w:val="20"/>
              </w:rPr>
              <w:t>4.8)</w:t>
            </w:r>
            <w:r w:rsidRPr="00765CF9">
              <w:rPr>
                <w:rFonts w:cstheme="minorHAnsi"/>
                <w:sz w:val="20"/>
                <w:szCs w:val="20"/>
                <w:vertAlign w:val="superscript"/>
              </w:rPr>
              <w:t>a</w:t>
            </w:r>
            <w:proofErr w:type="gramEnd"/>
          </w:p>
        </w:tc>
        <w:tc>
          <w:tcPr>
            <w:tcW w:w="1101" w:type="dxa"/>
          </w:tcPr>
          <w:p w14:paraId="69D8D5D2"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31.4 (</w:t>
            </w:r>
            <w:proofErr w:type="gramStart"/>
            <w:r w:rsidRPr="00765CF9">
              <w:rPr>
                <w:rFonts w:cstheme="minorHAnsi"/>
                <w:sz w:val="20"/>
                <w:szCs w:val="20"/>
              </w:rPr>
              <w:t>5.4)</w:t>
            </w:r>
            <w:r w:rsidRPr="00765CF9">
              <w:rPr>
                <w:rFonts w:cstheme="minorHAnsi"/>
                <w:sz w:val="20"/>
                <w:szCs w:val="20"/>
                <w:vertAlign w:val="superscript"/>
              </w:rPr>
              <w:t>b</w:t>
            </w:r>
            <w:proofErr w:type="gramEnd"/>
          </w:p>
        </w:tc>
        <w:tc>
          <w:tcPr>
            <w:tcW w:w="934" w:type="dxa"/>
          </w:tcPr>
          <w:p w14:paraId="3E8FB9B9" w14:textId="77777777" w:rsidR="009C7015" w:rsidRPr="00765CF9" w:rsidRDefault="009C7015" w:rsidP="005B011B">
            <w:pPr>
              <w:jc w:val="center"/>
              <w:rPr>
                <w:rFonts w:cstheme="minorHAnsi"/>
                <w:b/>
                <w:bCs/>
                <w:sz w:val="20"/>
                <w:szCs w:val="20"/>
              </w:rPr>
            </w:pPr>
            <w:r w:rsidRPr="00765CF9">
              <w:rPr>
                <w:rFonts w:cstheme="minorHAnsi"/>
                <w:b/>
                <w:bCs/>
                <w:sz w:val="20"/>
                <w:szCs w:val="20"/>
              </w:rPr>
              <w:t>0.010</w:t>
            </w:r>
          </w:p>
        </w:tc>
        <w:tc>
          <w:tcPr>
            <w:tcW w:w="1383" w:type="dxa"/>
          </w:tcPr>
          <w:p w14:paraId="2AD4BF48" w14:textId="77777777" w:rsidR="009C7015" w:rsidRPr="00765CF9" w:rsidRDefault="009C7015" w:rsidP="005B011B">
            <w:pPr>
              <w:jc w:val="center"/>
              <w:rPr>
                <w:rFonts w:cstheme="minorHAnsi"/>
                <w:sz w:val="20"/>
                <w:szCs w:val="20"/>
              </w:rPr>
            </w:pPr>
            <w:r w:rsidRPr="00765CF9">
              <w:rPr>
                <w:rFonts w:cstheme="minorHAnsi"/>
                <w:sz w:val="20"/>
                <w:szCs w:val="20"/>
              </w:rPr>
              <w:t>32.0 (5.0)</w:t>
            </w:r>
          </w:p>
        </w:tc>
      </w:tr>
      <w:tr w:rsidR="009C7015" w:rsidRPr="00765CF9" w14:paraId="445DADB3" w14:textId="77777777" w:rsidTr="005B011B">
        <w:trPr>
          <w:jc w:val="center"/>
        </w:trPr>
        <w:tc>
          <w:tcPr>
            <w:tcW w:w="5388" w:type="dxa"/>
          </w:tcPr>
          <w:p w14:paraId="255C1517" w14:textId="77777777" w:rsidR="009C7015" w:rsidRPr="00765CF9" w:rsidRDefault="009C7015" w:rsidP="005B011B">
            <w:pPr>
              <w:rPr>
                <w:rFonts w:cstheme="minorHAnsi"/>
                <w:sz w:val="20"/>
                <w:szCs w:val="20"/>
              </w:rPr>
            </w:pPr>
            <w:r w:rsidRPr="00765CF9">
              <w:rPr>
                <w:rFonts w:cstheme="minorHAnsi"/>
                <w:sz w:val="20"/>
                <w:szCs w:val="20"/>
              </w:rPr>
              <w:t>Educational level</w:t>
            </w:r>
          </w:p>
        </w:tc>
        <w:tc>
          <w:tcPr>
            <w:tcW w:w="1275" w:type="dxa"/>
          </w:tcPr>
          <w:p w14:paraId="58A1DC1C" w14:textId="77777777" w:rsidR="009C7015" w:rsidRPr="00765CF9" w:rsidRDefault="009C7015" w:rsidP="005B011B">
            <w:pPr>
              <w:jc w:val="center"/>
              <w:rPr>
                <w:rFonts w:cstheme="minorHAnsi"/>
                <w:sz w:val="20"/>
                <w:szCs w:val="20"/>
                <w:highlight w:val="yellow"/>
              </w:rPr>
            </w:pPr>
          </w:p>
        </w:tc>
        <w:tc>
          <w:tcPr>
            <w:tcW w:w="1110" w:type="dxa"/>
          </w:tcPr>
          <w:p w14:paraId="54860652" w14:textId="77777777" w:rsidR="009C7015" w:rsidRPr="00765CF9" w:rsidRDefault="009C7015" w:rsidP="005B011B">
            <w:pPr>
              <w:jc w:val="center"/>
              <w:rPr>
                <w:rFonts w:cstheme="minorHAnsi"/>
                <w:sz w:val="20"/>
                <w:szCs w:val="20"/>
                <w:highlight w:val="yellow"/>
              </w:rPr>
            </w:pPr>
          </w:p>
        </w:tc>
        <w:tc>
          <w:tcPr>
            <w:tcW w:w="1101" w:type="dxa"/>
          </w:tcPr>
          <w:p w14:paraId="34AD6410" w14:textId="77777777" w:rsidR="009C7015" w:rsidRPr="00765CF9" w:rsidRDefault="009C7015" w:rsidP="005B011B">
            <w:pPr>
              <w:jc w:val="center"/>
              <w:rPr>
                <w:rFonts w:cstheme="minorHAnsi"/>
                <w:sz w:val="20"/>
                <w:szCs w:val="20"/>
                <w:highlight w:val="yellow"/>
              </w:rPr>
            </w:pPr>
          </w:p>
        </w:tc>
        <w:tc>
          <w:tcPr>
            <w:tcW w:w="934" w:type="dxa"/>
          </w:tcPr>
          <w:p w14:paraId="7AE47F58" w14:textId="77777777" w:rsidR="009C7015" w:rsidRPr="00765CF9" w:rsidRDefault="009C7015" w:rsidP="005B011B">
            <w:pPr>
              <w:jc w:val="center"/>
              <w:rPr>
                <w:rFonts w:cstheme="minorHAnsi"/>
                <w:b/>
                <w:bCs/>
                <w:sz w:val="20"/>
                <w:szCs w:val="20"/>
                <w:highlight w:val="yellow"/>
              </w:rPr>
            </w:pPr>
          </w:p>
        </w:tc>
        <w:tc>
          <w:tcPr>
            <w:tcW w:w="1383" w:type="dxa"/>
          </w:tcPr>
          <w:p w14:paraId="2AF64264" w14:textId="77777777" w:rsidR="009C7015" w:rsidRPr="00765CF9" w:rsidRDefault="009C7015" w:rsidP="005B011B">
            <w:pPr>
              <w:jc w:val="center"/>
              <w:rPr>
                <w:rFonts w:cstheme="minorHAnsi"/>
                <w:sz w:val="20"/>
                <w:szCs w:val="20"/>
                <w:highlight w:val="yellow"/>
              </w:rPr>
            </w:pPr>
          </w:p>
        </w:tc>
      </w:tr>
      <w:tr w:rsidR="009C7015" w:rsidRPr="00765CF9" w14:paraId="0134CD4F" w14:textId="77777777" w:rsidTr="005B011B">
        <w:trPr>
          <w:jc w:val="center"/>
        </w:trPr>
        <w:tc>
          <w:tcPr>
            <w:tcW w:w="5388" w:type="dxa"/>
          </w:tcPr>
          <w:p w14:paraId="58DD8EC8" w14:textId="77777777" w:rsidR="009C7015" w:rsidRPr="00765CF9" w:rsidRDefault="009C7015" w:rsidP="005B011B">
            <w:pPr>
              <w:ind w:left="166"/>
              <w:rPr>
                <w:rFonts w:cstheme="minorHAnsi"/>
                <w:sz w:val="20"/>
                <w:szCs w:val="20"/>
              </w:rPr>
            </w:pPr>
            <w:r w:rsidRPr="00765CF9">
              <w:rPr>
                <w:rFonts w:cstheme="minorHAnsi"/>
                <w:sz w:val="20"/>
                <w:szCs w:val="20"/>
              </w:rPr>
              <w:t>≤ 14 years, n (%)</w:t>
            </w:r>
          </w:p>
        </w:tc>
        <w:tc>
          <w:tcPr>
            <w:tcW w:w="1275" w:type="dxa"/>
          </w:tcPr>
          <w:p w14:paraId="46BB77EE"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 xml:space="preserve">  44 (</w:t>
            </w:r>
            <w:proofErr w:type="gramStart"/>
            <w:r w:rsidRPr="00765CF9">
              <w:rPr>
                <w:rFonts w:cstheme="minorHAnsi"/>
                <w:sz w:val="20"/>
                <w:szCs w:val="20"/>
              </w:rPr>
              <w:t>27.3)</w:t>
            </w:r>
            <w:r w:rsidRPr="00765CF9">
              <w:rPr>
                <w:rFonts w:cstheme="minorHAnsi"/>
                <w:sz w:val="20"/>
                <w:szCs w:val="20"/>
                <w:vertAlign w:val="superscript"/>
              </w:rPr>
              <w:t>b</w:t>
            </w:r>
            <w:proofErr w:type="gramEnd"/>
          </w:p>
        </w:tc>
        <w:tc>
          <w:tcPr>
            <w:tcW w:w="1110" w:type="dxa"/>
          </w:tcPr>
          <w:p w14:paraId="20F4C72B"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43 (41.0)</w:t>
            </w:r>
          </w:p>
        </w:tc>
        <w:tc>
          <w:tcPr>
            <w:tcW w:w="1101" w:type="dxa"/>
          </w:tcPr>
          <w:p w14:paraId="69899110"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52 (</w:t>
            </w:r>
            <w:proofErr w:type="gramStart"/>
            <w:r w:rsidRPr="00765CF9">
              <w:rPr>
                <w:rFonts w:cstheme="minorHAnsi"/>
                <w:sz w:val="20"/>
                <w:szCs w:val="20"/>
              </w:rPr>
              <w:t>43.3)</w:t>
            </w:r>
            <w:r w:rsidRPr="00765CF9">
              <w:rPr>
                <w:rFonts w:cstheme="minorHAnsi"/>
                <w:sz w:val="20"/>
                <w:szCs w:val="20"/>
                <w:vertAlign w:val="superscript"/>
              </w:rPr>
              <w:t>b</w:t>
            </w:r>
            <w:proofErr w:type="gramEnd"/>
          </w:p>
        </w:tc>
        <w:tc>
          <w:tcPr>
            <w:tcW w:w="934" w:type="dxa"/>
          </w:tcPr>
          <w:p w14:paraId="5D8F07D9" w14:textId="77777777" w:rsidR="009C7015" w:rsidRPr="00765CF9" w:rsidRDefault="009C7015" w:rsidP="005B011B">
            <w:pPr>
              <w:jc w:val="center"/>
              <w:rPr>
                <w:rFonts w:cstheme="minorHAnsi"/>
                <w:sz w:val="20"/>
                <w:szCs w:val="20"/>
              </w:rPr>
            </w:pPr>
            <w:r w:rsidRPr="00765CF9">
              <w:rPr>
                <w:rFonts w:cstheme="minorHAnsi"/>
                <w:b/>
                <w:bCs/>
                <w:sz w:val="20"/>
                <w:szCs w:val="20"/>
              </w:rPr>
              <w:t>0.010</w:t>
            </w:r>
          </w:p>
        </w:tc>
        <w:tc>
          <w:tcPr>
            <w:tcW w:w="1383" w:type="dxa"/>
          </w:tcPr>
          <w:p w14:paraId="532D0565" w14:textId="77777777" w:rsidR="009C7015" w:rsidRPr="00765CF9" w:rsidRDefault="009C7015" w:rsidP="005B011B">
            <w:pPr>
              <w:jc w:val="center"/>
              <w:rPr>
                <w:rFonts w:cstheme="minorHAnsi"/>
                <w:sz w:val="20"/>
                <w:szCs w:val="20"/>
              </w:rPr>
            </w:pPr>
            <w:r w:rsidRPr="00765CF9">
              <w:rPr>
                <w:rFonts w:cstheme="minorHAnsi"/>
                <w:sz w:val="20"/>
                <w:szCs w:val="20"/>
              </w:rPr>
              <w:t>139 (36.0)</w:t>
            </w:r>
          </w:p>
        </w:tc>
      </w:tr>
      <w:tr w:rsidR="009C7015" w:rsidRPr="00765CF9" w14:paraId="66421265" w14:textId="77777777" w:rsidTr="005B011B">
        <w:trPr>
          <w:jc w:val="center"/>
        </w:trPr>
        <w:tc>
          <w:tcPr>
            <w:tcW w:w="5388" w:type="dxa"/>
          </w:tcPr>
          <w:p w14:paraId="61B50C77" w14:textId="77777777" w:rsidR="009C7015" w:rsidRPr="00765CF9" w:rsidRDefault="009C7015" w:rsidP="005B011B">
            <w:pPr>
              <w:ind w:left="166"/>
              <w:rPr>
                <w:rFonts w:cstheme="minorHAnsi"/>
                <w:sz w:val="20"/>
                <w:szCs w:val="20"/>
              </w:rPr>
            </w:pPr>
            <w:r w:rsidRPr="00765CF9">
              <w:rPr>
                <w:rFonts w:cstheme="minorHAnsi"/>
                <w:sz w:val="20"/>
                <w:szCs w:val="20"/>
              </w:rPr>
              <w:t>&gt;14 years, n (%)</w:t>
            </w:r>
          </w:p>
        </w:tc>
        <w:tc>
          <w:tcPr>
            <w:tcW w:w="1275" w:type="dxa"/>
          </w:tcPr>
          <w:p w14:paraId="79AC16FB"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117 (</w:t>
            </w:r>
            <w:proofErr w:type="gramStart"/>
            <w:r w:rsidRPr="00765CF9">
              <w:rPr>
                <w:rFonts w:cstheme="minorHAnsi"/>
                <w:sz w:val="20"/>
                <w:szCs w:val="20"/>
              </w:rPr>
              <w:t>72.7)</w:t>
            </w:r>
            <w:r w:rsidRPr="00765CF9">
              <w:rPr>
                <w:rFonts w:cstheme="minorHAnsi"/>
                <w:sz w:val="20"/>
                <w:szCs w:val="20"/>
                <w:vertAlign w:val="superscript"/>
              </w:rPr>
              <w:t>b</w:t>
            </w:r>
            <w:proofErr w:type="gramEnd"/>
          </w:p>
        </w:tc>
        <w:tc>
          <w:tcPr>
            <w:tcW w:w="1110" w:type="dxa"/>
          </w:tcPr>
          <w:p w14:paraId="59FA9A1C"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62 (59.0)</w:t>
            </w:r>
          </w:p>
        </w:tc>
        <w:tc>
          <w:tcPr>
            <w:tcW w:w="1101" w:type="dxa"/>
          </w:tcPr>
          <w:p w14:paraId="7DF718FB"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68 (</w:t>
            </w:r>
            <w:proofErr w:type="gramStart"/>
            <w:r w:rsidRPr="00765CF9">
              <w:rPr>
                <w:rFonts w:cstheme="minorHAnsi"/>
                <w:sz w:val="20"/>
                <w:szCs w:val="20"/>
              </w:rPr>
              <w:t>56.7)</w:t>
            </w:r>
            <w:r w:rsidRPr="00765CF9">
              <w:rPr>
                <w:rFonts w:cstheme="minorHAnsi"/>
                <w:sz w:val="20"/>
                <w:szCs w:val="20"/>
                <w:vertAlign w:val="superscript"/>
              </w:rPr>
              <w:t>b</w:t>
            </w:r>
            <w:proofErr w:type="gramEnd"/>
          </w:p>
        </w:tc>
        <w:tc>
          <w:tcPr>
            <w:tcW w:w="934" w:type="dxa"/>
          </w:tcPr>
          <w:p w14:paraId="0B865C35" w14:textId="77777777" w:rsidR="009C7015" w:rsidRPr="00765CF9" w:rsidRDefault="009C7015" w:rsidP="005B011B">
            <w:pPr>
              <w:jc w:val="center"/>
              <w:rPr>
                <w:rFonts w:cstheme="minorHAnsi"/>
                <w:sz w:val="20"/>
                <w:szCs w:val="20"/>
                <w:highlight w:val="yellow"/>
              </w:rPr>
            </w:pPr>
          </w:p>
        </w:tc>
        <w:tc>
          <w:tcPr>
            <w:tcW w:w="1383" w:type="dxa"/>
          </w:tcPr>
          <w:p w14:paraId="3C8C1D05" w14:textId="77777777" w:rsidR="009C7015" w:rsidRPr="00765CF9" w:rsidRDefault="009C7015" w:rsidP="005B011B">
            <w:pPr>
              <w:jc w:val="center"/>
              <w:rPr>
                <w:rFonts w:cstheme="minorHAnsi"/>
                <w:sz w:val="20"/>
                <w:szCs w:val="20"/>
              </w:rPr>
            </w:pPr>
            <w:r w:rsidRPr="00765CF9">
              <w:rPr>
                <w:rFonts w:cstheme="minorHAnsi"/>
                <w:sz w:val="20"/>
                <w:szCs w:val="20"/>
              </w:rPr>
              <w:t>247 (64.0)</w:t>
            </w:r>
          </w:p>
        </w:tc>
      </w:tr>
      <w:tr w:rsidR="009C7015" w:rsidRPr="00765CF9" w14:paraId="41C55FF4" w14:textId="77777777" w:rsidTr="005B011B">
        <w:trPr>
          <w:jc w:val="center"/>
        </w:trPr>
        <w:tc>
          <w:tcPr>
            <w:tcW w:w="5388" w:type="dxa"/>
          </w:tcPr>
          <w:p w14:paraId="0FC894C5" w14:textId="77777777" w:rsidR="009C7015" w:rsidRPr="00765CF9" w:rsidRDefault="009C7015" w:rsidP="005B011B">
            <w:pPr>
              <w:rPr>
                <w:rFonts w:cstheme="minorHAnsi"/>
                <w:sz w:val="20"/>
                <w:szCs w:val="20"/>
              </w:rPr>
            </w:pPr>
            <w:r w:rsidRPr="00765CF9">
              <w:rPr>
                <w:rFonts w:cstheme="minorHAnsi"/>
                <w:sz w:val="20"/>
                <w:szCs w:val="20"/>
              </w:rPr>
              <w:t>Mother smoking during pregnancy, n (%)</w:t>
            </w:r>
          </w:p>
        </w:tc>
        <w:tc>
          <w:tcPr>
            <w:tcW w:w="1275" w:type="dxa"/>
          </w:tcPr>
          <w:p w14:paraId="1D000882"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10 (</w:t>
            </w:r>
            <w:proofErr w:type="gramStart"/>
            <w:r w:rsidRPr="00765CF9">
              <w:rPr>
                <w:rFonts w:cstheme="minorHAnsi"/>
                <w:sz w:val="20"/>
                <w:szCs w:val="20"/>
              </w:rPr>
              <w:t>6.2)</w:t>
            </w:r>
            <w:r w:rsidRPr="00765CF9">
              <w:rPr>
                <w:rFonts w:cstheme="minorHAnsi"/>
                <w:sz w:val="20"/>
                <w:szCs w:val="20"/>
                <w:vertAlign w:val="superscript"/>
              </w:rPr>
              <w:t>b</w:t>
            </w:r>
            <w:proofErr w:type="gramEnd"/>
          </w:p>
        </w:tc>
        <w:tc>
          <w:tcPr>
            <w:tcW w:w="1110" w:type="dxa"/>
          </w:tcPr>
          <w:p w14:paraId="25532CE2" w14:textId="77777777" w:rsidR="009C7015" w:rsidRPr="00765CF9" w:rsidRDefault="009C7015" w:rsidP="005B011B">
            <w:pPr>
              <w:jc w:val="center"/>
              <w:rPr>
                <w:rFonts w:cstheme="minorHAnsi"/>
                <w:sz w:val="20"/>
                <w:szCs w:val="20"/>
              </w:rPr>
            </w:pPr>
            <w:r w:rsidRPr="00765CF9">
              <w:rPr>
                <w:rFonts w:cstheme="minorHAnsi"/>
                <w:sz w:val="20"/>
                <w:szCs w:val="20"/>
              </w:rPr>
              <w:t>10 (9.5)</w:t>
            </w:r>
          </w:p>
        </w:tc>
        <w:tc>
          <w:tcPr>
            <w:tcW w:w="1101" w:type="dxa"/>
          </w:tcPr>
          <w:p w14:paraId="02EDA2C9"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18 (</w:t>
            </w:r>
            <w:proofErr w:type="gramStart"/>
            <w:r w:rsidRPr="00765CF9">
              <w:rPr>
                <w:rFonts w:cstheme="minorHAnsi"/>
                <w:sz w:val="20"/>
                <w:szCs w:val="20"/>
              </w:rPr>
              <w:t>15.0)</w:t>
            </w:r>
            <w:r w:rsidRPr="00765CF9">
              <w:rPr>
                <w:rFonts w:cstheme="minorHAnsi"/>
                <w:sz w:val="20"/>
                <w:szCs w:val="20"/>
                <w:vertAlign w:val="superscript"/>
              </w:rPr>
              <w:t>b</w:t>
            </w:r>
            <w:proofErr w:type="gramEnd"/>
          </w:p>
        </w:tc>
        <w:tc>
          <w:tcPr>
            <w:tcW w:w="934" w:type="dxa"/>
          </w:tcPr>
          <w:p w14:paraId="718AB3D6" w14:textId="77777777" w:rsidR="009C7015" w:rsidRPr="00765CF9" w:rsidRDefault="009C7015" w:rsidP="005B011B">
            <w:pPr>
              <w:jc w:val="center"/>
              <w:rPr>
                <w:rFonts w:cstheme="minorHAnsi"/>
                <w:b/>
                <w:bCs/>
                <w:sz w:val="20"/>
                <w:szCs w:val="20"/>
              </w:rPr>
            </w:pPr>
            <w:r w:rsidRPr="00765CF9">
              <w:rPr>
                <w:rFonts w:cstheme="minorHAnsi"/>
                <w:b/>
                <w:bCs/>
                <w:sz w:val="20"/>
                <w:szCs w:val="20"/>
              </w:rPr>
              <w:t>0.050</w:t>
            </w:r>
          </w:p>
        </w:tc>
        <w:tc>
          <w:tcPr>
            <w:tcW w:w="1383" w:type="dxa"/>
          </w:tcPr>
          <w:p w14:paraId="71220922" w14:textId="77777777" w:rsidR="009C7015" w:rsidRPr="00765CF9" w:rsidRDefault="009C7015" w:rsidP="005B011B">
            <w:pPr>
              <w:jc w:val="center"/>
              <w:rPr>
                <w:rFonts w:cstheme="minorHAnsi"/>
                <w:sz w:val="20"/>
                <w:szCs w:val="20"/>
              </w:rPr>
            </w:pPr>
            <w:r w:rsidRPr="00765CF9">
              <w:rPr>
                <w:rFonts w:cstheme="minorHAnsi"/>
                <w:sz w:val="20"/>
                <w:szCs w:val="20"/>
              </w:rPr>
              <w:t>38 (9.8)</w:t>
            </w:r>
          </w:p>
        </w:tc>
      </w:tr>
      <w:tr w:rsidR="009C7015" w:rsidRPr="00765CF9" w14:paraId="090A09C0" w14:textId="77777777" w:rsidTr="005B011B">
        <w:trPr>
          <w:jc w:val="center"/>
        </w:trPr>
        <w:tc>
          <w:tcPr>
            <w:tcW w:w="5388" w:type="dxa"/>
          </w:tcPr>
          <w:p w14:paraId="4BFEDE32" w14:textId="77777777" w:rsidR="009C7015" w:rsidRPr="00765CF9" w:rsidRDefault="009C7015" w:rsidP="005B011B">
            <w:pPr>
              <w:rPr>
                <w:rFonts w:cstheme="minorHAnsi"/>
                <w:sz w:val="20"/>
                <w:szCs w:val="20"/>
              </w:rPr>
            </w:pPr>
            <w:r w:rsidRPr="00765CF9">
              <w:rPr>
                <w:rFonts w:cstheme="minorHAnsi"/>
                <w:b/>
                <w:bCs/>
                <w:sz w:val="20"/>
                <w:szCs w:val="20"/>
              </w:rPr>
              <w:t>Family characteristics</w:t>
            </w:r>
          </w:p>
        </w:tc>
        <w:tc>
          <w:tcPr>
            <w:tcW w:w="1275" w:type="dxa"/>
          </w:tcPr>
          <w:p w14:paraId="0B9EF3BE" w14:textId="77777777" w:rsidR="009C7015" w:rsidRPr="00765CF9" w:rsidRDefault="009C7015" w:rsidP="005B011B">
            <w:pPr>
              <w:jc w:val="center"/>
              <w:rPr>
                <w:rFonts w:cstheme="minorHAnsi"/>
                <w:sz w:val="20"/>
                <w:szCs w:val="20"/>
                <w:highlight w:val="yellow"/>
              </w:rPr>
            </w:pPr>
          </w:p>
        </w:tc>
        <w:tc>
          <w:tcPr>
            <w:tcW w:w="1110" w:type="dxa"/>
          </w:tcPr>
          <w:p w14:paraId="6BF96FC0" w14:textId="77777777" w:rsidR="009C7015" w:rsidRPr="00765CF9" w:rsidRDefault="009C7015" w:rsidP="005B011B">
            <w:pPr>
              <w:jc w:val="center"/>
              <w:rPr>
                <w:rFonts w:cstheme="minorHAnsi"/>
                <w:sz w:val="20"/>
                <w:szCs w:val="20"/>
                <w:highlight w:val="yellow"/>
              </w:rPr>
            </w:pPr>
          </w:p>
        </w:tc>
        <w:tc>
          <w:tcPr>
            <w:tcW w:w="1101" w:type="dxa"/>
          </w:tcPr>
          <w:p w14:paraId="5B410DA3" w14:textId="77777777" w:rsidR="009C7015" w:rsidRPr="00765CF9" w:rsidRDefault="009C7015" w:rsidP="005B011B">
            <w:pPr>
              <w:jc w:val="center"/>
              <w:rPr>
                <w:rFonts w:cstheme="minorHAnsi"/>
                <w:sz w:val="20"/>
                <w:szCs w:val="20"/>
                <w:highlight w:val="yellow"/>
              </w:rPr>
            </w:pPr>
          </w:p>
        </w:tc>
        <w:tc>
          <w:tcPr>
            <w:tcW w:w="934" w:type="dxa"/>
          </w:tcPr>
          <w:p w14:paraId="69B50DD7" w14:textId="77777777" w:rsidR="009C7015" w:rsidRPr="00765CF9" w:rsidRDefault="009C7015" w:rsidP="005B011B">
            <w:pPr>
              <w:jc w:val="center"/>
              <w:rPr>
                <w:rFonts w:cstheme="minorHAnsi"/>
                <w:sz w:val="20"/>
                <w:szCs w:val="20"/>
                <w:highlight w:val="yellow"/>
              </w:rPr>
            </w:pPr>
          </w:p>
        </w:tc>
        <w:tc>
          <w:tcPr>
            <w:tcW w:w="1383" w:type="dxa"/>
          </w:tcPr>
          <w:p w14:paraId="61E0D2F6" w14:textId="77777777" w:rsidR="009C7015" w:rsidRPr="00765CF9" w:rsidRDefault="009C7015" w:rsidP="005B011B">
            <w:pPr>
              <w:jc w:val="center"/>
              <w:rPr>
                <w:rFonts w:cstheme="minorHAnsi"/>
                <w:sz w:val="20"/>
                <w:szCs w:val="20"/>
                <w:highlight w:val="yellow"/>
              </w:rPr>
            </w:pPr>
          </w:p>
        </w:tc>
      </w:tr>
      <w:tr w:rsidR="009C7015" w:rsidRPr="00765CF9" w14:paraId="329CA2FD" w14:textId="77777777" w:rsidTr="005B011B">
        <w:trPr>
          <w:jc w:val="center"/>
        </w:trPr>
        <w:tc>
          <w:tcPr>
            <w:tcW w:w="5388" w:type="dxa"/>
          </w:tcPr>
          <w:p w14:paraId="6124D12E" w14:textId="77777777" w:rsidR="009C7015" w:rsidRPr="00765CF9" w:rsidRDefault="009C7015" w:rsidP="005B011B">
            <w:pPr>
              <w:rPr>
                <w:rFonts w:cstheme="minorHAnsi"/>
                <w:sz w:val="20"/>
                <w:szCs w:val="20"/>
              </w:rPr>
            </w:pPr>
            <w:r w:rsidRPr="00765CF9">
              <w:rPr>
                <w:rFonts w:cstheme="minorHAnsi"/>
                <w:sz w:val="20"/>
                <w:szCs w:val="20"/>
              </w:rPr>
              <w:t>Urban residence, n (%)</w:t>
            </w:r>
          </w:p>
        </w:tc>
        <w:tc>
          <w:tcPr>
            <w:tcW w:w="1275" w:type="dxa"/>
          </w:tcPr>
          <w:p w14:paraId="5C79C805" w14:textId="77777777" w:rsidR="009C7015" w:rsidRPr="00765CF9" w:rsidRDefault="009C7015" w:rsidP="005B011B">
            <w:pPr>
              <w:jc w:val="center"/>
              <w:rPr>
                <w:rFonts w:cstheme="minorHAnsi"/>
                <w:sz w:val="20"/>
                <w:szCs w:val="20"/>
              </w:rPr>
            </w:pPr>
            <w:r w:rsidRPr="00765CF9">
              <w:rPr>
                <w:rFonts w:cstheme="minorHAnsi"/>
                <w:sz w:val="20"/>
                <w:szCs w:val="20"/>
              </w:rPr>
              <w:t>150 (93.2)</w:t>
            </w:r>
          </w:p>
        </w:tc>
        <w:tc>
          <w:tcPr>
            <w:tcW w:w="1110" w:type="dxa"/>
          </w:tcPr>
          <w:p w14:paraId="46FB60C0" w14:textId="77777777" w:rsidR="009C7015" w:rsidRPr="00765CF9" w:rsidRDefault="009C7015" w:rsidP="005B011B">
            <w:pPr>
              <w:jc w:val="center"/>
              <w:rPr>
                <w:rFonts w:cstheme="minorHAnsi"/>
                <w:sz w:val="20"/>
                <w:szCs w:val="20"/>
              </w:rPr>
            </w:pPr>
            <w:r w:rsidRPr="00765CF9">
              <w:rPr>
                <w:rFonts w:cstheme="minorHAnsi"/>
                <w:sz w:val="20"/>
                <w:szCs w:val="20"/>
              </w:rPr>
              <w:t>96 (91.4)</w:t>
            </w:r>
          </w:p>
        </w:tc>
        <w:tc>
          <w:tcPr>
            <w:tcW w:w="1101" w:type="dxa"/>
          </w:tcPr>
          <w:p w14:paraId="34BB8609" w14:textId="77777777" w:rsidR="009C7015" w:rsidRPr="00765CF9" w:rsidRDefault="009C7015" w:rsidP="005B011B">
            <w:pPr>
              <w:jc w:val="center"/>
              <w:rPr>
                <w:rFonts w:cstheme="minorHAnsi"/>
                <w:sz w:val="20"/>
                <w:szCs w:val="20"/>
              </w:rPr>
            </w:pPr>
            <w:r w:rsidRPr="00765CF9">
              <w:rPr>
                <w:rFonts w:cstheme="minorHAnsi"/>
                <w:sz w:val="20"/>
                <w:szCs w:val="20"/>
              </w:rPr>
              <w:t>102 (85.7)</w:t>
            </w:r>
          </w:p>
        </w:tc>
        <w:tc>
          <w:tcPr>
            <w:tcW w:w="934" w:type="dxa"/>
          </w:tcPr>
          <w:p w14:paraId="1911CA68" w14:textId="77777777" w:rsidR="009C7015" w:rsidRPr="00765CF9" w:rsidRDefault="009C7015" w:rsidP="005B011B">
            <w:pPr>
              <w:jc w:val="center"/>
              <w:rPr>
                <w:rFonts w:cstheme="minorHAnsi"/>
                <w:sz w:val="20"/>
                <w:szCs w:val="20"/>
              </w:rPr>
            </w:pPr>
            <w:r w:rsidRPr="00765CF9">
              <w:rPr>
                <w:rFonts w:cstheme="minorHAnsi"/>
                <w:sz w:val="20"/>
                <w:szCs w:val="20"/>
              </w:rPr>
              <w:t>0.103</w:t>
            </w:r>
          </w:p>
        </w:tc>
        <w:tc>
          <w:tcPr>
            <w:tcW w:w="1383" w:type="dxa"/>
          </w:tcPr>
          <w:p w14:paraId="5A8EC807" w14:textId="77777777" w:rsidR="009C7015" w:rsidRPr="00765CF9" w:rsidRDefault="009C7015" w:rsidP="005B011B">
            <w:pPr>
              <w:jc w:val="center"/>
              <w:rPr>
                <w:rFonts w:cstheme="minorHAnsi"/>
                <w:sz w:val="20"/>
                <w:szCs w:val="20"/>
              </w:rPr>
            </w:pPr>
            <w:r w:rsidRPr="00765CF9">
              <w:rPr>
                <w:rFonts w:cstheme="minorHAnsi"/>
                <w:sz w:val="20"/>
                <w:szCs w:val="20"/>
              </w:rPr>
              <w:t>348 (90.4)</w:t>
            </w:r>
          </w:p>
        </w:tc>
      </w:tr>
      <w:tr w:rsidR="009C7015" w:rsidRPr="00765CF9" w14:paraId="558EDB4C" w14:textId="77777777" w:rsidTr="005B011B">
        <w:trPr>
          <w:jc w:val="center"/>
        </w:trPr>
        <w:tc>
          <w:tcPr>
            <w:tcW w:w="5388" w:type="dxa"/>
          </w:tcPr>
          <w:p w14:paraId="3E2593B6" w14:textId="77777777" w:rsidR="009C7015" w:rsidRPr="00765CF9" w:rsidRDefault="009C7015" w:rsidP="005B011B">
            <w:pPr>
              <w:rPr>
                <w:rFonts w:cstheme="minorHAnsi"/>
                <w:b/>
                <w:bCs/>
                <w:sz w:val="20"/>
                <w:szCs w:val="20"/>
              </w:rPr>
            </w:pPr>
            <w:r w:rsidRPr="00765CF9">
              <w:rPr>
                <w:rFonts w:cstheme="minorHAnsi"/>
                <w:sz w:val="20"/>
                <w:szCs w:val="20"/>
              </w:rPr>
              <w:t>Presence of pets indoors at home, n (%)</w:t>
            </w:r>
          </w:p>
        </w:tc>
        <w:tc>
          <w:tcPr>
            <w:tcW w:w="1275" w:type="dxa"/>
          </w:tcPr>
          <w:p w14:paraId="42A071C0" w14:textId="77777777" w:rsidR="009C7015" w:rsidRPr="00765CF9" w:rsidRDefault="009C7015" w:rsidP="005B011B">
            <w:pPr>
              <w:jc w:val="center"/>
              <w:rPr>
                <w:rFonts w:cstheme="minorHAnsi"/>
                <w:sz w:val="20"/>
                <w:szCs w:val="20"/>
              </w:rPr>
            </w:pPr>
            <w:r w:rsidRPr="00765CF9">
              <w:rPr>
                <w:rFonts w:cstheme="minorHAnsi"/>
                <w:sz w:val="20"/>
                <w:szCs w:val="20"/>
              </w:rPr>
              <w:t>29 (18.0)</w:t>
            </w:r>
          </w:p>
        </w:tc>
        <w:tc>
          <w:tcPr>
            <w:tcW w:w="1110" w:type="dxa"/>
          </w:tcPr>
          <w:p w14:paraId="2038BB47" w14:textId="77777777" w:rsidR="009C7015" w:rsidRPr="00765CF9" w:rsidRDefault="009C7015" w:rsidP="005B011B">
            <w:pPr>
              <w:jc w:val="center"/>
              <w:rPr>
                <w:rFonts w:cstheme="minorHAnsi"/>
                <w:sz w:val="20"/>
                <w:szCs w:val="20"/>
              </w:rPr>
            </w:pPr>
            <w:r w:rsidRPr="00765CF9">
              <w:rPr>
                <w:rFonts w:cstheme="minorHAnsi"/>
                <w:sz w:val="20"/>
                <w:szCs w:val="20"/>
              </w:rPr>
              <w:t>25 (23.8)</w:t>
            </w:r>
          </w:p>
        </w:tc>
        <w:tc>
          <w:tcPr>
            <w:tcW w:w="1101" w:type="dxa"/>
          </w:tcPr>
          <w:p w14:paraId="3B75552E" w14:textId="77777777" w:rsidR="009C7015" w:rsidRPr="00765CF9" w:rsidRDefault="009C7015" w:rsidP="005B011B">
            <w:pPr>
              <w:jc w:val="center"/>
              <w:rPr>
                <w:rFonts w:cstheme="minorHAnsi"/>
                <w:sz w:val="20"/>
                <w:szCs w:val="20"/>
              </w:rPr>
            </w:pPr>
            <w:r w:rsidRPr="00765CF9">
              <w:rPr>
                <w:rFonts w:cstheme="minorHAnsi"/>
                <w:sz w:val="20"/>
                <w:szCs w:val="20"/>
              </w:rPr>
              <w:t>28 (23.3)</w:t>
            </w:r>
          </w:p>
        </w:tc>
        <w:tc>
          <w:tcPr>
            <w:tcW w:w="934" w:type="dxa"/>
          </w:tcPr>
          <w:p w14:paraId="1F519D01" w14:textId="77777777" w:rsidR="009C7015" w:rsidRPr="00765CF9" w:rsidRDefault="009C7015" w:rsidP="005B011B">
            <w:pPr>
              <w:jc w:val="center"/>
              <w:rPr>
                <w:rFonts w:cstheme="minorHAnsi"/>
                <w:sz w:val="20"/>
                <w:szCs w:val="20"/>
              </w:rPr>
            </w:pPr>
            <w:r w:rsidRPr="00765CF9">
              <w:rPr>
                <w:rFonts w:cstheme="minorHAnsi"/>
                <w:sz w:val="20"/>
                <w:szCs w:val="20"/>
              </w:rPr>
              <w:t>0.699</w:t>
            </w:r>
          </w:p>
        </w:tc>
        <w:tc>
          <w:tcPr>
            <w:tcW w:w="1383" w:type="dxa"/>
          </w:tcPr>
          <w:p w14:paraId="1900FA4B" w14:textId="77777777" w:rsidR="009C7015" w:rsidRPr="00765CF9" w:rsidRDefault="009C7015" w:rsidP="005B011B">
            <w:pPr>
              <w:jc w:val="center"/>
              <w:rPr>
                <w:rFonts w:cstheme="minorHAnsi"/>
                <w:sz w:val="20"/>
                <w:szCs w:val="20"/>
              </w:rPr>
            </w:pPr>
            <w:r w:rsidRPr="00765CF9">
              <w:rPr>
                <w:rFonts w:cstheme="minorHAnsi"/>
                <w:sz w:val="20"/>
                <w:szCs w:val="20"/>
              </w:rPr>
              <w:t>82 (21.2)</w:t>
            </w:r>
          </w:p>
        </w:tc>
      </w:tr>
      <w:tr w:rsidR="009C7015" w:rsidRPr="00765CF9" w14:paraId="049C1633" w14:textId="77777777" w:rsidTr="005B011B">
        <w:trPr>
          <w:jc w:val="center"/>
        </w:trPr>
        <w:tc>
          <w:tcPr>
            <w:tcW w:w="5388" w:type="dxa"/>
          </w:tcPr>
          <w:p w14:paraId="647FDA75" w14:textId="77777777" w:rsidR="009C7015" w:rsidRPr="00765CF9" w:rsidRDefault="009C7015" w:rsidP="005B011B">
            <w:pPr>
              <w:rPr>
                <w:rFonts w:cstheme="minorHAnsi"/>
                <w:sz w:val="20"/>
                <w:szCs w:val="20"/>
              </w:rPr>
            </w:pPr>
            <w:r w:rsidRPr="00765CF9">
              <w:rPr>
                <w:rFonts w:cstheme="minorHAnsi"/>
                <w:b/>
                <w:bCs/>
                <w:sz w:val="20"/>
                <w:szCs w:val="20"/>
              </w:rPr>
              <w:t>Medical history</w:t>
            </w:r>
          </w:p>
        </w:tc>
        <w:tc>
          <w:tcPr>
            <w:tcW w:w="1275" w:type="dxa"/>
          </w:tcPr>
          <w:p w14:paraId="17ECB145" w14:textId="77777777" w:rsidR="009C7015" w:rsidRPr="00765CF9" w:rsidRDefault="009C7015" w:rsidP="005B011B">
            <w:pPr>
              <w:jc w:val="center"/>
              <w:rPr>
                <w:rFonts w:cstheme="minorHAnsi"/>
                <w:sz w:val="20"/>
                <w:szCs w:val="20"/>
                <w:highlight w:val="yellow"/>
              </w:rPr>
            </w:pPr>
          </w:p>
        </w:tc>
        <w:tc>
          <w:tcPr>
            <w:tcW w:w="1110" w:type="dxa"/>
          </w:tcPr>
          <w:p w14:paraId="6E5953B8" w14:textId="77777777" w:rsidR="009C7015" w:rsidRPr="00765CF9" w:rsidRDefault="009C7015" w:rsidP="005B011B">
            <w:pPr>
              <w:jc w:val="center"/>
              <w:rPr>
                <w:rFonts w:cstheme="minorHAnsi"/>
                <w:sz w:val="20"/>
                <w:szCs w:val="20"/>
                <w:highlight w:val="yellow"/>
              </w:rPr>
            </w:pPr>
          </w:p>
        </w:tc>
        <w:tc>
          <w:tcPr>
            <w:tcW w:w="1101" w:type="dxa"/>
          </w:tcPr>
          <w:p w14:paraId="73EDA7C3" w14:textId="77777777" w:rsidR="009C7015" w:rsidRPr="00765CF9" w:rsidRDefault="009C7015" w:rsidP="005B011B">
            <w:pPr>
              <w:jc w:val="center"/>
              <w:rPr>
                <w:rFonts w:cstheme="minorHAnsi"/>
                <w:sz w:val="20"/>
                <w:szCs w:val="20"/>
                <w:highlight w:val="yellow"/>
              </w:rPr>
            </w:pPr>
          </w:p>
        </w:tc>
        <w:tc>
          <w:tcPr>
            <w:tcW w:w="934" w:type="dxa"/>
          </w:tcPr>
          <w:p w14:paraId="7F49CFA8" w14:textId="77777777" w:rsidR="009C7015" w:rsidRPr="00765CF9" w:rsidRDefault="009C7015" w:rsidP="005B011B">
            <w:pPr>
              <w:jc w:val="center"/>
              <w:rPr>
                <w:rFonts w:cstheme="minorHAnsi"/>
                <w:sz w:val="20"/>
                <w:szCs w:val="20"/>
                <w:highlight w:val="yellow"/>
              </w:rPr>
            </w:pPr>
          </w:p>
        </w:tc>
        <w:tc>
          <w:tcPr>
            <w:tcW w:w="1383" w:type="dxa"/>
          </w:tcPr>
          <w:p w14:paraId="4DB06EEB" w14:textId="77777777" w:rsidR="009C7015" w:rsidRPr="00765CF9" w:rsidRDefault="009C7015" w:rsidP="005B011B">
            <w:pPr>
              <w:jc w:val="center"/>
              <w:rPr>
                <w:rFonts w:cstheme="minorHAnsi"/>
                <w:sz w:val="20"/>
                <w:szCs w:val="20"/>
                <w:highlight w:val="yellow"/>
              </w:rPr>
            </w:pPr>
          </w:p>
        </w:tc>
      </w:tr>
      <w:tr w:rsidR="009C7015" w:rsidRPr="00765CF9" w14:paraId="4CD65ED3" w14:textId="77777777" w:rsidTr="005B011B">
        <w:trPr>
          <w:jc w:val="center"/>
        </w:trPr>
        <w:tc>
          <w:tcPr>
            <w:tcW w:w="5388" w:type="dxa"/>
          </w:tcPr>
          <w:p w14:paraId="730C5A6C" w14:textId="77777777" w:rsidR="009C7015" w:rsidRPr="00765CF9" w:rsidRDefault="009C7015" w:rsidP="005B011B">
            <w:pPr>
              <w:rPr>
                <w:rFonts w:cstheme="minorHAnsi"/>
                <w:sz w:val="20"/>
                <w:szCs w:val="20"/>
              </w:rPr>
            </w:pPr>
            <w:r w:rsidRPr="00765CF9">
              <w:rPr>
                <w:rFonts w:cstheme="minorHAnsi"/>
                <w:sz w:val="20"/>
                <w:szCs w:val="20"/>
              </w:rPr>
              <w:t xml:space="preserve">Family history of: </w:t>
            </w:r>
          </w:p>
        </w:tc>
        <w:tc>
          <w:tcPr>
            <w:tcW w:w="1275" w:type="dxa"/>
          </w:tcPr>
          <w:p w14:paraId="3BF5CE68" w14:textId="77777777" w:rsidR="009C7015" w:rsidRPr="00765CF9" w:rsidRDefault="009C7015" w:rsidP="005B011B">
            <w:pPr>
              <w:jc w:val="center"/>
              <w:rPr>
                <w:rFonts w:cstheme="minorHAnsi"/>
                <w:sz w:val="20"/>
                <w:szCs w:val="20"/>
                <w:highlight w:val="yellow"/>
              </w:rPr>
            </w:pPr>
          </w:p>
        </w:tc>
        <w:tc>
          <w:tcPr>
            <w:tcW w:w="1110" w:type="dxa"/>
          </w:tcPr>
          <w:p w14:paraId="5FFC3848" w14:textId="77777777" w:rsidR="009C7015" w:rsidRPr="00765CF9" w:rsidRDefault="009C7015" w:rsidP="005B011B">
            <w:pPr>
              <w:jc w:val="center"/>
              <w:rPr>
                <w:rFonts w:cstheme="minorHAnsi"/>
                <w:sz w:val="20"/>
                <w:szCs w:val="20"/>
                <w:highlight w:val="yellow"/>
              </w:rPr>
            </w:pPr>
          </w:p>
        </w:tc>
        <w:tc>
          <w:tcPr>
            <w:tcW w:w="1101" w:type="dxa"/>
          </w:tcPr>
          <w:p w14:paraId="6A080D74" w14:textId="77777777" w:rsidR="009C7015" w:rsidRPr="00765CF9" w:rsidRDefault="009C7015" w:rsidP="005B011B">
            <w:pPr>
              <w:jc w:val="center"/>
              <w:rPr>
                <w:rFonts w:cstheme="minorHAnsi"/>
                <w:sz w:val="20"/>
                <w:szCs w:val="20"/>
                <w:highlight w:val="yellow"/>
              </w:rPr>
            </w:pPr>
          </w:p>
        </w:tc>
        <w:tc>
          <w:tcPr>
            <w:tcW w:w="934" w:type="dxa"/>
          </w:tcPr>
          <w:p w14:paraId="51F8F92D" w14:textId="77777777" w:rsidR="009C7015" w:rsidRPr="00765CF9" w:rsidRDefault="009C7015" w:rsidP="005B011B">
            <w:pPr>
              <w:jc w:val="center"/>
              <w:rPr>
                <w:rFonts w:cstheme="minorHAnsi"/>
                <w:sz w:val="20"/>
                <w:szCs w:val="20"/>
                <w:highlight w:val="yellow"/>
              </w:rPr>
            </w:pPr>
          </w:p>
        </w:tc>
        <w:tc>
          <w:tcPr>
            <w:tcW w:w="1383" w:type="dxa"/>
          </w:tcPr>
          <w:p w14:paraId="577C0B9D" w14:textId="77777777" w:rsidR="009C7015" w:rsidRPr="00765CF9" w:rsidRDefault="009C7015" w:rsidP="005B011B">
            <w:pPr>
              <w:jc w:val="center"/>
              <w:rPr>
                <w:rFonts w:cstheme="minorHAnsi"/>
                <w:sz w:val="20"/>
                <w:szCs w:val="20"/>
                <w:highlight w:val="yellow"/>
              </w:rPr>
            </w:pPr>
          </w:p>
        </w:tc>
      </w:tr>
      <w:tr w:rsidR="009C7015" w:rsidRPr="00765CF9" w14:paraId="0440B5DD" w14:textId="77777777" w:rsidTr="005B011B">
        <w:trPr>
          <w:jc w:val="center"/>
        </w:trPr>
        <w:tc>
          <w:tcPr>
            <w:tcW w:w="5388" w:type="dxa"/>
          </w:tcPr>
          <w:p w14:paraId="5700A7DB" w14:textId="77777777" w:rsidR="009C7015" w:rsidRPr="00765CF9" w:rsidRDefault="009C7015" w:rsidP="005B011B">
            <w:pPr>
              <w:ind w:left="173"/>
              <w:rPr>
                <w:rFonts w:cstheme="minorHAnsi"/>
                <w:sz w:val="20"/>
                <w:szCs w:val="20"/>
              </w:rPr>
            </w:pPr>
            <w:r w:rsidRPr="00765CF9">
              <w:rPr>
                <w:rFonts w:cstheme="minorHAnsi"/>
                <w:sz w:val="20"/>
                <w:szCs w:val="20"/>
              </w:rPr>
              <w:t>Allergic asthma, n (%)</w:t>
            </w:r>
          </w:p>
        </w:tc>
        <w:tc>
          <w:tcPr>
            <w:tcW w:w="1275" w:type="dxa"/>
          </w:tcPr>
          <w:p w14:paraId="4F346947" w14:textId="77777777" w:rsidR="009C7015" w:rsidRPr="00765CF9" w:rsidRDefault="009C7015" w:rsidP="005B011B">
            <w:pPr>
              <w:jc w:val="center"/>
              <w:rPr>
                <w:rFonts w:cstheme="minorHAnsi"/>
                <w:sz w:val="20"/>
                <w:szCs w:val="20"/>
              </w:rPr>
            </w:pPr>
            <w:r w:rsidRPr="00765CF9">
              <w:rPr>
                <w:rFonts w:cstheme="minorHAnsi"/>
                <w:sz w:val="20"/>
                <w:szCs w:val="20"/>
              </w:rPr>
              <w:t>53 (32.9)</w:t>
            </w:r>
          </w:p>
        </w:tc>
        <w:tc>
          <w:tcPr>
            <w:tcW w:w="1110" w:type="dxa"/>
          </w:tcPr>
          <w:p w14:paraId="28B7B823" w14:textId="77777777" w:rsidR="009C7015" w:rsidRPr="00765CF9" w:rsidRDefault="009C7015" w:rsidP="005B011B">
            <w:pPr>
              <w:jc w:val="center"/>
              <w:rPr>
                <w:rFonts w:cstheme="minorHAnsi"/>
                <w:sz w:val="20"/>
                <w:szCs w:val="20"/>
              </w:rPr>
            </w:pPr>
            <w:r w:rsidRPr="00765CF9">
              <w:rPr>
                <w:rFonts w:cstheme="minorHAnsi"/>
                <w:sz w:val="20"/>
                <w:szCs w:val="20"/>
              </w:rPr>
              <w:t>25 (23.8)</w:t>
            </w:r>
          </w:p>
        </w:tc>
        <w:tc>
          <w:tcPr>
            <w:tcW w:w="1101" w:type="dxa"/>
          </w:tcPr>
          <w:p w14:paraId="2B1FED69" w14:textId="77777777" w:rsidR="009C7015" w:rsidRPr="00765CF9" w:rsidRDefault="009C7015" w:rsidP="005B011B">
            <w:pPr>
              <w:jc w:val="center"/>
              <w:rPr>
                <w:rFonts w:cstheme="minorHAnsi"/>
                <w:sz w:val="20"/>
                <w:szCs w:val="20"/>
              </w:rPr>
            </w:pPr>
            <w:r w:rsidRPr="00765CF9">
              <w:rPr>
                <w:rFonts w:cstheme="minorHAnsi"/>
                <w:sz w:val="20"/>
                <w:szCs w:val="20"/>
              </w:rPr>
              <w:t>30 (25.0)</w:t>
            </w:r>
          </w:p>
        </w:tc>
        <w:tc>
          <w:tcPr>
            <w:tcW w:w="934" w:type="dxa"/>
          </w:tcPr>
          <w:p w14:paraId="02E38EB2" w14:textId="77777777" w:rsidR="009C7015" w:rsidRPr="00765CF9" w:rsidRDefault="009C7015" w:rsidP="005B011B">
            <w:pPr>
              <w:jc w:val="center"/>
              <w:rPr>
                <w:rFonts w:cstheme="minorHAnsi"/>
                <w:sz w:val="20"/>
                <w:szCs w:val="20"/>
              </w:rPr>
            </w:pPr>
            <w:r w:rsidRPr="00765CF9">
              <w:rPr>
                <w:rFonts w:cstheme="minorHAnsi"/>
                <w:sz w:val="20"/>
                <w:szCs w:val="20"/>
              </w:rPr>
              <w:t>0.184</w:t>
            </w:r>
          </w:p>
        </w:tc>
        <w:tc>
          <w:tcPr>
            <w:tcW w:w="1383" w:type="dxa"/>
          </w:tcPr>
          <w:p w14:paraId="6EE5E2F5" w14:textId="77777777" w:rsidR="009C7015" w:rsidRPr="00765CF9" w:rsidRDefault="009C7015" w:rsidP="005B011B">
            <w:pPr>
              <w:jc w:val="center"/>
              <w:rPr>
                <w:rFonts w:cstheme="minorHAnsi"/>
                <w:sz w:val="20"/>
                <w:szCs w:val="20"/>
              </w:rPr>
            </w:pPr>
            <w:r w:rsidRPr="00765CF9">
              <w:rPr>
                <w:rFonts w:cstheme="minorHAnsi"/>
                <w:sz w:val="20"/>
                <w:szCs w:val="20"/>
              </w:rPr>
              <w:t>108 (28.0)</w:t>
            </w:r>
          </w:p>
        </w:tc>
      </w:tr>
      <w:tr w:rsidR="009C7015" w:rsidRPr="00765CF9" w14:paraId="4C83EE5B" w14:textId="77777777" w:rsidTr="005B011B">
        <w:trPr>
          <w:jc w:val="center"/>
        </w:trPr>
        <w:tc>
          <w:tcPr>
            <w:tcW w:w="5388" w:type="dxa"/>
          </w:tcPr>
          <w:p w14:paraId="418D9635" w14:textId="77777777" w:rsidR="009C7015" w:rsidRPr="00765CF9" w:rsidRDefault="009C7015" w:rsidP="005B011B">
            <w:pPr>
              <w:ind w:left="173"/>
              <w:rPr>
                <w:rFonts w:cstheme="minorHAnsi"/>
                <w:sz w:val="20"/>
                <w:szCs w:val="20"/>
              </w:rPr>
            </w:pPr>
            <w:r w:rsidRPr="00765CF9">
              <w:rPr>
                <w:rFonts w:cstheme="minorHAnsi"/>
                <w:sz w:val="20"/>
                <w:szCs w:val="20"/>
              </w:rPr>
              <w:t>Rhinitis, n (%)</w:t>
            </w:r>
          </w:p>
        </w:tc>
        <w:tc>
          <w:tcPr>
            <w:tcW w:w="1275" w:type="dxa"/>
          </w:tcPr>
          <w:p w14:paraId="6FC84E8F" w14:textId="77777777" w:rsidR="009C7015" w:rsidRPr="00765CF9" w:rsidRDefault="009C7015" w:rsidP="005B011B">
            <w:pPr>
              <w:jc w:val="center"/>
              <w:rPr>
                <w:rFonts w:cstheme="minorHAnsi"/>
                <w:sz w:val="20"/>
                <w:szCs w:val="20"/>
              </w:rPr>
            </w:pPr>
            <w:r w:rsidRPr="00765CF9">
              <w:rPr>
                <w:rFonts w:cstheme="minorHAnsi"/>
                <w:sz w:val="20"/>
                <w:szCs w:val="20"/>
              </w:rPr>
              <w:t>96 (59.6)</w:t>
            </w:r>
          </w:p>
        </w:tc>
        <w:tc>
          <w:tcPr>
            <w:tcW w:w="1110" w:type="dxa"/>
          </w:tcPr>
          <w:p w14:paraId="727AC5F2" w14:textId="77777777" w:rsidR="009C7015" w:rsidRPr="00765CF9" w:rsidRDefault="009C7015" w:rsidP="005B011B">
            <w:pPr>
              <w:jc w:val="center"/>
              <w:rPr>
                <w:rFonts w:cstheme="minorHAnsi"/>
                <w:sz w:val="20"/>
                <w:szCs w:val="20"/>
              </w:rPr>
            </w:pPr>
            <w:r w:rsidRPr="00765CF9">
              <w:rPr>
                <w:rFonts w:cstheme="minorHAnsi"/>
                <w:sz w:val="20"/>
                <w:szCs w:val="20"/>
              </w:rPr>
              <w:t>52 (49.5)</w:t>
            </w:r>
          </w:p>
        </w:tc>
        <w:tc>
          <w:tcPr>
            <w:tcW w:w="1101" w:type="dxa"/>
          </w:tcPr>
          <w:p w14:paraId="6B08DACF" w14:textId="77777777" w:rsidR="009C7015" w:rsidRPr="00765CF9" w:rsidRDefault="009C7015" w:rsidP="005B011B">
            <w:pPr>
              <w:jc w:val="center"/>
              <w:rPr>
                <w:rFonts w:cstheme="minorHAnsi"/>
                <w:sz w:val="20"/>
                <w:szCs w:val="20"/>
              </w:rPr>
            </w:pPr>
            <w:r w:rsidRPr="00765CF9">
              <w:rPr>
                <w:rFonts w:cstheme="minorHAnsi"/>
                <w:sz w:val="20"/>
                <w:szCs w:val="20"/>
              </w:rPr>
              <w:t>59 (49.2)</w:t>
            </w:r>
          </w:p>
        </w:tc>
        <w:tc>
          <w:tcPr>
            <w:tcW w:w="934" w:type="dxa"/>
          </w:tcPr>
          <w:p w14:paraId="4DBF27D1" w14:textId="77777777" w:rsidR="009C7015" w:rsidRPr="00765CF9" w:rsidRDefault="009C7015" w:rsidP="005B011B">
            <w:pPr>
              <w:jc w:val="center"/>
              <w:rPr>
                <w:rFonts w:cstheme="minorHAnsi"/>
                <w:sz w:val="20"/>
                <w:szCs w:val="20"/>
              </w:rPr>
            </w:pPr>
            <w:r w:rsidRPr="00765CF9">
              <w:rPr>
                <w:rFonts w:cstheme="minorHAnsi"/>
                <w:sz w:val="20"/>
                <w:szCs w:val="20"/>
              </w:rPr>
              <w:t>0.135</w:t>
            </w:r>
          </w:p>
        </w:tc>
        <w:tc>
          <w:tcPr>
            <w:tcW w:w="1383" w:type="dxa"/>
          </w:tcPr>
          <w:p w14:paraId="39675711" w14:textId="77777777" w:rsidR="009C7015" w:rsidRPr="00765CF9" w:rsidRDefault="009C7015" w:rsidP="005B011B">
            <w:pPr>
              <w:jc w:val="center"/>
              <w:rPr>
                <w:rFonts w:cstheme="minorHAnsi"/>
                <w:sz w:val="20"/>
                <w:szCs w:val="20"/>
              </w:rPr>
            </w:pPr>
            <w:r w:rsidRPr="00765CF9">
              <w:rPr>
                <w:rFonts w:cstheme="minorHAnsi"/>
                <w:sz w:val="20"/>
                <w:szCs w:val="20"/>
              </w:rPr>
              <w:t>207 (53.6)</w:t>
            </w:r>
          </w:p>
        </w:tc>
      </w:tr>
      <w:tr w:rsidR="009C7015" w:rsidRPr="00765CF9" w14:paraId="04219D2A" w14:textId="77777777" w:rsidTr="005B011B">
        <w:trPr>
          <w:jc w:val="center"/>
        </w:trPr>
        <w:tc>
          <w:tcPr>
            <w:tcW w:w="5388" w:type="dxa"/>
          </w:tcPr>
          <w:p w14:paraId="7C5C0853" w14:textId="77777777" w:rsidR="009C7015" w:rsidRPr="00765CF9" w:rsidRDefault="009C7015" w:rsidP="005B011B">
            <w:pPr>
              <w:ind w:left="173"/>
              <w:rPr>
                <w:rFonts w:cstheme="minorHAnsi"/>
                <w:sz w:val="20"/>
                <w:szCs w:val="20"/>
              </w:rPr>
            </w:pPr>
            <w:r w:rsidRPr="00765CF9">
              <w:rPr>
                <w:rFonts w:cstheme="minorHAnsi"/>
                <w:sz w:val="20"/>
                <w:szCs w:val="20"/>
              </w:rPr>
              <w:t>Atopic dermatitis, n (%)</w:t>
            </w:r>
          </w:p>
        </w:tc>
        <w:tc>
          <w:tcPr>
            <w:tcW w:w="1275" w:type="dxa"/>
          </w:tcPr>
          <w:p w14:paraId="71B84E3D" w14:textId="77777777" w:rsidR="009C7015" w:rsidRPr="00765CF9" w:rsidRDefault="009C7015" w:rsidP="005B011B">
            <w:pPr>
              <w:jc w:val="center"/>
              <w:rPr>
                <w:rFonts w:cstheme="minorHAnsi"/>
                <w:sz w:val="20"/>
                <w:szCs w:val="20"/>
              </w:rPr>
            </w:pPr>
            <w:r w:rsidRPr="00765CF9">
              <w:rPr>
                <w:rFonts w:cstheme="minorHAnsi"/>
                <w:sz w:val="20"/>
                <w:szCs w:val="20"/>
              </w:rPr>
              <w:t>59 (36.6)</w:t>
            </w:r>
          </w:p>
        </w:tc>
        <w:tc>
          <w:tcPr>
            <w:tcW w:w="1110" w:type="dxa"/>
          </w:tcPr>
          <w:p w14:paraId="469E5E30" w14:textId="77777777" w:rsidR="009C7015" w:rsidRPr="00765CF9" w:rsidRDefault="009C7015" w:rsidP="005B011B">
            <w:pPr>
              <w:jc w:val="center"/>
              <w:rPr>
                <w:rFonts w:cstheme="minorHAnsi"/>
                <w:sz w:val="20"/>
                <w:szCs w:val="20"/>
              </w:rPr>
            </w:pPr>
            <w:r w:rsidRPr="00765CF9">
              <w:rPr>
                <w:rFonts w:cstheme="minorHAnsi"/>
                <w:sz w:val="20"/>
                <w:szCs w:val="20"/>
              </w:rPr>
              <w:t>26 (24.8)</w:t>
            </w:r>
          </w:p>
        </w:tc>
        <w:tc>
          <w:tcPr>
            <w:tcW w:w="1101" w:type="dxa"/>
          </w:tcPr>
          <w:p w14:paraId="44904429" w14:textId="77777777" w:rsidR="009C7015" w:rsidRPr="00765CF9" w:rsidRDefault="009C7015" w:rsidP="005B011B">
            <w:pPr>
              <w:jc w:val="center"/>
              <w:rPr>
                <w:rFonts w:cstheme="minorHAnsi"/>
                <w:sz w:val="20"/>
                <w:szCs w:val="20"/>
              </w:rPr>
            </w:pPr>
            <w:r w:rsidRPr="00765CF9">
              <w:rPr>
                <w:rFonts w:cstheme="minorHAnsi"/>
                <w:sz w:val="20"/>
                <w:szCs w:val="20"/>
              </w:rPr>
              <w:t>34 (28.3)</w:t>
            </w:r>
          </w:p>
        </w:tc>
        <w:tc>
          <w:tcPr>
            <w:tcW w:w="934" w:type="dxa"/>
          </w:tcPr>
          <w:p w14:paraId="6D93A1DF" w14:textId="77777777" w:rsidR="009C7015" w:rsidRPr="00765CF9" w:rsidRDefault="009C7015" w:rsidP="005B011B">
            <w:pPr>
              <w:jc w:val="center"/>
              <w:rPr>
                <w:rFonts w:cstheme="minorHAnsi"/>
                <w:sz w:val="20"/>
                <w:szCs w:val="20"/>
              </w:rPr>
            </w:pPr>
            <w:r w:rsidRPr="00765CF9">
              <w:rPr>
                <w:rFonts w:cstheme="minorHAnsi"/>
                <w:sz w:val="20"/>
                <w:szCs w:val="20"/>
              </w:rPr>
              <w:t>0.095</w:t>
            </w:r>
          </w:p>
        </w:tc>
        <w:tc>
          <w:tcPr>
            <w:tcW w:w="1383" w:type="dxa"/>
          </w:tcPr>
          <w:p w14:paraId="53B5E511" w14:textId="77777777" w:rsidR="009C7015" w:rsidRPr="00765CF9" w:rsidRDefault="009C7015" w:rsidP="005B011B">
            <w:pPr>
              <w:jc w:val="center"/>
              <w:rPr>
                <w:rFonts w:cstheme="minorHAnsi"/>
                <w:sz w:val="20"/>
                <w:szCs w:val="20"/>
              </w:rPr>
            </w:pPr>
            <w:r w:rsidRPr="00765CF9">
              <w:rPr>
                <w:rFonts w:cstheme="minorHAnsi"/>
                <w:sz w:val="20"/>
                <w:szCs w:val="20"/>
              </w:rPr>
              <w:t>119 (30.8)</w:t>
            </w:r>
          </w:p>
        </w:tc>
      </w:tr>
      <w:tr w:rsidR="009C7015" w:rsidRPr="00765CF9" w14:paraId="45E9D0D5" w14:textId="77777777" w:rsidTr="005B011B">
        <w:trPr>
          <w:jc w:val="center"/>
        </w:trPr>
        <w:tc>
          <w:tcPr>
            <w:tcW w:w="5388" w:type="dxa"/>
          </w:tcPr>
          <w:p w14:paraId="1896FB86" w14:textId="77777777" w:rsidR="009C7015" w:rsidRPr="00765CF9" w:rsidRDefault="009C7015" w:rsidP="005B011B">
            <w:pPr>
              <w:ind w:left="173"/>
              <w:rPr>
                <w:rFonts w:cstheme="minorHAnsi"/>
                <w:sz w:val="20"/>
                <w:szCs w:val="20"/>
              </w:rPr>
            </w:pPr>
            <w:r w:rsidRPr="00765CF9">
              <w:rPr>
                <w:rFonts w:cstheme="minorHAnsi"/>
                <w:sz w:val="20"/>
                <w:szCs w:val="20"/>
              </w:rPr>
              <w:t>Urticaria, n (%)</w:t>
            </w:r>
          </w:p>
        </w:tc>
        <w:tc>
          <w:tcPr>
            <w:tcW w:w="1275" w:type="dxa"/>
          </w:tcPr>
          <w:p w14:paraId="733BFE0C" w14:textId="77777777" w:rsidR="009C7015" w:rsidRPr="00765CF9" w:rsidRDefault="009C7015" w:rsidP="005B011B">
            <w:pPr>
              <w:jc w:val="center"/>
              <w:rPr>
                <w:rFonts w:cstheme="minorHAnsi"/>
                <w:sz w:val="20"/>
                <w:szCs w:val="20"/>
              </w:rPr>
            </w:pPr>
            <w:r w:rsidRPr="00765CF9">
              <w:rPr>
                <w:rFonts w:cstheme="minorHAnsi"/>
                <w:sz w:val="20"/>
                <w:szCs w:val="20"/>
              </w:rPr>
              <w:t>28 (17.4)</w:t>
            </w:r>
          </w:p>
        </w:tc>
        <w:tc>
          <w:tcPr>
            <w:tcW w:w="1110" w:type="dxa"/>
          </w:tcPr>
          <w:p w14:paraId="5F8DFF4E" w14:textId="77777777" w:rsidR="009C7015" w:rsidRPr="00765CF9" w:rsidRDefault="009C7015" w:rsidP="005B011B">
            <w:pPr>
              <w:jc w:val="center"/>
              <w:rPr>
                <w:rFonts w:cstheme="minorHAnsi"/>
                <w:sz w:val="20"/>
                <w:szCs w:val="20"/>
              </w:rPr>
            </w:pPr>
            <w:r w:rsidRPr="00765CF9">
              <w:rPr>
                <w:rFonts w:cstheme="minorHAnsi"/>
                <w:sz w:val="20"/>
                <w:szCs w:val="20"/>
              </w:rPr>
              <w:t>15 (14.3)</w:t>
            </w:r>
          </w:p>
        </w:tc>
        <w:tc>
          <w:tcPr>
            <w:tcW w:w="1101" w:type="dxa"/>
          </w:tcPr>
          <w:p w14:paraId="6588315E" w14:textId="77777777" w:rsidR="009C7015" w:rsidRPr="00765CF9" w:rsidRDefault="009C7015" w:rsidP="005B011B">
            <w:pPr>
              <w:jc w:val="center"/>
              <w:rPr>
                <w:rFonts w:cstheme="minorHAnsi"/>
                <w:sz w:val="20"/>
                <w:szCs w:val="20"/>
              </w:rPr>
            </w:pPr>
            <w:r w:rsidRPr="00765CF9">
              <w:rPr>
                <w:rFonts w:cstheme="minorHAnsi"/>
                <w:sz w:val="20"/>
                <w:szCs w:val="20"/>
              </w:rPr>
              <w:t>21 (17.5)</w:t>
            </w:r>
          </w:p>
        </w:tc>
        <w:tc>
          <w:tcPr>
            <w:tcW w:w="934" w:type="dxa"/>
          </w:tcPr>
          <w:p w14:paraId="34DAE1C7" w14:textId="77777777" w:rsidR="009C7015" w:rsidRPr="00765CF9" w:rsidRDefault="009C7015" w:rsidP="005B011B">
            <w:pPr>
              <w:jc w:val="center"/>
              <w:rPr>
                <w:rFonts w:cstheme="minorHAnsi"/>
                <w:sz w:val="20"/>
                <w:szCs w:val="20"/>
              </w:rPr>
            </w:pPr>
            <w:r w:rsidRPr="00765CF9">
              <w:rPr>
                <w:rFonts w:cstheme="minorHAnsi"/>
                <w:sz w:val="20"/>
                <w:szCs w:val="20"/>
              </w:rPr>
              <w:t>0.760</w:t>
            </w:r>
          </w:p>
        </w:tc>
        <w:tc>
          <w:tcPr>
            <w:tcW w:w="1383" w:type="dxa"/>
          </w:tcPr>
          <w:p w14:paraId="4C146815" w14:textId="77777777" w:rsidR="009C7015" w:rsidRPr="00765CF9" w:rsidRDefault="009C7015" w:rsidP="005B011B">
            <w:pPr>
              <w:jc w:val="center"/>
              <w:rPr>
                <w:rFonts w:cstheme="minorHAnsi"/>
                <w:sz w:val="20"/>
                <w:szCs w:val="20"/>
              </w:rPr>
            </w:pPr>
            <w:r w:rsidRPr="00765CF9">
              <w:rPr>
                <w:rFonts w:cstheme="minorHAnsi"/>
                <w:sz w:val="20"/>
                <w:szCs w:val="20"/>
              </w:rPr>
              <w:t>64 (16.6)</w:t>
            </w:r>
          </w:p>
        </w:tc>
      </w:tr>
      <w:tr w:rsidR="009C7015" w:rsidRPr="00765CF9" w14:paraId="5555E182" w14:textId="77777777" w:rsidTr="005B011B">
        <w:trPr>
          <w:jc w:val="center"/>
        </w:trPr>
        <w:tc>
          <w:tcPr>
            <w:tcW w:w="5388" w:type="dxa"/>
          </w:tcPr>
          <w:p w14:paraId="35FD681A" w14:textId="77777777" w:rsidR="009C7015" w:rsidRPr="00765CF9" w:rsidRDefault="009C7015" w:rsidP="005B011B">
            <w:pPr>
              <w:ind w:left="173"/>
              <w:rPr>
                <w:rFonts w:cstheme="minorHAnsi"/>
                <w:sz w:val="20"/>
                <w:szCs w:val="20"/>
              </w:rPr>
            </w:pPr>
            <w:r w:rsidRPr="00765CF9">
              <w:rPr>
                <w:rFonts w:cstheme="minorHAnsi"/>
                <w:sz w:val="20"/>
                <w:szCs w:val="20"/>
              </w:rPr>
              <w:t>Food allergy, n (%)</w:t>
            </w:r>
          </w:p>
        </w:tc>
        <w:tc>
          <w:tcPr>
            <w:tcW w:w="1275" w:type="dxa"/>
          </w:tcPr>
          <w:p w14:paraId="558F766D" w14:textId="77777777" w:rsidR="009C7015" w:rsidRPr="00765CF9" w:rsidRDefault="009C7015" w:rsidP="005B011B">
            <w:pPr>
              <w:jc w:val="center"/>
              <w:rPr>
                <w:rFonts w:cstheme="minorHAnsi"/>
                <w:sz w:val="20"/>
                <w:szCs w:val="20"/>
              </w:rPr>
            </w:pPr>
            <w:r w:rsidRPr="00765CF9">
              <w:rPr>
                <w:rFonts w:cstheme="minorHAnsi"/>
                <w:sz w:val="20"/>
                <w:szCs w:val="20"/>
              </w:rPr>
              <w:t>47 (29.2)</w:t>
            </w:r>
          </w:p>
        </w:tc>
        <w:tc>
          <w:tcPr>
            <w:tcW w:w="1110" w:type="dxa"/>
          </w:tcPr>
          <w:p w14:paraId="7BBF0A49" w14:textId="77777777" w:rsidR="009C7015" w:rsidRPr="00765CF9" w:rsidRDefault="009C7015" w:rsidP="005B011B">
            <w:pPr>
              <w:jc w:val="center"/>
              <w:rPr>
                <w:rFonts w:cstheme="minorHAnsi"/>
                <w:sz w:val="20"/>
                <w:szCs w:val="20"/>
              </w:rPr>
            </w:pPr>
            <w:r w:rsidRPr="00765CF9">
              <w:rPr>
                <w:rFonts w:cstheme="minorHAnsi"/>
                <w:sz w:val="20"/>
                <w:szCs w:val="20"/>
              </w:rPr>
              <w:t>31 (29.5)</w:t>
            </w:r>
          </w:p>
        </w:tc>
        <w:tc>
          <w:tcPr>
            <w:tcW w:w="1101" w:type="dxa"/>
          </w:tcPr>
          <w:p w14:paraId="6AFA98CA" w14:textId="77777777" w:rsidR="009C7015" w:rsidRPr="00765CF9" w:rsidRDefault="009C7015" w:rsidP="005B011B">
            <w:pPr>
              <w:jc w:val="center"/>
              <w:rPr>
                <w:rFonts w:cstheme="minorHAnsi"/>
                <w:sz w:val="20"/>
                <w:szCs w:val="20"/>
              </w:rPr>
            </w:pPr>
            <w:r w:rsidRPr="00765CF9">
              <w:rPr>
                <w:rFonts w:cstheme="minorHAnsi"/>
                <w:sz w:val="20"/>
                <w:szCs w:val="20"/>
              </w:rPr>
              <w:t>33 (27.5)</w:t>
            </w:r>
          </w:p>
        </w:tc>
        <w:tc>
          <w:tcPr>
            <w:tcW w:w="934" w:type="dxa"/>
          </w:tcPr>
          <w:p w14:paraId="2AC46A68" w14:textId="77777777" w:rsidR="009C7015" w:rsidRPr="00765CF9" w:rsidRDefault="009C7015" w:rsidP="005B011B">
            <w:pPr>
              <w:jc w:val="center"/>
              <w:rPr>
                <w:rFonts w:cstheme="minorHAnsi"/>
                <w:sz w:val="20"/>
                <w:szCs w:val="20"/>
              </w:rPr>
            </w:pPr>
            <w:r w:rsidRPr="00765CF9">
              <w:rPr>
                <w:rFonts w:cstheme="minorHAnsi"/>
                <w:sz w:val="20"/>
                <w:szCs w:val="20"/>
              </w:rPr>
              <w:t>0.934</w:t>
            </w:r>
          </w:p>
        </w:tc>
        <w:tc>
          <w:tcPr>
            <w:tcW w:w="1383" w:type="dxa"/>
          </w:tcPr>
          <w:p w14:paraId="4C32D659" w14:textId="77777777" w:rsidR="009C7015" w:rsidRPr="00765CF9" w:rsidRDefault="009C7015" w:rsidP="005B011B">
            <w:pPr>
              <w:jc w:val="center"/>
              <w:rPr>
                <w:rFonts w:cstheme="minorHAnsi"/>
                <w:sz w:val="20"/>
                <w:szCs w:val="20"/>
              </w:rPr>
            </w:pPr>
            <w:r w:rsidRPr="00765CF9">
              <w:rPr>
                <w:rFonts w:cstheme="minorHAnsi"/>
                <w:sz w:val="20"/>
                <w:szCs w:val="20"/>
              </w:rPr>
              <w:t>111 (28.8)</w:t>
            </w:r>
          </w:p>
        </w:tc>
      </w:tr>
      <w:tr w:rsidR="009C7015" w:rsidRPr="00765CF9" w14:paraId="732602E1" w14:textId="77777777" w:rsidTr="005B011B">
        <w:trPr>
          <w:jc w:val="center"/>
        </w:trPr>
        <w:tc>
          <w:tcPr>
            <w:tcW w:w="5388" w:type="dxa"/>
          </w:tcPr>
          <w:p w14:paraId="5AB91583" w14:textId="77777777" w:rsidR="009C7015" w:rsidRPr="00765CF9" w:rsidRDefault="009C7015" w:rsidP="005B011B">
            <w:pPr>
              <w:rPr>
                <w:rFonts w:cstheme="minorHAnsi"/>
                <w:sz w:val="20"/>
                <w:szCs w:val="20"/>
              </w:rPr>
            </w:pPr>
            <w:r w:rsidRPr="00765CF9">
              <w:rPr>
                <w:rFonts w:cstheme="minorHAnsi"/>
                <w:sz w:val="20"/>
                <w:szCs w:val="20"/>
              </w:rPr>
              <w:t>Occurrence of early life infections in infants</w:t>
            </w:r>
          </w:p>
        </w:tc>
        <w:tc>
          <w:tcPr>
            <w:tcW w:w="1275" w:type="dxa"/>
          </w:tcPr>
          <w:p w14:paraId="097B21E7" w14:textId="77777777" w:rsidR="009C7015" w:rsidRPr="00765CF9" w:rsidRDefault="009C7015" w:rsidP="005B011B">
            <w:pPr>
              <w:jc w:val="center"/>
              <w:rPr>
                <w:rFonts w:cstheme="minorHAnsi"/>
                <w:sz w:val="20"/>
                <w:szCs w:val="20"/>
                <w:highlight w:val="yellow"/>
              </w:rPr>
            </w:pPr>
          </w:p>
        </w:tc>
        <w:tc>
          <w:tcPr>
            <w:tcW w:w="1110" w:type="dxa"/>
          </w:tcPr>
          <w:p w14:paraId="53D05031" w14:textId="77777777" w:rsidR="009C7015" w:rsidRPr="00765CF9" w:rsidRDefault="009C7015" w:rsidP="005B011B">
            <w:pPr>
              <w:jc w:val="center"/>
              <w:rPr>
                <w:rFonts w:cstheme="minorHAnsi"/>
                <w:sz w:val="20"/>
                <w:szCs w:val="20"/>
                <w:highlight w:val="yellow"/>
              </w:rPr>
            </w:pPr>
          </w:p>
        </w:tc>
        <w:tc>
          <w:tcPr>
            <w:tcW w:w="1101" w:type="dxa"/>
          </w:tcPr>
          <w:p w14:paraId="79A14742" w14:textId="77777777" w:rsidR="009C7015" w:rsidRPr="00765CF9" w:rsidRDefault="009C7015" w:rsidP="005B011B">
            <w:pPr>
              <w:jc w:val="center"/>
              <w:rPr>
                <w:rFonts w:cstheme="minorHAnsi"/>
                <w:sz w:val="20"/>
                <w:szCs w:val="20"/>
                <w:highlight w:val="yellow"/>
              </w:rPr>
            </w:pPr>
          </w:p>
        </w:tc>
        <w:tc>
          <w:tcPr>
            <w:tcW w:w="934" w:type="dxa"/>
          </w:tcPr>
          <w:p w14:paraId="3B37988D" w14:textId="77777777" w:rsidR="009C7015" w:rsidRPr="00765CF9" w:rsidRDefault="009C7015" w:rsidP="005B011B">
            <w:pPr>
              <w:jc w:val="center"/>
              <w:rPr>
                <w:rFonts w:cstheme="minorHAnsi"/>
                <w:sz w:val="20"/>
                <w:szCs w:val="20"/>
                <w:highlight w:val="yellow"/>
              </w:rPr>
            </w:pPr>
          </w:p>
        </w:tc>
        <w:tc>
          <w:tcPr>
            <w:tcW w:w="1383" w:type="dxa"/>
          </w:tcPr>
          <w:p w14:paraId="5EE43083" w14:textId="77777777" w:rsidR="009C7015" w:rsidRPr="00765CF9" w:rsidRDefault="009C7015" w:rsidP="005B011B">
            <w:pPr>
              <w:jc w:val="center"/>
              <w:rPr>
                <w:rFonts w:cstheme="minorHAnsi"/>
                <w:sz w:val="20"/>
                <w:szCs w:val="20"/>
                <w:highlight w:val="yellow"/>
              </w:rPr>
            </w:pPr>
          </w:p>
        </w:tc>
      </w:tr>
      <w:tr w:rsidR="009C7015" w:rsidRPr="00765CF9" w14:paraId="518A8928" w14:textId="77777777" w:rsidTr="005B011B">
        <w:trPr>
          <w:jc w:val="center"/>
        </w:trPr>
        <w:tc>
          <w:tcPr>
            <w:tcW w:w="5388" w:type="dxa"/>
          </w:tcPr>
          <w:p w14:paraId="14496428" w14:textId="77777777" w:rsidR="009C7015" w:rsidRPr="00765CF9" w:rsidRDefault="009C7015" w:rsidP="005B011B">
            <w:pPr>
              <w:ind w:left="173"/>
              <w:rPr>
                <w:rFonts w:cstheme="minorHAnsi"/>
                <w:sz w:val="20"/>
                <w:szCs w:val="20"/>
              </w:rPr>
            </w:pPr>
            <w:r w:rsidRPr="00765CF9">
              <w:rPr>
                <w:rFonts w:cstheme="minorHAnsi"/>
                <w:sz w:val="20"/>
                <w:szCs w:val="20"/>
              </w:rPr>
              <w:t>No infections, n (%)</w:t>
            </w:r>
          </w:p>
        </w:tc>
        <w:tc>
          <w:tcPr>
            <w:tcW w:w="1275" w:type="dxa"/>
          </w:tcPr>
          <w:p w14:paraId="5E941418"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126 (</w:t>
            </w:r>
            <w:proofErr w:type="gramStart"/>
            <w:r w:rsidRPr="00765CF9">
              <w:rPr>
                <w:rFonts w:cstheme="minorHAnsi"/>
                <w:sz w:val="20"/>
                <w:szCs w:val="20"/>
              </w:rPr>
              <w:t>78.3)</w:t>
            </w:r>
            <w:r w:rsidRPr="00765CF9">
              <w:rPr>
                <w:rFonts w:cstheme="minorHAnsi"/>
                <w:sz w:val="20"/>
                <w:szCs w:val="20"/>
                <w:vertAlign w:val="superscript"/>
              </w:rPr>
              <w:t>a</w:t>
            </w:r>
            <w:proofErr w:type="gramEnd"/>
          </w:p>
        </w:tc>
        <w:tc>
          <w:tcPr>
            <w:tcW w:w="1110" w:type="dxa"/>
          </w:tcPr>
          <w:p w14:paraId="71D3B415"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63 (</w:t>
            </w:r>
            <w:proofErr w:type="gramStart"/>
            <w:r w:rsidRPr="00765CF9">
              <w:rPr>
                <w:rFonts w:cstheme="minorHAnsi"/>
                <w:sz w:val="20"/>
                <w:szCs w:val="20"/>
              </w:rPr>
              <w:t>60.0)</w:t>
            </w:r>
            <w:r w:rsidRPr="00765CF9">
              <w:rPr>
                <w:rFonts w:cstheme="minorHAnsi"/>
                <w:sz w:val="20"/>
                <w:szCs w:val="20"/>
                <w:vertAlign w:val="superscript"/>
              </w:rPr>
              <w:t>a</w:t>
            </w:r>
            <w:proofErr w:type="gramEnd"/>
          </w:p>
        </w:tc>
        <w:tc>
          <w:tcPr>
            <w:tcW w:w="1101" w:type="dxa"/>
          </w:tcPr>
          <w:p w14:paraId="61B081E3"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79 (65.8)</w:t>
            </w:r>
          </w:p>
        </w:tc>
        <w:tc>
          <w:tcPr>
            <w:tcW w:w="934" w:type="dxa"/>
          </w:tcPr>
          <w:p w14:paraId="4B73CFD5" w14:textId="77777777" w:rsidR="009C7015" w:rsidRPr="00765CF9" w:rsidRDefault="009C7015" w:rsidP="005B011B">
            <w:pPr>
              <w:jc w:val="center"/>
              <w:rPr>
                <w:rFonts w:cstheme="minorHAnsi"/>
                <w:sz w:val="20"/>
                <w:szCs w:val="20"/>
              </w:rPr>
            </w:pPr>
            <w:r w:rsidRPr="00765CF9">
              <w:rPr>
                <w:rFonts w:cstheme="minorHAnsi"/>
                <w:b/>
                <w:bCs/>
                <w:sz w:val="20"/>
                <w:szCs w:val="20"/>
              </w:rPr>
              <w:t>0.005</w:t>
            </w:r>
          </w:p>
        </w:tc>
        <w:tc>
          <w:tcPr>
            <w:tcW w:w="1383" w:type="dxa"/>
          </w:tcPr>
          <w:p w14:paraId="34F90D93" w14:textId="77777777" w:rsidR="009C7015" w:rsidRPr="00765CF9" w:rsidRDefault="009C7015" w:rsidP="005B011B">
            <w:pPr>
              <w:jc w:val="center"/>
              <w:rPr>
                <w:rFonts w:cstheme="minorHAnsi"/>
                <w:sz w:val="20"/>
                <w:szCs w:val="20"/>
              </w:rPr>
            </w:pPr>
            <w:r w:rsidRPr="00765CF9">
              <w:rPr>
                <w:rFonts w:cstheme="minorHAnsi"/>
                <w:sz w:val="20"/>
                <w:szCs w:val="20"/>
              </w:rPr>
              <w:t>368 (69.4)</w:t>
            </w:r>
          </w:p>
        </w:tc>
      </w:tr>
      <w:tr w:rsidR="009C7015" w:rsidRPr="00765CF9" w14:paraId="02F1F407" w14:textId="77777777" w:rsidTr="005B011B">
        <w:trPr>
          <w:jc w:val="center"/>
        </w:trPr>
        <w:tc>
          <w:tcPr>
            <w:tcW w:w="5388" w:type="dxa"/>
          </w:tcPr>
          <w:p w14:paraId="4ABCABAE" w14:textId="77777777" w:rsidR="009C7015" w:rsidRPr="00765CF9" w:rsidRDefault="009C7015" w:rsidP="005B011B">
            <w:pPr>
              <w:ind w:left="173"/>
              <w:rPr>
                <w:rFonts w:cstheme="minorHAnsi"/>
                <w:sz w:val="20"/>
                <w:szCs w:val="20"/>
              </w:rPr>
            </w:pPr>
            <w:r w:rsidRPr="00765CF9">
              <w:rPr>
                <w:rFonts w:cstheme="minorHAnsi"/>
                <w:sz w:val="20"/>
                <w:szCs w:val="20"/>
              </w:rPr>
              <w:t>Before 1</w:t>
            </w:r>
            <w:r w:rsidRPr="00765CF9">
              <w:rPr>
                <w:rFonts w:cstheme="minorHAnsi"/>
                <w:sz w:val="20"/>
                <w:szCs w:val="20"/>
                <w:vertAlign w:val="superscript"/>
              </w:rPr>
              <w:t>st</w:t>
            </w:r>
            <w:r w:rsidRPr="00765CF9">
              <w:rPr>
                <w:rFonts w:cstheme="minorHAnsi"/>
                <w:sz w:val="20"/>
                <w:szCs w:val="20"/>
              </w:rPr>
              <w:t xml:space="preserve"> month, n (%)</w:t>
            </w:r>
          </w:p>
        </w:tc>
        <w:tc>
          <w:tcPr>
            <w:tcW w:w="1275" w:type="dxa"/>
          </w:tcPr>
          <w:p w14:paraId="43131E7C" w14:textId="77777777" w:rsidR="009C7015" w:rsidRPr="00765CF9" w:rsidRDefault="009C7015" w:rsidP="005B011B">
            <w:pPr>
              <w:jc w:val="center"/>
              <w:rPr>
                <w:rFonts w:cstheme="minorHAnsi"/>
                <w:sz w:val="20"/>
                <w:szCs w:val="20"/>
              </w:rPr>
            </w:pPr>
            <w:r w:rsidRPr="00765CF9">
              <w:rPr>
                <w:rFonts w:cstheme="minorHAnsi"/>
                <w:sz w:val="20"/>
                <w:szCs w:val="20"/>
              </w:rPr>
              <w:t>6 (3.7)</w:t>
            </w:r>
          </w:p>
        </w:tc>
        <w:tc>
          <w:tcPr>
            <w:tcW w:w="1110" w:type="dxa"/>
          </w:tcPr>
          <w:p w14:paraId="4F854094" w14:textId="77777777" w:rsidR="009C7015" w:rsidRPr="00765CF9" w:rsidRDefault="009C7015" w:rsidP="005B011B">
            <w:pPr>
              <w:jc w:val="center"/>
              <w:rPr>
                <w:rFonts w:cstheme="minorHAnsi"/>
                <w:sz w:val="20"/>
                <w:szCs w:val="20"/>
              </w:rPr>
            </w:pPr>
            <w:r w:rsidRPr="00765CF9">
              <w:rPr>
                <w:rFonts w:cstheme="minorHAnsi"/>
                <w:sz w:val="20"/>
                <w:szCs w:val="20"/>
              </w:rPr>
              <w:t>2 (1.9)</w:t>
            </w:r>
          </w:p>
        </w:tc>
        <w:tc>
          <w:tcPr>
            <w:tcW w:w="1101" w:type="dxa"/>
          </w:tcPr>
          <w:p w14:paraId="460B5D2F" w14:textId="77777777" w:rsidR="009C7015" w:rsidRPr="00765CF9" w:rsidRDefault="009C7015" w:rsidP="005B011B">
            <w:pPr>
              <w:jc w:val="center"/>
              <w:rPr>
                <w:rFonts w:cstheme="minorHAnsi"/>
                <w:sz w:val="20"/>
                <w:szCs w:val="20"/>
              </w:rPr>
            </w:pPr>
            <w:r w:rsidRPr="00765CF9">
              <w:rPr>
                <w:rFonts w:cstheme="minorHAnsi"/>
                <w:sz w:val="20"/>
                <w:szCs w:val="20"/>
              </w:rPr>
              <w:t>6 (5.0)</w:t>
            </w:r>
          </w:p>
        </w:tc>
        <w:tc>
          <w:tcPr>
            <w:tcW w:w="934" w:type="dxa"/>
          </w:tcPr>
          <w:p w14:paraId="3D02B1BC" w14:textId="77777777" w:rsidR="009C7015" w:rsidRPr="00765CF9" w:rsidRDefault="009C7015" w:rsidP="005B011B">
            <w:pPr>
              <w:jc w:val="center"/>
              <w:rPr>
                <w:rFonts w:cstheme="minorHAnsi"/>
                <w:sz w:val="20"/>
                <w:szCs w:val="20"/>
                <w:highlight w:val="yellow"/>
              </w:rPr>
            </w:pPr>
          </w:p>
        </w:tc>
        <w:tc>
          <w:tcPr>
            <w:tcW w:w="1383" w:type="dxa"/>
          </w:tcPr>
          <w:p w14:paraId="2B695516" w14:textId="77777777" w:rsidR="009C7015" w:rsidRPr="00765CF9" w:rsidRDefault="009C7015" w:rsidP="005B011B">
            <w:pPr>
              <w:jc w:val="center"/>
              <w:rPr>
                <w:rFonts w:cstheme="minorHAnsi"/>
                <w:sz w:val="20"/>
                <w:szCs w:val="20"/>
              </w:rPr>
            </w:pPr>
            <w:r w:rsidRPr="00765CF9">
              <w:rPr>
                <w:rFonts w:cstheme="minorHAnsi"/>
                <w:sz w:val="20"/>
                <w:szCs w:val="20"/>
              </w:rPr>
              <w:t>14 (3.6)</w:t>
            </w:r>
          </w:p>
        </w:tc>
      </w:tr>
      <w:tr w:rsidR="009C7015" w:rsidRPr="00765CF9" w14:paraId="29EA3277" w14:textId="77777777" w:rsidTr="005B011B">
        <w:trPr>
          <w:jc w:val="center"/>
        </w:trPr>
        <w:tc>
          <w:tcPr>
            <w:tcW w:w="5388" w:type="dxa"/>
          </w:tcPr>
          <w:p w14:paraId="172B6B84" w14:textId="77777777" w:rsidR="009C7015" w:rsidRPr="00765CF9" w:rsidRDefault="009C7015" w:rsidP="005B011B">
            <w:pPr>
              <w:ind w:left="173"/>
              <w:rPr>
                <w:rFonts w:cstheme="minorHAnsi"/>
                <w:sz w:val="20"/>
                <w:szCs w:val="20"/>
              </w:rPr>
            </w:pPr>
            <w:r w:rsidRPr="00765CF9">
              <w:rPr>
                <w:rFonts w:cstheme="minorHAnsi"/>
                <w:sz w:val="20"/>
                <w:szCs w:val="20"/>
              </w:rPr>
              <w:t>After 1</w:t>
            </w:r>
            <w:r w:rsidRPr="00765CF9">
              <w:rPr>
                <w:rFonts w:cstheme="minorHAnsi"/>
                <w:sz w:val="20"/>
                <w:szCs w:val="20"/>
                <w:vertAlign w:val="superscript"/>
              </w:rPr>
              <w:t>st</w:t>
            </w:r>
            <w:r w:rsidRPr="00765CF9">
              <w:rPr>
                <w:rFonts w:cstheme="minorHAnsi"/>
                <w:sz w:val="20"/>
                <w:szCs w:val="20"/>
              </w:rPr>
              <w:t xml:space="preserve"> month, n (%)</w:t>
            </w:r>
          </w:p>
        </w:tc>
        <w:tc>
          <w:tcPr>
            <w:tcW w:w="1275" w:type="dxa"/>
          </w:tcPr>
          <w:p w14:paraId="77C8588E"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29 (</w:t>
            </w:r>
            <w:proofErr w:type="gramStart"/>
            <w:r w:rsidRPr="00765CF9">
              <w:rPr>
                <w:rFonts w:cstheme="minorHAnsi"/>
                <w:sz w:val="20"/>
                <w:szCs w:val="20"/>
              </w:rPr>
              <w:t>18.0)</w:t>
            </w:r>
            <w:r w:rsidRPr="00765CF9">
              <w:rPr>
                <w:rFonts w:cstheme="minorHAnsi"/>
                <w:sz w:val="20"/>
                <w:szCs w:val="20"/>
                <w:vertAlign w:val="superscript"/>
              </w:rPr>
              <w:t>a</w:t>
            </w:r>
            <w:proofErr w:type="gramEnd"/>
          </w:p>
        </w:tc>
        <w:tc>
          <w:tcPr>
            <w:tcW w:w="1110" w:type="dxa"/>
          </w:tcPr>
          <w:p w14:paraId="5BFA39DE"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40 (</w:t>
            </w:r>
            <w:proofErr w:type="gramStart"/>
            <w:r w:rsidRPr="00765CF9">
              <w:rPr>
                <w:rFonts w:cstheme="minorHAnsi"/>
                <w:sz w:val="20"/>
                <w:szCs w:val="20"/>
              </w:rPr>
              <w:t>38.1)</w:t>
            </w:r>
            <w:r w:rsidRPr="00765CF9">
              <w:rPr>
                <w:rFonts w:cstheme="minorHAnsi"/>
                <w:sz w:val="20"/>
                <w:szCs w:val="20"/>
                <w:vertAlign w:val="superscript"/>
              </w:rPr>
              <w:t>a</w:t>
            </w:r>
            <w:proofErr w:type="gramEnd"/>
          </w:p>
        </w:tc>
        <w:tc>
          <w:tcPr>
            <w:tcW w:w="1101" w:type="dxa"/>
          </w:tcPr>
          <w:p w14:paraId="298AE446" w14:textId="77777777" w:rsidR="009C7015" w:rsidRPr="00765CF9" w:rsidRDefault="009C7015" w:rsidP="005B011B">
            <w:pPr>
              <w:jc w:val="center"/>
              <w:rPr>
                <w:rFonts w:cstheme="minorHAnsi"/>
                <w:sz w:val="20"/>
                <w:szCs w:val="20"/>
                <w:vertAlign w:val="superscript"/>
              </w:rPr>
            </w:pPr>
            <w:r w:rsidRPr="00765CF9">
              <w:rPr>
                <w:rFonts w:cstheme="minorHAnsi"/>
                <w:sz w:val="20"/>
                <w:szCs w:val="20"/>
              </w:rPr>
              <w:t>35 (29.2)</w:t>
            </w:r>
          </w:p>
        </w:tc>
        <w:tc>
          <w:tcPr>
            <w:tcW w:w="934" w:type="dxa"/>
          </w:tcPr>
          <w:p w14:paraId="5064171D" w14:textId="77777777" w:rsidR="009C7015" w:rsidRPr="00765CF9" w:rsidRDefault="009C7015" w:rsidP="005B011B">
            <w:pPr>
              <w:jc w:val="center"/>
              <w:rPr>
                <w:rFonts w:cstheme="minorHAnsi"/>
                <w:sz w:val="20"/>
                <w:szCs w:val="20"/>
                <w:highlight w:val="yellow"/>
              </w:rPr>
            </w:pPr>
          </w:p>
        </w:tc>
        <w:tc>
          <w:tcPr>
            <w:tcW w:w="1383" w:type="dxa"/>
          </w:tcPr>
          <w:p w14:paraId="2AD78A87" w14:textId="77777777" w:rsidR="009C7015" w:rsidRPr="00765CF9" w:rsidRDefault="009C7015" w:rsidP="005B011B">
            <w:pPr>
              <w:jc w:val="center"/>
              <w:rPr>
                <w:rFonts w:cstheme="minorHAnsi"/>
                <w:sz w:val="20"/>
                <w:szCs w:val="20"/>
              </w:rPr>
            </w:pPr>
            <w:r w:rsidRPr="00765CF9">
              <w:rPr>
                <w:rFonts w:cstheme="minorHAnsi"/>
                <w:sz w:val="20"/>
                <w:szCs w:val="20"/>
              </w:rPr>
              <w:t>104 (26.9)</w:t>
            </w:r>
          </w:p>
        </w:tc>
      </w:tr>
    </w:tbl>
    <w:p w14:paraId="189EB568" w14:textId="77777777" w:rsidR="009C7015" w:rsidRPr="00765CF9" w:rsidRDefault="009C7015" w:rsidP="009C7015">
      <w:pPr>
        <w:spacing w:after="0"/>
        <w:ind w:left="-993" w:right="-897"/>
        <w:jc w:val="both"/>
        <w:rPr>
          <w:kern w:val="0"/>
          <w:sz w:val="20"/>
          <w:szCs w:val="20"/>
          <w14:ligatures w14:val="none"/>
        </w:rPr>
      </w:pPr>
      <w:r w:rsidRPr="00765CF9">
        <w:rPr>
          <w:b/>
          <w:bCs/>
          <w:kern w:val="0"/>
          <w:sz w:val="20"/>
          <w:szCs w:val="20"/>
          <w14:ligatures w14:val="none"/>
        </w:rPr>
        <w:t>EBF:</w:t>
      </w:r>
      <w:r w:rsidRPr="00765CF9">
        <w:rPr>
          <w:kern w:val="0"/>
          <w:sz w:val="20"/>
          <w:szCs w:val="20"/>
          <w14:ligatures w14:val="none"/>
        </w:rPr>
        <w:t xml:space="preserve"> exclusive breastfeeding; </w:t>
      </w:r>
      <w:r w:rsidRPr="00765CF9">
        <w:rPr>
          <w:b/>
          <w:bCs/>
          <w:kern w:val="0"/>
          <w:sz w:val="20"/>
          <w:szCs w:val="20"/>
          <w14:ligatures w14:val="none"/>
        </w:rPr>
        <w:t>pHF:</w:t>
      </w:r>
      <w:r w:rsidRPr="00765CF9">
        <w:rPr>
          <w:kern w:val="0"/>
          <w:sz w:val="20"/>
          <w:szCs w:val="20"/>
          <w14:ligatures w14:val="none"/>
        </w:rPr>
        <w:t xml:space="preserve"> partially hydrolysed formula; </w:t>
      </w:r>
      <w:r w:rsidRPr="00765CF9">
        <w:rPr>
          <w:b/>
          <w:bCs/>
          <w:kern w:val="0"/>
          <w:sz w:val="20"/>
          <w:szCs w:val="20"/>
          <w14:ligatures w14:val="none"/>
        </w:rPr>
        <w:t>SF:</w:t>
      </w:r>
      <w:r w:rsidRPr="00765CF9">
        <w:rPr>
          <w:kern w:val="0"/>
          <w:sz w:val="20"/>
          <w:szCs w:val="20"/>
          <w14:ligatures w14:val="none"/>
        </w:rPr>
        <w:t xml:space="preserve"> Standard formula; </w:t>
      </w:r>
      <w:r w:rsidRPr="00765CF9">
        <w:rPr>
          <w:b/>
          <w:bCs/>
          <w:kern w:val="0"/>
          <w:sz w:val="20"/>
          <w:szCs w:val="20"/>
          <w14:ligatures w14:val="none"/>
        </w:rPr>
        <w:t>PP:</w:t>
      </w:r>
      <w:r w:rsidRPr="00765CF9">
        <w:rPr>
          <w:kern w:val="0"/>
          <w:sz w:val="20"/>
          <w:szCs w:val="20"/>
          <w14:ligatures w14:val="none"/>
        </w:rPr>
        <w:t xml:space="preserve"> Per-Protocol; </w:t>
      </w:r>
      <w:r w:rsidRPr="00765CF9">
        <w:rPr>
          <w:b/>
          <w:bCs/>
          <w:kern w:val="0"/>
          <w:sz w:val="20"/>
          <w:szCs w:val="20"/>
          <w14:ligatures w14:val="none"/>
        </w:rPr>
        <w:t>N:</w:t>
      </w:r>
      <w:r w:rsidRPr="00765CF9">
        <w:rPr>
          <w:kern w:val="0"/>
          <w:sz w:val="20"/>
          <w:szCs w:val="20"/>
          <w14:ligatures w14:val="none"/>
        </w:rPr>
        <w:t xml:space="preserve"> Number of study participants; </w:t>
      </w:r>
      <w:r w:rsidRPr="00765CF9">
        <w:rPr>
          <w:b/>
          <w:bCs/>
          <w:kern w:val="0"/>
          <w:sz w:val="20"/>
          <w:szCs w:val="20"/>
          <w14:ligatures w14:val="none"/>
        </w:rPr>
        <w:t>n:</w:t>
      </w:r>
      <w:r w:rsidRPr="00765CF9">
        <w:rPr>
          <w:kern w:val="0"/>
          <w:sz w:val="20"/>
          <w:szCs w:val="20"/>
          <w14:ligatures w14:val="none"/>
        </w:rPr>
        <w:t xml:space="preserve"> number of non-missing observations; </w:t>
      </w:r>
      <w:r w:rsidRPr="00765CF9">
        <w:rPr>
          <w:b/>
          <w:bCs/>
          <w:kern w:val="0"/>
          <w:sz w:val="20"/>
          <w:szCs w:val="20"/>
          <w14:ligatures w14:val="none"/>
        </w:rPr>
        <w:t>SD:</w:t>
      </w:r>
      <w:r w:rsidRPr="00765CF9">
        <w:rPr>
          <w:kern w:val="0"/>
          <w:sz w:val="20"/>
          <w:szCs w:val="20"/>
          <w14:ligatures w14:val="none"/>
        </w:rPr>
        <w:t xml:space="preserve"> Standard Deviation; </w:t>
      </w:r>
      <w:r w:rsidRPr="00765CF9">
        <w:rPr>
          <w:b/>
          <w:bCs/>
          <w:kern w:val="0"/>
          <w:sz w:val="20"/>
          <w:szCs w:val="20"/>
          <w14:ligatures w14:val="none"/>
        </w:rPr>
        <w:t>IQR:</w:t>
      </w:r>
      <w:r w:rsidRPr="00765CF9">
        <w:rPr>
          <w:kern w:val="0"/>
          <w:sz w:val="20"/>
          <w:szCs w:val="20"/>
          <w14:ligatures w14:val="none"/>
        </w:rPr>
        <w:t xml:space="preserve"> Interquartile Range.</w:t>
      </w:r>
    </w:p>
    <w:p w14:paraId="1BA216C6" w14:textId="77777777" w:rsidR="009C7015" w:rsidRPr="00765CF9" w:rsidRDefault="009C7015" w:rsidP="009C7015">
      <w:pPr>
        <w:spacing w:after="0"/>
        <w:ind w:left="-993" w:right="-897"/>
        <w:jc w:val="both"/>
        <w:rPr>
          <w:kern w:val="0"/>
          <w:sz w:val="20"/>
          <w:szCs w:val="20"/>
          <w14:ligatures w14:val="none"/>
        </w:rPr>
      </w:pPr>
      <w:r w:rsidRPr="00765CF9">
        <w:rPr>
          <w:kern w:val="0"/>
          <w:sz w:val="20"/>
          <w:szCs w:val="20"/>
          <w14:ligatures w14:val="none"/>
        </w:rPr>
        <w:t xml:space="preserve">p-values for the comparison of categorical variables derived from the chi-square test or the Fisher exact test, whenever appropriate. P-values for the comparison of continuous variables derived from one-way ANOVA or the Kruskal Wallis test for normally and non-normally distributed variables respectively. All p-values in bold indicate statistically significant differences among treatment arms. Percentages sharing the same superscript letter within the same raw are statistically significantly different between them, according to pairwise comparisons using the Bonferroni correction to account for type I error. </w:t>
      </w:r>
    </w:p>
    <w:p w14:paraId="3450620D" w14:textId="77777777" w:rsidR="009C7015" w:rsidRDefault="009C7015" w:rsidP="009C7015">
      <w:pPr>
        <w:rPr>
          <w:rFonts w:ascii="Verdana" w:eastAsia="SimSun" w:hAnsi="Verdana" w:cs="Times New Roman"/>
          <w:b/>
          <w:bCs/>
          <w:kern w:val="0"/>
          <w:sz w:val="20"/>
          <w:szCs w:val="20"/>
          <w:lang w:val="en-GB" w:eastAsia="zh-CN"/>
          <w14:ligatures w14:val="none"/>
        </w:rPr>
      </w:pPr>
      <w:r>
        <w:rPr>
          <w:rFonts w:ascii="Verdana" w:eastAsia="SimSun" w:hAnsi="Verdana" w:cs="Times New Roman"/>
          <w:b/>
          <w:bCs/>
          <w:kern w:val="0"/>
          <w:sz w:val="20"/>
          <w:szCs w:val="20"/>
          <w:lang w:val="en-GB" w:eastAsia="zh-CN"/>
          <w14:ligatures w14:val="none"/>
        </w:rPr>
        <w:br w:type="page"/>
      </w:r>
    </w:p>
    <w:p w14:paraId="0ACE6870" w14:textId="6FC2E4A9" w:rsidR="009C7015" w:rsidRDefault="009E1DD4" w:rsidP="009C7015">
      <w:pPr>
        <w:spacing w:after="240" w:line="276" w:lineRule="auto"/>
        <w:ind w:left="-709" w:right="-755"/>
        <w:jc w:val="both"/>
        <w:rPr>
          <w:rFonts w:cstheme="minorHAnsi"/>
          <w:kern w:val="0"/>
          <w:lang w:val="en-US"/>
          <w14:ligatures w14:val="none"/>
        </w:rPr>
      </w:pPr>
      <w:r>
        <w:rPr>
          <w:rFonts w:cstheme="minorHAnsi"/>
          <w:b/>
          <w:bCs/>
          <w:kern w:val="0"/>
          <w:lang w:val="en-US"/>
          <w14:ligatures w14:val="none"/>
        </w:rPr>
        <w:lastRenderedPageBreak/>
        <w:t xml:space="preserve">Supplementary </w:t>
      </w:r>
      <w:r w:rsidR="009C7015" w:rsidRPr="000673A2">
        <w:rPr>
          <w:rFonts w:cstheme="minorHAnsi"/>
          <w:b/>
          <w:bCs/>
          <w:kern w:val="0"/>
          <w:lang w:val="en-US"/>
          <w14:ligatures w14:val="none"/>
        </w:rPr>
        <w:t xml:space="preserve">Table </w:t>
      </w:r>
      <w:r>
        <w:rPr>
          <w:rFonts w:cstheme="minorHAnsi"/>
          <w:b/>
          <w:bCs/>
          <w:kern w:val="0"/>
          <w:lang w:val="en-US"/>
          <w14:ligatures w14:val="none"/>
        </w:rPr>
        <w:t>5</w:t>
      </w:r>
      <w:r w:rsidR="009C7015" w:rsidRPr="000673A2">
        <w:rPr>
          <w:rFonts w:cstheme="minorHAnsi"/>
          <w:b/>
          <w:bCs/>
          <w:kern w:val="0"/>
          <w:lang w:val="en-US"/>
          <w14:ligatures w14:val="none"/>
        </w:rPr>
        <w:t>:</w:t>
      </w:r>
      <w:r w:rsidR="009C7015" w:rsidRPr="000673A2">
        <w:rPr>
          <w:rFonts w:cstheme="minorHAnsi"/>
          <w:kern w:val="0"/>
          <w:lang w:val="en-US"/>
          <w14:ligatures w14:val="none"/>
        </w:rPr>
        <w:t xml:space="preserve"> </w:t>
      </w:r>
      <w:r w:rsidR="00583316" w:rsidRPr="00583316">
        <w:rPr>
          <w:rFonts w:cstheme="minorHAnsi"/>
          <w:kern w:val="0"/>
          <w:lang w:val="en-US"/>
          <w14:ligatures w14:val="none"/>
        </w:rPr>
        <w:t xml:space="preserve">Incidence of atopic dermatitis (AD) or cow’s milk protein allergy (CMPA) at the age of 6 months for infants with or no infections at early life, in the total sample and by study group </w:t>
      </w:r>
      <w:r w:rsidR="009C7015" w:rsidRPr="000673A2">
        <w:rPr>
          <w:rFonts w:cstheme="minorHAnsi"/>
          <w:kern w:val="0"/>
          <w:lang w:val="en-US"/>
          <w14:ligatures w14:val="none"/>
        </w:rPr>
        <w:t>(</w:t>
      </w:r>
      <w:r w:rsidR="009C7015">
        <w:rPr>
          <w:rFonts w:cstheme="minorHAnsi"/>
          <w:b/>
          <w:bCs/>
          <w:kern w:val="0"/>
          <w:lang w:val="en-US"/>
          <w14:ligatures w14:val="none"/>
        </w:rPr>
        <w:t>PP</w:t>
      </w:r>
      <w:r w:rsidR="009C7015" w:rsidRPr="000673A2">
        <w:rPr>
          <w:rFonts w:cstheme="minorHAnsi"/>
          <w:b/>
          <w:bCs/>
          <w:kern w:val="0"/>
          <w:lang w:val="en-US"/>
          <w14:ligatures w14:val="none"/>
        </w:rPr>
        <w:t xml:space="preserve"> dataset</w:t>
      </w:r>
      <w:r w:rsidR="009C7015" w:rsidRPr="000673A2">
        <w:rPr>
          <w:rFonts w:cstheme="minorHAnsi"/>
          <w:kern w:val="0"/>
          <w:lang w:val="en-US"/>
          <w14:ligatures w14:val="none"/>
        </w:rPr>
        <w:t xml:space="preserve">). </w:t>
      </w:r>
    </w:p>
    <w:tbl>
      <w:tblPr>
        <w:tblW w:w="10440" w:type="dxa"/>
        <w:jc w:val="center"/>
        <w:tblCellMar>
          <w:left w:w="70" w:type="dxa"/>
          <w:right w:w="70" w:type="dxa"/>
        </w:tblCellMar>
        <w:tblLook w:val="04A0" w:firstRow="1" w:lastRow="0" w:firstColumn="1" w:lastColumn="0" w:noHBand="0" w:noVBand="1"/>
      </w:tblPr>
      <w:tblGrid>
        <w:gridCol w:w="2405"/>
        <w:gridCol w:w="1276"/>
        <w:gridCol w:w="1134"/>
        <w:gridCol w:w="1276"/>
        <w:gridCol w:w="1701"/>
        <w:gridCol w:w="1275"/>
        <w:gridCol w:w="1373"/>
      </w:tblGrid>
      <w:tr w:rsidR="009C7015" w:rsidRPr="002B75FB" w14:paraId="3DCF027C"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950C1" w14:textId="77777777" w:rsidR="009C7015" w:rsidRPr="002B75FB" w:rsidRDefault="009C7015" w:rsidP="005B011B">
            <w:pPr>
              <w:spacing w:after="0" w:line="240" w:lineRule="auto"/>
              <w:rPr>
                <w:rFonts w:ascii="Calibri" w:eastAsia="Times New Roman" w:hAnsi="Calibri" w:cs="Calibri"/>
                <w:b/>
                <w:bCs/>
                <w:color w:val="000000"/>
                <w:kern w:val="0"/>
                <w:sz w:val="18"/>
                <w:szCs w:val="18"/>
                <w:lang w:val="bg-BG" w:eastAsia="bg-BG"/>
                <w14:ligatures w14:val="none"/>
              </w:rPr>
            </w:pPr>
            <w:r w:rsidRPr="002B75FB">
              <w:rPr>
                <w:rFonts w:ascii="Calibri" w:eastAsia="Times New Roman" w:hAnsi="Calibri" w:cs="Calibri"/>
                <w:b/>
                <w:bCs/>
                <w:color w:val="000000"/>
                <w:kern w:val="0"/>
                <w:sz w:val="18"/>
                <w:szCs w:val="18"/>
                <w:lang w:val="bg-BG" w:eastAsia="bg-BG"/>
                <w14:ligatures w14:val="none"/>
              </w:rPr>
              <w:t> </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DEBBB34" w14:textId="77777777" w:rsidR="009C7015" w:rsidRPr="00D002EC" w:rsidRDefault="009C7015" w:rsidP="005B011B">
            <w:pPr>
              <w:spacing w:after="0" w:line="240" w:lineRule="auto"/>
              <w:jc w:val="center"/>
              <w:rPr>
                <w:rFonts w:ascii="Calibri" w:eastAsia="Times New Roman" w:hAnsi="Calibri" w:cs="Calibri"/>
                <w:b/>
                <w:bCs/>
                <w:color w:val="000000"/>
                <w:kern w:val="0"/>
                <w:sz w:val="18"/>
                <w:szCs w:val="18"/>
                <w:lang w:val="bg-BG" w:eastAsia="bg-BG"/>
                <w14:ligatures w14:val="none"/>
              </w:rPr>
            </w:pPr>
            <w:r w:rsidRPr="00D002EC">
              <w:rPr>
                <w:rFonts w:ascii="Calibri" w:eastAsia="Times New Roman" w:hAnsi="Calibri" w:cs="Calibri"/>
                <w:b/>
                <w:bCs/>
                <w:color w:val="000000"/>
                <w:kern w:val="0"/>
                <w:sz w:val="18"/>
                <w:szCs w:val="18"/>
                <w:lang w:eastAsia="bg-BG"/>
                <w14:ligatures w14:val="none"/>
              </w:rPr>
              <w:t>A</w:t>
            </w:r>
            <w:r w:rsidRPr="002B75FB">
              <w:rPr>
                <w:rFonts w:ascii="Calibri" w:eastAsia="Times New Roman" w:hAnsi="Calibri" w:cs="Calibri"/>
                <w:b/>
                <w:bCs/>
                <w:color w:val="000000"/>
                <w:kern w:val="0"/>
                <w:sz w:val="18"/>
                <w:szCs w:val="18"/>
                <w:lang w:val="bg-BG" w:eastAsia="bg-BG"/>
                <w14:ligatures w14:val="none"/>
              </w:rPr>
              <w:t>topic dermatitis (AD)</w:t>
            </w:r>
          </w:p>
        </w:tc>
        <w:tc>
          <w:tcPr>
            <w:tcW w:w="43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9917B" w14:textId="77777777" w:rsidR="009C7015" w:rsidRPr="00D002EC" w:rsidRDefault="009C7015" w:rsidP="005B011B">
            <w:pPr>
              <w:spacing w:after="0" w:line="240" w:lineRule="auto"/>
              <w:jc w:val="center"/>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C</w:t>
            </w:r>
            <w:r w:rsidRPr="00D002EC">
              <w:rPr>
                <w:rFonts w:ascii="Calibri" w:eastAsia="Times New Roman" w:hAnsi="Calibri" w:cs="Calibri"/>
                <w:b/>
                <w:bCs/>
                <w:color w:val="000000"/>
                <w:kern w:val="0"/>
                <w:sz w:val="18"/>
                <w:szCs w:val="18"/>
                <w:lang w:val="bg-BG" w:eastAsia="bg-BG"/>
                <w14:ligatures w14:val="none"/>
              </w:rPr>
              <w:t xml:space="preserve">ow’s milk protein allergy </w:t>
            </w:r>
            <w:r>
              <w:rPr>
                <w:rFonts w:ascii="Calibri" w:eastAsia="Times New Roman" w:hAnsi="Calibri" w:cs="Calibri"/>
                <w:b/>
                <w:bCs/>
                <w:color w:val="000000"/>
                <w:kern w:val="0"/>
                <w:sz w:val="18"/>
                <w:szCs w:val="18"/>
                <w:lang w:eastAsia="bg-BG"/>
                <w14:ligatures w14:val="none"/>
              </w:rPr>
              <w:t>(</w:t>
            </w:r>
            <w:r w:rsidRPr="002B75FB">
              <w:rPr>
                <w:rFonts w:ascii="Calibri" w:eastAsia="Times New Roman" w:hAnsi="Calibri" w:cs="Calibri"/>
                <w:b/>
                <w:bCs/>
                <w:color w:val="000000"/>
                <w:kern w:val="0"/>
                <w:sz w:val="18"/>
                <w:szCs w:val="18"/>
                <w:lang w:val="bg-BG" w:eastAsia="bg-BG"/>
                <w14:ligatures w14:val="none"/>
              </w:rPr>
              <w:t>CMPA</w:t>
            </w:r>
            <w:r>
              <w:rPr>
                <w:rFonts w:ascii="Calibri" w:eastAsia="Times New Roman" w:hAnsi="Calibri" w:cs="Calibri"/>
                <w:b/>
                <w:bCs/>
                <w:color w:val="000000"/>
                <w:kern w:val="0"/>
                <w:sz w:val="18"/>
                <w:szCs w:val="18"/>
                <w:lang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+susp</w:t>
            </w:r>
            <w:r>
              <w:rPr>
                <w:rFonts w:ascii="Calibri" w:eastAsia="Times New Roman" w:hAnsi="Calibri" w:cs="Calibri"/>
                <w:b/>
                <w:bCs/>
                <w:color w:val="000000"/>
                <w:kern w:val="0"/>
                <w:sz w:val="18"/>
                <w:szCs w:val="18"/>
                <w:lang w:eastAsia="bg-BG"/>
                <w14:ligatures w14:val="none"/>
              </w:rPr>
              <w:t>)</w:t>
            </w:r>
          </w:p>
        </w:tc>
      </w:tr>
      <w:tr w:rsidR="009C7015" w:rsidRPr="002B75FB" w14:paraId="7B26D02B" w14:textId="77777777" w:rsidTr="005B011B">
        <w:trPr>
          <w:trHeight w:val="290"/>
          <w:jc w:val="center"/>
        </w:trPr>
        <w:tc>
          <w:tcPr>
            <w:tcW w:w="10440" w:type="dxa"/>
            <w:gridSpan w:val="7"/>
            <w:tcBorders>
              <w:top w:val="single" w:sz="4" w:space="0" w:color="auto"/>
              <w:bottom w:val="single" w:sz="4" w:space="0" w:color="auto"/>
            </w:tcBorders>
            <w:shd w:val="clear" w:color="auto" w:fill="auto"/>
            <w:vAlign w:val="bottom"/>
          </w:tcPr>
          <w:p w14:paraId="499F30FA" w14:textId="77777777" w:rsidR="009C7015" w:rsidRPr="001E0E20" w:rsidRDefault="009C7015" w:rsidP="005B011B">
            <w:pPr>
              <w:spacing w:after="0" w:line="240" w:lineRule="auto"/>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Total sample</w:t>
            </w:r>
          </w:p>
        </w:tc>
      </w:tr>
      <w:tr w:rsidR="009C7015" w:rsidRPr="002B75FB" w14:paraId="33EC1704"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CEA4C" w14:textId="77777777" w:rsidR="009C7015" w:rsidRPr="002B75FB" w:rsidRDefault="009C7015" w:rsidP="005B011B">
            <w:pPr>
              <w:spacing w:after="0" w:line="240" w:lineRule="auto"/>
              <w:rPr>
                <w:rFonts w:ascii="Calibri" w:eastAsia="Times New Roman" w:hAnsi="Calibri" w:cs="Calibri"/>
                <w:b/>
                <w:bCs/>
                <w:color w:val="000000"/>
                <w:kern w:val="0"/>
                <w:sz w:val="18"/>
                <w:szCs w:val="18"/>
                <w:lang w:val="bg-BG" w:eastAsia="bg-BG"/>
                <w14:ligatures w14:val="none"/>
              </w:rPr>
            </w:pPr>
            <w:r w:rsidRPr="002B75FB">
              <w:rPr>
                <w:rFonts w:ascii="Calibri" w:eastAsia="Times New Roman" w:hAnsi="Calibri" w:cs="Calibri"/>
                <w:b/>
                <w:bCs/>
                <w:color w:val="000000"/>
                <w:kern w:val="0"/>
                <w:sz w:val="18"/>
                <w:szCs w:val="18"/>
                <w:lang w:val="bg-BG" w:eastAsia="bg-BG"/>
                <w14:ligatures w14:val="none"/>
              </w:rPr>
              <w:t>Timing of infections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53602" w14:textId="77777777" w:rsidR="009C7015" w:rsidRPr="002B75FB" w:rsidRDefault="009C7015" w:rsidP="005B011B">
            <w:pPr>
              <w:spacing w:after="0" w:line="24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No 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C0BE" w14:textId="77777777" w:rsidR="009C7015" w:rsidRPr="002B75FB" w:rsidRDefault="009C7015" w:rsidP="005B011B">
            <w:pPr>
              <w:spacing w:after="0" w:line="24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26F1" w14:textId="77777777" w:rsidR="009C7015" w:rsidRPr="002B75FB" w:rsidRDefault="009C7015" w:rsidP="005B011B">
            <w:pPr>
              <w:spacing w:after="0" w:line="240" w:lineRule="auto"/>
              <w:jc w:val="center"/>
              <w:rPr>
                <w:rFonts w:ascii="Calibri" w:eastAsia="Times New Roman" w:hAnsi="Calibri" w:cs="Calibri"/>
                <w:b/>
                <w:bCs/>
                <w:color w:val="000000"/>
                <w:kern w:val="0"/>
                <w:sz w:val="18"/>
                <w:szCs w:val="18"/>
                <w:lang w:eastAsia="bg-BG"/>
                <w14:ligatures w14:val="none"/>
              </w:rPr>
            </w:pPr>
            <w:r w:rsidRPr="00C343D5">
              <w:rPr>
                <w:rFonts w:ascii="Calibri" w:eastAsia="Times New Roman" w:hAnsi="Calibri" w:cs="Calibri"/>
                <w:b/>
                <w:bCs/>
                <w:i/>
                <w:iCs/>
                <w:color w:val="000000"/>
                <w:kern w:val="0"/>
                <w:sz w:val="18"/>
                <w:szCs w:val="18"/>
                <w:lang w:eastAsia="bg-BG"/>
                <w14:ligatures w14:val="none"/>
              </w:rPr>
              <w:t>p</w:t>
            </w:r>
            <w:r>
              <w:rPr>
                <w:rFonts w:ascii="Calibri" w:eastAsia="Times New Roman" w:hAnsi="Calibri" w:cs="Calibri"/>
                <w:b/>
                <w:bCs/>
                <w:color w:val="000000"/>
                <w:kern w:val="0"/>
                <w:sz w:val="18"/>
                <w:szCs w:val="18"/>
                <w:lang w:eastAsia="bg-BG"/>
                <w14:ligatures w14:val="none"/>
              </w:rPr>
              <w:t>-value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D74C" w14:textId="77777777" w:rsidR="009C7015" w:rsidRPr="002B75FB" w:rsidRDefault="009C7015" w:rsidP="005B011B">
            <w:pPr>
              <w:spacing w:after="0" w:line="24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No CMPA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6016" w14:textId="77777777" w:rsidR="009C7015" w:rsidRPr="002B75FB" w:rsidRDefault="009C7015" w:rsidP="005B011B">
            <w:pPr>
              <w:spacing w:after="0" w:line="24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CMPA</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3842" w14:textId="77777777" w:rsidR="009C7015" w:rsidRPr="002B75FB" w:rsidRDefault="009C7015" w:rsidP="005B011B">
            <w:pPr>
              <w:spacing w:after="0" w:line="240" w:lineRule="auto"/>
              <w:jc w:val="center"/>
              <w:rPr>
                <w:rFonts w:ascii="Calibri" w:eastAsia="Times New Roman" w:hAnsi="Calibri" w:cs="Calibri"/>
                <w:b/>
                <w:bCs/>
                <w:color w:val="000000"/>
                <w:kern w:val="0"/>
                <w:sz w:val="18"/>
                <w:szCs w:val="18"/>
                <w:lang w:val="bg-BG" w:eastAsia="bg-BG"/>
                <w14:ligatures w14:val="none"/>
              </w:rPr>
            </w:pPr>
            <w:r w:rsidRPr="00C343D5">
              <w:rPr>
                <w:rFonts w:ascii="Calibri" w:eastAsia="Times New Roman" w:hAnsi="Calibri" w:cs="Calibri"/>
                <w:b/>
                <w:bCs/>
                <w:i/>
                <w:iCs/>
                <w:color w:val="000000"/>
                <w:kern w:val="0"/>
                <w:sz w:val="18"/>
                <w:szCs w:val="18"/>
                <w:lang w:eastAsia="bg-BG"/>
                <w14:ligatures w14:val="none"/>
              </w:rPr>
              <w:t>p</w:t>
            </w:r>
            <w:r>
              <w:rPr>
                <w:rFonts w:ascii="Calibri" w:eastAsia="Times New Roman" w:hAnsi="Calibri" w:cs="Calibri"/>
                <w:b/>
                <w:bCs/>
                <w:color w:val="000000"/>
                <w:kern w:val="0"/>
                <w:sz w:val="18"/>
                <w:szCs w:val="18"/>
                <w:lang w:eastAsia="bg-BG"/>
                <w14:ligatures w14:val="none"/>
              </w:rPr>
              <w:t>-value</w:t>
            </w:r>
          </w:p>
        </w:tc>
      </w:tr>
      <w:tr w:rsidR="009C7015" w:rsidRPr="002B75FB" w14:paraId="254677EA"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BC288"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2993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211 (67</w:t>
            </w:r>
            <w:r>
              <w:rPr>
                <w:rFonts w:ascii="Calibri" w:eastAsia="Times New Roman" w:hAnsi="Calibri" w:cs="Calibri"/>
                <w:color w:val="000000"/>
                <w:kern w:val="0"/>
                <w:sz w:val="18"/>
                <w:szCs w:val="18"/>
                <w:lang w:val="en-US" w:eastAsia="bg-BG"/>
                <w14:ligatures w14:val="none"/>
              </w:rPr>
              <w:t>.</w:t>
            </w:r>
            <w:r>
              <w:rPr>
                <w:rFonts w:ascii="Calibri" w:eastAsia="Times New Roman" w:hAnsi="Calibri" w:cs="Calibri"/>
                <w:color w:val="000000"/>
                <w:kern w:val="0"/>
                <w:sz w:val="18"/>
                <w:szCs w:val="18"/>
                <w:lang w:val="el-GR" w:eastAsia="bg-BG"/>
                <w14:ligatures w14:val="none"/>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CF3EE"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57 (78.1%)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586C23C"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0.204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64A4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231 (67.0</w:t>
            </w:r>
            <w:proofErr w:type="gramStart"/>
            <w:r>
              <w:rPr>
                <w:rFonts w:ascii="Calibri" w:eastAsia="Times New Roman" w:hAnsi="Calibri" w:cs="Calibri"/>
                <w:color w:val="000000"/>
                <w:kern w:val="0"/>
                <w:sz w:val="18"/>
                <w:szCs w:val="18"/>
                <w:lang w:eastAsia="bg-BG"/>
                <w14:ligatures w14:val="none"/>
              </w:rPr>
              <w:t>%)</w:t>
            </w:r>
            <w:r>
              <w:rPr>
                <w:rFonts w:ascii="Calibri" w:eastAsia="Times New Roman" w:hAnsi="Calibri" w:cs="Calibri"/>
                <w:color w:val="000000"/>
                <w:kern w:val="0"/>
                <w:sz w:val="18"/>
                <w:szCs w:val="18"/>
                <w:vertAlign w:val="superscript"/>
                <w:lang w:eastAsia="bg-BG"/>
                <w14:ligatures w14:val="none"/>
              </w:rPr>
              <w:t>a</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CF88F"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37 (90.2</w:t>
            </w:r>
            <w:proofErr w:type="gramStart"/>
            <w:r>
              <w:rPr>
                <w:rFonts w:ascii="Calibri" w:eastAsia="Times New Roman" w:hAnsi="Calibri" w:cs="Calibri"/>
                <w:color w:val="000000"/>
                <w:kern w:val="0"/>
                <w:sz w:val="18"/>
                <w:szCs w:val="18"/>
                <w:lang w:eastAsia="bg-BG"/>
                <w14:ligatures w14:val="none"/>
              </w:rPr>
              <w:t>%)</w:t>
            </w:r>
            <w:r>
              <w:rPr>
                <w:rFonts w:ascii="Calibri" w:eastAsia="Times New Roman" w:hAnsi="Calibri" w:cs="Calibri"/>
                <w:color w:val="000000"/>
                <w:kern w:val="0"/>
                <w:sz w:val="18"/>
                <w:szCs w:val="18"/>
                <w:vertAlign w:val="superscript"/>
                <w:lang w:eastAsia="bg-BG"/>
                <w14:ligatures w14:val="none"/>
              </w:rPr>
              <w:t>a</w:t>
            </w:r>
            <w:proofErr w:type="gramEnd"/>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7E087391" w14:textId="77777777" w:rsidR="009C7015" w:rsidRPr="002B75FB" w:rsidRDefault="009C7015" w:rsidP="005B011B">
            <w:pPr>
              <w:spacing w:after="0" w:line="240" w:lineRule="auto"/>
              <w:jc w:val="center"/>
              <w:rPr>
                <w:rFonts w:ascii="Calibri" w:eastAsia="Times New Roman" w:hAnsi="Calibri" w:cs="Calibri"/>
                <w:b/>
                <w:bCs/>
                <w:color w:val="000000"/>
                <w:kern w:val="0"/>
                <w:sz w:val="18"/>
                <w:szCs w:val="18"/>
                <w:lang w:eastAsia="bg-BG"/>
                <w14:ligatures w14:val="none"/>
              </w:rPr>
            </w:pPr>
            <w:r w:rsidRPr="002440A3">
              <w:rPr>
                <w:rFonts w:ascii="Calibri" w:eastAsia="Times New Roman" w:hAnsi="Calibri" w:cs="Calibri"/>
                <w:b/>
                <w:bCs/>
                <w:color w:val="000000"/>
                <w:kern w:val="0"/>
                <w:sz w:val="18"/>
                <w:szCs w:val="18"/>
                <w:lang w:eastAsia="bg-BG"/>
                <w14:ligatures w14:val="none"/>
              </w:rPr>
              <w:t>0.008</w:t>
            </w:r>
          </w:p>
        </w:tc>
      </w:tr>
      <w:tr w:rsidR="009C7015" w:rsidRPr="002B75FB" w14:paraId="3113017B"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317C3"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35FD2"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12 (3</w:t>
            </w:r>
            <w:r>
              <w:rPr>
                <w:rFonts w:ascii="Calibri" w:eastAsia="Times New Roman" w:hAnsi="Calibri" w:cs="Calibri"/>
                <w:color w:val="000000"/>
                <w:kern w:val="0"/>
                <w:sz w:val="18"/>
                <w:szCs w:val="18"/>
                <w:lang w:val="en-US" w:eastAsia="bg-BG"/>
                <w14:ligatures w14:val="none"/>
              </w:rPr>
              <w:t>.</w:t>
            </w:r>
            <w:r>
              <w:rPr>
                <w:rFonts w:ascii="Calibri" w:eastAsia="Times New Roman" w:hAnsi="Calibri" w:cs="Calibri"/>
                <w:color w:val="000000"/>
                <w:kern w:val="0"/>
                <w:sz w:val="18"/>
                <w:szCs w:val="18"/>
                <w:lang w:val="el-GR" w:eastAsia="bg-BG"/>
                <w14:ligatures w14:val="none"/>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FB5CE"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 (2.7%)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CE9AB8"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25A7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 (4.1%)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6387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1B51ED8D"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10161869"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C9B8F"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8888D"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val="el-GR" w:eastAsia="bg-BG"/>
                <w14:ligatures w14:val="none"/>
              </w:rPr>
              <w:t>90 (28</w:t>
            </w:r>
            <w:r>
              <w:rPr>
                <w:rFonts w:ascii="Calibri" w:eastAsia="Times New Roman" w:hAnsi="Calibri" w:cs="Calibri"/>
                <w:color w:val="000000"/>
                <w:kern w:val="0"/>
                <w:sz w:val="18"/>
                <w:szCs w:val="18"/>
                <w:lang w:val="en-US" w:eastAsia="bg-BG"/>
                <w14:ligatures w14:val="none"/>
              </w:rPr>
              <w:t>.</w:t>
            </w:r>
            <w:r>
              <w:rPr>
                <w:rFonts w:ascii="Calibri" w:eastAsia="Times New Roman" w:hAnsi="Calibri" w:cs="Calibri"/>
                <w:color w:val="000000"/>
                <w:kern w:val="0"/>
                <w:sz w:val="18"/>
                <w:szCs w:val="18"/>
                <w:lang w:val="el-GR" w:eastAsia="bg-BG"/>
                <w14:ligatures w14:val="none"/>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B6DA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14 (19.2%)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297C3F"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07705"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 (29.0</w:t>
            </w:r>
            <w:proofErr w:type="gramStart"/>
            <w:r>
              <w:rPr>
                <w:rFonts w:ascii="Calibri" w:eastAsia="Times New Roman" w:hAnsi="Calibri" w:cs="Calibri"/>
                <w:color w:val="000000"/>
                <w:kern w:val="0"/>
                <w:sz w:val="18"/>
                <w:szCs w:val="18"/>
                <w:lang w:eastAsia="bg-BG"/>
                <w14:ligatures w14:val="none"/>
              </w:rPr>
              <w:t>%)</w:t>
            </w:r>
            <w:r>
              <w:rPr>
                <w:rFonts w:ascii="Calibri" w:eastAsia="Times New Roman" w:hAnsi="Calibri" w:cs="Calibri"/>
                <w:color w:val="000000"/>
                <w:kern w:val="0"/>
                <w:sz w:val="18"/>
                <w:szCs w:val="18"/>
                <w:vertAlign w:val="superscript"/>
                <w:lang w:eastAsia="bg-BG"/>
                <w14:ligatures w14:val="none"/>
              </w:rPr>
              <w:t>a</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2D7A7"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4 (9.8</w:t>
            </w:r>
            <w:proofErr w:type="gramStart"/>
            <w:r>
              <w:rPr>
                <w:rFonts w:ascii="Calibri" w:eastAsia="Times New Roman" w:hAnsi="Calibri" w:cs="Calibri"/>
                <w:color w:val="000000"/>
                <w:kern w:val="0"/>
                <w:sz w:val="18"/>
                <w:szCs w:val="18"/>
                <w:lang w:eastAsia="bg-BG"/>
                <w14:ligatures w14:val="none"/>
              </w:rPr>
              <w:t>%)</w:t>
            </w:r>
            <w:r>
              <w:rPr>
                <w:rFonts w:ascii="Calibri" w:eastAsia="Times New Roman" w:hAnsi="Calibri" w:cs="Calibri"/>
                <w:color w:val="000000"/>
                <w:kern w:val="0"/>
                <w:sz w:val="18"/>
                <w:szCs w:val="18"/>
                <w:vertAlign w:val="superscript"/>
                <w:lang w:eastAsia="bg-BG"/>
                <w14:ligatures w14:val="none"/>
              </w:rPr>
              <w:t>a</w:t>
            </w:r>
            <w:proofErr w:type="gramEnd"/>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2487FD88"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6C20C3DB"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32AFE" w14:textId="77777777" w:rsidR="009C7015" w:rsidRPr="002B75FB" w:rsidRDefault="009C7015" w:rsidP="005B011B">
            <w:pPr>
              <w:spacing w:after="0" w:line="24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2A9E"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313 (100</w:t>
            </w:r>
            <w:r>
              <w:rPr>
                <w:rFonts w:ascii="Calibri" w:eastAsia="Times New Roman" w:hAnsi="Calibri" w:cs="Calibri"/>
                <w:color w:val="000000"/>
                <w:kern w:val="0"/>
                <w:sz w:val="18"/>
                <w:szCs w:val="18"/>
                <w:lang w:val="en-US" w:eastAsia="bg-BG"/>
                <w14:ligatures w14:val="none"/>
              </w:rPr>
              <w:t>.</w:t>
            </w:r>
            <w:r>
              <w:rPr>
                <w:rFonts w:ascii="Calibri" w:eastAsia="Times New Roman" w:hAnsi="Calibri" w:cs="Calibri"/>
                <w:color w:val="000000"/>
                <w:kern w:val="0"/>
                <w:sz w:val="18"/>
                <w:szCs w:val="18"/>
                <w:lang w:val="el-GR" w:eastAsia="bg-BG"/>
                <w14:ligatures w14:val="none"/>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A8C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73 (100.0%)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1852D5"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E7C1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345 (100.0%)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C29FE"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41 (100.0%)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3C3DDCC"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5A2356FB" w14:textId="77777777" w:rsidTr="005B011B">
        <w:trPr>
          <w:trHeight w:val="290"/>
          <w:jc w:val="center"/>
        </w:trPr>
        <w:tc>
          <w:tcPr>
            <w:tcW w:w="10440" w:type="dxa"/>
            <w:gridSpan w:val="7"/>
            <w:tcBorders>
              <w:top w:val="single" w:sz="4" w:space="0" w:color="auto"/>
              <w:bottom w:val="single" w:sz="4" w:space="0" w:color="auto"/>
            </w:tcBorders>
            <w:shd w:val="clear" w:color="auto" w:fill="auto"/>
            <w:vAlign w:val="bottom"/>
          </w:tcPr>
          <w:p w14:paraId="4006A637" w14:textId="77777777" w:rsidR="009C7015" w:rsidRPr="001E0E20" w:rsidRDefault="009C7015" w:rsidP="005B011B">
            <w:pPr>
              <w:spacing w:after="0" w:line="240" w:lineRule="auto"/>
              <w:rPr>
                <w:rFonts w:ascii="Calibri" w:eastAsia="Times New Roman" w:hAnsi="Calibri" w:cs="Calibri"/>
                <w:b/>
                <w:bCs/>
                <w:color w:val="000000"/>
                <w:kern w:val="0"/>
                <w:sz w:val="18"/>
                <w:szCs w:val="18"/>
                <w:highlight w:val="yellow"/>
                <w:lang w:eastAsia="bg-BG"/>
                <w14:ligatures w14:val="none"/>
              </w:rPr>
            </w:pPr>
            <w:r w:rsidRPr="001E0E20">
              <w:rPr>
                <w:rFonts w:ascii="Calibri" w:eastAsia="Times New Roman" w:hAnsi="Calibri" w:cs="Calibri"/>
                <w:b/>
                <w:bCs/>
                <w:color w:val="000000"/>
                <w:kern w:val="0"/>
                <w:sz w:val="18"/>
                <w:szCs w:val="18"/>
                <w:lang w:eastAsia="bg-BG"/>
                <w14:ligatures w14:val="none"/>
              </w:rPr>
              <w:t>Exclusive Breastfeeding</w:t>
            </w:r>
            <w:r>
              <w:rPr>
                <w:rFonts w:ascii="Calibri" w:eastAsia="Times New Roman" w:hAnsi="Calibri" w:cs="Calibri"/>
                <w:b/>
                <w:bCs/>
                <w:color w:val="000000"/>
                <w:kern w:val="0"/>
                <w:sz w:val="18"/>
                <w:szCs w:val="18"/>
                <w:lang w:eastAsia="bg-BG"/>
                <w14:ligatures w14:val="none"/>
              </w:rPr>
              <w:t xml:space="preserve"> (EBF)</w:t>
            </w:r>
          </w:p>
        </w:tc>
      </w:tr>
      <w:tr w:rsidR="009C7015" w:rsidRPr="002B75FB" w14:paraId="7BAB91B9"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CCD492"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3A26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99 (76.7%)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A408D"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27 (84.4%)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80B5A15"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0.405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BB104"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106 (75.2%)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2DB0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20 (100.0%)</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166A00C0" w14:textId="77777777" w:rsidR="009C7015" w:rsidRPr="002B75FB" w:rsidRDefault="009C7015" w:rsidP="005B011B">
            <w:pPr>
              <w:spacing w:after="0" w:line="240" w:lineRule="auto"/>
              <w:jc w:val="center"/>
              <w:rPr>
                <w:rFonts w:ascii="Calibri" w:eastAsia="Times New Roman" w:hAnsi="Calibri" w:cs="Calibri"/>
                <w:b/>
                <w:bCs/>
                <w:color w:val="000000"/>
                <w:kern w:val="0"/>
                <w:sz w:val="18"/>
                <w:szCs w:val="18"/>
                <w:lang w:eastAsia="bg-BG"/>
                <w14:ligatures w14:val="none"/>
              </w:rPr>
            </w:pPr>
            <w:r w:rsidRPr="002440A3">
              <w:rPr>
                <w:rFonts w:ascii="Calibri" w:eastAsia="Times New Roman" w:hAnsi="Calibri" w:cs="Calibri"/>
                <w:b/>
                <w:bCs/>
                <w:color w:val="000000"/>
                <w:kern w:val="0"/>
                <w:sz w:val="18"/>
                <w:szCs w:val="18"/>
                <w:lang w:eastAsia="bg-BG"/>
                <w14:ligatures w14:val="none"/>
              </w:rPr>
              <w:t>0.042</w:t>
            </w:r>
          </w:p>
        </w:tc>
      </w:tr>
      <w:tr w:rsidR="009C7015" w:rsidRPr="002B75FB" w14:paraId="78EFB493"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26D75"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DCFB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73BEA"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276" w:type="dxa"/>
            <w:vMerge/>
            <w:tcBorders>
              <w:top w:val="single" w:sz="4" w:space="0" w:color="auto"/>
              <w:left w:val="single" w:sz="4" w:space="0" w:color="auto"/>
              <w:bottom w:val="single" w:sz="4" w:space="0" w:color="auto"/>
              <w:right w:val="single" w:sz="4" w:space="0" w:color="auto"/>
            </w:tcBorders>
            <w:vAlign w:val="center"/>
          </w:tcPr>
          <w:p w14:paraId="2F122E8A"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03641"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E3874"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F486FA3"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180A3BAA"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6EFB"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1452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24 (18.6%)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715A8"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 (15.6%)</w:t>
            </w:r>
          </w:p>
        </w:tc>
        <w:tc>
          <w:tcPr>
            <w:tcW w:w="1276" w:type="dxa"/>
            <w:vMerge/>
            <w:tcBorders>
              <w:top w:val="single" w:sz="4" w:space="0" w:color="auto"/>
              <w:left w:val="single" w:sz="4" w:space="0" w:color="auto"/>
              <w:bottom w:val="single" w:sz="4" w:space="0" w:color="auto"/>
              <w:right w:val="single" w:sz="4" w:space="0" w:color="auto"/>
            </w:tcBorders>
            <w:vAlign w:val="center"/>
          </w:tcPr>
          <w:p w14:paraId="061686C1"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60D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29 (20.6%)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C2A4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0 (0.0%)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46CF4155"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018A9196"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9DCE"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5D8C1"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129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933AF"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32 (100.0%)</w:t>
            </w:r>
          </w:p>
        </w:tc>
        <w:tc>
          <w:tcPr>
            <w:tcW w:w="1276" w:type="dxa"/>
            <w:vMerge/>
            <w:tcBorders>
              <w:top w:val="single" w:sz="4" w:space="0" w:color="auto"/>
              <w:left w:val="single" w:sz="4" w:space="0" w:color="auto"/>
              <w:bottom w:val="single" w:sz="4" w:space="0" w:color="auto"/>
              <w:right w:val="single" w:sz="4" w:space="0" w:color="auto"/>
            </w:tcBorders>
            <w:vAlign w:val="center"/>
          </w:tcPr>
          <w:p w14:paraId="2D10BD08"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0AA6E"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141 (100.0%)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72596"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20 (100.0%)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139CD6C"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63B95429" w14:textId="77777777" w:rsidTr="005B011B">
        <w:trPr>
          <w:trHeight w:val="290"/>
          <w:jc w:val="center"/>
        </w:trPr>
        <w:tc>
          <w:tcPr>
            <w:tcW w:w="10440" w:type="dxa"/>
            <w:gridSpan w:val="7"/>
            <w:tcBorders>
              <w:top w:val="single" w:sz="4" w:space="0" w:color="auto"/>
              <w:bottom w:val="single" w:sz="4" w:space="0" w:color="auto"/>
            </w:tcBorders>
            <w:shd w:val="clear" w:color="auto" w:fill="auto"/>
            <w:vAlign w:val="bottom"/>
          </w:tcPr>
          <w:p w14:paraId="3BFFE9CE"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sidRPr="00EB507D">
              <w:rPr>
                <w:rFonts w:ascii="Calibri" w:eastAsia="Times New Roman" w:hAnsi="Calibri" w:cs="Calibri"/>
                <w:b/>
                <w:bCs/>
                <w:color w:val="000000"/>
                <w:kern w:val="0"/>
                <w:sz w:val="18"/>
                <w:szCs w:val="18"/>
                <w:lang w:eastAsia="bg-BG"/>
                <w14:ligatures w14:val="none"/>
              </w:rPr>
              <w:t>P</w:t>
            </w:r>
            <w:r w:rsidRPr="00EB507D">
              <w:rPr>
                <w:rFonts w:ascii="Calibri" w:eastAsia="Times New Roman" w:hAnsi="Calibri" w:cs="Calibri"/>
                <w:b/>
                <w:bCs/>
                <w:color w:val="000000"/>
                <w:kern w:val="0"/>
                <w:sz w:val="18"/>
                <w:szCs w:val="18"/>
                <w:lang w:val="bg-BG" w:eastAsia="bg-BG"/>
                <w14:ligatures w14:val="none"/>
              </w:rPr>
              <w:t>artially hydrolysed formula</w:t>
            </w:r>
            <w:r>
              <w:rPr>
                <w:rFonts w:ascii="Calibri" w:eastAsia="Times New Roman" w:hAnsi="Calibri" w:cs="Calibri"/>
                <w:b/>
                <w:bCs/>
                <w:color w:val="000000"/>
                <w:kern w:val="0"/>
                <w:sz w:val="18"/>
                <w:szCs w:val="18"/>
                <w:lang w:eastAsia="bg-BG"/>
                <w14:ligatures w14:val="none"/>
              </w:rPr>
              <w:t xml:space="preserve"> </w:t>
            </w:r>
            <w:r w:rsidRPr="00EB507D">
              <w:rPr>
                <w:rFonts w:ascii="Calibri" w:eastAsia="Times New Roman" w:hAnsi="Calibri" w:cs="Calibri"/>
                <w:b/>
                <w:bCs/>
                <w:color w:val="000000"/>
                <w:kern w:val="0"/>
                <w:sz w:val="18"/>
                <w:szCs w:val="18"/>
                <w:lang w:eastAsia="bg-BG"/>
                <w14:ligatures w14:val="none"/>
              </w:rPr>
              <w:t>(</w:t>
            </w:r>
            <w:r w:rsidRPr="00EB507D">
              <w:rPr>
                <w:rFonts w:ascii="Calibri" w:eastAsia="Times New Roman" w:hAnsi="Calibri" w:cs="Calibri"/>
                <w:b/>
                <w:bCs/>
                <w:color w:val="000000"/>
                <w:kern w:val="0"/>
                <w:sz w:val="18"/>
                <w:szCs w:val="18"/>
                <w:lang w:val="bg-BG" w:eastAsia="bg-BG"/>
                <w14:ligatures w14:val="none"/>
              </w:rPr>
              <w:t>pHF</w:t>
            </w:r>
            <w:r w:rsidRPr="00EB507D">
              <w:rPr>
                <w:rFonts w:ascii="Calibri" w:eastAsia="Times New Roman" w:hAnsi="Calibri" w:cs="Calibri"/>
                <w:b/>
                <w:bCs/>
                <w:color w:val="000000"/>
                <w:kern w:val="0"/>
                <w:sz w:val="18"/>
                <w:szCs w:val="18"/>
                <w:lang w:eastAsia="bg-BG"/>
                <w14:ligatures w14:val="none"/>
              </w:rPr>
              <w:t>)</w:t>
            </w:r>
          </w:p>
        </w:tc>
      </w:tr>
      <w:tr w:rsidR="009C7015" w:rsidRPr="002B75FB" w14:paraId="5718DF01"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E8368"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16CF"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54 (58.1%)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BB78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 (75.0%)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124B7B1A"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0.079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E408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57 (58.2%)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D6736"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(85.7%)</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1A2D4E13"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0.352</w:t>
            </w:r>
          </w:p>
        </w:tc>
      </w:tr>
      <w:tr w:rsidR="009C7015" w:rsidRPr="002B75FB" w14:paraId="1859ADA7"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1ABA"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E4AF5"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E566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(8.3%)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144B4A"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90D85"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 (2.0%)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868E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3CDC70A"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792E6C4B"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A7C0"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B408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38 (40.9%)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25D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 (16.7%)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A12B16"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EAD6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39 (39.8%)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E398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(14.3%)</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0E01E157"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57024852" w14:textId="77777777" w:rsidTr="005B011B">
        <w:trPr>
          <w:trHeight w:val="339"/>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D781B"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544DB"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93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F3D01"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12 (100.0%)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B43917"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E638"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98 (100.0%)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2DB65"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7 (100.0%)</w:t>
            </w: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7377EA4"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69175261" w14:textId="77777777" w:rsidTr="005B011B">
        <w:trPr>
          <w:trHeight w:val="290"/>
          <w:jc w:val="center"/>
        </w:trPr>
        <w:tc>
          <w:tcPr>
            <w:tcW w:w="10440" w:type="dxa"/>
            <w:gridSpan w:val="7"/>
            <w:tcBorders>
              <w:top w:val="single" w:sz="4" w:space="0" w:color="auto"/>
              <w:bottom w:val="single" w:sz="4" w:space="0" w:color="auto"/>
            </w:tcBorders>
            <w:shd w:val="clear" w:color="auto" w:fill="auto"/>
            <w:vAlign w:val="bottom"/>
          </w:tcPr>
          <w:p w14:paraId="0D9D5D77" w14:textId="77777777" w:rsidR="009C7015" w:rsidRPr="00EB507D" w:rsidRDefault="009C7015" w:rsidP="005B011B">
            <w:pPr>
              <w:spacing w:after="0" w:line="240" w:lineRule="auto"/>
              <w:rPr>
                <w:rFonts w:ascii="Calibri" w:eastAsia="Times New Roman" w:hAnsi="Calibri" w:cs="Calibri"/>
                <w:b/>
                <w:bCs/>
                <w:color w:val="000000"/>
                <w:kern w:val="0"/>
                <w:sz w:val="18"/>
                <w:szCs w:val="18"/>
                <w:lang w:eastAsia="bg-BG"/>
                <w14:ligatures w14:val="none"/>
              </w:rPr>
            </w:pPr>
            <w:r w:rsidRPr="00EB507D">
              <w:rPr>
                <w:rFonts w:ascii="Calibri" w:eastAsia="Times New Roman" w:hAnsi="Calibri" w:cs="Calibri"/>
                <w:b/>
                <w:bCs/>
                <w:color w:val="000000"/>
                <w:kern w:val="0"/>
                <w:sz w:val="18"/>
                <w:szCs w:val="18"/>
                <w:lang w:val="bg-BG" w:eastAsia="bg-BG"/>
                <w14:ligatures w14:val="none"/>
              </w:rPr>
              <w:t>Standard formula</w:t>
            </w:r>
            <w:r w:rsidRPr="00EB507D">
              <w:rPr>
                <w:rFonts w:ascii="Calibri" w:eastAsia="Times New Roman" w:hAnsi="Calibri" w:cs="Calibri"/>
                <w:b/>
                <w:bCs/>
                <w:color w:val="000000"/>
                <w:kern w:val="0"/>
                <w:sz w:val="18"/>
                <w:szCs w:val="18"/>
                <w:lang w:eastAsia="bg-BG"/>
                <w14:ligatures w14:val="none"/>
              </w:rPr>
              <w:t xml:space="preserve"> (SF)</w:t>
            </w:r>
          </w:p>
        </w:tc>
      </w:tr>
      <w:tr w:rsidR="009C7015" w:rsidRPr="002B75FB" w14:paraId="6777CACE"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C03D43"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B0E00"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58 (63.7%)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50DF7"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21 (72.4%)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130568DE"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0.681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4BF99"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68 (64.2%)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73E34"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11 (78.6%)</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296A20C4" w14:textId="77777777" w:rsidR="009C7015" w:rsidRPr="002B75FB" w:rsidRDefault="009C7015" w:rsidP="005B011B">
            <w:pPr>
              <w:spacing w:after="0" w:line="24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0.470</w:t>
            </w:r>
          </w:p>
        </w:tc>
      </w:tr>
      <w:tr w:rsidR="009C7015" w:rsidRPr="002B75FB" w14:paraId="236AE212"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C253D"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5C1D7E48"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 (5.5%)</w:t>
            </w:r>
          </w:p>
        </w:tc>
        <w:tc>
          <w:tcPr>
            <w:tcW w:w="1134" w:type="dxa"/>
            <w:tcBorders>
              <w:top w:val="single" w:sz="4" w:space="0" w:color="auto"/>
              <w:left w:val="nil"/>
              <w:bottom w:val="single" w:sz="4" w:space="0" w:color="000000"/>
              <w:right w:val="single" w:sz="4" w:space="0" w:color="000000"/>
            </w:tcBorders>
            <w:shd w:val="clear" w:color="auto" w:fill="auto"/>
            <w:noWrap/>
            <w:vAlign w:val="bottom"/>
          </w:tcPr>
          <w:p w14:paraId="72828A5D"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(3.4%)</w:t>
            </w: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14:paraId="1502F571"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single" w:sz="4" w:space="0" w:color="auto"/>
              <w:left w:val="nil"/>
              <w:bottom w:val="single" w:sz="4" w:space="0" w:color="000000"/>
              <w:right w:val="single" w:sz="4" w:space="0" w:color="000000"/>
            </w:tcBorders>
            <w:shd w:val="clear" w:color="auto" w:fill="auto"/>
            <w:noWrap/>
            <w:vAlign w:val="bottom"/>
          </w:tcPr>
          <w:p w14:paraId="2D8EBA02"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(5.7%)</w:t>
            </w:r>
          </w:p>
        </w:tc>
        <w:tc>
          <w:tcPr>
            <w:tcW w:w="1275" w:type="dxa"/>
            <w:tcBorders>
              <w:top w:val="single" w:sz="4" w:space="0" w:color="auto"/>
              <w:left w:val="nil"/>
              <w:bottom w:val="single" w:sz="4" w:space="0" w:color="000000"/>
              <w:right w:val="single" w:sz="4" w:space="0" w:color="000000"/>
            </w:tcBorders>
            <w:shd w:val="clear" w:color="auto" w:fill="auto"/>
            <w:noWrap/>
            <w:vAlign w:val="bottom"/>
          </w:tcPr>
          <w:p w14:paraId="57829CEA"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373" w:type="dxa"/>
            <w:vMerge/>
            <w:tcBorders>
              <w:top w:val="single" w:sz="4" w:space="0" w:color="auto"/>
              <w:left w:val="single" w:sz="4" w:space="0" w:color="000000"/>
              <w:bottom w:val="single" w:sz="4" w:space="0" w:color="000000"/>
              <w:right w:val="single" w:sz="4" w:space="0" w:color="000000"/>
            </w:tcBorders>
            <w:vAlign w:val="center"/>
            <w:hideMark/>
          </w:tcPr>
          <w:p w14:paraId="48CAB412"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00CDBFF0"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F839C"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14:paraId="0F18E4E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28 (30.8%)</w:t>
            </w:r>
          </w:p>
        </w:tc>
        <w:tc>
          <w:tcPr>
            <w:tcW w:w="1134" w:type="dxa"/>
            <w:tcBorders>
              <w:top w:val="nil"/>
              <w:left w:val="nil"/>
              <w:bottom w:val="single" w:sz="4" w:space="0" w:color="000000"/>
              <w:right w:val="single" w:sz="4" w:space="0" w:color="000000"/>
            </w:tcBorders>
            <w:shd w:val="clear" w:color="auto" w:fill="auto"/>
            <w:noWrap/>
            <w:vAlign w:val="bottom"/>
          </w:tcPr>
          <w:p w14:paraId="4912DEC4"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7 (24.1%)</w:t>
            </w:r>
          </w:p>
        </w:tc>
        <w:tc>
          <w:tcPr>
            <w:tcW w:w="1276" w:type="dxa"/>
            <w:vMerge/>
            <w:tcBorders>
              <w:top w:val="nil"/>
              <w:left w:val="single" w:sz="4" w:space="0" w:color="000000"/>
              <w:bottom w:val="single" w:sz="4" w:space="0" w:color="000000"/>
              <w:right w:val="single" w:sz="4" w:space="0" w:color="000000"/>
            </w:tcBorders>
            <w:vAlign w:val="center"/>
            <w:hideMark/>
          </w:tcPr>
          <w:p w14:paraId="73F8E569"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nil"/>
              <w:left w:val="nil"/>
              <w:bottom w:val="single" w:sz="4" w:space="0" w:color="000000"/>
              <w:right w:val="single" w:sz="4" w:space="0" w:color="000000"/>
            </w:tcBorders>
            <w:shd w:val="clear" w:color="auto" w:fill="auto"/>
            <w:noWrap/>
            <w:vAlign w:val="bottom"/>
          </w:tcPr>
          <w:p w14:paraId="2E85CFAD"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32 (30.2%)</w:t>
            </w:r>
          </w:p>
        </w:tc>
        <w:tc>
          <w:tcPr>
            <w:tcW w:w="1275" w:type="dxa"/>
            <w:tcBorders>
              <w:top w:val="nil"/>
              <w:left w:val="nil"/>
              <w:bottom w:val="single" w:sz="4" w:space="0" w:color="000000"/>
              <w:right w:val="single" w:sz="4" w:space="0" w:color="000000"/>
            </w:tcBorders>
            <w:shd w:val="clear" w:color="auto" w:fill="auto"/>
            <w:noWrap/>
            <w:vAlign w:val="bottom"/>
          </w:tcPr>
          <w:p w14:paraId="5E7CF44A"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 (21.4%)</w:t>
            </w:r>
          </w:p>
        </w:tc>
        <w:tc>
          <w:tcPr>
            <w:tcW w:w="1373" w:type="dxa"/>
            <w:vMerge/>
            <w:tcBorders>
              <w:top w:val="nil"/>
              <w:left w:val="single" w:sz="4" w:space="0" w:color="000000"/>
              <w:bottom w:val="single" w:sz="4" w:space="0" w:color="000000"/>
              <w:right w:val="single" w:sz="4" w:space="0" w:color="000000"/>
            </w:tcBorders>
            <w:vAlign w:val="center"/>
            <w:hideMark/>
          </w:tcPr>
          <w:p w14:paraId="7AB4AFEB"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r w:rsidR="009C7015" w:rsidRPr="002B75FB" w14:paraId="219067D7" w14:textId="77777777" w:rsidTr="005B011B">
        <w:trPr>
          <w:trHeight w:val="29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90D83"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0.303Total</w:t>
            </w:r>
          </w:p>
        </w:tc>
        <w:tc>
          <w:tcPr>
            <w:tcW w:w="1276" w:type="dxa"/>
            <w:tcBorders>
              <w:top w:val="nil"/>
              <w:left w:val="single" w:sz="4" w:space="0" w:color="000000"/>
              <w:bottom w:val="single" w:sz="4" w:space="0" w:color="000000"/>
              <w:right w:val="single" w:sz="4" w:space="0" w:color="000000"/>
            </w:tcBorders>
            <w:shd w:val="clear" w:color="auto" w:fill="auto"/>
            <w:noWrap/>
            <w:vAlign w:val="bottom"/>
          </w:tcPr>
          <w:p w14:paraId="3D9844B1"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91 (100.0%)</w:t>
            </w:r>
          </w:p>
        </w:tc>
        <w:tc>
          <w:tcPr>
            <w:tcW w:w="1134" w:type="dxa"/>
            <w:tcBorders>
              <w:top w:val="nil"/>
              <w:left w:val="nil"/>
              <w:bottom w:val="single" w:sz="4" w:space="0" w:color="000000"/>
              <w:right w:val="single" w:sz="4" w:space="0" w:color="000000"/>
            </w:tcBorders>
            <w:shd w:val="clear" w:color="auto" w:fill="auto"/>
            <w:noWrap/>
            <w:vAlign w:val="bottom"/>
          </w:tcPr>
          <w:p w14:paraId="1590011C"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29 (100.0%)</w:t>
            </w:r>
          </w:p>
        </w:tc>
        <w:tc>
          <w:tcPr>
            <w:tcW w:w="1276" w:type="dxa"/>
            <w:vMerge/>
            <w:tcBorders>
              <w:top w:val="nil"/>
              <w:left w:val="single" w:sz="4" w:space="0" w:color="000000"/>
              <w:bottom w:val="single" w:sz="4" w:space="0" w:color="000000"/>
              <w:right w:val="single" w:sz="4" w:space="0" w:color="000000"/>
            </w:tcBorders>
            <w:vAlign w:val="center"/>
            <w:hideMark/>
          </w:tcPr>
          <w:p w14:paraId="50875B99"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c>
          <w:tcPr>
            <w:tcW w:w="1701" w:type="dxa"/>
            <w:tcBorders>
              <w:top w:val="nil"/>
              <w:left w:val="nil"/>
              <w:bottom w:val="single" w:sz="4" w:space="0" w:color="000000"/>
              <w:right w:val="single" w:sz="4" w:space="0" w:color="000000"/>
            </w:tcBorders>
            <w:shd w:val="clear" w:color="auto" w:fill="auto"/>
            <w:noWrap/>
            <w:vAlign w:val="bottom"/>
          </w:tcPr>
          <w:p w14:paraId="73D1E0E8"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106 (100.0%)</w:t>
            </w:r>
          </w:p>
        </w:tc>
        <w:tc>
          <w:tcPr>
            <w:tcW w:w="1275" w:type="dxa"/>
            <w:tcBorders>
              <w:top w:val="nil"/>
              <w:left w:val="nil"/>
              <w:bottom w:val="single" w:sz="4" w:space="0" w:color="000000"/>
              <w:right w:val="single" w:sz="4" w:space="0" w:color="000000"/>
            </w:tcBorders>
            <w:shd w:val="clear" w:color="auto" w:fill="auto"/>
            <w:noWrap/>
            <w:vAlign w:val="bottom"/>
          </w:tcPr>
          <w:p w14:paraId="55AE2CCD" w14:textId="77777777" w:rsidR="009C7015" w:rsidRPr="002B75FB" w:rsidRDefault="009C7015" w:rsidP="005B011B">
            <w:pPr>
              <w:spacing w:after="0" w:line="24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 (100.0%)</w:t>
            </w:r>
          </w:p>
        </w:tc>
        <w:tc>
          <w:tcPr>
            <w:tcW w:w="1373" w:type="dxa"/>
            <w:vMerge/>
            <w:tcBorders>
              <w:top w:val="nil"/>
              <w:left w:val="single" w:sz="4" w:space="0" w:color="000000"/>
              <w:bottom w:val="single" w:sz="4" w:space="0" w:color="000000"/>
              <w:right w:val="single" w:sz="4" w:space="0" w:color="000000"/>
            </w:tcBorders>
            <w:vAlign w:val="center"/>
            <w:hideMark/>
          </w:tcPr>
          <w:p w14:paraId="15F98C84" w14:textId="77777777" w:rsidR="009C7015" w:rsidRPr="002B75FB" w:rsidRDefault="009C7015" w:rsidP="005B011B">
            <w:pPr>
              <w:spacing w:after="0" w:line="240" w:lineRule="auto"/>
              <w:rPr>
                <w:rFonts w:ascii="Calibri" w:eastAsia="Times New Roman" w:hAnsi="Calibri" w:cs="Calibri"/>
                <w:color w:val="000000"/>
                <w:kern w:val="0"/>
                <w:sz w:val="18"/>
                <w:szCs w:val="18"/>
                <w:lang w:val="bg-BG" w:eastAsia="bg-BG"/>
                <w14:ligatures w14:val="none"/>
              </w:rPr>
            </w:pPr>
          </w:p>
        </w:tc>
      </w:tr>
    </w:tbl>
    <w:p w14:paraId="3BEC6C50" w14:textId="77777777" w:rsidR="009C7015" w:rsidRPr="000673A2" w:rsidRDefault="009C7015" w:rsidP="009C7015">
      <w:pPr>
        <w:spacing w:after="0" w:line="240" w:lineRule="auto"/>
        <w:ind w:left="-709" w:right="-755"/>
        <w:jc w:val="both"/>
        <w:rPr>
          <w:kern w:val="0"/>
          <w:sz w:val="20"/>
          <w:szCs w:val="20"/>
          <w14:ligatures w14:val="none"/>
        </w:rPr>
        <w:sectPr w:rsidR="009C7015" w:rsidRPr="000673A2">
          <w:pgSz w:w="11906" w:h="16838"/>
          <w:pgMar w:top="1440" w:right="1440" w:bottom="1440" w:left="1440" w:header="708" w:footer="708" w:gutter="0"/>
          <w:cols w:space="708"/>
          <w:docGrid w:linePitch="360"/>
        </w:sectPr>
      </w:pPr>
      <w:r>
        <w:rPr>
          <w:rFonts w:eastAsia="SimSun" w:cstheme="minorHAnsi"/>
          <w:b/>
          <w:bCs/>
          <w:kern w:val="0"/>
          <w:sz w:val="20"/>
          <w:szCs w:val="20"/>
          <w:lang w:val="en-GB" w:eastAsia="zh-CN"/>
          <w14:ligatures w14:val="none"/>
        </w:rPr>
        <w:t>PP</w:t>
      </w:r>
      <w:r w:rsidRPr="000673A2">
        <w:rPr>
          <w:rFonts w:eastAsia="SimSun" w:cstheme="minorHAnsi"/>
          <w:kern w:val="0"/>
          <w:sz w:val="20"/>
          <w:szCs w:val="20"/>
          <w:lang w:val="en-GB" w:eastAsia="zh-CN"/>
          <w14:ligatures w14:val="none"/>
        </w:rPr>
        <w:t xml:space="preserve">: </w:t>
      </w:r>
      <w:r>
        <w:rPr>
          <w:rFonts w:eastAsia="SimSun" w:cstheme="minorHAnsi"/>
          <w:kern w:val="0"/>
          <w:sz w:val="20"/>
          <w:szCs w:val="20"/>
          <w:lang w:val="en-GB" w:eastAsia="zh-CN"/>
          <w14:ligatures w14:val="none"/>
        </w:rPr>
        <w:t>Per-Protocol</w:t>
      </w:r>
      <w:r w:rsidRPr="000673A2">
        <w:rPr>
          <w:rFonts w:eastAsia="SimSun" w:cstheme="minorHAnsi"/>
          <w:kern w:val="0"/>
          <w:sz w:val="20"/>
          <w:szCs w:val="20"/>
          <w:lang w:val="en-GB" w:eastAsia="zh-CN"/>
          <w14:ligatures w14:val="none"/>
        </w:rPr>
        <w:t xml:space="preserve">; </w:t>
      </w:r>
      <w:r w:rsidRPr="000673A2">
        <w:rPr>
          <w:kern w:val="0"/>
          <w:sz w:val="20"/>
          <w:szCs w:val="20"/>
          <w14:ligatures w14:val="none"/>
        </w:rPr>
        <w:t>P-values for the comparison of categorical variables derived from the chi-square test or the Fisher exact test, whenever appropriate. All P-values in bold indicate statistically significant differences among treatment arms</w:t>
      </w:r>
      <w:r>
        <w:rPr>
          <w:kern w:val="0"/>
          <w:sz w:val="20"/>
          <w:szCs w:val="20"/>
          <w14:ligatures w14:val="none"/>
        </w:rPr>
        <w:t xml:space="preserve">; </w:t>
      </w:r>
      <w:r w:rsidRPr="000673A2">
        <w:rPr>
          <w:kern w:val="0"/>
          <w:sz w:val="20"/>
          <w:szCs w:val="20"/>
          <w14:ligatures w14:val="none"/>
        </w:rPr>
        <w:t>Percentages sharing the same superscript letter (i.e., a) within the same raw are statistically significantly different between them, according to pairwise comparisons using the Bonferroni correction to account for type I error</w:t>
      </w:r>
    </w:p>
    <w:p w14:paraId="7803FE4B" w14:textId="19E65F4B" w:rsidR="009C7015" w:rsidRDefault="009E1DD4" w:rsidP="009C7015">
      <w:pPr>
        <w:spacing w:after="240" w:line="276" w:lineRule="auto"/>
        <w:ind w:left="-567" w:right="-643"/>
        <w:jc w:val="both"/>
        <w:rPr>
          <w:rFonts w:eastAsia="SimSun" w:cstheme="minorHAnsi"/>
          <w:kern w:val="0"/>
          <w:lang w:val="en-GB" w:eastAsia="zh-CN"/>
          <w14:ligatures w14:val="none"/>
        </w:rPr>
      </w:pPr>
      <w:r>
        <w:rPr>
          <w:rFonts w:eastAsia="SimSun" w:cstheme="minorHAnsi"/>
          <w:b/>
          <w:bCs/>
          <w:kern w:val="0"/>
          <w:lang w:val="en-GB" w:eastAsia="zh-CN"/>
          <w14:ligatures w14:val="none"/>
        </w:rPr>
        <w:lastRenderedPageBreak/>
        <w:t xml:space="preserve">Supplementary </w:t>
      </w:r>
      <w:r w:rsidR="009C7015" w:rsidRPr="000673A2">
        <w:rPr>
          <w:rFonts w:eastAsia="SimSun" w:cstheme="minorHAnsi"/>
          <w:b/>
          <w:bCs/>
          <w:kern w:val="0"/>
          <w:lang w:val="en-GB" w:eastAsia="zh-CN"/>
          <w14:ligatures w14:val="none"/>
        </w:rPr>
        <w:t xml:space="preserve">Table </w:t>
      </w:r>
      <w:r>
        <w:rPr>
          <w:rFonts w:eastAsia="SimSun" w:cstheme="minorHAnsi"/>
          <w:b/>
          <w:bCs/>
          <w:kern w:val="0"/>
          <w:lang w:val="en-GB" w:eastAsia="zh-CN"/>
          <w14:ligatures w14:val="none"/>
        </w:rPr>
        <w:t>6</w:t>
      </w:r>
      <w:r w:rsidR="009C7015" w:rsidRPr="000673A2">
        <w:rPr>
          <w:rFonts w:eastAsia="SimSun" w:cstheme="minorHAnsi"/>
          <w:kern w:val="0"/>
          <w:lang w:val="en-GB" w:eastAsia="zh-CN"/>
          <w14:ligatures w14:val="none"/>
        </w:rPr>
        <w:t xml:space="preserve">: </w:t>
      </w:r>
      <w:r w:rsidR="00583316" w:rsidRPr="00583316">
        <w:rPr>
          <w:rFonts w:eastAsia="SimSun" w:cstheme="minorHAnsi"/>
          <w:kern w:val="0"/>
          <w:lang w:val="en-GB" w:eastAsia="zh-CN"/>
          <w14:ligatures w14:val="none"/>
        </w:rPr>
        <w:t xml:space="preserve">Incidence of atopic dermatitis (AD) or cow’s milk protein allergy (CMPA) at the age of 6 months for infants with or no infections at early life, in the total sample and by study group </w:t>
      </w:r>
      <w:r w:rsidR="009C7015" w:rsidRPr="000673A2">
        <w:rPr>
          <w:rFonts w:eastAsia="SimSun" w:cstheme="minorHAnsi"/>
          <w:kern w:val="0"/>
          <w:lang w:val="en-GB" w:eastAsia="zh-CN"/>
          <w14:ligatures w14:val="none"/>
        </w:rPr>
        <w:t>(</w:t>
      </w:r>
      <w:r w:rsidR="009C7015">
        <w:rPr>
          <w:rFonts w:eastAsia="SimSun" w:cstheme="minorHAnsi"/>
          <w:b/>
          <w:bCs/>
          <w:kern w:val="0"/>
          <w:lang w:val="en-GB" w:eastAsia="zh-CN"/>
          <w14:ligatures w14:val="none"/>
        </w:rPr>
        <w:t>PP</w:t>
      </w:r>
      <w:r w:rsidR="009C7015" w:rsidRPr="000673A2">
        <w:rPr>
          <w:rFonts w:eastAsia="SimSun" w:cstheme="minorHAnsi"/>
          <w:b/>
          <w:bCs/>
          <w:kern w:val="0"/>
          <w:lang w:val="en-GB" w:eastAsia="zh-CN"/>
          <w14:ligatures w14:val="none"/>
        </w:rPr>
        <w:t xml:space="preserve"> dataset)</w:t>
      </w:r>
      <w:r w:rsidR="009C7015" w:rsidRPr="000673A2">
        <w:rPr>
          <w:rFonts w:eastAsia="SimSun" w:cstheme="minorHAnsi"/>
          <w:kern w:val="0"/>
          <w:lang w:val="en-GB" w:eastAsia="zh-CN"/>
          <w14:ligatures w14:val="none"/>
        </w:rPr>
        <w:t xml:space="preserve">. </w:t>
      </w:r>
    </w:p>
    <w:tbl>
      <w:tblPr>
        <w:tblW w:w="15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4"/>
        <w:gridCol w:w="1193"/>
        <w:gridCol w:w="1610"/>
        <w:gridCol w:w="1493"/>
        <w:gridCol w:w="786"/>
        <w:gridCol w:w="3163"/>
        <w:gridCol w:w="1193"/>
        <w:gridCol w:w="1646"/>
        <w:gridCol w:w="1437"/>
        <w:gridCol w:w="786"/>
      </w:tblGrid>
      <w:tr w:rsidR="009C7015" w:rsidRPr="002B75FB" w14:paraId="3AB12F63" w14:textId="77777777" w:rsidTr="005B011B">
        <w:trPr>
          <w:trHeight w:val="290"/>
          <w:jc w:val="center"/>
        </w:trPr>
        <w:tc>
          <w:tcPr>
            <w:tcW w:w="15201" w:type="dxa"/>
            <w:gridSpan w:val="10"/>
            <w:tcBorders>
              <w:bottom w:val="single" w:sz="4" w:space="0" w:color="auto"/>
            </w:tcBorders>
            <w:shd w:val="clear" w:color="auto" w:fill="auto"/>
            <w:noWrap/>
            <w:vAlign w:val="bottom"/>
            <w:hideMark/>
          </w:tcPr>
          <w:p w14:paraId="4C3F7D27" w14:textId="77777777" w:rsidR="009C7015" w:rsidRPr="00406B93" w:rsidRDefault="009C7015" w:rsidP="005B011B">
            <w:pPr>
              <w:spacing w:after="0" w:line="360" w:lineRule="auto"/>
              <w:jc w:val="center"/>
              <w:rPr>
                <w:rFonts w:ascii="Calibri" w:eastAsia="Times New Roman" w:hAnsi="Calibri" w:cs="Calibri"/>
                <w:b/>
                <w:bCs/>
                <w:color w:val="000000"/>
                <w:kern w:val="0"/>
                <w:sz w:val="18"/>
                <w:szCs w:val="18"/>
                <w:lang w:val="bg-BG" w:eastAsia="bg-BG"/>
                <w14:ligatures w14:val="none"/>
              </w:rPr>
            </w:pPr>
            <w:r w:rsidRPr="002B75FB">
              <w:rPr>
                <w:rFonts w:ascii="Calibri" w:eastAsia="Times New Roman" w:hAnsi="Calibri" w:cs="Calibri"/>
                <w:b/>
                <w:bCs/>
                <w:color w:val="000000"/>
                <w:kern w:val="0"/>
                <w:sz w:val="18"/>
                <w:szCs w:val="18"/>
                <w:lang w:val="bg-BG" w:eastAsia="bg-BG"/>
                <w14:ligatures w14:val="none"/>
              </w:rPr>
              <w:t>Timing of infections</w:t>
            </w:r>
          </w:p>
        </w:tc>
      </w:tr>
      <w:tr w:rsidR="009C7015" w:rsidRPr="002B75FB" w14:paraId="0721BDB5" w14:textId="77777777" w:rsidTr="005B011B">
        <w:trPr>
          <w:trHeight w:val="290"/>
          <w:jc w:val="center"/>
        </w:trPr>
        <w:tc>
          <w:tcPr>
            <w:tcW w:w="15201" w:type="dxa"/>
            <w:gridSpan w:val="10"/>
            <w:tcBorders>
              <w:top w:val="single" w:sz="4" w:space="0" w:color="auto"/>
              <w:left w:val="nil"/>
              <w:bottom w:val="single" w:sz="4" w:space="0" w:color="auto"/>
              <w:right w:val="nil"/>
            </w:tcBorders>
            <w:shd w:val="clear" w:color="auto" w:fill="auto"/>
            <w:vAlign w:val="bottom"/>
          </w:tcPr>
          <w:p w14:paraId="3A73CA39" w14:textId="77777777" w:rsidR="009C7015" w:rsidRPr="001E0E20" w:rsidRDefault="009C7015" w:rsidP="005B011B">
            <w:pPr>
              <w:spacing w:after="0" w:line="360" w:lineRule="auto"/>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Total sample</w:t>
            </w:r>
          </w:p>
        </w:tc>
      </w:tr>
      <w:tr w:rsidR="009C7015" w:rsidRPr="002B75FB" w14:paraId="622D9809" w14:textId="77777777" w:rsidTr="005B011B">
        <w:trPr>
          <w:trHeight w:val="1060"/>
          <w:jc w:val="center"/>
        </w:trPr>
        <w:tc>
          <w:tcPr>
            <w:tcW w:w="1894" w:type="dxa"/>
            <w:tcBorders>
              <w:top w:val="single" w:sz="4" w:space="0" w:color="auto"/>
              <w:bottom w:val="single" w:sz="4" w:space="0" w:color="auto"/>
            </w:tcBorders>
            <w:shd w:val="clear" w:color="auto" w:fill="auto"/>
            <w:vAlign w:val="bottom"/>
            <w:hideMark/>
          </w:tcPr>
          <w:p w14:paraId="347789CB" w14:textId="77777777" w:rsidR="009C7015" w:rsidRPr="002B75FB" w:rsidRDefault="009C7015" w:rsidP="005B011B">
            <w:pPr>
              <w:spacing w:after="0" w:line="360" w:lineRule="auto"/>
              <w:rPr>
                <w:rFonts w:ascii="Calibri" w:eastAsia="Times New Roman" w:hAnsi="Calibri" w:cs="Calibri"/>
                <w:b/>
                <w:bCs/>
                <w:color w:val="000000"/>
                <w:kern w:val="0"/>
                <w:sz w:val="18"/>
                <w:szCs w:val="18"/>
                <w:lang w:val="bg-BG" w:eastAsia="bg-BG"/>
                <w14:ligatures w14:val="none"/>
              </w:rPr>
            </w:pPr>
            <w:r w:rsidRPr="00D002EC">
              <w:rPr>
                <w:rFonts w:ascii="Calibri" w:eastAsia="Times New Roman" w:hAnsi="Calibri" w:cs="Calibri"/>
                <w:b/>
                <w:bCs/>
                <w:color w:val="000000"/>
                <w:kern w:val="0"/>
                <w:sz w:val="18"/>
                <w:szCs w:val="18"/>
                <w:lang w:eastAsia="bg-BG"/>
                <w14:ligatures w14:val="none"/>
              </w:rPr>
              <w:t>A</w:t>
            </w:r>
            <w:r w:rsidRPr="002B75FB">
              <w:rPr>
                <w:rFonts w:ascii="Calibri" w:eastAsia="Times New Roman" w:hAnsi="Calibri" w:cs="Calibri"/>
                <w:b/>
                <w:bCs/>
                <w:color w:val="000000"/>
                <w:kern w:val="0"/>
                <w:sz w:val="18"/>
                <w:szCs w:val="18"/>
                <w:lang w:val="bg-BG" w:eastAsia="bg-BG"/>
                <w14:ligatures w14:val="none"/>
              </w:rPr>
              <w:t>topic dermatitis (AD)</w:t>
            </w:r>
          </w:p>
        </w:tc>
        <w:tc>
          <w:tcPr>
            <w:tcW w:w="1193" w:type="dxa"/>
            <w:tcBorders>
              <w:top w:val="single" w:sz="4" w:space="0" w:color="auto"/>
              <w:bottom w:val="single" w:sz="4" w:space="0" w:color="auto"/>
            </w:tcBorders>
            <w:shd w:val="clear" w:color="auto" w:fill="auto"/>
            <w:noWrap/>
            <w:vAlign w:val="bottom"/>
          </w:tcPr>
          <w:p w14:paraId="68EDFDB2"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N</w:t>
            </w:r>
            <w:r w:rsidRPr="002B75FB">
              <w:rPr>
                <w:rFonts w:ascii="Calibri" w:eastAsia="Times New Roman" w:hAnsi="Calibri" w:cs="Calibri"/>
                <w:b/>
                <w:bCs/>
                <w:color w:val="000000"/>
                <w:kern w:val="0"/>
                <w:sz w:val="18"/>
                <w:szCs w:val="18"/>
                <w:lang w:val="bg-BG" w:eastAsia="bg-BG"/>
                <w14:ligatures w14:val="none"/>
              </w:rPr>
              <w:t>o infection</w:t>
            </w:r>
          </w:p>
        </w:tc>
        <w:tc>
          <w:tcPr>
            <w:tcW w:w="1610" w:type="dxa"/>
            <w:tcBorders>
              <w:top w:val="single" w:sz="4" w:space="0" w:color="auto"/>
              <w:bottom w:val="single" w:sz="4" w:space="0" w:color="auto"/>
            </w:tcBorders>
            <w:shd w:val="clear" w:color="auto" w:fill="auto"/>
            <w:noWrap/>
            <w:vAlign w:val="bottom"/>
          </w:tcPr>
          <w:p w14:paraId="0D2A8469"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B</w:t>
            </w:r>
            <w:r w:rsidRPr="002B75FB">
              <w:rPr>
                <w:rFonts w:ascii="Calibri" w:eastAsia="Times New Roman" w:hAnsi="Calibri" w:cs="Calibri"/>
                <w:b/>
                <w:bCs/>
                <w:color w:val="000000"/>
                <w:kern w:val="0"/>
                <w:sz w:val="18"/>
                <w:szCs w:val="18"/>
                <w:lang w:val="bg-BG" w:eastAsia="bg-BG"/>
                <w14:ligatures w14:val="none"/>
              </w:rPr>
              <w:t>efore first month</w:t>
            </w:r>
          </w:p>
        </w:tc>
        <w:tc>
          <w:tcPr>
            <w:tcW w:w="1493" w:type="dxa"/>
            <w:tcBorders>
              <w:top w:val="single" w:sz="4" w:space="0" w:color="auto"/>
              <w:bottom w:val="single" w:sz="4" w:space="0" w:color="auto"/>
            </w:tcBorders>
            <w:shd w:val="clear" w:color="auto" w:fill="auto"/>
            <w:vAlign w:val="bottom"/>
          </w:tcPr>
          <w:p w14:paraId="33267574" w14:textId="77777777" w:rsidR="009C7015" w:rsidRPr="00E04687" w:rsidRDefault="009C7015" w:rsidP="005B011B">
            <w:pPr>
              <w:spacing w:after="0" w:line="360" w:lineRule="auto"/>
              <w:jc w:val="right"/>
              <w:rPr>
                <w:rFonts w:ascii="Calibri" w:eastAsia="Times New Roman" w:hAnsi="Calibri" w:cs="Calibri"/>
                <w:b/>
                <w:bCs/>
                <w:i/>
                <w:i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A</w:t>
            </w:r>
            <w:r w:rsidRPr="002B75FB">
              <w:rPr>
                <w:rFonts w:ascii="Calibri" w:eastAsia="Times New Roman" w:hAnsi="Calibri" w:cs="Calibri"/>
                <w:b/>
                <w:bCs/>
                <w:color w:val="000000"/>
                <w:kern w:val="0"/>
                <w:sz w:val="18"/>
                <w:szCs w:val="18"/>
                <w:lang w:val="bg-BG" w:eastAsia="bg-BG"/>
                <w14:ligatures w14:val="none"/>
              </w:rPr>
              <w:t>fter first</w:t>
            </w:r>
            <w:r w:rsidRPr="00E04687">
              <w:rPr>
                <w:rFonts w:ascii="Calibri" w:eastAsia="Times New Roman" w:hAnsi="Calibri" w:cs="Calibri"/>
                <w:b/>
                <w:bCs/>
                <w:color w:val="000000"/>
                <w:kern w:val="0"/>
                <w:sz w:val="18"/>
                <w:szCs w:val="18"/>
                <w:lang w:val="en-US"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month</w:t>
            </w:r>
          </w:p>
        </w:tc>
        <w:tc>
          <w:tcPr>
            <w:tcW w:w="786" w:type="dxa"/>
            <w:tcBorders>
              <w:top w:val="single" w:sz="4" w:space="0" w:color="auto"/>
              <w:bottom w:val="single" w:sz="4" w:space="0" w:color="auto"/>
            </w:tcBorders>
            <w:shd w:val="clear" w:color="auto" w:fill="auto"/>
            <w:noWrap/>
            <w:vAlign w:val="bottom"/>
            <w:hideMark/>
          </w:tcPr>
          <w:p w14:paraId="6574BDA7" w14:textId="77777777" w:rsidR="009C7015" w:rsidRPr="002B75FB" w:rsidRDefault="009C7015" w:rsidP="005B011B">
            <w:pPr>
              <w:spacing w:after="0" w:line="360" w:lineRule="auto"/>
              <w:jc w:val="center"/>
              <w:rPr>
                <w:rFonts w:ascii="Calibri" w:eastAsia="Times New Roman" w:hAnsi="Calibri" w:cs="Calibri"/>
                <w:b/>
                <w:bCs/>
                <w:color w:val="000000"/>
                <w:kern w:val="0"/>
                <w:sz w:val="18"/>
                <w:szCs w:val="18"/>
                <w:lang w:eastAsia="bg-BG"/>
                <w14:ligatures w14:val="none"/>
              </w:rPr>
            </w:pPr>
            <w:r w:rsidRPr="00C343D5">
              <w:rPr>
                <w:rFonts w:ascii="Calibri" w:eastAsia="Times New Roman" w:hAnsi="Calibri" w:cs="Calibri"/>
                <w:b/>
                <w:bCs/>
                <w:i/>
                <w:iCs/>
                <w:color w:val="000000"/>
                <w:kern w:val="0"/>
                <w:sz w:val="18"/>
                <w:szCs w:val="18"/>
                <w:lang w:eastAsia="bg-BG"/>
                <w14:ligatures w14:val="none"/>
              </w:rPr>
              <w:t>p</w:t>
            </w:r>
            <w:r>
              <w:rPr>
                <w:rFonts w:ascii="Calibri" w:eastAsia="Times New Roman" w:hAnsi="Calibri" w:cs="Calibri"/>
                <w:b/>
                <w:bCs/>
                <w:color w:val="000000"/>
                <w:kern w:val="0"/>
                <w:sz w:val="18"/>
                <w:szCs w:val="18"/>
                <w:lang w:eastAsia="bg-BG"/>
                <w14:ligatures w14:val="none"/>
              </w:rPr>
              <w:t>-value</w:t>
            </w:r>
          </w:p>
        </w:tc>
        <w:tc>
          <w:tcPr>
            <w:tcW w:w="3163" w:type="dxa"/>
            <w:tcBorders>
              <w:top w:val="single" w:sz="4" w:space="0" w:color="auto"/>
              <w:bottom w:val="single" w:sz="4" w:space="0" w:color="auto"/>
            </w:tcBorders>
          </w:tcPr>
          <w:p w14:paraId="4A9C99B1" w14:textId="77777777" w:rsidR="009C7015" w:rsidRDefault="009C7015" w:rsidP="005B011B">
            <w:pPr>
              <w:spacing w:after="0" w:line="360" w:lineRule="auto"/>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C</w:t>
            </w:r>
            <w:r w:rsidRPr="00D002EC">
              <w:rPr>
                <w:rFonts w:ascii="Calibri" w:eastAsia="Times New Roman" w:hAnsi="Calibri" w:cs="Calibri"/>
                <w:b/>
                <w:bCs/>
                <w:color w:val="000000"/>
                <w:kern w:val="0"/>
                <w:sz w:val="18"/>
                <w:szCs w:val="18"/>
                <w:lang w:val="bg-BG" w:eastAsia="bg-BG"/>
                <w14:ligatures w14:val="none"/>
              </w:rPr>
              <w:t>ow’s milk protein allergy</w:t>
            </w:r>
            <w:r>
              <w:rPr>
                <w:rFonts w:ascii="Calibri" w:eastAsia="Times New Roman" w:hAnsi="Calibri" w:cs="Calibri"/>
                <w:b/>
                <w:bCs/>
                <w:color w:val="000000"/>
                <w:kern w:val="0"/>
                <w:sz w:val="18"/>
                <w:szCs w:val="18"/>
                <w:lang w:val="en-US"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CMPA</w:t>
            </w:r>
            <w:r>
              <w:rPr>
                <w:rFonts w:ascii="Calibri" w:eastAsia="Times New Roman" w:hAnsi="Calibri" w:cs="Calibri"/>
                <w:b/>
                <w:bCs/>
                <w:color w:val="000000"/>
                <w:kern w:val="0"/>
                <w:sz w:val="18"/>
                <w:szCs w:val="18"/>
                <w:lang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+susp</w:t>
            </w:r>
            <w:r>
              <w:rPr>
                <w:rFonts w:ascii="Calibri" w:eastAsia="Times New Roman" w:hAnsi="Calibri" w:cs="Calibri"/>
                <w:b/>
                <w:bCs/>
                <w:color w:val="000000"/>
                <w:kern w:val="0"/>
                <w:sz w:val="18"/>
                <w:szCs w:val="18"/>
                <w:lang w:eastAsia="bg-BG"/>
                <w14:ligatures w14:val="none"/>
              </w:rPr>
              <w:t>)</w:t>
            </w:r>
          </w:p>
        </w:tc>
        <w:tc>
          <w:tcPr>
            <w:tcW w:w="1193" w:type="dxa"/>
            <w:tcBorders>
              <w:top w:val="single" w:sz="4" w:space="0" w:color="auto"/>
              <w:bottom w:val="single" w:sz="4" w:space="0" w:color="auto"/>
            </w:tcBorders>
            <w:shd w:val="clear" w:color="auto" w:fill="auto"/>
            <w:noWrap/>
            <w:vAlign w:val="bottom"/>
            <w:hideMark/>
          </w:tcPr>
          <w:p w14:paraId="74C0F5F6"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N</w:t>
            </w:r>
            <w:r w:rsidRPr="002B75FB">
              <w:rPr>
                <w:rFonts w:ascii="Calibri" w:eastAsia="Times New Roman" w:hAnsi="Calibri" w:cs="Calibri"/>
                <w:b/>
                <w:bCs/>
                <w:color w:val="000000"/>
                <w:kern w:val="0"/>
                <w:sz w:val="18"/>
                <w:szCs w:val="18"/>
                <w:lang w:val="bg-BG" w:eastAsia="bg-BG"/>
                <w14:ligatures w14:val="none"/>
              </w:rPr>
              <w:t>o infection</w:t>
            </w:r>
          </w:p>
        </w:tc>
        <w:tc>
          <w:tcPr>
            <w:tcW w:w="1646" w:type="dxa"/>
            <w:tcBorders>
              <w:top w:val="single" w:sz="4" w:space="0" w:color="auto"/>
              <w:bottom w:val="single" w:sz="4" w:space="0" w:color="auto"/>
            </w:tcBorders>
            <w:shd w:val="clear" w:color="auto" w:fill="auto"/>
            <w:noWrap/>
            <w:vAlign w:val="bottom"/>
            <w:hideMark/>
          </w:tcPr>
          <w:p w14:paraId="29A8D654"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B</w:t>
            </w:r>
            <w:r w:rsidRPr="002B75FB">
              <w:rPr>
                <w:rFonts w:ascii="Calibri" w:eastAsia="Times New Roman" w:hAnsi="Calibri" w:cs="Calibri"/>
                <w:b/>
                <w:bCs/>
                <w:color w:val="000000"/>
                <w:kern w:val="0"/>
                <w:sz w:val="18"/>
                <w:szCs w:val="18"/>
                <w:lang w:val="bg-BG" w:eastAsia="bg-BG"/>
                <w14:ligatures w14:val="none"/>
              </w:rPr>
              <w:t>efore first month</w:t>
            </w:r>
          </w:p>
        </w:tc>
        <w:tc>
          <w:tcPr>
            <w:tcW w:w="1437" w:type="dxa"/>
            <w:tcBorders>
              <w:top w:val="single" w:sz="4" w:space="0" w:color="auto"/>
              <w:bottom w:val="single" w:sz="4" w:space="0" w:color="auto"/>
            </w:tcBorders>
            <w:shd w:val="clear" w:color="auto" w:fill="auto"/>
            <w:vAlign w:val="bottom"/>
          </w:tcPr>
          <w:p w14:paraId="4D332703" w14:textId="77777777" w:rsidR="009C7015" w:rsidRPr="00C343D5" w:rsidRDefault="009C7015" w:rsidP="005B011B">
            <w:pPr>
              <w:spacing w:after="0" w:line="360" w:lineRule="auto"/>
              <w:jc w:val="center"/>
              <w:rPr>
                <w:rFonts w:ascii="Calibri" w:eastAsia="Times New Roman" w:hAnsi="Calibri" w:cs="Calibri"/>
                <w:b/>
                <w:bCs/>
                <w:i/>
                <w:iCs/>
                <w:color w:val="000000"/>
                <w:kern w:val="0"/>
                <w:sz w:val="18"/>
                <w:szCs w:val="18"/>
                <w:lang w:eastAsia="bg-BG"/>
                <w14:ligatures w14:val="none"/>
              </w:rPr>
            </w:pPr>
            <w:r w:rsidRPr="00E04687">
              <w:rPr>
                <w:rFonts w:ascii="Calibri" w:eastAsia="Times New Roman" w:hAnsi="Calibri" w:cs="Calibri"/>
                <w:b/>
                <w:bCs/>
                <w:color w:val="000000"/>
                <w:kern w:val="0"/>
                <w:sz w:val="18"/>
                <w:szCs w:val="18"/>
                <w:lang w:eastAsia="bg-BG"/>
                <w14:ligatures w14:val="none"/>
              </w:rPr>
              <w:t>A</w:t>
            </w:r>
            <w:r w:rsidRPr="002B75FB">
              <w:rPr>
                <w:rFonts w:ascii="Calibri" w:eastAsia="Times New Roman" w:hAnsi="Calibri" w:cs="Calibri"/>
                <w:b/>
                <w:bCs/>
                <w:color w:val="000000"/>
                <w:kern w:val="0"/>
                <w:sz w:val="18"/>
                <w:szCs w:val="18"/>
                <w:lang w:val="bg-BG" w:eastAsia="bg-BG"/>
                <w14:ligatures w14:val="none"/>
              </w:rPr>
              <w:t>fter first</w:t>
            </w:r>
            <w:r w:rsidRPr="00E04687">
              <w:rPr>
                <w:rFonts w:ascii="Calibri" w:eastAsia="Times New Roman" w:hAnsi="Calibri" w:cs="Calibri"/>
                <w:b/>
                <w:bCs/>
                <w:color w:val="000000"/>
                <w:kern w:val="0"/>
                <w:sz w:val="18"/>
                <w:szCs w:val="18"/>
                <w:lang w:val="en-US"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month</w:t>
            </w:r>
          </w:p>
        </w:tc>
        <w:tc>
          <w:tcPr>
            <w:tcW w:w="786" w:type="dxa"/>
            <w:tcBorders>
              <w:top w:val="single" w:sz="4" w:space="0" w:color="auto"/>
              <w:bottom w:val="single" w:sz="4" w:space="0" w:color="auto"/>
            </w:tcBorders>
            <w:shd w:val="clear" w:color="auto" w:fill="auto"/>
            <w:noWrap/>
            <w:vAlign w:val="bottom"/>
            <w:hideMark/>
          </w:tcPr>
          <w:p w14:paraId="3E6C7768" w14:textId="77777777" w:rsidR="009C7015" w:rsidRPr="002B75FB" w:rsidRDefault="009C7015" w:rsidP="005B011B">
            <w:pPr>
              <w:spacing w:after="0" w:line="360" w:lineRule="auto"/>
              <w:jc w:val="center"/>
              <w:rPr>
                <w:rFonts w:ascii="Calibri" w:eastAsia="Times New Roman" w:hAnsi="Calibri" w:cs="Calibri"/>
                <w:b/>
                <w:bCs/>
                <w:color w:val="000000"/>
                <w:kern w:val="0"/>
                <w:sz w:val="18"/>
                <w:szCs w:val="18"/>
                <w:lang w:val="bg-BG" w:eastAsia="bg-BG"/>
                <w14:ligatures w14:val="none"/>
              </w:rPr>
            </w:pPr>
            <w:r w:rsidRPr="00C343D5">
              <w:rPr>
                <w:rFonts w:ascii="Calibri" w:eastAsia="Times New Roman" w:hAnsi="Calibri" w:cs="Calibri"/>
                <w:b/>
                <w:bCs/>
                <w:i/>
                <w:iCs/>
                <w:color w:val="000000"/>
                <w:kern w:val="0"/>
                <w:sz w:val="18"/>
                <w:szCs w:val="18"/>
                <w:lang w:eastAsia="bg-BG"/>
                <w14:ligatures w14:val="none"/>
              </w:rPr>
              <w:t>p</w:t>
            </w:r>
            <w:r>
              <w:rPr>
                <w:rFonts w:ascii="Calibri" w:eastAsia="Times New Roman" w:hAnsi="Calibri" w:cs="Calibri"/>
                <w:b/>
                <w:bCs/>
                <w:color w:val="000000"/>
                <w:kern w:val="0"/>
                <w:sz w:val="18"/>
                <w:szCs w:val="18"/>
                <w:lang w:eastAsia="bg-BG"/>
                <w14:ligatures w14:val="none"/>
              </w:rPr>
              <w:t>-value</w:t>
            </w:r>
          </w:p>
        </w:tc>
      </w:tr>
      <w:tr w:rsidR="009C7015" w:rsidRPr="002B75FB" w14:paraId="48EABA38" w14:textId="77777777" w:rsidTr="005B011B">
        <w:trPr>
          <w:trHeight w:val="290"/>
          <w:jc w:val="center"/>
        </w:trPr>
        <w:tc>
          <w:tcPr>
            <w:tcW w:w="1894" w:type="dxa"/>
            <w:shd w:val="clear" w:color="auto" w:fill="auto"/>
            <w:vAlign w:val="bottom"/>
          </w:tcPr>
          <w:p w14:paraId="0A2E8783"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No AD</w:t>
            </w:r>
          </w:p>
        </w:tc>
        <w:tc>
          <w:tcPr>
            <w:tcW w:w="1193" w:type="dxa"/>
            <w:shd w:val="clear" w:color="auto" w:fill="auto"/>
            <w:noWrap/>
            <w:vAlign w:val="bottom"/>
          </w:tcPr>
          <w:p w14:paraId="361151D5"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211 (78.7%)</w:t>
            </w:r>
          </w:p>
        </w:tc>
        <w:tc>
          <w:tcPr>
            <w:tcW w:w="1610" w:type="dxa"/>
            <w:shd w:val="clear" w:color="auto" w:fill="auto"/>
            <w:noWrap/>
            <w:vAlign w:val="bottom"/>
          </w:tcPr>
          <w:p w14:paraId="517D166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12 (85.7%)</w:t>
            </w:r>
          </w:p>
        </w:tc>
        <w:tc>
          <w:tcPr>
            <w:tcW w:w="1493" w:type="dxa"/>
          </w:tcPr>
          <w:p w14:paraId="46D1EFFF"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90 (86.5%)</w:t>
            </w:r>
          </w:p>
        </w:tc>
        <w:tc>
          <w:tcPr>
            <w:tcW w:w="786" w:type="dxa"/>
            <w:vMerge w:val="restart"/>
            <w:shd w:val="clear" w:color="auto" w:fill="auto"/>
          </w:tcPr>
          <w:p w14:paraId="7EF0DD67"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0.204</w:t>
            </w:r>
          </w:p>
        </w:tc>
        <w:tc>
          <w:tcPr>
            <w:tcW w:w="3163" w:type="dxa"/>
          </w:tcPr>
          <w:p w14:paraId="796ABB77"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No CMPA</w:t>
            </w:r>
          </w:p>
        </w:tc>
        <w:tc>
          <w:tcPr>
            <w:tcW w:w="1193" w:type="dxa"/>
            <w:shd w:val="clear" w:color="auto" w:fill="auto"/>
            <w:noWrap/>
            <w:vAlign w:val="bottom"/>
          </w:tcPr>
          <w:p w14:paraId="0EA6B899"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231 (86.2</w:t>
            </w:r>
            <w:proofErr w:type="gramStart"/>
            <w:r>
              <w:rPr>
                <w:rFonts w:ascii="Calibri" w:eastAsia="Times New Roman" w:hAnsi="Calibri" w:cs="Calibri"/>
                <w:color w:val="000000"/>
                <w:kern w:val="0"/>
                <w:sz w:val="18"/>
                <w:szCs w:val="18"/>
                <w:lang w:eastAsia="bg-BG"/>
                <w14:ligatures w14:val="none"/>
              </w:rPr>
              <w:t>%)*</w:t>
            </w:r>
            <w:proofErr w:type="gramEnd"/>
          </w:p>
        </w:tc>
        <w:tc>
          <w:tcPr>
            <w:tcW w:w="1646" w:type="dxa"/>
            <w:noWrap/>
          </w:tcPr>
          <w:p w14:paraId="2D047C8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 (100.0%)</w:t>
            </w:r>
          </w:p>
        </w:tc>
        <w:tc>
          <w:tcPr>
            <w:tcW w:w="1437" w:type="dxa"/>
            <w:vAlign w:val="bottom"/>
          </w:tcPr>
          <w:p w14:paraId="2029402D" w14:textId="77777777" w:rsidR="009C7015" w:rsidRPr="00D002EC"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 (96.2%*)</w:t>
            </w:r>
          </w:p>
        </w:tc>
        <w:tc>
          <w:tcPr>
            <w:tcW w:w="786" w:type="dxa"/>
            <w:vMerge w:val="restart"/>
            <w:shd w:val="clear" w:color="auto" w:fill="auto"/>
          </w:tcPr>
          <w:p w14:paraId="698FB39F" w14:textId="77777777" w:rsidR="009C7015" w:rsidRPr="002B75FB" w:rsidRDefault="009C7015" w:rsidP="005B011B">
            <w:pPr>
              <w:spacing w:after="0" w:line="360" w:lineRule="auto"/>
              <w:jc w:val="center"/>
              <w:rPr>
                <w:rFonts w:ascii="Calibri" w:eastAsia="Times New Roman" w:hAnsi="Calibri" w:cs="Calibri"/>
                <w:b/>
                <w:bCs/>
                <w:color w:val="000000"/>
                <w:kern w:val="0"/>
                <w:sz w:val="18"/>
                <w:szCs w:val="18"/>
                <w:lang w:eastAsia="bg-BG"/>
                <w14:ligatures w14:val="none"/>
              </w:rPr>
            </w:pPr>
            <w:r w:rsidRPr="002440A3">
              <w:rPr>
                <w:rFonts w:ascii="Calibri" w:eastAsia="Times New Roman" w:hAnsi="Calibri" w:cs="Calibri"/>
                <w:b/>
                <w:bCs/>
                <w:color w:val="000000"/>
                <w:kern w:val="0"/>
                <w:sz w:val="18"/>
                <w:szCs w:val="18"/>
                <w:lang w:eastAsia="bg-BG"/>
                <w14:ligatures w14:val="none"/>
              </w:rPr>
              <w:t>0.008</w:t>
            </w:r>
          </w:p>
        </w:tc>
      </w:tr>
      <w:tr w:rsidR="009C7015" w:rsidRPr="002B75FB" w14:paraId="3897BB25" w14:textId="77777777" w:rsidTr="005B011B">
        <w:trPr>
          <w:trHeight w:val="290"/>
          <w:jc w:val="center"/>
        </w:trPr>
        <w:tc>
          <w:tcPr>
            <w:tcW w:w="1894" w:type="dxa"/>
            <w:shd w:val="clear" w:color="auto" w:fill="auto"/>
            <w:noWrap/>
            <w:vAlign w:val="bottom"/>
          </w:tcPr>
          <w:p w14:paraId="6FF6DFEA"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AD</w:t>
            </w:r>
          </w:p>
        </w:tc>
        <w:tc>
          <w:tcPr>
            <w:tcW w:w="1193" w:type="dxa"/>
            <w:shd w:val="clear" w:color="auto" w:fill="auto"/>
            <w:noWrap/>
            <w:vAlign w:val="bottom"/>
          </w:tcPr>
          <w:p w14:paraId="6CF9119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57 (21.3%)</w:t>
            </w:r>
          </w:p>
        </w:tc>
        <w:tc>
          <w:tcPr>
            <w:tcW w:w="1610" w:type="dxa"/>
            <w:shd w:val="clear" w:color="auto" w:fill="auto"/>
            <w:noWrap/>
            <w:vAlign w:val="bottom"/>
          </w:tcPr>
          <w:p w14:paraId="2A2491D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 (14.3%)</w:t>
            </w:r>
          </w:p>
        </w:tc>
        <w:tc>
          <w:tcPr>
            <w:tcW w:w="1493" w:type="dxa"/>
          </w:tcPr>
          <w:p w14:paraId="57FACF2C" w14:textId="77777777" w:rsidR="009C7015" w:rsidRPr="00406B9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14 (13.5%)</w:t>
            </w:r>
          </w:p>
        </w:tc>
        <w:tc>
          <w:tcPr>
            <w:tcW w:w="786" w:type="dxa"/>
            <w:vMerge/>
            <w:vAlign w:val="center"/>
            <w:hideMark/>
          </w:tcPr>
          <w:p w14:paraId="4BEAB96E"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Pr>
          <w:p w14:paraId="06D880C3"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CMPA</w:t>
            </w:r>
          </w:p>
        </w:tc>
        <w:tc>
          <w:tcPr>
            <w:tcW w:w="1193" w:type="dxa"/>
            <w:shd w:val="clear" w:color="auto" w:fill="auto"/>
            <w:noWrap/>
            <w:vAlign w:val="bottom"/>
          </w:tcPr>
          <w:p w14:paraId="3AD07D7A"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37 (13.8</w:t>
            </w:r>
            <w:proofErr w:type="gramStart"/>
            <w:r>
              <w:rPr>
                <w:rFonts w:ascii="Calibri" w:eastAsia="Times New Roman" w:hAnsi="Calibri" w:cs="Calibri"/>
                <w:color w:val="000000"/>
                <w:kern w:val="0"/>
                <w:sz w:val="18"/>
                <w:szCs w:val="18"/>
                <w:lang w:eastAsia="bg-BG"/>
                <w14:ligatures w14:val="none"/>
              </w:rPr>
              <w:t>%)*</w:t>
            </w:r>
            <w:proofErr w:type="gramEnd"/>
          </w:p>
        </w:tc>
        <w:tc>
          <w:tcPr>
            <w:tcW w:w="1646" w:type="dxa"/>
            <w:shd w:val="clear" w:color="auto" w:fill="auto"/>
            <w:noWrap/>
            <w:vAlign w:val="bottom"/>
          </w:tcPr>
          <w:p w14:paraId="6B6A737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437" w:type="dxa"/>
          </w:tcPr>
          <w:p w14:paraId="6DDD1E6E" w14:textId="77777777" w:rsidR="009C7015" w:rsidRPr="005C333C"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4 (3.8</w:t>
            </w:r>
            <w:proofErr w:type="gramStart"/>
            <w:r>
              <w:rPr>
                <w:rFonts w:ascii="Calibri" w:eastAsia="Times New Roman" w:hAnsi="Calibri" w:cs="Calibri"/>
                <w:color w:val="000000"/>
                <w:kern w:val="0"/>
                <w:sz w:val="18"/>
                <w:szCs w:val="18"/>
                <w:lang w:val="en-US" w:eastAsia="bg-BG"/>
                <w14:ligatures w14:val="none"/>
              </w:rPr>
              <w:t>%)*</w:t>
            </w:r>
            <w:proofErr w:type="gramEnd"/>
          </w:p>
        </w:tc>
        <w:tc>
          <w:tcPr>
            <w:tcW w:w="786" w:type="dxa"/>
            <w:vMerge/>
            <w:vAlign w:val="center"/>
            <w:hideMark/>
          </w:tcPr>
          <w:p w14:paraId="56E55FC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3BE05222" w14:textId="77777777" w:rsidTr="005B011B">
        <w:trPr>
          <w:trHeight w:val="290"/>
          <w:jc w:val="center"/>
        </w:trPr>
        <w:tc>
          <w:tcPr>
            <w:tcW w:w="1894" w:type="dxa"/>
            <w:tcBorders>
              <w:bottom w:val="single" w:sz="4" w:space="0" w:color="auto"/>
            </w:tcBorders>
            <w:shd w:val="clear" w:color="auto" w:fill="auto"/>
            <w:noWrap/>
            <w:vAlign w:val="bottom"/>
            <w:hideMark/>
          </w:tcPr>
          <w:p w14:paraId="2FF34539" w14:textId="77777777" w:rsidR="009C7015" w:rsidRPr="002B75FB"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22B359D3"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268 (100.0%)</w:t>
            </w:r>
          </w:p>
        </w:tc>
        <w:tc>
          <w:tcPr>
            <w:tcW w:w="1610" w:type="dxa"/>
            <w:tcBorders>
              <w:bottom w:val="single" w:sz="4" w:space="0" w:color="auto"/>
            </w:tcBorders>
            <w:shd w:val="clear" w:color="auto" w:fill="auto"/>
            <w:noWrap/>
            <w:vAlign w:val="bottom"/>
          </w:tcPr>
          <w:p w14:paraId="5589BD6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 (100.0%)</w:t>
            </w:r>
          </w:p>
        </w:tc>
        <w:tc>
          <w:tcPr>
            <w:tcW w:w="1493" w:type="dxa"/>
            <w:tcBorders>
              <w:bottom w:val="single" w:sz="4" w:space="0" w:color="auto"/>
            </w:tcBorders>
          </w:tcPr>
          <w:p w14:paraId="20332841" w14:textId="77777777" w:rsidR="009C7015" w:rsidRPr="00406B9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104 (100.0%)</w:t>
            </w:r>
          </w:p>
        </w:tc>
        <w:tc>
          <w:tcPr>
            <w:tcW w:w="786" w:type="dxa"/>
            <w:vMerge/>
            <w:tcBorders>
              <w:bottom w:val="single" w:sz="4" w:space="0" w:color="auto"/>
            </w:tcBorders>
            <w:vAlign w:val="center"/>
            <w:hideMark/>
          </w:tcPr>
          <w:p w14:paraId="659BFC4F"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Borders>
              <w:bottom w:val="single" w:sz="4" w:space="0" w:color="auto"/>
            </w:tcBorders>
          </w:tcPr>
          <w:p w14:paraId="2C2B5378"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152DE43C"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268 (100.0%)</w:t>
            </w:r>
          </w:p>
        </w:tc>
        <w:tc>
          <w:tcPr>
            <w:tcW w:w="1646" w:type="dxa"/>
            <w:tcBorders>
              <w:bottom w:val="single" w:sz="4" w:space="0" w:color="auto"/>
            </w:tcBorders>
            <w:shd w:val="clear" w:color="auto" w:fill="auto"/>
            <w:noWrap/>
            <w:vAlign w:val="bottom"/>
          </w:tcPr>
          <w:p w14:paraId="1C9989C5"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14 (100.0%)</w:t>
            </w:r>
          </w:p>
        </w:tc>
        <w:tc>
          <w:tcPr>
            <w:tcW w:w="1437" w:type="dxa"/>
            <w:tcBorders>
              <w:bottom w:val="single" w:sz="4" w:space="0" w:color="auto"/>
            </w:tcBorders>
          </w:tcPr>
          <w:p w14:paraId="49471857" w14:textId="77777777" w:rsidR="009C7015" w:rsidRPr="005C333C"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104 (100.0%)</w:t>
            </w:r>
          </w:p>
        </w:tc>
        <w:tc>
          <w:tcPr>
            <w:tcW w:w="786" w:type="dxa"/>
            <w:vMerge/>
            <w:tcBorders>
              <w:bottom w:val="single" w:sz="4" w:space="0" w:color="auto"/>
            </w:tcBorders>
            <w:vAlign w:val="center"/>
            <w:hideMark/>
          </w:tcPr>
          <w:p w14:paraId="477DB046"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68E76D32" w14:textId="77777777" w:rsidTr="005B011B">
        <w:trPr>
          <w:trHeight w:val="290"/>
          <w:jc w:val="center"/>
        </w:trPr>
        <w:tc>
          <w:tcPr>
            <w:tcW w:w="15201" w:type="dxa"/>
            <w:gridSpan w:val="10"/>
            <w:tcBorders>
              <w:top w:val="single" w:sz="4" w:space="0" w:color="auto"/>
              <w:left w:val="nil"/>
              <w:bottom w:val="single" w:sz="4" w:space="0" w:color="auto"/>
              <w:right w:val="nil"/>
            </w:tcBorders>
            <w:shd w:val="clear" w:color="auto" w:fill="auto"/>
            <w:vAlign w:val="bottom"/>
          </w:tcPr>
          <w:p w14:paraId="27BBC0FD" w14:textId="77777777" w:rsidR="009C7015" w:rsidRPr="001E0E20" w:rsidRDefault="009C7015" w:rsidP="005B011B">
            <w:pPr>
              <w:spacing w:after="0" w:line="360" w:lineRule="auto"/>
              <w:rPr>
                <w:rFonts w:ascii="Calibri" w:eastAsia="Times New Roman" w:hAnsi="Calibri" w:cs="Calibri"/>
                <w:b/>
                <w:bCs/>
                <w:color w:val="000000"/>
                <w:kern w:val="0"/>
                <w:sz w:val="18"/>
                <w:szCs w:val="18"/>
                <w:highlight w:val="yellow"/>
                <w:lang w:eastAsia="bg-BG"/>
                <w14:ligatures w14:val="none"/>
              </w:rPr>
            </w:pPr>
            <w:r w:rsidRPr="001E0E20">
              <w:rPr>
                <w:rFonts w:ascii="Calibri" w:eastAsia="Times New Roman" w:hAnsi="Calibri" w:cs="Calibri"/>
                <w:b/>
                <w:bCs/>
                <w:color w:val="000000"/>
                <w:kern w:val="0"/>
                <w:sz w:val="18"/>
                <w:szCs w:val="18"/>
                <w:lang w:eastAsia="bg-BG"/>
                <w14:ligatures w14:val="none"/>
              </w:rPr>
              <w:t>Exclusive Breastfeeding</w:t>
            </w:r>
            <w:r>
              <w:rPr>
                <w:rFonts w:ascii="Calibri" w:eastAsia="Times New Roman" w:hAnsi="Calibri" w:cs="Calibri"/>
                <w:b/>
                <w:bCs/>
                <w:color w:val="000000"/>
                <w:kern w:val="0"/>
                <w:sz w:val="18"/>
                <w:szCs w:val="18"/>
                <w:lang w:eastAsia="bg-BG"/>
                <w14:ligatures w14:val="none"/>
              </w:rPr>
              <w:t xml:space="preserve"> (EBF)</w:t>
            </w:r>
          </w:p>
        </w:tc>
      </w:tr>
      <w:tr w:rsidR="009C7015" w:rsidRPr="002B75FB" w14:paraId="161C1DFA" w14:textId="77777777" w:rsidTr="005B011B">
        <w:trPr>
          <w:trHeight w:val="290"/>
          <w:jc w:val="center"/>
        </w:trPr>
        <w:tc>
          <w:tcPr>
            <w:tcW w:w="1894" w:type="dxa"/>
            <w:tcBorders>
              <w:top w:val="single" w:sz="4" w:space="0" w:color="auto"/>
            </w:tcBorders>
            <w:shd w:val="clear" w:color="auto" w:fill="auto"/>
            <w:vAlign w:val="bottom"/>
            <w:hideMark/>
          </w:tcPr>
          <w:p w14:paraId="1154F55A"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No AD</w:t>
            </w:r>
          </w:p>
        </w:tc>
        <w:tc>
          <w:tcPr>
            <w:tcW w:w="1193" w:type="dxa"/>
            <w:tcBorders>
              <w:top w:val="single" w:sz="4" w:space="0" w:color="auto"/>
            </w:tcBorders>
            <w:shd w:val="clear" w:color="auto" w:fill="auto"/>
            <w:noWrap/>
            <w:vAlign w:val="bottom"/>
          </w:tcPr>
          <w:p w14:paraId="03553D8A"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99 (78.6%)</w:t>
            </w:r>
          </w:p>
        </w:tc>
        <w:tc>
          <w:tcPr>
            <w:tcW w:w="1610" w:type="dxa"/>
            <w:tcBorders>
              <w:top w:val="single" w:sz="4" w:space="0" w:color="auto"/>
            </w:tcBorders>
            <w:shd w:val="clear" w:color="auto" w:fill="auto"/>
            <w:noWrap/>
            <w:vAlign w:val="bottom"/>
          </w:tcPr>
          <w:p w14:paraId="78268150"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93" w:type="dxa"/>
            <w:tcBorders>
              <w:top w:val="single" w:sz="4" w:space="0" w:color="auto"/>
            </w:tcBorders>
          </w:tcPr>
          <w:p w14:paraId="783BE461"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24 (72.8%)</w:t>
            </w:r>
          </w:p>
        </w:tc>
        <w:tc>
          <w:tcPr>
            <w:tcW w:w="786" w:type="dxa"/>
            <w:vMerge w:val="restart"/>
            <w:tcBorders>
              <w:top w:val="single" w:sz="4" w:space="0" w:color="auto"/>
            </w:tcBorders>
            <w:shd w:val="clear" w:color="auto" w:fill="auto"/>
          </w:tcPr>
          <w:p w14:paraId="2CB559FF"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0.405</w:t>
            </w:r>
          </w:p>
        </w:tc>
        <w:tc>
          <w:tcPr>
            <w:tcW w:w="3163" w:type="dxa"/>
          </w:tcPr>
          <w:p w14:paraId="444A4FBF"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No CMPA</w:t>
            </w:r>
          </w:p>
        </w:tc>
        <w:tc>
          <w:tcPr>
            <w:tcW w:w="1193" w:type="dxa"/>
            <w:tcBorders>
              <w:top w:val="single" w:sz="4" w:space="0" w:color="auto"/>
            </w:tcBorders>
            <w:shd w:val="clear" w:color="auto" w:fill="auto"/>
            <w:noWrap/>
            <w:vAlign w:val="bottom"/>
          </w:tcPr>
          <w:p w14:paraId="71E2307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106 (84.1%)</w:t>
            </w:r>
          </w:p>
        </w:tc>
        <w:tc>
          <w:tcPr>
            <w:tcW w:w="1646" w:type="dxa"/>
            <w:tcBorders>
              <w:top w:val="single" w:sz="4" w:space="0" w:color="auto"/>
            </w:tcBorders>
            <w:shd w:val="clear" w:color="auto" w:fill="auto"/>
            <w:noWrap/>
            <w:vAlign w:val="bottom"/>
          </w:tcPr>
          <w:p w14:paraId="0D6B5760"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37" w:type="dxa"/>
            <w:tcBorders>
              <w:top w:val="single" w:sz="4" w:space="0" w:color="auto"/>
            </w:tcBorders>
          </w:tcPr>
          <w:p w14:paraId="6A03AC41" w14:textId="77777777" w:rsidR="009C7015" w:rsidRPr="00D002EC"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29 (100.0%)</w:t>
            </w:r>
          </w:p>
        </w:tc>
        <w:tc>
          <w:tcPr>
            <w:tcW w:w="786" w:type="dxa"/>
            <w:vMerge w:val="restart"/>
            <w:tcBorders>
              <w:top w:val="single" w:sz="4" w:space="0" w:color="auto"/>
            </w:tcBorders>
            <w:shd w:val="clear" w:color="auto" w:fill="auto"/>
          </w:tcPr>
          <w:p w14:paraId="29F4242A" w14:textId="77777777" w:rsidR="009C7015" w:rsidRPr="002B75FB" w:rsidRDefault="009C7015" w:rsidP="005B011B">
            <w:pPr>
              <w:spacing w:after="0" w:line="360" w:lineRule="auto"/>
              <w:jc w:val="center"/>
              <w:rPr>
                <w:rFonts w:ascii="Calibri" w:eastAsia="Times New Roman" w:hAnsi="Calibri" w:cs="Calibri"/>
                <w:b/>
                <w:bCs/>
                <w:color w:val="000000"/>
                <w:kern w:val="0"/>
                <w:sz w:val="18"/>
                <w:szCs w:val="18"/>
                <w:lang w:eastAsia="bg-BG"/>
                <w14:ligatures w14:val="none"/>
              </w:rPr>
            </w:pPr>
            <w:r w:rsidRPr="002440A3">
              <w:rPr>
                <w:rFonts w:ascii="Calibri" w:eastAsia="Times New Roman" w:hAnsi="Calibri" w:cs="Calibri"/>
                <w:b/>
                <w:bCs/>
                <w:color w:val="000000"/>
                <w:kern w:val="0"/>
                <w:sz w:val="18"/>
                <w:szCs w:val="18"/>
                <w:lang w:eastAsia="bg-BG"/>
                <w14:ligatures w14:val="none"/>
              </w:rPr>
              <w:t>0.042</w:t>
            </w:r>
          </w:p>
        </w:tc>
      </w:tr>
      <w:tr w:rsidR="009C7015" w:rsidRPr="002B75FB" w14:paraId="5E4CE21C" w14:textId="77777777" w:rsidTr="005B011B">
        <w:trPr>
          <w:trHeight w:val="290"/>
          <w:jc w:val="center"/>
        </w:trPr>
        <w:tc>
          <w:tcPr>
            <w:tcW w:w="1894" w:type="dxa"/>
            <w:shd w:val="clear" w:color="auto" w:fill="auto"/>
            <w:noWrap/>
            <w:vAlign w:val="bottom"/>
            <w:hideMark/>
          </w:tcPr>
          <w:p w14:paraId="4FB6B492"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AD</w:t>
            </w:r>
          </w:p>
        </w:tc>
        <w:tc>
          <w:tcPr>
            <w:tcW w:w="1193" w:type="dxa"/>
            <w:shd w:val="clear" w:color="auto" w:fill="auto"/>
            <w:noWrap/>
            <w:vAlign w:val="bottom"/>
          </w:tcPr>
          <w:p w14:paraId="2F3A1A1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27 (21.4%)</w:t>
            </w:r>
          </w:p>
        </w:tc>
        <w:tc>
          <w:tcPr>
            <w:tcW w:w="1610" w:type="dxa"/>
            <w:shd w:val="clear" w:color="auto" w:fill="auto"/>
            <w:noWrap/>
            <w:vAlign w:val="bottom"/>
          </w:tcPr>
          <w:p w14:paraId="630777AF"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493" w:type="dxa"/>
          </w:tcPr>
          <w:p w14:paraId="30876F88"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5 (17.2%)</w:t>
            </w:r>
          </w:p>
        </w:tc>
        <w:tc>
          <w:tcPr>
            <w:tcW w:w="786" w:type="dxa"/>
            <w:vMerge/>
            <w:vAlign w:val="center"/>
          </w:tcPr>
          <w:p w14:paraId="56CE910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Pr>
          <w:p w14:paraId="4D9E33C6"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CMPA</w:t>
            </w:r>
          </w:p>
        </w:tc>
        <w:tc>
          <w:tcPr>
            <w:tcW w:w="1193" w:type="dxa"/>
            <w:shd w:val="clear" w:color="auto" w:fill="auto"/>
            <w:noWrap/>
            <w:vAlign w:val="bottom"/>
          </w:tcPr>
          <w:p w14:paraId="49350D4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20 (15.9%)</w:t>
            </w:r>
          </w:p>
        </w:tc>
        <w:tc>
          <w:tcPr>
            <w:tcW w:w="1646" w:type="dxa"/>
            <w:shd w:val="clear" w:color="auto" w:fill="auto"/>
            <w:noWrap/>
            <w:vAlign w:val="bottom"/>
          </w:tcPr>
          <w:p w14:paraId="134BD25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437" w:type="dxa"/>
          </w:tcPr>
          <w:p w14:paraId="5ED0E9C8" w14:textId="77777777" w:rsidR="009C7015" w:rsidRPr="00F645A5"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0 (0.0%)</w:t>
            </w:r>
          </w:p>
        </w:tc>
        <w:tc>
          <w:tcPr>
            <w:tcW w:w="786" w:type="dxa"/>
            <w:vMerge/>
            <w:vAlign w:val="center"/>
            <w:hideMark/>
          </w:tcPr>
          <w:p w14:paraId="0FA594DF"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7FD546D5" w14:textId="77777777" w:rsidTr="005B011B">
        <w:trPr>
          <w:trHeight w:val="290"/>
          <w:jc w:val="center"/>
        </w:trPr>
        <w:tc>
          <w:tcPr>
            <w:tcW w:w="1894" w:type="dxa"/>
            <w:tcBorders>
              <w:bottom w:val="single" w:sz="4" w:space="0" w:color="auto"/>
            </w:tcBorders>
            <w:shd w:val="clear" w:color="auto" w:fill="auto"/>
            <w:noWrap/>
            <w:vAlign w:val="bottom"/>
            <w:hideMark/>
          </w:tcPr>
          <w:p w14:paraId="468B47BB"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684B9890"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126 (100.0%)</w:t>
            </w:r>
          </w:p>
        </w:tc>
        <w:tc>
          <w:tcPr>
            <w:tcW w:w="1610" w:type="dxa"/>
            <w:tcBorders>
              <w:bottom w:val="single" w:sz="4" w:space="0" w:color="auto"/>
            </w:tcBorders>
            <w:shd w:val="clear" w:color="auto" w:fill="auto"/>
            <w:noWrap/>
            <w:vAlign w:val="bottom"/>
          </w:tcPr>
          <w:p w14:paraId="3728BF0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93" w:type="dxa"/>
            <w:tcBorders>
              <w:bottom w:val="single" w:sz="4" w:space="0" w:color="auto"/>
            </w:tcBorders>
          </w:tcPr>
          <w:p w14:paraId="31354CE8"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29 (100.0%)</w:t>
            </w:r>
          </w:p>
        </w:tc>
        <w:tc>
          <w:tcPr>
            <w:tcW w:w="786" w:type="dxa"/>
            <w:vMerge/>
            <w:tcBorders>
              <w:bottom w:val="single" w:sz="4" w:space="0" w:color="auto"/>
            </w:tcBorders>
            <w:vAlign w:val="center"/>
          </w:tcPr>
          <w:p w14:paraId="64D42031"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Borders>
              <w:bottom w:val="single" w:sz="4" w:space="0" w:color="auto"/>
            </w:tcBorders>
          </w:tcPr>
          <w:p w14:paraId="38E3F5AE"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1C54F40C"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126 (100.0%)</w:t>
            </w:r>
          </w:p>
        </w:tc>
        <w:tc>
          <w:tcPr>
            <w:tcW w:w="1646" w:type="dxa"/>
            <w:tcBorders>
              <w:bottom w:val="single" w:sz="4" w:space="0" w:color="auto"/>
            </w:tcBorders>
            <w:shd w:val="clear" w:color="auto" w:fill="auto"/>
            <w:noWrap/>
            <w:vAlign w:val="bottom"/>
          </w:tcPr>
          <w:p w14:paraId="0223300D"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6 (100.0%)</w:t>
            </w:r>
          </w:p>
        </w:tc>
        <w:tc>
          <w:tcPr>
            <w:tcW w:w="1437" w:type="dxa"/>
            <w:tcBorders>
              <w:bottom w:val="single" w:sz="4" w:space="0" w:color="auto"/>
            </w:tcBorders>
          </w:tcPr>
          <w:p w14:paraId="1AF72556" w14:textId="77777777" w:rsidR="009C7015" w:rsidRPr="00F645A5"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29 (100.0%)</w:t>
            </w:r>
          </w:p>
        </w:tc>
        <w:tc>
          <w:tcPr>
            <w:tcW w:w="786" w:type="dxa"/>
            <w:vMerge/>
            <w:tcBorders>
              <w:bottom w:val="single" w:sz="4" w:space="0" w:color="auto"/>
            </w:tcBorders>
            <w:vAlign w:val="center"/>
            <w:hideMark/>
          </w:tcPr>
          <w:p w14:paraId="16601A15"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2F36E062" w14:textId="77777777" w:rsidTr="005B011B">
        <w:trPr>
          <w:trHeight w:val="290"/>
          <w:jc w:val="center"/>
        </w:trPr>
        <w:tc>
          <w:tcPr>
            <w:tcW w:w="15201" w:type="dxa"/>
            <w:gridSpan w:val="10"/>
            <w:tcBorders>
              <w:top w:val="single" w:sz="4" w:space="0" w:color="auto"/>
              <w:left w:val="nil"/>
              <w:bottom w:val="single" w:sz="4" w:space="0" w:color="auto"/>
              <w:right w:val="nil"/>
            </w:tcBorders>
            <w:shd w:val="clear" w:color="auto" w:fill="auto"/>
            <w:vAlign w:val="bottom"/>
          </w:tcPr>
          <w:p w14:paraId="340B43DA"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sidRPr="00EB507D">
              <w:rPr>
                <w:rFonts w:ascii="Calibri" w:eastAsia="Times New Roman" w:hAnsi="Calibri" w:cs="Calibri"/>
                <w:b/>
                <w:bCs/>
                <w:color w:val="000000"/>
                <w:kern w:val="0"/>
                <w:sz w:val="18"/>
                <w:szCs w:val="18"/>
                <w:lang w:eastAsia="bg-BG"/>
                <w14:ligatures w14:val="none"/>
              </w:rPr>
              <w:t>P</w:t>
            </w:r>
            <w:r w:rsidRPr="00EB507D">
              <w:rPr>
                <w:rFonts w:ascii="Calibri" w:eastAsia="Times New Roman" w:hAnsi="Calibri" w:cs="Calibri"/>
                <w:b/>
                <w:bCs/>
                <w:color w:val="000000"/>
                <w:kern w:val="0"/>
                <w:sz w:val="18"/>
                <w:szCs w:val="18"/>
                <w:lang w:val="bg-BG" w:eastAsia="bg-BG"/>
                <w14:ligatures w14:val="none"/>
              </w:rPr>
              <w:t>artially hydrolysed formula</w:t>
            </w:r>
            <w:r>
              <w:rPr>
                <w:rFonts w:ascii="Calibri" w:eastAsia="Times New Roman" w:hAnsi="Calibri" w:cs="Calibri"/>
                <w:b/>
                <w:bCs/>
                <w:color w:val="000000"/>
                <w:kern w:val="0"/>
                <w:sz w:val="18"/>
                <w:szCs w:val="18"/>
                <w:lang w:eastAsia="bg-BG"/>
                <w14:ligatures w14:val="none"/>
              </w:rPr>
              <w:t xml:space="preserve"> </w:t>
            </w:r>
            <w:r w:rsidRPr="00EB507D">
              <w:rPr>
                <w:rFonts w:ascii="Calibri" w:eastAsia="Times New Roman" w:hAnsi="Calibri" w:cs="Calibri"/>
                <w:b/>
                <w:bCs/>
                <w:color w:val="000000"/>
                <w:kern w:val="0"/>
                <w:sz w:val="18"/>
                <w:szCs w:val="18"/>
                <w:lang w:eastAsia="bg-BG"/>
                <w14:ligatures w14:val="none"/>
              </w:rPr>
              <w:t>(</w:t>
            </w:r>
            <w:r w:rsidRPr="00EB507D">
              <w:rPr>
                <w:rFonts w:ascii="Calibri" w:eastAsia="Times New Roman" w:hAnsi="Calibri" w:cs="Calibri"/>
                <w:b/>
                <w:bCs/>
                <w:color w:val="000000"/>
                <w:kern w:val="0"/>
                <w:sz w:val="18"/>
                <w:szCs w:val="18"/>
                <w:lang w:val="bg-BG" w:eastAsia="bg-BG"/>
                <w14:ligatures w14:val="none"/>
              </w:rPr>
              <w:t>pHF</w:t>
            </w:r>
            <w:r w:rsidRPr="00EB507D">
              <w:rPr>
                <w:rFonts w:ascii="Calibri" w:eastAsia="Times New Roman" w:hAnsi="Calibri" w:cs="Calibri"/>
                <w:b/>
                <w:bCs/>
                <w:color w:val="000000"/>
                <w:kern w:val="0"/>
                <w:sz w:val="18"/>
                <w:szCs w:val="18"/>
                <w:lang w:eastAsia="bg-BG"/>
                <w14:ligatures w14:val="none"/>
              </w:rPr>
              <w:t>)</w:t>
            </w:r>
          </w:p>
        </w:tc>
      </w:tr>
      <w:tr w:rsidR="009C7015" w:rsidRPr="002B75FB" w14:paraId="1571A80E" w14:textId="77777777" w:rsidTr="005B011B">
        <w:trPr>
          <w:trHeight w:val="290"/>
          <w:jc w:val="center"/>
        </w:trPr>
        <w:tc>
          <w:tcPr>
            <w:tcW w:w="1894" w:type="dxa"/>
            <w:tcBorders>
              <w:top w:val="single" w:sz="4" w:space="0" w:color="auto"/>
            </w:tcBorders>
            <w:shd w:val="clear" w:color="auto" w:fill="auto"/>
            <w:vAlign w:val="bottom"/>
            <w:hideMark/>
          </w:tcPr>
          <w:p w14:paraId="674ACF70"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No AD</w:t>
            </w:r>
          </w:p>
        </w:tc>
        <w:tc>
          <w:tcPr>
            <w:tcW w:w="1193" w:type="dxa"/>
            <w:tcBorders>
              <w:top w:val="single" w:sz="4" w:space="0" w:color="auto"/>
            </w:tcBorders>
            <w:shd w:val="clear" w:color="auto" w:fill="auto"/>
            <w:noWrap/>
            <w:vAlign w:val="bottom"/>
          </w:tcPr>
          <w:p w14:paraId="3C04F299"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54 (85.7%)</w:t>
            </w:r>
          </w:p>
        </w:tc>
        <w:tc>
          <w:tcPr>
            <w:tcW w:w="1610" w:type="dxa"/>
            <w:tcBorders>
              <w:top w:val="single" w:sz="4" w:space="0" w:color="auto"/>
            </w:tcBorders>
            <w:shd w:val="clear" w:color="auto" w:fill="auto"/>
            <w:noWrap/>
            <w:vAlign w:val="bottom"/>
          </w:tcPr>
          <w:p w14:paraId="24DBBB8A"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(50.0%)</w:t>
            </w:r>
          </w:p>
        </w:tc>
        <w:tc>
          <w:tcPr>
            <w:tcW w:w="1493" w:type="dxa"/>
            <w:tcBorders>
              <w:top w:val="single" w:sz="4" w:space="0" w:color="auto"/>
            </w:tcBorders>
          </w:tcPr>
          <w:p w14:paraId="1CB65C73"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38 (95.0%)</w:t>
            </w:r>
          </w:p>
        </w:tc>
        <w:tc>
          <w:tcPr>
            <w:tcW w:w="786" w:type="dxa"/>
            <w:vMerge w:val="restart"/>
            <w:tcBorders>
              <w:top w:val="single" w:sz="4" w:space="0" w:color="auto"/>
            </w:tcBorders>
            <w:shd w:val="clear" w:color="auto" w:fill="auto"/>
          </w:tcPr>
          <w:p w14:paraId="1B056DEA"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0.079</w:t>
            </w:r>
          </w:p>
        </w:tc>
        <w:tc>
          <w:tcPr>
            <w:tcW w:w="3163" w:type="dxa"/>
          </w:tcPr>
          <w:p w14:paraId="3A565E15"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No CMPA</w:t>
            </w:r>
          </w:p>
        </w:tc>
        <w:tc>
          <w:tcPr>
            <w:tcW w:w="1193" w:type="dxa"/>
            <w:tcBorders>
              <w:top w:val="single" w:sz="4" w:space="0" w:color="auto"/>
            </w:tcBorders>
            <w:shd w:val="clear" w:color="auto" w:fill="auto"/>
            <w:noWrap/>
            <w:vAlign w:val="bottom"/>
          </w:tcPr>
          <w:p w14:paraId="1E642EB0"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57 (90.5%)</w:t>
            </w:r>
          </w:p>
        </w:tc>
        <w:tc>
          <w:tcPr>
            <w:tcW w:w="1646" w:type="dxa"/>
            <w:tcBorders>
              <w:top w:val="single" w:sz="4" w:space="0" w:color="auto"/>
            </w:tcBorders>
            <w:shd w:val="clear" w:color="auto" w:fill="auto"/>
            <w:noWrap/>
            <w:vAlign w:val="bottom"/>
          </w:tcPr>
          <w:p w14:paraId="045FCE5D"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 (100.0%)</w:t>
            </w:r>
          </w:p>
        </w:tc>
        <w:tc>
          <w:tcPr>
            <w:tcW w:w="1437" w:type="dxa"/>
            <w:tcBorders>
              <w:top w:val="single" w:sz="4" w:space="0" w:color="auto"/>
            </w:tcBorders>
          </w:tcPr>
          <w:p w14:paraId="6A7C70A4"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39 (97.5%)</w:t>
            </w:r>
          </w:p>
        </w:tc>
        <w:tc>
          <w:tcPr>
            <w:tcW w:w="786" w:type="dxa"/>
            <w:vMerge w:val="restart"/>
            <w:tcBorders>
              <w:top w:val="single" w:sz="4" w:space="0" w:color="auto"/>
            </w:tcBorders>
            <w:shd w:val="clear" w:color="auto" w:fill="auto"/>
          </w:tcPr>
          <w:p w14:paraId="42FA3FE2"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0.352</w:t>
            </w:r>
          </w:p>
        </w:tc>
      </w:tr>
      <w:tr w:rsidR="009C7015" w:rsidRPr="002B75FB" w14:paraId="2AC24194" w14:textId="77777777" w:rsidTr="005B011B">
        <w:trPr>
          <w:trHeight w:val="290"/>
          <w:jc w:val="center"/>
        </w:trPr>
        <w:tc>
          <w:tcPr>
            <w:tcW w:w="1894" w:type="dxa"/>
            <w:shd w:val="clear" w:color="auto" w:fill="auto"/>
            <w:noWrap/>
            <w:vAlign w:val="bottom"/>
            <w:hideMark/>
          </w:tcPr>
          <w:p w14:paraId="4448EA97"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AD</w:t>
            </w:r>
          </w:p>
        </w:tc>
        <w:tc>
          <w:tcPr>
            <w:tcW w:w="1193" w:type="dxa"/>
            <w:shd w:val="clear" w:color="auto" w:fill="auto"/>
            <w:noWrap/>
            <w:vAlign w:val="bottom"/>
          </w:tcPr>
          <w:p w14:paraId="3C5C83F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9 (14.3%)</w:t>
            </w:r>
          </w:p>
        </w:tc>
        <w:tc>
          <w:tcPr>
            <w:tcW w:w="1610" w:type="dxa"/>
            <w:shd w:val="clear" w:color="auto" w:fill="auto"/>
            <w:noWrap/>
            <w:vAlign w:val="bottom"/>
          </w:tcPr>
          <w:p w14:paraId="443F5DC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(50.0%)</w:t>
            </w:r>
          </w:p>
        </w:tc>
        <w:tc>
          <w:tcPr>
            <w:tcW w:w="1493" w:type="dxa"/>
          </w:tcPr>
          <w:p w14:paraId="4DFDFE07"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2 (5.0%)</w:t>
            </w:r>
          </w:p>
        </w:tc>
        <w:tc>
          <w:tcPr>
            <w:tcW w:w="786" w:type="dxa"/>
            <w:vMerge/>
            <w:vAlign w:val="center"/>
            <w:hideMark/>
          </w:tcPr>
          <w:p w14:paraId="24071EBF"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Pr>
          <w:p w14:paraId="403354D0"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CMPA</w:t>
            </w:r>
          </w:p>
        </w:tc>
        <w:tc>
          <w:tcPr>
            <w:tcW w:w="1193" w:type="dxa"/>
            <w:shd w:val="clear" w:color="auto" w:fill="auto"/>
            <w:noWrap/>
            <w:vAlign w:val="bottom"/>
          </w:tcPr>
          <w:p w14:paraId="0C4977B9"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(9.5%)</w:t>
            </w:r>
          </w:p>
        </w:tc>
        <w:tc>
          <w:tcPr>
            <w:tcW w:w="1646" w:type="dxa"/>
            <w:shd w:val="clear" w:color="auto" w:fill="auto"/>
            <w:noWrap/>
            <w:vAlign w:val="bottom"/>
          </w:tcPr>
          <w:p w14:paraId="7982A49C"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437" w:type="dxa"/>
          </w:tcPr>
          <w:p w14:paraId="23F1DB8D" w14:textId="77777777" w:rsidR="009C7015" w:rsidRPr="00425B4E"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 (2.5%)</w:t>
            </w:r>
          </w:p>
        </w:tc>
        <w:tc>
          <w:tcPr>
            <w:tcW w:w="786" w:type="dxa"/>
            <w:vMerge/>
            <w:vAlign w:val="center"/>
            <w:hideMark/>
          </w:tcPr>
          <w:p w14:paraId="108072D6"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29CF2CC6" w14:textId="77777777" w:rsidTr="005B011B">
        <w:trPr>
          <w:trHeight w:val="339"/>
          <w:jc w:val="center"/>
        </w:trPr>
        <w:tc>
          <w:tcPr>
            <w:tcW w:w="1894" w:type="dxa"/>
            <w:tcBorders>
              <w:bottom w:val="single" w:sz="4" w:space="0" w:color="auto"/>
            </w:tcBorders>
            <w:shd w:val="clear" w:color="auto" w:fill="auto"/>
            <w:noWrap/>
            <w:vAlign w:val="bottom"/>
            <w:hideMark/>
          </w:tcPr>
          <w:p w14:paraId="795A895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21534F0F"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63 (100.0%)</w:t>
            </w:r>
          </w:p>
        </w:tc>
        <w:tc>
          <w:tcPr>
            <w:tcW w:w="1610" w:type="dxa"/>
            <w:tcBorders>
              <w:bottom w:val="single" w:sz="4" w:space="0" w:color="auto"/>
            </w:tcBorders>
            <w:shd w:val="clear" w:color="auto" w:fill="auto"/>
            <w:noWrap/>
            <w:vAlign w:val="bottom"/>
          </w:tcPr>
          <w:p w14:paraId="140CA98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 (100.0%)</w:t>
            </w:r>
          </w:p>
        </w:tc>
        <w:tc>
          <w:tcPr>
            <w:tcW w:w="1493" w:type="dxa"/>
            <w:tcBorders>
              <w:bottom w:val="single" w:sz="4" w:space="0" w:color="auto"/>
            </w:tcBorders>
          </w:tcPr>
          <w:p w14:paraId="44D04090"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40 (100.0%)</w:t>
            </w:r>
          </w:p>
        </w:tc>
        <w:tc>
          <w:tcPr>
            <w:tcW w:w="786" w:type="dxa"/>
            <w:vMerge/>
            <w:tcBorders>
              <w:bottom w:val="single" w:sz="4" w:space="0" w:color="auto"/>
            </w:tcBorders>
            <w:vAlign w:val="center"/>
            <w:hideMark/>
          </w:tcPr>
          <w:p w14:paraId="0449A7B6"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Borders>
              <w:bottom w:val="single" w:sz="4" w:space="0" w:color="auto"/>
            </w:tcBorders>
          </w:tcPr>
          <w:p w14:paraId="18B3AAF7"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3FB281E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63 (100.0%)</w:t>
            </w:r>
          </w:p>
        </w:tc>
        <w:tc>
          <w:tcPr>
            <w:tcW w:w="1646" w:type="dxa"/>
            <w:tcBorders>
              <w:bottom w:val="single" w:sz="4" w:space="0" w:color="auto"/>
            </w:tcBorders>
            <w:shd w:val="clear" w:color="auto" w:fill="auto"/>
            <w:noWrap/>
            <w:vAlign w:val="bottom"/>
          </w:tcPr>
          <w:p w14:paraId="3E2E28ED"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 (100.0%)</w:t>
            </w:r>
          </w:p>
        </w:tc>
        <w:tc>
          <w:tcPr>
            <w:tcW w:w="1437" w:type="dxa"/>
            <w:tcBorders>
              <w:bottom w:val="single" w:sz="4" w:space="0" w:color="auto"/>
            </w:tcBorders>
          </w:tcPr>
          <w:p w14:paraId="0BE4D3CF" w14:textId="77777777" w:rsidR="009C7015" w:rsidRPr="00425B4E"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40 (100.0%)</w:t>
            </w:r>
          </w:p>
        </w:tc>
        <w:tc>
          <w:tcPr>
            <w:tcW w:w="786" w:type="dxa"/>
            <w:vMerge/>
            <w:tcBorders>
              <w:bottom w:val="single" w:sz="4" w:space="0" w:color="auto"/>
            </w:tcBorders>
            <w:vAlign w:val="center"/>
            <w:hideMark/>
          </w:tcPr>
          <w:p w14:paraId="649E5927"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60AC0056" w14:textId="77777777" w:rsidTr="005B011B">
        <w:trPr>
          <w:trHeight w:val="290"/>
          <w:jc w:val="center"/>
        </w:trPr>
        <w:tc>
          <w:tcPr>
            <w:tcW w:w="15201" w:type="dxa"/>
            <w:gridSpan w:val="10"/>
            <w:tcBorders>
              <w:top w:val="single" w:sz="4" w:space="0" w:color="auto"/>
              <w:left w:val="nil"/>
              <w:bottom w:val="single" w:sz="4" w:space="0" w:color="auto"/>
              <w:right w:val="nil"/>
            </w:tcBorders>
            <w:shd w:val="clear" w:color="auto" w:fill="auto"/>
            <w:vAlign w:val="bottom"/>
          </w:tcPr>
          <w:p w14:paraId="0BF56839" w14:textId="77777777" w:rsidR="009C7015" w:rsidRPr="00EB507D" w:rsidRDefault="009C7015" w:rsidP="005B011B">
            <w:pPr>
              <w:spacing w:after="0" w:line="360" w:lineRule="auto"/>
              <w:rPr>
                <w:rFonts w:ascii="Calibri" w:eastAsia="Times New Roman" w:hAnsi="Calibri" w:cs="Calibri"/>
                <w:b/>
                <w:bCs/>
                <w:color w:val="000000"/>
                <w:kern w:val="0"/>
                <w:sz w:val="18"/>
                <w:szCs w:val="18"/>
                <w:lang w:eastAsia="bg-BG"/>
                <w14:ligatures w14:val="none"/>
              </w:rPr>
            </w:pPr>
            <w:r w:rsidRPr="00EB507D">
              <w:rPr>
                <w:rFonts w:ascii="Calibri" w:eastAsia="Times New Roman" w:hAnsi="Calibri" w:cs="Calibri"/>
                <w:b/>
                <w:bCs/>
                <w:color w:val="000000"/>
                <w:kern w:val="0"/>
                <w:sz w:val="18"/>
                <w:szCs w:val="18"/>
                <w:lang w:val="bg-BG" w:eastAsia="bg-BG"/>
                <w14:ligatures w14:val="none"/>
              </w:rPr>
              <w:t>Standard formula</w:t>
            </w:r>
            <w:r w:rsidRPr="00EB507D">
              <w:rPr>
                <w:rFonts w:ascii="Calibri" w:eastAsia="Times New Roman" w:hAnsi="Calibri" w:cs="Calibri"/>
                <w:b/>
                <w:bCs/>
                <w:color w:val="000000"/>
                <w:kern w:val="0"/>
                <w:sz w:val="18"/>
                <w:szCs w:val="18"/>
                <w:lang w:eastAsia="bg-BG"/>
                <w14:ligatures w14:val="none"/>
              </w:rPr>
              <w:t xml:space="preserve"> (SF)</w:t>
            </w:r>
          </w:p>
        </w:tc>
      </w:tr>
      <w:tr w:rsidR="009C7015" w:rsidRPr="002B75FB" w14:paraId="3795FE79" w14:textId="77777777" w:rsidTr="005B011B">
        <w:trPr>
          <w:trHeight w:val="290"/>
          <w:jc w:val="center"/>
        </w:trPr>
        <w:tc>
          <w:tcPr>
            <w:tcW w:w="1894" w:type="dxa"/>
            <w:tcBorders>
              <w:top w:val="single" w:sz="4" w:space="0" w:color="auto"/>
            </w:tcBorders>
            <w:shd w:val="clear" w:color="auto" w:fill="auto"/>
            <w:vAlign w:val="bottom"/>
            <w:hideMark/>
          </w:tcPr>
          <w:p w14:paraId="4195D4D5"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No AD</w:t>
            </w:r>
          </w:p>
        </w:tc>
        <w:tc>
          <w:tcPr>
            <w:tcW w:w="1193" w:type="dxa"/>
            <w:tcBorders>
              <w:top w:val="single" w:sz="4" w:space="0" w:color="auto"/>
            </w:tcBorders>
            <w:shd w:val="clear" w:color="auto" w:fill="auto"/>
            <w:noWrap/>
            <w:vAlign w:val="bottom"/>
          </w:tcPr>
          <w:p w14:paraId="2C12D74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58 (73.4%)</w:t>
            </w:r>
          </w:p>
        </w:tc>
        <w:tc>
          <w:tcPr>
            <w:tcW w:w="1610" w:type="dxa"/>
            <w:tcBorders>
              <w:top w:val="single" w:sz="4" w:space="0" w:color="auto"/>
            </w:tcBorders>
            <w:shd w:val="clear" w:color="auto" w:fill="auto"/>
            <w:noWrap/>
            <w:vAlign w:val="bottom"/>
          </w:tcPr>
          <w:p w14:paraId="69DAA2B3"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5 (83.3%)</w:t>
            </w:r>
          </w:p>
        </w:tc>
        <w:tc>
          <w:tcPr>
            <w:tcW w:w="1493" w:type="dxa"/>
            <w:tcBorders>
              <w:top w:val="single" w:sz="4" w:space="0" w:color="auto"/>
            </w:tcBorders>
          </w:tcPr>
          <w:p w14:paraId="03A0A54B"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28 (80.0%)</w:t>
            </w:r>
          </w:p>
        </w:tc>
        <w:tc>
          <w:tcPr>
            <w:tcW w:w="786" w:type="dxa"/>
            <w:vMerge w:val="restart"/>
            <w:tcBorders>
              <w:top w:val="single" w:sz="4" w:space="0" w:color="auto"/>
            </w:tcBorders>
            <w:shd w:val="clear" w:color="auto" w:fill="auto"/>
          </w:tcPr>
          <w:p w14:paraId="44F1CFD0"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0.681</w:t>
            </w:r>
          </w:p>
        </w:tc>
        <w:tc>
          <w:tcPr>
            <w:tcW w:w="3163" w:type="dxa"/>
          </w:tcPr>
          <w:p w14:paraId="0BBE46CB"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No CMPA</w:t>
            </w:r>
          </w:p>
        </w:tc>
        <w:tc>
          <w:tcPr>
            <w:tcW w:w="1193" w:type="dxa"/>
            <w:tcBorders>
              <w:top w:val="single" w:sz="4" w:space="0" w:color="auto"/>
            </w:tcBorders>
            <w:shd w:val="clear" w:color="auto" w:fill="auto"/>
            <w:noWrap/>
            <w:vAlign w:val="bottom"/>
          </w:tcPr>
          <w:p w14:paraId="1DAE8043"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68 (86.1%)</w:t>
            </w:r>
          </w:p>
        </w:tc>
        <w:tc>
          <w:tcPr>
            <w:tcW w:w="1646" w:type="dxa"/>
            <w:tcBorders>
              <w:top w:val="single" w:sz="4" w:space="0" w:color="auto"/>
            </w:tcBorders>
            <w:shd w:val="clear" w:color="auto" w:fill="auto"/>
            <w:noWrap/>
            <w:vAlign w:val="bottom"/>
          </w:tcPr>
          <w:p w14:paraId="4A7B4BC0"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37" w:type="dxa"/>
            <w:tcBorders>
              <w:top w:val="single" w:sz="4" w:space="0" w:color="auto"/>
            </w:tcBorders>
          </w:tcPr>
          <w:p w14:paraId="7715F48A" w14:textId="77777777" w:rsidR="009C7015"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32 (91.4%)</w:t>
            </w:r>
          </w:p>
        </w:tc>
        <w:tc>
          <w:tcPr>
            <w:tcW w:w="786" w:type="dxa"/>
            <w:vMerge w:val="restart"/>
            <w:tcBorders>
              <w:top w:val="single" w:sz="4" w:space="0" w:color="auto"/>
            </w:tcBorders>
            <w:shd w:val="clear" w:color="auto" w:fill="auto"/>
          </w:tcPr>
          <w:p w14:paraId="205352A3" w14:textId="77777777" w:rsidR="009C7015" w:rsidRPr="002B75FB" w:rsidRDefault="009C7015" w:rsidP="005B011B">
            <w:pPr>
              <w:spacing w:after="0" w:line="360" w:lineRule="auto"/>
              <w:jc w:val="center"/>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0.470</w:t>
            </w:r>
          </w:p>
        </w:tc>
      </w:tr>
      <w:tr w:rsidR="009C7015" w:rsidRPr="002B75FB" w14:paraId="54423381" w14:textId="77777777" w:rsidTr="005B011B">
        <w:trPr>
          <w:trHeight w:val="290"/>
          <w:jc w:val="center"/>
        </w:trPr>
        <w:tc>
          <w:tcPr>
            <w:tcW w:w="1894" w:type="dxa"/>
            <w:shd w:val="clear" w:color="auto" w:fill="auto"/>
            <w:noWrap/>
            <w:vAlign w:val="bottom"/>
            <w:hideMark/>
          </w:tcPr>
          <w:p w14:paraId="105037D5"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AD</w:t>
            </w:r>
          </w:p>
        </w:tc>
        <w:tc>
          <w:tcPr>
            <w:tcW w:w="1193" w:type="dxa"/>
            <w:shd w:val="clear" w:color="auto" w:fill="auto"/>
            <w:noWrap/>
            <w:vAlign w:val="bottom"/>
          </w:tcPr>
          <w:p w14:paraId="707AB1F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21 (26.6%)</w:t>
            </w:r>
          </w:p>
        </w:tc>
        <w:tc>
          <w:tcPr>
            <w:tcW w:w="1610" w:type="dxa"/>
            <w:shd w:val="clear" w:color="auto" w:fill="auto"/>
            <w:noWrap/>
            <w:vAlign w:val="bottom"/>
          </w:tcPr>
          <w:p w14:paraId="2E0ACE9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 (16.7%)</w:t>
            </w:r>
          </w:p>
        </w:tc>
        <w:tc>
          <w:tcPr>
            <w:tcW w:w="1493" w:type="dxa"/>
          </w:tcPr>
          <w:p w14:paraId="6FA4399D"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7 (20.0%)</w:t>
            </w:r>
          </w:p>
        </w:tc>
        <w:tc>
          <w:tcPr>
            <w:tcW w:w="786" w:type="dxa"/>
            <w:vMerge/>
            <w:vAlign w:val="center"/>
            <w:hideMark/>
          </w:tcPr>
          <w:p w14:paraId="0A43362C"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Pr>
          <w:p w14:paraId="4F81EC75"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CMPA</w:t>
            </w:r>
          </w:p>
        </w:tc>
        <w:tc>
          <w:tcPr>
            <w:tcW w:w="1193" w:type="dxa"/>
            <w:shd w:val="clear" w:color="auto" w:fill="auto"/>
            <w:noWrap/>
            <w:vAlign w:val="bottom"/>
          </w:tcPr>
          <w:p w14:paraId="4659205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11 (13.9%)</w:t>
            </w:r>
          </w:p>
        </w:tc>
        <w:tc>
          <w:tcPr>
            <w:tcW w:w="1646" w:type="dxa"/>
            <w:shd w:val="clear" w:color="auto" w:fill="auto"/>
            <w:noWrap/>
            <w:vAlign w:val="bottom"/>
          </w:tcPr>
          <w:p w14:paraId="643B842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 (0.0%)</w:t>
            </w:r>
          </w:p>
        </w:tc>
        <w:tc>
          <w:tcPr>
            <w:tcW w:w="1437" w:type="dxa"/>
          </w:tcPr>
          <w:p w14:paraId="5A498304" w14:textId="77777777" w:rsidR="009C7015" w:rsidRPr="00425B4E"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3 (8.6%)</w:t>
            </w:r>
          </w:p>
        </w:tc>
        <w:tc>
          <w:tcPr>
            <w:tcW w:w="786" w:type="dxa"/>
            <w:vMerge/>
            <w:vAlign w:val="center"/>
            <w:hideMark/>
          </w:tcPr>
          <w:p w14:paraId="513408CB"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r w:rsidR="009C7015" w:rsidRPr="002B75FB" w14:paraId="12400419" w14:textId="77777777" w:rsidTr="005B011B">
        <w:trPr>
          <w:trHeight w:val="290"/>
          <w:jc w:val="center"/>
        </w:trPr>
        <w:tc>
          <w:tcPr>
            <w:tcW w:w="1894" w:type="dxa"/>
            <w:shd w:val="clear" w:color="auto" w:fill="auto"/>
            <w:noWrap/>
            <w:vAlign w:val="bottom"/>
            <w:hideMark/>
          </w:tcPr>
          <w:p w14:paraId="0ABEBAF3"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shd w:val="clear" w:color="auto" w:fill="auto"/>
            <w:noWrap/>
            <w:vAlign w:val="bottom"/>
          </w:tcPr>
          <w:p w14:paraId="5216C30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79 (100.0%)</w:t>
            </w:r>
          </w:p>
        </w:tc>
        <w:tc>
          <w:tcPr>
            <w:tcW w:w="1610" w:type="dxa"/>
            <w:shd w:val="clear" w:color="auto" w:fill="auto"/>
            <w:noWrap/>
            <w:vAlign w:val="bottom"/>
          </w:tcPr>
          <w:p w14:paraId="4E440F8C"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93" w:type="dxa"/>
          </w:tcPr>
          <w:p w14:paraId="24155650" w14:textId="77777777" w:rsidR="009C7015" w:rsidRPr="00390B53"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35 (100.0%)</w:t>
            </w:r>
          </w:p>
        </w:tc>
        <w:tc>
          <w:tcPr>
            <w:tcW w:w="786" w:type="dxa"/>
            <w:vMerge/>
            <w:vAlign w:val="center"/>
            <w:hideMark/>
          </w:tcPr>
          <w:p w14:paraId="619CF67B"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c>
          <w:tcPr>
            <w:tcW w:w="3163" w:type="dxa"/>
            <w:tcBorders>
              <w:bottom w:val="single" w:sz="4" w:space="0" w:color="auto"/>
            </w:tcBorders>
          </w:tcPr>
          <w:p w14:paraId="5DA8A818" w14:textId="77777777" w:rsidR="009C7015" w:rsidRDefault="009C7015" w:rsidP="005B011B">
            <w:pPr>
              <w:spacing w:after="0" w:line="360" w:lineRule="auto"/>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Total</w:t>
            </w:r>
          </w:p>
        </w:tc>
        <w:tc>
          <w:tcPr>
            <w:tcW w:w="1193" w:type="dxa"/>
            <w:tcBorders>
              <w:bottom w:val="single" w:sz="4" w:space="0" w:color="auto"/>
            </w:tcBorders>
            <w:shd w:val="clear" w:color="auto" w:fill="auto"/>
            <w:noWrap/>
            <w:vAlign w:val="bottom"/>
          </w:tcPr>
          <w:p w14:paraId="2A4591A3"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79 (100.0%)</w:t>
            </w:r>
          </w:p>
        </w:tc>
        <w:tc>
          <w:tcPr>
            <w:tcW w:w="1646" w:type="dxa"/>
            <w:tcBorders>
              <w:bottom w:val="single" w:sz="4" w:space="0" w:color="auto"/>
            </w:tcBorders>
            <w:shd w:val="clear" w:color="auto" w:fill="auto"/>
            <w:noWrap/>
            <w:vAlign w:val="bottom"/>
          </w:tcPr>
          <w:p w14:paraId="49F0E9CA"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6 (100.0%)</w:t>
            </w:r>
          </w:p>
        </w:tc>
        <w:tc>
          <w:tcPr>
            <w:tcW w:w="1437" w:type="dxa"/>
            <w:tcBorders>
              <w:bottom w:val="single" w:sz="4" w:space="0" w:color="auto"/>
            </w:tcBorders>
          </w:tcPr>
          <w:p w14:paraId="3A45C07A" w14:textId="77777777" w:rsidR="009C7015" w:rsidRPr="00425B4E"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35 (100.0%)</w:t>
            </w:r>
          </w:p>
        </w:tc>
        <w:tc>
          <w:tcPr>
            <w:tcW w:w="786" w:type="dxa"/>
            <w:vMerge/>
            <w:vAlign w:val="center"/>
            <w:hideMark/>
          </w:tcPr>
          <w:p w14:paraId="20F5D6D9"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p>
        </w:tc>
      </w:tr>
    </w:tbl>
    <w:p w14:paraId="3CE9EE93" w14:textId="77777777" w:rsidR="009C7015" w:rsidRPr="000673A2" w:rsidRDefault="009C7015" w:rsidP="009C7015">
      <w:pPr>
        <w:spacing w:after="0"/>
        <w:ind w:left="-567" w:right="-501"/>
        <w:jc w:val="both"/>
        <w:rPr>
          <w:rFonts w:eastAsia="SimSun" w:cstheme="minorHAnsi"/>
          <w:sz w:val="20"/>
          <w:szCs w:val="20"/>
          <w:lang w:val="en-GB" w:eastAsia="zh-CN"/>
        </w:rPr>
        <w:sectPr w:rsidR="009C7015" w:rsidRPr="000673A2" w:rsidSect="00E04687">
          <w:pgSz w:w="16838" w:h="11906" w:orient="landscape"/>
          <w:pgMar w:top="1440" w:right="1440" w:bottom="1440" w:left="1440" w:header="708" w:footer="708" w:gutter="0"/>
          <w:cols w:space="708"/>
          <w:docGrid w:linePitch="360"/>
        </w:sectPr>
      </w:pPr>
      <w:r>
        <w:rPr>
          <w:rFonts w:eastAsia="SimSun" w:cstheme="minorHAnsi"/>
          <w:b/>
          <w:bCs/>
          <w:kern w:val="0"/>
          <w:sz w:val="20"/>
          <w:szCs w:val="20"/>
          <w:lang w:val="en-GB" w:eastAsia="zh-CN"/>
          <w14:ligatures w14:val="none"/>
        </w:rPr>
        <w:t>PP</w:t>
      </w:r>
      <w:r w:rsidRPr="000673A2">
        <w:rPr>
          <w:rFonts w:eastAsia="SimSun" w:cstheme="minorHAnsi"/>
          <w:kern w:val="0"/>
          <w:sz w:val="20"/>
          <w:szCs w:val="20"/>
          <w:lang w:val="en-GB" w:eastAsia="zh-CN"/>
          <w14:ligatures w14:val="none"/>
        </w:rPr>
        <w:t xml:space="preserve">: </w:t>
      </w:r>
      <w:r>
        <w:rPr>
          <w:rFonts w:eastAsia="SimSun" w:cstheme="minorHAnsi"/>
          <w:kern w:val="0"/>
          <w:sz w:val="20"/>
          <w:szCs w:val="20"/>
          <w:lang w:val="en-GB" w:eastAsia="zh-CN"/>
          <w14:ligatures w14:val="none"/>
        </w:rPr>
        <w:t>Per protocol</w:t>
      </w:r>
      <w:r w:rsidRPr="000673A2">
        <w:rPr>
          <w:rFonts w:eastAsia="SimSun" w:cstheme="minorHAnsi"/>
          <w:kern w:val="0"/>
          <w:sz w:val="20"/>
          <w:szCs w:val="20"/>
          <w:lang w:val="en-GB" w:eastAsia="zh-CN"/>
          <w14:ligatures w14:val="none"/>
        </w:rPr>
        <w:t xml:space="preserve">; </w:t>
      </w:r>
      <w:r w:rsidRPr="000673A2">
        <w:rPr>
          <w:rFonts w:eastAsia="SimSun" w:cstheme="minorHAnsi"/>
          <w:sz w:val="20"/>
          <w:szCs w:val="20"/>
          <w:lang w:val="en-GB" w:eastAsia="zh-CN"/>
        </w:rPr>
        <w:t>P-values for the comparison of categorical variables derived from the chi-square test or the Fisher exact test, whenever appropriate. All P-values in bold indicate statistically significant differences among treatment arms</w:t>
      </w:r>
      <w:r>
        <w:rPr>
          <w:rFonts w:eastAsia="SimSun" w:cstheme="minorHAnsi"/>
          <w:sz w:val="20"/>
          <w:szCs w:val="20"/>
          <w:lang w:val="en-GB" w:eastAsia="zh-CN"/>
        </w:rPr>
        <w:t xml:space="preserve">; </w:t>
      </w:r>
      <w:r w:rsidRPr="000673A2">
        <w:rPr>
          <w:rFonts w:eastAsia="SimSun" w:cstheme="minorHAnsi"/>
          <w:sz w:val="20"/>
          <w:szCs w:val="20"/>
          <w:lang w:val="en-GB" w:eastAsia="zh-CN"/>
        </w:rPr>
        <w:t>Percentages sharing the same superscript letter (i.e., a) within the same raw are statistically significantly different between them, according to pairwise comparisons using the Bonferroni correction to account for type I error</w:t>
      </w:r>
    </w:p>
    <w:p w14:paraId="75725FC8" w14:textId="71C61FB2" w:rsidR="009C7015" w:rsidRDefault="009E1DD4" w:rsidP="009C7015">
      <w:pPr>
        <w:spacing w:after="240" w:line="276" w:lineRule="auto"/>
        <w:ind w:right="-46"/>
        <w:jc w:val="both"/>
        <w:rPr>
          <w:rFonts w:eastAsia="SimSun" w:cstheme="minorHAnsi"/>
          <w:kern w:val="0"/>
          <w:lang w:val="en-GB" w:eastAsia="zh-CN"/>
          <w14:ligatures w14:val="none"/>
        </w:rPr>
      </w:pPr>
      <w:r>
        <w:rPr>
          <w:rFonts w:eastAsia="SimSun" w:cstheme="minorHAnsi"/>
          <w:b/>
          <w:bCs/>
          <w:kern w:val="0"/>
          <w:lang w:val="en-GB" w:eastAsia="zh-CN"/>
          <w14:ligatures w14:val="none"/>
        </w:rPr>
        <w:lastRenderedPageBreak/>
        <w:t xml:space="preserve">Supplementary </w:t>
      </w:r>
      <w:r w:rsidR="009C7015" w:rsidRPr="000673A2">
        <w:rPr>
          <w:rFonts w:eastAsia="SimSun" w:cstheme="minorHAnsi"/>
          <w:b/>
          <w:bCs/>
          <w:kern w:val="0"/>
          <w:lang w:val="en-GB" w:eastAsia="zh-CN"/>
          <w14:ligatures w14:val="none"/>
        </w:rPr>
        <w:t xml:space="preserve">Table </w:t>
      </w:r>
      <w:r>
        <w:rPr>
          <w:rFonts w:eastAsia="SimSun" w:cstheme="minorHAnsi"/>
          <w:b/>
          <w:bCs/>
          <w:kern w:val="0"/>
          <w:lang w:val="en-GB" w:eastAsia="zh-CN"/>
          <w14:ligatures w14:val="none"/>
        </w:rPr>
        <w:t>7</w:t>
      </w:r>
      <w:r w:rsidR="009C7015" w:rsidRPr="000673A2">
        <w:rPr>
          <w:rFonts w:eastAsia="SimSun" w:cstheme="minorHAnsi"/>
          <w:kern w:val="0"/>
          <w:lang w:val="en-GB" w:eastAsia="zh-CN"/>
          <w14:ligatures w14:val="none"/>
        </w:rPr>
        <w:t>: Relative risks for atopic dermatitis (AD) or cow’s milk protein allergy (CMPA) at the age of 6 months based on the presences or not of early life infection, in the total sample and by study group (</w:t>
      </w:r>
      <w:r w:rsidR="009C7015">
        <w:rPr>
          <w:rFonts w:eastAsia="SimSun" w:cstheme="minorHAnsi"/>
          <w:b/>
          <w:bCs/>
          <w:kern w:val="0"/>
          <w:lang w:val="en-GB" w:eastAsia="zh-CN"/>
          <w14:ligatures w14:val="none"/>
        </w:rPr>
        <w:t xml:space="preserve">PP </w:t>
      </w:r>
      <w:r w:rsidR="009C7015" w:rsidRPr="000673A2">
        <w:rPr>
          <w:rFonts w:eastAsia="SimSun" w:cstheme="minorHAnsi"/>
          <w:b/>
          <w:bCs/>
          <w:kern w:val="0"/>
          <w:lang w:val="en-GB" w:eastAsia="zh-CN"/>
          <w14:ligatures w14:val="none"/>
        </w:rPr>
        <w:t>dataset</w:t>
      </w:r>
      <w:r w:rsidR="009C7015" w:rsidRPr="000673A2">
        <w:rPr>
          <w:rFonts w:eastAsia="SimSun" w:cstheme="minorHAnsi"/>
          <w:kern w:val="0"/>
          <w:lang w:val="en-GB" w:eastAsia="zh-CN"/>
          <w14:ligatures w14:val="none"/>
        </w:rPr>
        <w:t xml:space="preserve">). </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5"/>
        <w:gridCol w:w="1902"/>
        <w:gridCol w:w="3249"/>
      </w:tblGrid>
      <w:tr w:rsidR="009C7015" w:rsidRPr="002B75FB" w14:paraId="4E276261" w14:textId="77777777" w:rsidTr="005B011B">
        <w:trPr>
          <w:trHeight w:val="290"/>
          <w:jc w:val="center"/>
        </w:trPr>
        <w:tc>
          <w:tcPr>
            <w:tcW w:w="3975" w:type="dxa"/>
            <w:tcBorders>
              <w:bottom w:val="single" w:sz="4" w:space="0" w:color="auto"/>
            </w:tcBorders>
            <w:shd w:val="clear" w:color="auto" w:fill="auto"/>
            <w:vAlign w:val="bottom"/>
          </w:tcPr>
          <w:p w14:paraId="3FD16874" w14:textId="77777777" w:rsidR="009C7015" w:rsidRDefault="009C7015" w:rsidP="005B011B">
            <w:pPr>
              <w:spacing w:after="0" w:line="360" w:lineRule="auto"/>
              <w:rPr>
                <w:rFonts w:ascii="Calibri" w:eastAsia="Times New Roman" w:hAnsi="Calibri" w:cs="Calibri"/>
                <w:b/>
                <w:bCs/>
                <w:color w:val="000000"/>
                <w:kern w:val="0"/>
                <w:sz w:val="18"/>
                <w:szCs w:val="18"/>
                <w:lang w:eastAsia="bg-BG"/>
                <w14:ligatures w14:val="none"/>
              </w:rPr>
            </w:pPr>
          </w:p>
        </w:tc>
        <w:tc>
          <w:tcPr>
            <w:tcW w:w="1902" w:type="dxa"/>
            <w:tcBorders>
              <w:bottom w:val="single" w:sz="4" w:space="0" w:color="auto"/>
            </w:tcBorders>
            <w:shd w:val="clear" w:color="auto" w:fill="auto"/>
            <w:noWrap/>
            <w:vAlign w:val="bottom"/>
          </w:tcPr>
          <w:p w14:paraId="5FA0FA16" w14:textId="77777777" w:rsidR="009C7015"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D002EC">
              <w:rPr>
                <w:rFonts w:ascii="Calibri" w:eastAsia="Times New Roman" w:hAnsi="Calibri" w:cs="Calibri"/>
                <w:b/>
                <w:bCs/>
                <w:color w:val="000000"/>
                <w:kern w:val="0"/>
                <w:sz w:val="18"/>
                <w:szCs w:val="18"/>
                <w:lang w:eastAsia="bg-BG"/>
                <w14:ligatures w14:val="none"/>
              </w:rPr>
              <w:t>A</w:t>
            </w:r>
            <w:r w:rsidRPr="002B75FB">
              <w:rPr>
                <w:rFonts w:ascii="Calibri" w:eastAsia="Times New Roman" w:hAnsi="Calibri" w:cs="Calibri"/>
                <w:b/>
                <w:bCs/>
                <w:color w:val="000000"/>
                <w:kern w:val="0"/>
                <w:sz w:val="18"/>
                <w:szCs w:val="18"/>
                <w:lang w:val="bg-BG" w:eastAsia="bg-BG"/>
                <w14:ligatures w14:val="none"/>
              </w:rPr>
              <w:t>topic dermatitis (AD)</w:t>
            </w:r>
          </w:p>
        </w:tc>
        <w:tc>
          <w:tcPr>
            <w:tcW w:w="3249" w:type="dxa"/>
            <w:tcBorders>
              <w:bottom w:val="single" w:sz="4" w:space="0" w:color="auto"/>
            </w:tcBorders>
            <w:shd w:val="clear" w:color="auto" w:fill="auto"/>
            <w:noWrap/>
            <w:vAlign w:val="bottom"/>
          </w:tcPr>
          <w:p w14:paraId="3DA716ED" w14:textId="77777777" w:rsidR="009C7015"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C</w:t>
            </w:r>
            <w:r w:rsidRPr="00D002EC">
              <w:rPr>
                <w:rFonts w:ascii="Calibri" w:eastAsia="Times New Roman" w:hAnsi="Calibri" w:cs="Calibri"/>
                <w:b/>
                <w:bCs/>
                <w:color w:val="000000"/>
                <w:kern w:val="0"/>
                <w:sz w:val="18"/>
                <w:szCs w:val="18"/>
                <w:lang w:val="bg-BG" w:eastAsia="bg-BG"/>
                <w14:ligatures w14:val="none"/>
              </w:rPr>
              <w:t xml:space="preserve">ow’s milk protein allergy </w:t>
            </w:r>
            <w:r>
              <w:rPr>
                <w:rFonts w:ascii="Calibri" w:eastAsia="Times New Roman" w:hAnsi="Calibri" w:cs="Calibri"/>
                <w:b/>
                <w:bCs/>
                <w:color w:val="000000"/>
                <w:kern w:val="0"/>
                <w:sz w:val="18"/>
                <w:szCs w:val="18"/>
                <w:lang w:eastAsia="bg-BG"/>
                <w14:ligatures w14:val="none"/>
              </w:rPr>
              <w:t>(</w:t>
            </w:r>
            <w:r w:rsidRPr="002B75FB">
              <w:rPr>
                <w:rFonts w:ascii="Calibri" w:eastAsia="Times New Roman" w:hAnsi="Calibri" w:cs="Calibri"/>
                <w:b/>
                <w:bCs/>
                <w:color w:val="000000"/>
                <w:kern w:val="0"/>
                <w:sz w:val="18"/>
                <w:szCs w:val="18"/>
                <w:lang w:val="bg-BG" w:eastAsia="bg-BG"/>
                <w14:ligatures w14:val="none"/>
              </w:rPr>
              <w:t>CMPA</w:t>
            </w:r>
            <w:r>
              <w:rPr>
                <w:rFonts w:ascii="Calibri" w:eastAsia="Times New Roman" w:hAnsi="Calibri" w:cs="Calibri"/>
                <w:b/>
                <w:bCs/>
                <w:color w:val="000000"/>
                <w:kern w:val="0"/>
                <w:sz w:val="18"/>
                <w:szCs w:val="18"/>
                <w:lang w:eastAsia="bg-BG"/>
                <w14:ligatures w14:val="none"/>
              </w:rPr>
              <w:t xml:space="preserve"> </w:t>
            </w:r>
            <w:r w:rsidRPr="002B75FB">
              <w:rPr>
                <w:rFonts w:ascii="Calibri" w:eastAsia="Times New Roman" w:hAnsi="Calibri" w:cs="Calibri"/>
                <w:b/>
                <w:bCs/>
                <w:color w:val="000000"/>
                <w:kern w:val="0"/>
                <w:sz w:val="18"/>
                <w:szCs w:val="18"/>
                <w:lang w:val="bg-BG" w:eastAsia="bg-BG"/>
                <w14:ligatures w14:val="none"/>
              </w:rPr>
              <w:t>+susp</w:t>
            </w:r>
            <w:r>
              <w:rPr>
                <w:rFonts w:ascii="Calibri" w:eastAsia="Times New Roman" w:hAnsi="Calibri" w:cs="Calibri"/>
                <w:b/>
                <w:bCs/>
                <w:color w:val="000000"/>
                <w:kern w:val="0"/>
                <w:sz w:val="18"/>
                <w:szCs w:val="18"/>
                <w:lang w:eastAsia="bg-BG"/>
                <w14:ligatures w14:val="none"/>
              </w:rPr>
              <w:t>)</w:t>
            </w:r>
          </w:p>
        </w:tc>
      </w:tr>
      <w:tr w:rsidR="009C7015" w:rsidRPr="002B75FB" w14:paraId="747C475E" w14:textId="77777777" w:rsidTr="005B011B">
        <w:trPr>
          <w:trHeight w:val="290"/>
          <w:jc w:val="center"/>
        </w:trPr>
        <w:tc>
          <w:tcPr>
            <w:tcW w:w="3975" w:type="dxa"/>
            <w:tcBorders>
              <w:top w:val="single" w:sz="4" w:space="0" w:color="auto"/>
              <w:left w:val="nil"/>
              <w:bottom w:val="single" w:sz="4" w:space="0" w:color="auto"/>
              <w:right w:val="nil"/>
            </w:tcBorders>
            <w:shd w:val="clear" w:color="auto" w:fill="auto"/>
            <w:vAlign w:val="bottom"/>
          </w:tcPr>
          <w:p w14:paraId="57F60CBC" w14:textId="77777777" w:rsidR="009C7015" w:rsidRDefault="009C7015" w:rsidP="005B011B">
            <w:pPr>
              <w:spacing w:after="0" w:line="360" w:lineRule="auto"/>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Total sample</w:t>
            </w:r>
          </w:p>
        </w:tc>
        <w:tc>
          <w:tcPr>
            <w:tcW w:w="1902" w:type="dxa"/>
            <w:tcBorders>
              <w:top w:val="single" w:sz="4" w:space="0" w:color="auto"/>
              <w:left w:val="nil"/>
              <w:bottom w:val="single" w:sz="4" w:space="0" w:color="auto"/>
              <w:right w:val="nil"/>
            </w:tcBorders>
            <w:shd w:val="clear" w:color="auto" w:fill="auto"/>
            <w:noWrap/>
            <w:vAlign w:val="bottom"/>
          </w:tcPr>
          <w:p w14:paraId="15537EE9" w14:textId="77777777" w:rsidR="009C7015"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p>
        </w:tc>
        <w:tc>
          <w:tcPr>
            <w:tcW w:w="3249" w:type="dxa"/>
            <w:tcBorders>
              <w:top w:val="single" w:sz="4" w:space="0" w:color="auto"/>
              <w:left w:val="nil"/>
              <w:bottom w:val="single" w:sz="4" w:space="0" w:color="auto"/>
              <w:right w:val="nil"/>
            </w:tcBorders>
            <w:shd w:val="clear" w:color="auto" w:fill="auto"/>
            <w:noWrap/>
            <w:vAlign w:val="bottom"/>
          </w:tcPr>
          <w:p w14:paraId="3F3878BA" w14:textId="77777777" w:rsidR="009C7015"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p>
        </w:tc>
      </w:tr>
      <w:tr w:rsidR="009C7015" w:rsidRPr="002B75FB" w14:paraId="000348FB" w14:textId="77777777" w:rsidTr="005B011B">
        <w:trPr>
          <w:trHeight w:val="290"/>
          <w:jc w:val="center"/>
        </w:trPr>
        <w:tc>
          <w:tcPr>
            <w:tcW w:w="3975" w:type="dxa"/>
            <w:tcBorders>
              <w:top w:val="single" w:sz="4" w:space="0" w:color="auto"/>
            </w:tcBorders>
            <w:shd w:val="clear" w:color="auto" w:fill="auto"/>
            <w:vAlign w:val="bottom"/>
            <w:hideMark/>
          </w:tcPr>
          <w:p w14:paraId="5ECACC25" w14:textId="77777777" w:rsidR="009C7015" w:rsidRPr="002B75FB" w:rsidRDefault="009C7015" w:rsidP="005B011B">
            <w:pPr>
              <w:spacing w:after="0" w:line="360" w:lineRule="auto"/>
              <w:rPr>
                <w:rFonts w:ascii="Calibri" w:eastAsia="Times New Roman" w:hAnsi="Calibri" w:cs="Calibri"/>
                <w:b/>
                <w:bCs/>
                <w:color w:val="000000"/>
                <w:kern w:val="0"/>
                <w:sz w:val="18"/>
                <w:szCs w:val="18"/>
                <w:lang w:val="bg-BG" w:eastAsia="bg-BG"/>
                <w14:ligatures w14:val="none"/>
              </w:rPr>
            </w:pPr>
            <w:r w:rsidRPr="002B75FB">
              <w:rPr>
                <w:rFonts w:ascii="Calibri" w:eastAsia="Times New Roman" w:hAnsi="Calibri" w:cs="Calibri"/>
                <w:b/>
                <w:bCs/>
                <w:color w:val="000000"/>
                <w:kern w:val="0"/>
                <w:sz w:val="18"/>
                <w:szCs w:val="18"/>
                <w:lang w:val="bg-BG" w:eastAsia="bg-BG"/>
                <w14:ligatures w14:val="none"/>
              </w:rPr>
              <w:t>Timing of infections</w:t>
            </w:r>
          </w:p>
        </w:tc>
        <w:tc>
          <w:tcPr>
            <w:tcW w:w="1902" w:type="dxa"/>
            <w:tcBorders>
              <w:top w:val="single" w:sz="4" w:space="0" w:color="auto"/>
            </w:tcBorders>
            <w:shd w:val="clear" w:color="auto" w:fill="auto"/>
            <w:noWrap/>
            <w:vAlign w:val="bottom"/>
          </w:tcPr>
          <w:p w14:paraId="25068FF8"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RR (95% CI)</w:t>
            </w:r>
          </w:p>
        </w:tc>
        <w:tc>
          <w:tcPr>
            <w:tcW w:w="3249" w:type="dxa"/>
            <w:tcBorders>
              <w:top w:val="single" w:sz="4" w:space="0" w:color="auto"/>
            </w:tcBorders>
            <w:shd w:val="clear" w:color="auto" w:fill="auto"/>
            <w:noWrap/>
            <w:vAlign w:val="bottom"/>
            <w:hideMark/>
          </w:tcPr>
          <w:p w14:paraId="07CDDF7C"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Pr>
                <w:rFonts w:ascii="Calibri" w:eastAsia="Times New Roman" w:hAnsi="Calibri" w:cs="Calibri"/>
                <w:b/>
                <w:bCs/>
                <w:color w:val="000000"/>
                <w:kern w:val="0"/>
                <w:sz w:val="18"/>
                <w:szCs w:val="18"/>
                <w:lang w:eastAsia="bg-BG"/>
                <w14:ligatures w14:val="none"/>
              </w:rPr>
              <w:t>RR (95% CI)</w:t>
            </w:r>
          </w:p>
        </w:tc>
      </w:tr>
      <w:tr w:rsidR="009C7015" w:rsidRPr="002B75FB" w14:paraId="5ADD9EB0" w14:textId="77777777" w:rsidTr="005B011B">
        <w:trPr>
          <w:trHeight w:val="290"/>
          <w:jc w:val="center"/>
        </w:trPr>
        <w:tc>
          <w:tcPr>
            <w:tcW w:w="3975" w:type="dxa"/>
            <w:shd w:val="clear" w:color="auto" w:fill="auto"/>
            <w:vAlign w:val="bottom"/>
            <w:hideMark/>
          </w:tcPr>
          <w:p w14:paraId="191369C0"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902" w:type="dxa"/>
            <w:shd w:val="clear" w:color="auto" w:fill="auto"/>
            <w:noWrap/>
            <w:vAlign w:val="bottom"/>
          </w:tcPr>
          <w:p w14:paraId="18CCB6C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1.00</w:t>
            </w:r>
          </w:p>
        </w:tc>
        <w:tc>
          <w:tcPr>
            <w:tcW w:w="3249" w:type="dxa"/>
            <w:shd w:val="clear" w:color="auto" w:fill="auto"/>
            <w:noWrap/>
            <w:vAlign w:val="bottom"/>
          </w:tcPr>
          <w:p w14:paraId="008DCC2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w:t>
            </w:r>
          </w:p>
        </w:tc>
      </w:tr>
      <w:tr w:rsidR="009C7015" w:rsidRPr="002B75FB" w14:paraId="44019C08" w14:textId="77777777" w:rsidTr="005B011B">
        <w:trPr>
          <w:trHeight w:val="290"/>
          <w:jc w:val="center"/>
        </w:trPr>
        <w:tc>
          <w:tcPr>
            <w:tcW w:w="3975" w:type="dxa"/>
            <w:tcBorders>
              <w:bottom w:val="single" w:sz="4" w:space="0" w:color="auto"/>
            </w:tcBorders>
            <w:shd w:val="clear" w:color="auto" w:fill="auto"/>
            <w:noWrap/>
            <w:vAlign w:val="bottom"/>
            <w:hideMark/>
          </w:tcPr>
          <w:p w14:paraId="031DB613"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902" w:type="dxa"/>
            <w:tcBorders>
              <w:bottom w:val="single" w:sz="4" w:space="0" w:color="auto"/>
            </w:tcBorders>
            <w:shd w:val="clear" w:color="auto" w:fill="auto"/>
            <w:noWrap/>
            <w:vAlign w:val="bottom"/>
          </w:tcPr>
          <w:p w14:paraId="25DE9BF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0.67 (0.18-2.47)</w:t>
            </w:r>
          </w:p>
        </w:tc>
        <w:tc>
          <w:tcPr>
            <w:tcW w:w="3249" w:type="dxa"/>
            <w:tcBorders>
              <w:bottom w:val="single" w:sz="4" w:space="0" w:color="auto"/>
            </w:tcBorders>
            <w:shd w:val="clear" w:color="auto" w:fill="auto"/>
            <w:noWrap/>
            <w:vAlign w:val="bottom"/>
          </w:tcPr>
          <w:p w14:paraId="681335B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N/A</w:t>
            </w:r>
          </w:p>
        </w:tc>
      </w:tr>
      <w:tr w:rsidR="009C7015" w:rsidRPr="002B75FB" w14:paraId="3CB7A46B" w14:textId="77777777" w:rsidTr="005B011B">
        <w:trPr>
          <w:trHeight w:val="290"/>
          <w:jc w:val="center"/>
        </w:trPr>
        <w:tc>
          <w:tcPr>
            <w:tcW w:w="3975" w:type="dxa"/>
            <w:tcBorders>
              <w:bottom w:val="single" w:sz="4" w:space="0" w:color="auto"/>
            </w:tcBorders>
            <w:shd w:val="clear" w:color="auto" w:fill="auto"/>
            <w:noWrap/>
            <w:vAlign w:val="bottom"/>
          </w:tcPr>
          <w:p w14:paraId="0CCBA8DD"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902" w:type="dxa"/>
            <w:tcBorders>
              <w:bottom w:val="single" w:sz="4" w:space="0" w:color="auto"/>
            </w:tcBorders>
            <w:shd w:val="clear" w:color="auto" w:fill="auto"/>
            <w:noWrap/>
            <w:vAlign w:val="bottom"/>
          </w:tcPr>
          <w:p w14:paraId="7C19E479"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l-GR" w:eastAsia="bg-BG"/>
                <w14:ligatures w14:val="none"/>
              </w:rPr>
              <w:t>0</w:t>
            </w:r>
            <w:r>
              <w:rPr>
                <w:rFonts w:ascii="Calibri" w:eastAsia="Times New Roman" w:hAnsi="Calibri" w:cs="Calibri"/>
                <w:color w:val="000000"/>
                <w:kern w:val="0"/>
                <w:sz w:val="18"/>
                <w:szCs w:val="18"/>
                <w:lang w:val="en-US" w:eastAsia="bg-BG"/>
                <w14:ligatures w14:val="none"/>
              </w:rPr>
              <w:t>.63 (0.37-1.09)</w:t>
            </w:r>
          </w:p>
        </w:tc>
        <w:tc>
          <w:tcPr>
            <w:tcW w:w="3249" w:type="dxa"/>
            <w:tcBorders>
              <w:bottom w:val="single" w:sz="4" w:space="0" w:color="auto"/>
            </w:tcBorders>
            <w:shd w:val="clear" w:color="auto" w:fill="auto"/>
            <w:noWrap/>
            <w:vAlign w:val="bottom"/>
          </w:tcPr>
          <w:p w14:paraId="085EED06" w14:textId="77777777" w:rsidR="009C7015" w:rsidRPr="002B75FB"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r w:rsidRPr="00D678CC">
              <w:rPr>
                <w:rFonts w:ascii="Calibri" w:eastAsia="Times New Roman" w:hAnsi="Calibri" w:cs="Calibri"/>
                <w:b/>
                <w:bCs/>
                <w:color w:val="000000"/>
                <w:kern w:val="0"/>
                <w:sz w:val="18"/>
                <w:szCs w:val="18"/>
                <w:lang w:eastAsia="bg-BG"/>
                <w14:ligatures w14:val="none"/>
              </w:rPr>
              <w:t>0.28 (0.10-0.76)</w:t>
            </w:r>
          </w:p>
        </w:tc>
      </w:tr>
      <w:tr w:rsidR="009C7015" w:rsidRPr="002B75FB" w14:paraId="18D1C99E" w14:textId="77777777" w:rsidTr="005B011B">
        <w:trPr>
          <w:trHeight w:val="290"/>
          <w:jc w:val="center"/>
        </w:trPr>
        <w:tc>
          <w:tcPr>
            <w:tcW w:w="3975" w:type="dxa"/>
            <w:tcBorders>
              <w:top w:val="single" w:sz="4" w:space="0" w:color="auto"/>
              <w:left w:val="nil"/>
              <w:bottom w:val="single" w:sz="4" w:space="0" w:color="auto"/>
              <w:right w:val="nil"/>
            </w:tcBorders>
            <w:shd w:val="clear" w:color="auto" w:fill="auto"/>
            <w:vAlign w:val="bottom"/>
          </w:tcPr>
          <w:p w14:paraId="6C2B8146" w14:textId="77777777" w:rsidR="009C7015" w:rsidRPr="001E0E20" w:rsidRDefault="009C7015" w:rsidP="005B011B">
            <w:pPr>
              <w:spacing w:after="0" w:line="360" w:lineRule="auto"/>
              <w:rPr>
                <w:rFonts w:ascii="Calibri" w:eastAsia="Times New Roman" w:hAnsi="Calibri" w:cs="Calibri"/>
                <w:b/>
                <w:bCs/>
                <w:color w:val="000000"/>
                <w:kern w:val="0"/>
                <w:sz w:val="18"/>
                <w:szCs w:val="18"/>
                <w:highlight w:val="yellow"/>
                <w:lang w:eastAsia="bg-BG"/>
                <w14:ligatures w14:val="none"/>
              </w:rPr>
            </w:pPr>
            <w:r w:rsidRPr="001E0E20">
              <w:rPr>
                <w:rFonts w:ascii="Calibri" w:eastAsia="Times New Roman" w:hAnsi="Calibri" w:cs="Calibri"/>
                <w:b/>
                <w:bCs/>
                <w:color w:val="000000"/>
                <w:kern w:val="0"/>
                <w:sz w:val="18"/>
                <w:szCs w:val="18"/>
                <w:lang w:eastAsia="bg-BG"/>
                <w14:ligatures w14:val="none"/>
              </w:rPr>
              <w:t>Exclusive Breastfeeding</w:t>
            </w:r>
            <w:r>
              <w:rPr>
                <w:rFonts w:ascii="Calibri" w:eastAsia="Times New Roman" w:hAnsi="Calibri" w:cs="Calibri"/>
                <w:b/>
                <w:bCs/>
                <w:color w:val="000000"/>
                <w:kern w:val="0"/>
                <w:sz w:val="18"/>
                <w:szCs w:val="18"/>
                <w:lang w:eastAsia="bg-BG"/>
                <w14:ligatures w14:val="none"/>
              </w:rPr>
              <w:t xml:space="preserve"> (EBF)</w:t>
            </w:r>
          </w:p>
        </w:tc>
        <w:tc>
          <w:tcPr>
            <w:tcW w:w="1902" w:type="dxa"/>
            <w:tcBorders>
              <w:top w:val="single" w:sz="4" w:space="0" w:color="auto"/>
              <w:left w:val="nil"/>
              <w:bottom w:val="single" w:sz="4" w:space="0" w:color="auto"/>
              <w:right w:val="nil"/>
            </w:tcBorders>
            <w:shd w:val="clear" w:color="auto" w:fill="auto"/>
            <w:vAlign w:val="bottom"/>
          </w:tcPr>
          <w:p w14:paraId="5C0B438D" w14:textId="77777777" w:rsidR="009C7015" w:rsidRPr="001E0E20" w:rsidRDefault="009C7015" w:rsidP="005B011B">
            <w:pPr>
              <w:spacing w:after="0" w:line="360" w:lineRule="auto"/>
              <w:jc w:val="right"/>
              <w:rPr>
                <w:rFonts w:ascii="Calibri" w:eastAsia="Times New Roman" w:hAnsi="Calibri" w:cs="Calibri"/>
                <w:b/>
                <w:bCs/>
                <w:color w:val="000000"/>
                <w:kern w:val="0"/>
                <w:sz w:val="18"/>
                <w:szCs w:val="18"/>
                <w:highlight w:val="yellow"/>
                <w:lang w:eastAsia="bg-BG"/>
                <w14:ligatures w14:val="none"/>
              </w:rPr>
            </w:pPr>
          </w:p>
        </w:tc>
        <w:tc>
          <w:tcPr>
            <w:tcW w:w="3249" w:type="dxa"/>
            <w:tcBorders>
              <w:top w:val="single" w:sz="4" w:space="0" w:color="auto"/>
              <w:left w:val="nil"/>
              <w:bottom w:val="single" w:sz="4" w:space="0" w:color="auto"/>
              <w:right w:val="nil"/>
            </w:tcBorders>
            <w:shd w:val="clear" w:color="auto" w:fill="auto"/>
            <w:vAlign w:val="bottom"/>
          </w:tcPr>
          <w:p w14:paraId="372B726E" w14:textId="77777777" w:rsidR="009C7015" w:rsidRPr="001E0E20" w:rsidRDefault="009C7015" w:rsidP="005B011B">
            <w:pPr>
              <w:spacing w:after="0" w:line="360" w:lineRule="auto"/>
              <w:jc w:val="right"/>
              <w:rPr>
                <w:rFonts w:ascii="Calibri" w:eastAsia="Times New Roman" w:hAnsi="Calibri" w:cs="Calibri"/>
                <w:b/>
                <w:bCs/>
                <w:color w:val="000000"/>
                <w:kern w:val="0"/>
                <w:sz w:val="18"/>
                <w:szCs w:val="18"/>
                <w:highlight w:val="yellow"/>
                <w:lang w:eastAsia="bg-BG"/>
                <w14:ligatures w14:val="none"/>
              </w:rPr>
            </w:pPr>
          </w:p>
        </w:tc>
      </w:tr>
      <w:tr w:rsidR="009C7015" w:rsidRPr="002B75FB" w14:paraId="442B9566" w14:textId="77777777" w:rsidTr="005B011B">
        <w:trPr>
          <w:trHeight w:val="290"/>
          <w:jc w:val="center"/>
        </w:trPr>
        <w:tc>
          <w:tcPr>
            <w:tcW w:w="3975" w:type="dxa"/>
            <w:tcBorders>
              <w:top w:val="single" w:sz="4" w:space="0" w:color="auto"/>
            </w:tcBorders>
            <w:shd w:val="clear" w:color="auto" w:fill="auto"/>
            <w:vAlign w:val="bottom"/>
            <w:hideMark/>
          </w:tcPr>
          <w:p w14:paraId="43307C3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902" w:type="dxa"/>
            <w:shd w:val="clear" w:color="auto" w:fill="auto"/>
            <w:noWrap/>
            <w:vAlign w:val="bottom"/>
          </w:tcPr>
          <w:p w14:paraId="3619AD8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val="en-US" w:eastAsia="bg-BG"/>
                <w14:ligatures w14:val="none"/>
              </w:rPr>
              <w:t>1.00</w:t>
            </w:r>
          </w:p>
        </w:tc>
        <w:tc>
          <w:tcPr>
            <w:tcW w:w="3249" w:type="dxa"/>
            <w:tcBorders>
              <w:top w:val="single" w:sz="4" w:space="0" w:color="auto"/>
            </w:tcBorders>
            <w:shd w:val="clear" w:color="auto" w:fill="auto"/>
            <w:noWrap/>
            <w:vAlign w:val="bottom"/>
          </w:tcPr>
          <w:p w14:paraId="12222D2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w:t>
            </w:r>
          </w:p>
        </w:tc>
      </w:tr>
      <w:tr w:rsidR="009C7015" w:rsidRPr="002B75FB" w14:paraId="7C97F3DD" w14:textId="77777777" w:rsidTr="005B011B">
        <w:trPr>
          <w:trHeight w:val="290"/>
          <w:jc w:val="center"/>
        </w:trPr>
        <w:tc>
          <w:tcPr>
            <w:tcW w:w="3975" w:type="dxa"/>
            <w:tcBorders>
              <w:bottom w:val="single" w:sz="4" w:space="0" w:color="auto"/>
            </w:tcBorders>
            <w:shd w:val="clear" w:color="auto" w:fill="auto"/>
            <w:noWrap/>
            <w:vAlign w:val="bottom"/>
            <w:hideMark/>
          </w:tcPr>
          <w:p w14:paraId="570F4E88"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902" w:type="dxa"/>
            <w:tcBorders>
              <w:bottom w:val="single" w:sz="4" w:space="0" w:color="auto"/>
            </w:tcBorders>
            <w:shd w:val="clear" w:color="auto" w:fill="auto"/>
            <w:noWrap/>
            <w:vAlign w:val="bottom"/>
          </w:tcPr>
          <w:p w14:paraId="0144A78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Ν/Α</w:t>
            </w:r>
          </w:p>
        </w:tc>
        <w:tc>
          <w:tcPr>
            <w:tcW w:w="3249" w:type="dxa"/>
            <w:tcBorders>
              <w:bottom w:val="single" w:sz="4" w:space="0" w:color="auto"/>
            </w:tcBorders>
            <w:shd w:val="clear" w:color="auto" w:fill="auto"/>
            <w:noWrap/>
            <w:vAlign w:val="bottom"/>
          </w:tcPr>
          <w:p w14:paraId="41DAA926"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N/A</w:t>
            </w:r>
          </w:p>
        </w:tc>
      </w:tr>
      <w:tr w:rsidR="009C7015" w:rsidRPr="002B75FB" w14:paraId="4B81F7F2" w14:textId="77777777" w:rsidTr="005B011B">
        <w:trPr>
          <w:trHeight w:val="290"/>
          <w:jc w:val="center"/>
        </w:trPr>
        <w:tc>
          <w:tcPr>
            <w:tcW w:w="3975" w:type="dxa"/>
            <w:tcBorders>
              <w:bottom w:val="single" w:sz="4" w:space="0" w:color="auto"/>
            </w:tcBorders>
            <w:shd w:val="clear" w:color="auto" w:fill="auto"/>
            <w:noWrap/>
            <w:vAlign w:val="bottom"/>
            <w:hideMark/>
          </w:tcPr>
          <w:p w14:paraId="6C73618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902" w:type="dxa"/>
            <w:tcBorders>
              <w:bottom w:val="single" w:sz="4" w:space="0" w:color="auto"/>
            </w:tcBorders>
            <w:shd w:val="clear" w:color="auto" w:fill="auto"/>
            <w:noWrap/>
            <w:vAlign w:val="bottom"/>
          </w:tcPr>
          <w:p w14:paraId="2170E51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0.8</w:t>
            </w:r>
            <w:r>
              <w:rPr>
                <w:rFonts w:ascii="Calibri" w:eastAsia="Times New Roman" w:hAnsi="Calibri" w:cs="Calibri"/>
                <w:color w:val="000000"/>
                <w:kern w:val="0"/>
                <w:sz w:val="18"/>
                <w:szCs w:val="18"/>
                <w:lang w:val="en-US" w:eastAsia="bg-BG"/>
                <w14:ligatures w14:val="none"/>
              </w:rPr>
              <w:t>1</w:t>
            </w:r>
            <w:r>
              <w:rPr>
                <w:rFonts w:ascii="Calibri" w:eastAsia="Times New Roman" w:hAnsi="Calibri" w:cs="Calibri"/>
                <w:color w:val="000000"/>
                <w:kern w:val="0"/>
                <w:sz w:val="18"/>
                <w:szCs w:val="18"/>
                <w:lang w:val="el-GR" w:eastAsia="bg-BG"/>
                <w14:ligatures w14:val="none"/>
              </w:rPr>
              <w:t xml:space="preserve"> (0.</w:t>
            </w:r>
            <w:r>
              <w:rPr>
                <w:rFonts w:ascii="Calibri" w:eastAsia="Times New Roman" w:hAnsi="Calibri" w:cs="Calibri"/>
                <w:color w:val="000000"/>
                <w:kern w:val="0"/>
                <w:sz w:val="18"/>
                <w:szCs w:val="18"/>
                <w:lang w:val="en-US" w:eastAsia="bg-BG"/>
                <w14:ligatures w14:val="none"/>
              </w:rPr>
              <w:t>34</w:t>
            </w:r>
            <w:r>
              <w:rPr>
                <w:rFonts w:ascii="Calibri" w:eastAsia="Times New Roman" w:hAnsi="Calibri" w:cs="Calibri"/>
                <w:color w:val="000000"/>
                <w:kern w:val="0"/>
                <w:sz w:val="18"/>
                <w:szCs w:val="18"/>
                <w:lang w:val="el-GR" w:eastAsia="bg-BG"/>
                <w14:ligatures w14:val="none"/>
              </w:rPr>
              <w:t>-1.</w:t>
            </w:r>
            <w:r>
              <w:rPr>
                <w:rFonts w:ascii="Calibri" w:eastAsia="Times New Roman" w:hAnsi="Calibri" w:cs="Calibri"/>
                <w:color w:val="000000"/>
                <w:kern w:val="0"/>
                <w:sz w:val="18"/>
                <w:szCs w:val="18"/>
                <w:lang w:val="en-US" w:eastAsia="bg-BG"/>
                <w14:ligatures w14:val="none"/>
              </w:rPr>
              <w:t>91</w:t>
            </w:r>
            <w:r>
              <w:rPr>
                <w:rFonts w:ascii="Calibri" w:eastAsia="Times New Roman" w:hAnsi="Calibri" w:cs="Calibri"/>
                <w:color w:val="000000"/>
                <w:kern w:val="0"/>
                <w:sz w:val="18"/>
                <w:szCs w:val="18"/>
                <w:lang w:val="el-GR" w:eastAsia="bg-BG"/>
                <w14:ligatures w14:val="none"/>
              </w:rPr>
              <w:t>)</w:t>
            </w:r>
          </w:p>
        </w:tc>
        <w:tc>
          <w:tcPr>
            <w:tcW w:w="3249" w:type="dxa"/>
            <w:tcBorders>
              <w:bottom w:val="single" w:sz="4" w:space="0" w:color="auto"/>
            </w:tcBorders>
            <w:shd w:val="clear" w:color="auto" w:fill="auto"/>
            <w:noWrap/>
            <w:vAlign w:val="bottom"/>
          </w:tcPr>
          <w:p w14:paraId="031158A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N/A</w:t>
            </w:r>
          </w:p>
        </w:tc>
      </w:tr>
      <w:tr w:rsidR="009C7015" w:rsidRPr="002B75FB" w14:paraId="11FB0663" w14:textId="77777777" w:rsidTr="005B011B">
        <w:trPr>
          <w:trHeight w:val="290"/>
          <w:jc w:val="center"/>
        </w:trPr>
        <w:tc>
          <w:tcPr>
            <w:tcW w:w="3975" w:type="dxa"/>
            <w:tcBorders>
              <w:top w:val="single" w:sz="4" w:space="0" w:color="auto"/>
              <w:left w:val="nil"/>
              <w:bottom w:val="single" w:sz="4" w:space="0" w:color="auto"/>
              <w:right w:val="nil"/>
            </w:tcBorders>
            <w:shd w:val="clear" w:color="auto" w:fill="auto"/>
            <w:vAlign w:val="bottom"/>
          </w:tcPr>
          <w:p w14:paraId="5411E87D"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sidRPr="00EB507D">
              <w:rPr>
                <w:rFonts w:ascii="Calibri" w:eastAsia="Times New Roman" w:hAnsi="Calibri" w:cs="Calibri"/>
                <w:b/>
                <w:bCs/>
                <w:color w:val="000000"/>
                <w:kern w:val="0"/>
                <w:sz w:val="18"/>
                <w:szCs w:val="18"/>
                <w:lang w:eastAsia="bg-BG"/>
                <w14:ligatures w14:val="none"/>
              </w:rPr>
              <w:t>P</w:t>
            </w:r>
            <w:r w:rsidRPr="00EB507D">
              <w:rPr>
                <w:rFonts w:ascii="Calibri" w:eastAsia="Times New Roman" w:hAnsi="Calibri" w:cs="Calibri"/>
                <w:b/>
                <w:bCs/>
                <w:color w:val="000000"/>
                <w:kern w:val="0"/>
                <w:sz w:val="18"/>
                <w:szCs w:val="18"/>
                <w:lang w:val="bg-BG" w:eastAsia="bg-BG"/>
                <w14:ligatures w14:val="none"/>
              </w:rPr>
              <w:t>artially hydrolysed formula</w:t>
            </w:r>
            <w:r>
              <w:rPr>
                <w:rFonts w:ascii="Calibri" w:eastAsia="Times New Roman" w:hAnsi="Calibri" w:cs="Calibri"/>
                <w:b/>
                <w:bCs/>
                <w:color w:val="000000"/>
                <w:kern w:val="0"/>
                <w:sz w:val="18"/>
                <w:szCs w:val="18"/>
                <w:lang w:eastAsia="bg-BG"/>
                <w14:ligatures w14:val="none"/>
              </w:rPr>
              <w:t xml:space="preserve"> </w:t>
            </w:r>
            <w:r w:rsidRPr="00EB507D">
              <w:rPr>
                <w:rFonts w:ascii="Calibri" w:eastAsia="Times New Roman" w:hAnsi="Calibri" w:cs="Calibri"/>
                <w:b/>
                <w:bCs/>
                <w:color w:val="000000"/>
                <w:kern w:val="0"/>
                <w:sz w:val="18"/>
                <w:szCs w:val="18"/>
                <w:lang w:eastAsia="bg-BG"/>
                <w14:ligatures w14:val="none"/>
              </w:rPr>
              <w:t>(</w:t>
            </w:r>
            <w:r w:rsidRPr="00EB507D">
              <w:rPr>
                <w:rFonts w:ascii="Calibri" w:eastAsia="Times New Roman" w:hAnsi="Calibri" w:cs="Calibri"/>
                <w:b/>
                <w:bCs/>
                <w:color w:val="000000"/>
                <w:kern w:val="0"/>
                <w:sz w:val="18"/>
                <w:szCs w:val="18"/>
                <w:lang w:val="bg-BG" w:eastAsia="bg-BG"/>
                <w14:ligatures w14:val="none"/>
              </w:rPr>
              <w:t>pHF</w:t>
            </w:r>
            <w:r w:rsidRPr="00EB507D">
              <w:rPr>
                <w:rFonts w:ascii="Calibri" w:eastAsia="Times New Roman" w:hAnsi="Calibri" w:cs="Calibri"/>
                <w:b/>
                <w:bCs/>
                <w:color w:val="000000"/>
                <w:kern w:val="0"/>
                <w:sz w:val="18"/>
                <w:szCs w:val="18"/>
                <w:lang w:eastAsia="bg-BG"/>
                <w14:ligatures w14:val="none"/>
              </w:rPr>
              <w:t>)</w:t>
            </w:r>
          </w:p>
        </w:tc>
        <w:tc>
          <w:tcPr>
            <w:tcW w:w="1902" w:type="dxa"/>
            <w:tcBorders>
              <w:top w:val="single" w:sz="4" w:space="0" w:color="auto"/>
              <w:left w:val="nil"/>
              <w:bottom w:val="single" w:sz="4" w:space="0" w:color="auto"/>
              <w:right w:val="nil"/>
            </w:tcBorders>
            <w:shd w:val="clear" w:color="auto" w:fill="auto"/>
            <w:vAlign w:val="bottom"/>
          </w:tcPr>
          <w:p w14:paraId="4E10F1A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bg-BG" w:eastAsia="bg-BG"/>
                <w14:ligatures w14:val="none"/>
              </w:rPr>
            </w:pPr>
          </w:p>
        </w:tc>
        <w:tc>
          <w:tcPr>
            <w:tcW w:w="3249" w:type="dxa"/>
            <w:tcBorders>
              <w:top w:val="single" w:sz="4" w:space="0" w:color="auto"/>
              <w:left w:val="nil"/>
              <w:bottom w:val="single" w:sz="4" w:space="0" w:color="auto"/>
              <w:right w:val="nil"/>
            </w:tcBorders>
            <w:shd w:val="clear" w:color="auto" w:fill="auto"/>
            <w:vAlign w:val="bottom"/>
          </w:tcPr>
          <w:p w14:paraId="7B128EBE"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bg-BG" w:eastAsia="bg-BG"/>
                <w14:ligatures w14:val="none"/>
              </w:rPr>
            </w:pPr>
          </w:p>
        </w:tc>
      </w:tr>
      <w:tr w:rsidR="009C7015" w:rsidRPr="002B75FB" w14:paraId="3AD51DC9" w14:textId="77777777" w:rsidTr="005B011B">
        <w:trPr>
          <w:trHeight w:val="290"/>
          <w:jc w:val="center"/>
        </w:trPr>
        <w:tc>
          <w:tcPr>
            <w:tcW w:w="3975" w:type="dxa"/>
            <w:tcBorders>
              <w:top w:val="single" w:sz="4" w:space="0" w:color="auto"/>
            </w:tcBorders>
            <w:shd w:val="clear" w:color="auto" w:fill="auto"/>
            <w:vAlign w:val="bottom"/>
            <w:hideMark/>
          </w:tcPr>
          <w:p w14:paraId="6630C513"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902" w:type="dxa"/>
            <w:tcBorders>
              <w:top w:val="single" w:sz="4" w:space="0" w:color="auto"/>
            </w:tcBorders>
            <w:shd w:val="clear" w:color="auto" w:fill="auto"/>
            <w:noWrap/>
            <w:vAlign w:val="bottom"/>
          </w:tcPr>
          <w:p w14:paraId="7805642F"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w:t>
            </w:r>
          </w:p>
        </w:tc>
        <w:tc>
          <w:tcPr>
            <w:tcW w:w="3249" w:type="dxa"/>
            <w:tcBorders>
              <w:top w:val="single" w:sz="4" w:space="0" w:color="auto"/>
            </w:tcBorders>
            <w:shd w:val="clear" w:color="auto" w:fill="auto"/>
            <w:noWrap/>
            <w:vAlign w:val="bottom"/>
          </w:tcPr>
          <w:p w14:paraId="01E149B4"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w:t>
            </w:r>
          </w:p>
        </w:tc>
      </w:tr>
      <w:tr w:rsidR="009C7015" w:rsidRPr="002B75FB" w14:paraId="3841DC7C" w14:textId="77777777" w:rsidTr="005B011B">
        <w:trPr>
          <w:trHeight w:val="290"/>
          <w:jc w:val="center"/>
        </w:trPr>
        <w:tc>
          <w:tcPr>
            <w:tcW w:w="3975" w:type="dxa"/>
            <w:tcBorders>
              <w:bottom w:val="single" w:sz="4" w:space="0" w:color="auto"/>
            </w:tcBorders>
            <w:shd w:val="clear" w:color="auto" w:fill="auto"/>
            <w:noWrap/>
            <w:vAlign w:val="bottom"/>
            <w:hideMark/>
          </w:tcPr>
          <w:p w14:paraId="1CE485FC"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902" w:type="dxa"/>
            <w:tcBorders>
              <w:bottom w:val="single" w:sz="4" w:space="0" w:color="auto"/>
            </w:tcBorders>
            <w:shd w:val="clear" w:color="auto" w:fill="auto"/>
            <w:noWrap/>
            <w:vAlign w:val="bottom"/>
          </w:tcPr>
          <w:p w14:paraId="05F4D67D"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eastAsia="bg-BG"/>
                <w14:ligatures w14:val="none"/>
              </w:rPr>
              <w:t>3.50 (0.77-15.88)</w:t>
            </w:r>
          </w:p>
        </w:tc>
        <w:tc>
          <w:tcPr>
            <w:tcW w:w="3249" w:type="dxa"/>
            <w:tcBorders>
              <w:bottom w:val="single" w:sz="4" w:space="0" w:color="auto"/>
            </w:tcBorders>
            <w:shd w:val="clear" w:color="auto" w:fill="auto"/>
            <w:noWrap/>
            <w:vAlign w:val="bottom"/>
          </w:tcPr>
          <w:p w14:paraId="1CD526E5"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N/A</w:t>
            </w:r>
          </w:p>
        </w:tc>
      </w:tr>
      <w:tr w:rsidR="009C7015" w:rsidRPr="002B75FB" w14:paraId="21024EA5" w14:textId="77777777" w:rsidTr="005B011B">
        <w:trPr>
          <w:trHeight w:val="290"/>
          <w:jc w:val="center"/>
        </w:trPr>
        <w:tc>
          <w:tcPr>
            <w:tcW w:w="3975" w:type="dxa"/>
            <w:tcBorders>
              <w:bottom w:val="single" w:sz="4" w:space="0" w:color="auto"/>
            </w:tcBorders>
            <w:shd w:val="clear" w:color="auto" w:fill="auto"/>
            <w:noWrap/>
            <w:vAlign w:val="bottom"/>
            <w:hideMark/>
          </w:tcPr>
          <w:p w14:paraId="51B44ADA"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902" w:type="dxa"/>
            <w:tcBorders>
              <w:bottom w:val="single" w:sz="4" w:space="0" w:color="auto"/>
            </w:tcBorders>
            <w:shd w:val="clear" w:color="auto" w:fill="auto"/>
            <w:noWrap/>
            <w:vAlign w:val="bottom"/>
          </w:tcPr>
          <w:p w14:paraId="0CA863D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0.3</w:t>
            </w:r>
            <w:r>
              <w:rPr>
                <w:rFonts w:ascii="Calibri" w:eastAsia="Times New Roman" w:hAnsi="Calibri" w:cs="Calibri"/>
                <w:color w:val="000000"/>
                <w:kern w:val="0"/>
                <w:sz w:val="18"/>
                <w:szCs w:val="18"/>
                <w:lang w:val="en-US" w:eastAsia="bg-BG"/>
                <w14:ligatures w14:val="none"/>
              </w:rPr>
              <w:t>5</w:t>
            </w:r>
            <w:r>
              <w:rPr>
                <w:rFonts w:ascii="Calibri" w:eastAsia="Times New Roman" w:hAnsi="Calibri" w:cs="Calibri"/>
                <w:color w:val="000000"/>
                <w:kern w:val="0"/>
                <w:sz w:val="18"/>
                <w:szCs w:val="18"/>
                <w:lang w:val="el-GR" w:eastAsia="bg-BG"/>
                <w14:ligatures w14:val="none"/>
              </w:rPr>
              <w:t xml:space="preserve"> (0.</w:t>
            </w:r>
            <w:r>
              <w:rPr>
                <w:rFonts w:ascii="Calibri" w:eastAsia="Times New Roman" w:hAnsi="Calibri" w:cs="Calibri"/>
                <w:color w:val="000000"/>
                <w:kern w:val="0"/>
                <w:sz w:val="18"/>
                <w:szCs w:val="18"/>
                <w:lang w:val="en-US" w:eastAsia="bg-BG"/>
                <w14:ligatures w14:val="none"/>
              </w:rPr>
              <w:t>08</w:t>
            </w:r>
            <w:r>
              <w:rPr>
                <w:rFonts w:ascii="Calibri" w:eastAsia="Times New Roman" w:hAnsi="Calibri" w:cs="Calibri"/>
                <w:color w:val="000000"/>
                <w:kern w:val="0"/>
                <w:sz w:val="18"/>
                <w:szCs w:val="18"/>
                <w:lang w:val="el-GR" w:eastAsia="bg-BG"/>
                <w14:ligatures w14:val="none"/>
              </w:rPr>
              <w:t xml:space="preserve"> -1.</w:t>
            </w:r>
            <w:r>
              <w:rPr>
                <w:rFonts w:ascii="Calibri" w:eastAsia="Times New Roman" w:hAnsi="Calibri" w:cs="Calibri"/>
                <w:color w:val="000000"/>
                <w:kern w:val="0"/>
                <w:sz w:val="18"/>
                <w:szCs w:val="18"/>
                <w:lang w:val="en-US" w:eastAsia="bg-BG"/>
                <w14:ligatures w14:val="none"/>
              </w:rPr>
              <w:t>54</w:t>
            </w:r>
            <w:r>
              <w:rPr>
                <w:rFonts w:ascii="Calibri" w:eastAsia="Times New Roman" w:hAnsi="Calibri" w:cs="Calibri"/>
                <w:color w:val="000000"/>
                <w:kern w:val="0"/>
                <w:sz w:val="18"/>
                <w:szCs w:val="18"/>
                <w:lang w:val="el-GR" w:eastAsia="bg-BG"/>
                <w14:ligatures w14:val="none"/>
              </w:rPr>
              <w:t>)</w:t>
            </w:r>
          </w:p>
        </w:tc>
        <w:tc>
          <w:tcPr>
            <w:tcW w:w="3249" w:type="dxa"/>
            <w:tcBorders>
              <w:bottom w:val="single" w:sz="4" w:space="0" w:color="auto"/>
            </w:tcBorders>
            <w:shd w:val="clear" w:color="auto" w:fill="auto"/>
            <w:noWrap/>
            <w:vAlign w:val="bottom"/>
          </w:tcPr>
          <w:p w14:paraId="3309FB81"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0.26 (0.03-2.10)</w:t>
            </w:r>
          </w:p>
        </w:tc>
      </w:tr>
      <w:tr w:rsidR="009C7015" w:rsidRPr="002B75FB" w14:paraId="432D217C" w14:textId="77777777" w:rsidTr="005B011B">
        <w:trPr>
          <w:trHeight w:val="290"/>
          <w:jc w:val="center"/>
        </w:trPr>
        <w:tc>
          <w:tcPr>
            <w:tcW w:w="3975" w:type="dxa"/>
            <w:tcBorders>
              <w:top w:val="single" w:sz="4" w:space="0" w:color="auto"/>
              <w:left w:val="nil"/>
              <w:bottom w:val="single" w:sz="4" w:space="0" w:color="auto"/>
              <w:right w:val="nil"/>
            </w:tcBorders>
            <w:shd w:val="clear" w:color="auto" w:fill="auto"/>
            <w:vAlign w:val="bottom"/>
          </w:tcPr>
          <w:p w14:paraId="708FCE0E" w14:textId="77777777" w:rsidR="009C7015" w:rsidRPr="00EB507D" w:rsidRDefault="009C7015" w:rsidP="005B011B">
            <w:pPr>
              <w:spacing w:after="0" w:line="360" w:lineRule="auto"/>
              <w:rPr>
                <w:rFonts w:ascii="Calibri" w:eastAsia="Times New Roman" w:hAnsi="Calibri" w:cs="Calibri"/>
                <w:b/>
                <w:bCs/>
                <w:color w:val="000000"/>
                <w:kern w:val="0"/>
                <w:sz w:val="18"/>
                <w:szCs w:val="18"/>
                <w:lang w:eastAsia="bg-BG"/>
                <w14:ligatures w14:val="none"/>
              </w:rPr>
            </w:pPr>
            <w:r w:rsidRPr="00EB507D">
              <w:rPr>
                <w:rFonts w:ascii="Calibri" w:eastAsia="Times New Roman" w:hAnsi="Calibri" w:cs="Calibri"/>
                <w:b/>
                <w:bCs/>
                <w:color w:val="000000"/>
                <w:kern w:val="0"/>
                <w:sz w:val="18"/>
                <w:szCs w:val="18"/>
                <w:lang w:val="bg-BG" w:eastAsia="bg-BG"/>
                <w14:ligatures w14:val="none"/>
              </w:rPr>
              <w:t>Standard formula</w:t>
            </w:r>
            <w:r w:rsidRPr="00EB507D">
              <w:rPr>
                <w:rFonts w:ascii="Calibri" w:eastAsia="Times New Roman" w:hAnsi="Calibri" w:cs="Calibri"/>
                <w:b/>
                <w:bCs/>
                <w:color w:val="000000"/>
                <w:kern w:val="0"/>
                <w:sz w:val="18"/>
                <w:szCs w:val="18"/>
                <w:lang w:eastAsia="bg-BG"/>
                <w14:ligatures w14:val="none"/>
              </w:rPr>
              <w:t xml:space="preserve"> (SF)</w:t>
            </w:r>
          </w:p>
        </w:tc>
        <w:tc>
          <w:tcPr>
            <w:tcW w:w="1902" w:type="dxa"/>
            <w:tcBorders>
              <w:top w:val="single" w:sz="4" w:space="0" w:color="auto"/>
              <w:left w:val="nil"/>
              <w:bottom w:val="single" w:sz="4" w:space="0" w:color="auto"/>
              <w:right w:val="nil"/>
            </w:tcBorders>
            <w:shd w:val="clear" w:color="auto" w:fill="auto"/>
            <w:vAlign w:val="bottom"/>
          </w:tcPr>
          <w:p w14:paraId="57E0DF2D" w14:textId="77777777" w:rsidR="009C7015" w:rsidRPr="00EB507D"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p>
        </w:tc>
        <w:tc>
          <w:tcPr>
            <w:tcW w:w="3249" w:type="dxa"/>
            <w:tcBorders>
              <w:top w:val="single" w:sz="4" w:space="0" w:color="auto"/>
              <w:left w:val="nil"/>
              <w:bottom w:val="single" w:sz="4" w:space="0" w:color="auto"/>
              <w:right w:val="nil"/>
            </w:tcBorders>
            <w:shd w:val="clear" w:color="auto" w:fill="auto"/>
            <w:vAlign w:val="bottom"/>
          </w:tcPr>
          <w:p w14:paraId="68DEB75C" w14:textId="77777777" w:rsidR="009C7015" w:rsidRPr="00EB507D" w:rsidRDefault="009C7015" w:rsidP="005B011B">
            <w:pPr>
              <w:spacing w:after="0" w:line="360" w:lineRule="auto"/>
              <w:jc w:val="right"/>
              <w:rPr>
                <w:rFonts w:ascii="Calibri" w:eastAsia="Times New Roman" w:hAnsi="Calibri" w:cs="Calibri"/>
                <w:b/>
                <w:bCs/>
                <w:color w:val="000000"/>
                <w:kern w:val="0"/>
                <w:sz w:val="18"/>
                <w:szCs w:val="18"/>
                <w:lang w:eastAsia="bg-BG"/>
                <w14:ligatures w14:val="none"/>
              </w:rPr>
            </w:pPr>
          </w:p>
        </w:tc>
      </w:tr>
      <w:tr w:rsidR="009C7015" w:rsidRPr="002B75FB" w14:paraId="6E3B2543" w14:textId="77777777" w:rsidTr="005B011B">
        <w:trPr>
          <w:trHeight w:val="290"/>
          <w:jc w:val="center"/>
        </w:trPr>
        <w:tc>
          <w:tcPr>
            <w:tcW w:w="3975" w:type="dxa"/>
            <w:tcBorders>
              <w:top w:val="single" w:sz="4" w:space="0" w:color="auto"/>
            </w:tcBorders>
            <w:shd w:val="clear" w:color="auto" w:fill="auto"/>
            <w:vAlign w:val="bottom"/>
            <w:hideMark/>
          </w:tcPr>
          <w:p w14:paraId="356A5C74"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N</w:t>
            </w:r>
            <w:r w:rsidRPr="002B75FB">
              <w:rPr>
                <w:rFonts w:ascii="Calibri" w:eastAsia="Times New Roman" w:hAnsi="Calibri" w:cs="Calibri"/>
                <w:color w:val="000000"/>
                <w:kern w:val="0"/>
                <w:sz w:val="18"/>
                <w:szCs w:val="18"/>
                <w:lang w:val="bg-BG" w:eastAsia="bg-BG"/>
                <w14:ligatures w14:val="none"/>
              </w:rPr>
              <w:t>o infection</w:t>
            </w:r>
          </w:p>
        </w:tc>
        <w:tc>
          <w:tcPr>
            <w:tcW w:w="1902" w:type="dxa"/>
            <w:tcBorders>
              <w:top w:val="single" w:sz="4" w:space="0" w:color="auto"/>
            </w:tcBorders>
            <w:shd w:val="clear" w:color="auto" w:fill="auto"/>
            <w:noWrap/>
            <w:vAlign w:val="bottom"/>
          </w:tcPr>
          <w:p w14:paraId="4C698FC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l-GR" w:eastAsia="bg-BG"/>
                <w14:ligatures w14:val="none"/>
              </w:rPr>
              <w:t>1</w:t>
            </w:r>
            <w:r>
              <w:rPr>
                <w:rFonts w:ascii="Calibri" w:eastAsia="Times New Roman" w:hAnsi="Calibri" w:cs="Calibri"/>
                <w:color w:val="000000"/>
                <w:kern w:val="0"/>
                <w:sz w:val="18"/>
                <w:szCs w:val="18"/>
                <w:lang w:val="en-US" w:eastAsia="bg-BG"/>
                <w14:ligatures w14:val="none"/>
              </w:rPr>
              <w:t>.00</w:t>
            </w:r>
          </w:p>
        </w:tc>
        <w:tc>
          <w:tcPr>
            <w:tcW w:w="3249" w:type="dxa"/>
            <w:tcBorders>
              <w:top w:val="single" w:sz="4" w:space="0" w:color="auto"/>
            </w:tcBorders>
            <w:shd w:val="clear" w:color="auto" w:fill="auto"/>
            <w:noWrap/>
            <w:vAlign w:val="bottom"/>
          </w:tcPr>
          <w:p w14:paraId="08BDA3A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1.00</w:t>
            </w:r>
          </w:p>
        </w:tc>
      </w:tr>
      <w:tr w:rsidR="009C7015" w:rsidRPr="002B75FB" w14:paraId="672237A0" w14:textId="77777777" w:rsidTr="005B011B">
        <w:trPr>
          <w:trHeight w:val="290"/>
          <w:jc w:val="center"/>
        </w:trPr>
        <w:tc>
          <w:tcPr>
            <w:tcW w:w="3975" w:type="dxa"/>
            <w:shd w:val="clear" w:color="auto" w:fill="auto"/>
            <w:noWrap/>
            <w:vAlign w:val="bottom"/>
            <w:hideMark/>
          </w:tcPr>
          <w:p w14:paraId="6E116A02"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B</w:t>
            </w:r>
            <w:r w:rsidRPr="002B75FB">
              <w:rPr>
                <w:rFonts w:ascii="Calibri" w:eastAsia="Times New Roman" w:hAnsi="Calibri" w:cs="Calibri"/>
                <w:color w:val="000000"/>
                <w:kern w:val="0"/>
                <w:sz w:val="18"/>
                <w:szCs w:val="18"/>
                <w:lang w:val="bg-BG" w:eastAsia="bg-BG"/>
                <w14:ligatures w14:val="none"/>
              </w:rPr>
              <w:t>efore first month</w:t>
            </w:r>
          </w:p>
        </w:tc>
        <w:tc>
          <w:tcPr>
            <w:tcW w:w="1902" w:type="dxa"/>
            <w:shd w:val="clear" w:color="auto" w:fill="auto"/>
            <w:noWrap/>
            <w:vAlign w:val="bottom"/>
          </w:tcPr>
          <w:p w14:paraId="2D1CB382"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0.63 (0.10-3.89)</w:t>
            </w:r>
          </w:p>
        </w:tc>
        <w:tc>
          <w:tcPr>
            <w:tcW w:w="3249" w:type="dxa"/>
            <w:shd w:val="clear" w:color="auto" w:fill="auto"/>
            <w:noWrap/>
            <w:vAlign w:val="bottom"/>
          </w:tcPr>
          <w:p w14:paraId="411F418B"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eastAsia="bg-BG"/>
                <w14:ligatures w14:val="none"/>
              </w:rPr>
            </w:pPr>
            <w:r>
              <w:rPr>
                <w:rFonts w:ascii="Calibri" w:eastAsia="Times New Roman" w:hAnsi="Calibri" w:cs="Calibri"/>
                <w:color w:val="000000"/>
                <w:kern w:val="0"/>
                <w:sz w:val="18"/>
                <w:szCs w:val="18"/>
                <w:lang w:eastAsia="bg-BG"/>
                <w14:ligatures w14:val="none"/>
              </w:rPr>
              <w:t>N/A</w:t>
            </w:r>
          </w:p>
        </w:tc>
      </w:tr>
      <w:tr w:rsidR="009C7015" w:rsidRPr="002B75FB" w14:paraId="762627DC" w14:textId="77777777" w:rsidTr="005B011B">
        <w:trPr>
          <w:trHeight w:val="290"/>
          <w:jc w:val="center"/>
        </w:trPr>
        <w:tc>
          <w:tcPr>
            <w:tcW w:w="3975" w:type="dxa"/>
            <w:shd w:val="clear" w:color="auto" w:fill="auto"/>
            <w:noWrap/>
            <w:vAlign w:val="bottom"/>
            <w:hideMark/>
          </w:tcPr>
          <w:p w14:paraId="26BCF5EE" w14:textId="77777777" w:rsidR="009C7015" w:rsidRPr="002B75FB" w:rsidRDefault="009C7015" w:rsidP="005B011B">
            <w:pPr>
              <w:spacing w:after="0" w:line="360" w:lineRule="auto"/>
              <w:rPr>
                <w:rFonts w:ascii="Calibri" w:eastAsia="Times New Roman" w:hAnsi="Calibri" w:cs="Calibri"/>
                <w:color w:val="000000"/>
                <w:kern w:val="0"/>
                <w:sz w:val="18"/>
                <w:szCs w:val="18"/>
                <w:lang w:val="bg-BG" w:eastAsia="bg-BG"/>
                <w14:ligatures w14:val="none"/>
              </w:rPr>
            </w:pPr>
            <w:r>
              <w:rPr>
                <w:rFonts w:ascii="Calibri" w:eastAsia="Times New Roman" w:hAnsi="Calibri" w:cs="Calibri"/>
                <w:color w:val="000000"/>
                <w:kern w:val="0"/>
                <w:sz w:val="18"/>
                <w:szCs w:val="18"/>
                <w:lang w:eastAsia="bg-BG"/>
                <w14:ligatures w14:val="none"/>
              </w:rPr>
              <w:t>A</w:t>
            </w:r>
            <w:r w:rsidRPr="002B75FB">
              <w:rPr>
                <w:rFonts w:ascii="Calibri" w:eastAsia="Times New Roman" w:hAnsi="Calibri" w:cs="Calibri"/>
                <w:color w:val="000000"/>
                <w:kern w:val="0"/>
                <w:sz w:val="18"/>
                <w:szCs w:val="18"/>
                <w:lang w:val="bg-BG" w:eastAsia="bg-BG"/>
                <w14:ligatures w14:val="none"/>
              </w:rPr>
              <w:t>fter first month</w:t>
            </w:r>
          </w:p>
        </w:tc>
        <w:tc>
          <w:tcPr>
            <w:tcW w:w="1902" w:type="dxa"/>
            <w:shd w:val="clear" w:color="auto" w:fill="auto"/>
            <w:noWrap/>
            <w:vAlign w:val="bottom"/>
          </w:tcPr>
          <w:p w14:paraId="3A336827"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l-GR" w:eastAsia="bg-BG"/>
                <w14:ligatures w14:val="none"/>
              </w:rPr>
            </w:pPr>
            <w:r>
              <w:rPr>
                <w:rFonts w:ascii="Calibri" w:eastAsia="Times New Roman" w:hAnsi="Calibri" w:cs="Calibri"/>
                <w:color w:val="000000"/>
                <w:kern w:val="0"/>
                <w:sz w:val="18"/>
                <w:szCs w:val="18"/>
                <w:lang w:val="el-GR" w:eastAsia="bg-BG"/>
                <w14:ligatures w14:val="none"/>
              </w:rPr>
              <w:t>0.</w:t>
            </w:r>
            <w:r>
              <w:rPr>
                <w:rFonts w:ascii="Calibri" w:eastAsia="Times New Roman" w:hAnsi="Calibri" w:cs="Calibri"/>
                <w:color w:val="000000"/>
                <w:kern w:val="0"/>
                <w:sz w:val="18"/>
                <w:szCs w:val="18"/>
                <w:lang w:val="en-US" w:eastAsia="bg-BG"/>
                <w14:ligatures w14:val="none"/>
              </w:rPr>
              <w:t>75</w:t>
            </w:r>
            <w:r>
              <w:rPr>
                <w:rFonts w:ascii="Calibri" w:eastAsia="Times New Roman" w:hAnsi="Calibri" w:cs="Calibri"/>
                <w:color w:val="000000"/>
                <w:kern w:val="0"/>
                <w:sz w:val="18"/>
                <w:szCs w:val="18"/>
                <w:lang w:val="el-GR" w:eastAsia="bg-BG"/>
                <w14:ligatures w14:val="none"/>
              </w:rPr>
              <w:t xml:space="preserve"> (0.</w:t>
            </w:r>
            <w:r>
              <w:rPr>
                <w:rFonts w:ascii="Calibri" w:eastAsia="Times New Roman" w:hAnsi="Calibri" w:cs="Calibri"/>
                <w:color w:val="000000"/>
                <w:kern w:val="0"/>
                <w:sz w:val="18"/>
                <w:szCs w:val="18"/>
                <w:lang w:val="en-US" w:eastAsia="bg-BG"/>
                <w14:ligatures w14:val="none"/>
              </w:rPr>
              <w:t>35</w:t>
            </w:r>
            <w:r>
              <w:rPr>
                <w:rFonts w:ascii="Calibri" w:eastAsia="Times New Roman" w:hAnsi="Calibri" w:cs="Calibri"/>
                <w:color w:val="000000"/>
                <w:kern w:val="0"/>
                <w:sz w:val="18"/>
                <w:szCs w:val="18"/>
                <w:lang w:val="el-GR" w:eastAsia="bg-BG"/>
                <w14:ligatures w14:val="none"/>
              </w:rPr>
              <w:t>-</w:t>
            </w:r>
            <w:r>
              <w:rPr>
                <w:rFonts w:ascii="Calibri" w:eastAsia="Times New Roman" w:hAnsi="Calibri" w:cs="Calibri"/>
                <w:color w:val="000000"/>
                <w:kern w:val="0"/>
                <w:sz w:val="18"/>
                <w:szCs w:val="18"/>
                <w:lang w:val="en-US" w:eastAsia="bg-BG"/>
                <w14:ligatures w14:val="none"/>
              </w:rPr>
              <w:t>1.60</w:t>
            </w:r>
            <w:r>
              <w:rPr>
                <w:rFonts w:ascii="Calibri" w:eastAsia="Times New Roman" w:hAnsi="Calibri" w:cs="Calibri"/>
                <w:color w:val="000000"/>
                <w:kern w:val="0"/>
                <w:sz w:val="18"/>
                <w:szCs w:val="18"/>
                <w:lang w:val="el-GR" w:eastAsia="bg-BG"/>
                <w14:ligatures w14:val="none"/>
              </w:rPr>
              <w:t>)</w:t>
            </w:r>
          </w:p>
        </w:tc>
        <w:tc>
          <w:tcPr>
            <w:tcW w:w="3249" w:type="dxa"/>
            <w:shd w:val="clear" w:color="auto" w:fill="auto"/>
            <w:noWrap/>
            <w:vAlign w:val="bottom"/>
          </w:tcPr>
          <w:p w14:paraId="612F7EF3" w14:textId="77777777" w:rsidR="009C7015" w:rsidRPr="002B75FB" w:rsidRDefault="009C7015" w:rsidP="005B011B">
            <w:pPr>
              <w:spacing w:after="0" w:line="360" w:lineRule="auto"/>
              <w:jc w:val="right"/>
              <w:rPr>
                <w:rFonts w:ascii="Calibri" w:eastAsia="Times New Roman" w:hAnsi="Calibri" w:cs="Calibri"/>
                <w:color w:val="000000"/>
                <w:kern w:val="0"/>
                <w:sz w:val="18"/>
                <w:szCs w:val="18"/>
                <w:lang w:val="en-US" w:eastAsia="bg-BG"/>
                <w14:ligatures w14:val="none"/>
              </w:rPr>
            </w:pPr>
            <w:r>
              <w:rPr>
                <w:rFonts w:ascii="Calibri" w:eastAsia="Times New Roman" w:hAnsi="Calibri" w:cs="Calibri"/>
                <w:color w:val="000000"/>
                <w:kern w:val="0"/>
                <w:sz w:val="18"/>
                <w:szCs w:val="18"/>
                <w:lang w:val="en-US" w:eastAsia="bg-BG"/>
                <w14:ligatures w14:val="none"/>
              </w:rPr>
              <w:t>0.62 (0.18-2.07)</w:t>
            </w:r>
          </w:p>
        </w:tc>
      </w:tr>
    </w:tbl>
    <w:p w14:paraId="30D41F3B" w14:textId="77777777" w:rsidR="009C7015" w:rsidRDefault="009C7015" w:rsidP="009C7015">
      <w:pPr>
        <w:spacing w:after="240" w:line="276" w:lineRule="auto"/>
        <w:ind w:right="-46"/>
        <w:jc w:val="both"/>
        <w:rPr>
          <w:rFonts w:ascii="Verdana" w:eastAsia="SimSun" w:hAnsi="Verdana" w:cs="Times New Roman"/>
          <w:kern w:val="0"/>
          <w:sz w:val="20"/>
          <w:szCs w:val="20"/>
          <w:lang w:val="en-GB" w:eastAsia="zh-CN"/>
          <w14:ligatures w14:val="none"/>
        </w:rPr>
      </w:pPr>
      <w:r w:rsidRPr="000D2C5F">
        <w:rPr>
          <w:rFonts w:eastAsia="SimSun" w:cstheme="minorHAnsi"/>
          <w:b/>
          <w:bCs/>
          <w:kern w:val="0"/>
          <w:sz w:val="20"/>
          <w:szCs w:val="20"/>
          <w:lang w:val="en-GB" w:eastAsia="zh-CN"/>
          <w14:ligatures w14:val="none"/>
        </w:rPr>
        <w:t>PP</w:t>
      </w:r>
      <w:r w:rsidRPr="000673A2">
        <w:rPr>
          <w:rFonts w:eastAsia="SimSun" w:cstheme="minorHAnsi"/>
          <w:kern w:val="0"/>
          <w:sz w:val="20"/>
          <w:szCs w:val="20"/>
          <w:lang w:val="en-GB" w:eastAsia="zh-CN"/>
          <w14:ligatures w14:val="none"/>
        </w:rPr>
        <w:t xml:space="preserve">: </w:t>
      </w:r>
      <w:r>
        <w:rPr>
          <w:rFonts w:eastAsia="SimSun" w:cstheme="minorHAnsi"/>
          <w:kern w:val="0"/>
          <w:sz w:val="20"/>
          <w:szCs w:val="20"/>
          <w:lang w:val="en-GB" w:eastAsia="zh-CN"/>
          <w14:ligatures w14:val="none"/>
        </w:rPr>
        <w:t>Per Protocol</w:t>
      </w:r>
      <w:r w:rsidRPr="000673A2">
        <w:rPr>
          <w:rFonts w:eastAsia="SimSun" w:cstheme="minorHAnsi"/>
          <w:kern w:val="0"/>
          <w:sz w:val="20"/>
          <w:szCs w:val="20"/>
          <w:lang w:val="en-GB" w:eastAsia="zh-CN"/>
          <w14:ligatures w14:val="none"/>
        </w:rPr>
        <w:t xml:space="preserve">; </w:t>
      </w:r>
      <w:r w:rsidRPr="00B250EB">
        <w:rPr>
          <w:rFonts w:eastAsia="SimSun" w:cstheme="minorHAnsi"/>
          <w:b/>
          <w:bCs/>
          <w:kern w:val="0"/>
          <w:sz w:val="20"/>
          <w:szCs w:val="20"/>
          <w:lang w:val="en-GB" w:eastAsia="zh-CN"/>
          <w14:ligatures w14:val="none"/>
        </w:rPr>
        <w:t>RR</w:t>
      </w:r>
      <w:r w:rsidRPr="000673A2">
        <w:rPr>
          <w:rFonts w:eastAsia="SimSun" w:cstheme="minorHAnsi"/>
          <w:kern w:val="0"/>
          <w:sz w:val="20"/>
          <w:szCs w:val="20"/>
          <w:lang w:val="en-GB" w:eastAsia="zh-CN"/>
          <w14:ligatures w14:val="none"/>
        </w:rPr>
        <w:t xml:space="preserve">: Relative risk for </w:t>
      </w:r>
      <w:r>
        <w:rPr>
          <w:rFonts w:eastAsia="SimSun" w:cstheme="minorHAnsi"/>
          <w:kern w:val="0"/>
          <w:sz w:val="20"/>
          <w:szCs w:val="20"/>
          <w:lang w:val="en-GB" w:eastAsia="zh-CN"/>
          <w14:ligatures w14:val="none"/>
        </w:rPr>
        <w:t xml:space="preserve">AD or </w:t>
      </w:r>
      <w:r w:rsidRPr="000673A2">
        <w:rPr>
          <w:rFonts w:eastAsia="SimSun" w:cstheme="minorHAnsi"/>
          <w:kern w:val="0"/>
          <w:sz w:val="20"/>
          <w:szCs w:val="20"/>
          <w:lang w:val="en-GB" w:eastAsia="zh-CN"/>
          <w14:ligatures w14:val="none"/>
        </w:rPr>
        <w:t>CMPA</w:t>
      </w:r>
    </w:p>
    <w:p w14:paraId="50D8AFD1" w14:textId="77777777" w:rsidR="009C7015" w:rsidRPr="009C7015" w:rsidRDefault="009C7015" w:rsidP="009C7015">
      <w:pPr>
        <w:keepNext/>
        <w:spacing w:after="200" w:line="240" w:lineRule="auto"/>
        <w:ind w:left="-851" w:right="-897"/>
        <w:jc w:val="both"/>
        <w:rPr>
          <w:rFonts w:cstheme="minorHAnsi"/>
          <w:b/>
          <w:bCs/>
          <w:kern w:val="0"/>
          <w:lang w:val="en-US"/>
          <w14:ligatures w14:val="none"/>
        </w:rPr>
      </w:pPr>
    </w:p>
    <w:p w14:paraId="4D999FF9" w14:textId="77777777" w:rsidR="009C7015" w:rsidRDefault="009C7015" w:rsidP="000673A2">
      <w:pPr>
        <w:spacing w:after="240" w:line="276" w:lineRule="auto"/>
        <w:rPr>
          <w:rFonts w:ascii="Verdana" w:eastAsia="SimSun" w:hAnsi="Verdana" w:cs="Times New Roman"/>
          <w:kern w:val="0"/>
          <w:sz w:val="20"/>
          <w:szCs w:val="20"/>
          <w:lang w:val="en-GB" w:eastAsia="zh-CN"/>
          <w14:ligatures w14:val="none"/>
        </w:rPr>
      </w:pPr>
    </w:p>
    <w:sectPr w:rsidR="009C7015" w:rsidSect="001B7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FB"/>
    <w:rsid w:val="000006DC"/>
    <w:rsid w:val="000673A2"/>
    <w:rsid w:val="000868B6"/>
    <w:rsid w:val="000E3DC1"/>
    <w:rsid w:val="00132C72"/>
    <w:rsid w:val="001603F8"/>
    <w:rsid w:val="00186E61"/>
    <w:rsid w:val="001B7135"/>
    <w:rsid w:val="001E0E20"/>
    <w:rsid w:val="002440A3"/>
    <w:rsid w:val="00250E77"/>
    <w:rsid w:val="002676CF"/>
    <w:rsid w:val="002A6951"/>
    <w:rsid w:val="002B75FB"/>
    <w:rsid w:val="00321301"/>
    <w:rsid w:val="00390B53"/>
    <w:rsid w:val="00406B93"/>
    <w:rsid w:val="00425B4E"/>
    <w:rsid w:val="004512F4"/>
    <w:rsid w:val="00465804"/>
    <w:rsid w:val="00552261"/>
    <w:rsid w:val="00583316"/>
    <w:rsid w:val="0059565D"/>
    <w:rsid w:val="005B4611"/>
    <w:rsid w:val="005C333C"/>
    <w:rsid w:val="005F43CE"/>
    <w:rsid w:val="007D53BB"/>
    <w:rsid w:val="009A2F5F"/>
    <w:rsid w:val="009C7015"/>
    <w:rsid w:val="009E1DD4"/>
    <w:rsid w:val="00A576E0"/>
    <w:rsid w:val="00AA77D0"/>
    <w:rsid w:val="00AF14DF"/>
    <w:rsid w:val="00B250EB"/>
    <w:rsid w:val="00B94CAB"/>
    <w:rsid w:val="00BD5B60"/>
    <w:rsid w:val="00C255F9"/>
    <w:rsid w:val="00C343D5"/>
    <w:rsid w:val="00C55E6D"/>
    <w:rsid w:val="00C75716"/>
    <w:rsid w:val="00CF45D6"/>
    <w:rsid w:val="00D002EC"/>
    <w:rsid w:val="00D678CC"/>
    <w:rsid w:val="00DD093F"/>
    <w:rsid w:val="00E04687"/>
    <w:rsid w:val="00EB507D"/>
    <w:rsid w:val="00F645A5"/>
    <w:rsid w:val="00F80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66EF6"/>
  <w15:chartTrackingRefBased/>
  <w15:docId w15:val="{63B67223-7D58-4779-9515-6B4AECE4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B75FB"/>
    <w:pPr>
      <w:spacing w:line="240" w:lineRule="auto"/>
    </w:pPr>
    <w:rPr>
      <w:sz w:val="20"/>
      <w:szCs w:val="20"/>
    </w:rPr>
  </w:style>
  <w:style w:type="character" w:customStyle="1" w:styleId="CommentTextChar">
    <w:name w:val="Comment Text Char"/>
    <w:basedOn w:val="DefaultParagraphFont"/>
    <w:link w:val="CommentText"/>
    <w:uiPriority w:val="99"/>
    <w:semiHidden/>
    <w:rsid w:val="002B75FB"/>
    <w:rPr>
      <w:sz w:val="20"/>
      <w:szCs w:val="20"/>
    </w:rPr>
  </w:style>
  <w:style w:type="character" w:styleId="CommentReference">
    <w:name w:val="annotation reference"/>
    <w:basedOn w:val="DefaultParagraphFont"/>
    <w:uiPriority w:val="99"/>
    <w:semiHidden/>
    <w:unhideWhenUsed/>
    <w:rsid w:val="002B75FB"/>
    <w:rPr>
      <w:sz w:val="16"/>
      <w:szCs w:val="16"/>
    </w:rPr>
  </w:style>
  <w:style w:type="table" w:styleId="TableGrid">
    <w:name w:val="Table Grid"/>
    <w:basedOn w:val="TableNormal"/>
    <w:uiPriority w:val="39"/>
    <w:rsid w:val="00067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1213</Words>
  <Characters>6241</Characters>
  <Application>Microsoft Office Word</Application>
  <DocSecurity>0</DocSecurity>
  <Lines>525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Moschonis</dc:creator>
  <cp:keywords/>
  <dc:description/>
  <cp:lastModifiedBy>Rouzha Pancheva</cp:lastModifiedBy>
  <cp:revision>2</cp:revision>
  <cp:lastPrinted>2023-11-07T04:09:00Z</cp:lastPrinted>
  <dcterms:created xsi:type="dcterms:W3CDTF">2024-01-28T13:12:00Z</dcterms:created>
  <dcterms:modified xsi:type="dcterms:W3CDTF">2024-01-28T13:12:00Z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90ce95b1714f74479ad59e4b4cd2fee64e0b7a6e9957a6e561bc74e864da50da</vt:lpwstr>
  </property>
</Properties>
</file>