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DB955" w14:textId="15A68CB5" w:rsidR="00A3464B" w:rsidRDefault="00A3464B" w:rsidP="00A3464B">
      <w:pPr>
        <w:spacing w:after="200"/>
        <w:jc w:val="both"/>
        <w:rPr>
          <w:rFonts w:cs="Times New Roman"/>
          <w:b/>
          <w:bCs/>
          <w:szCs w:val="24"/>
        </w:rPr>
      </w:pPr>
      <w:r w:rsidRPr="003D4B1F">
        <w:rPr>
          <w:rFonts w:eastAsiaTheme="minorEastAsia" w:cs="Times New Roman"/>
          <w:noProof/>
          <w:szCs w:val="24"/>
        </w:rPr>
        <w:drawing>
          <wp:inline distT="0" distB="0" distL="0" distR="0" wp14:anchorId="3170A93D" wp14:editId="4A194674">
            <wp:extent cx="5395913" cy="3896591"/>
            <wp:effectExtent l="133350" t="114300" r="147955" b="161290"/>
            <wp:docPr id="1674723049" name="Picture 2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868586" name="Picture 2" descr="Diagram, venn 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4533" cy="39172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B7E4193" w14:textId="77777777" w:rsidR="00A3464B" w:rsidRDefault="00A3464B" w:rsidP="00A3464B">
      <w:pPr>
        <w:spacing w:after="200"/>
        <w:jc w:val="both"/>
        <w:rPr>
          <w:rFonts w:cs="Times New Roman"/>
          <w:b/>
          <w:bCs/>
          <w:szCs w:val="24"/>
        </w:rPr>
      </w:pPr>
    </w:p>
    <w:p w14:paraId="6CC3D9E0" w14:textId="2ECBCCD8" w:rsidR="00A3464B" w:rsidRPr="00B22942" w:rsidRDefault="00A3464B" w:rsidP="00A3464B">
      <w:pPr>
        <w:spacing w:after="20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Supplementary Data S4</w:t>
      </w:r>
      <w:r w:rsidRPr="00B22942">
        <w:rPr>
          <w:rFonts w:cs="Times New Roman"/>
          <w:b/>
          <w:bCs/>
          <w:szCs w:val="24"/>
        </w:rPr>
        <w:t>:</w:t>
      </w:r>
      <w:r w:rsidRPr="00B22942">
        <w:rPr>
          <w:rFonts w:cs="Times New Roman"/>
          <w:szCs w:val="24"/>
        </w:rPr>
        <w:t xml:space="preserve"> Venn diagram illustrating the overlap of significant (</w:t>
      </w:r>
      <w:r w:rsidRPr="00B22942">
        <w:rPr>
          <w:rFonts w:cs="Times New Roman"/>
          <w:i/>
          <w:iCs/>
          <w:szCs w:val="24"/>
        </w:rPr>
        <w:t>p</w:t>
      </w:r>
      <w:r w:rsidRPr="00B22942">
        <w:rPr>
          <w:rFonts w:cs="Times New Roman"/>
          <w:szCs w:val="24"/>
        </w:rPr>
        <w:t xml:space="preserve"> &lt; 0.05; -1 ≥ log2foldchange ≤ 1) differentially expressed genes (DEGs) between the </w:t>
      </w:r>
      <w:r w:rsidRPr="00B22942">
        <w:rPr>
          <w:rFonts w:cs="Times New Roman"/>
          <w:i/>
          <w:iCs/>
          <w:szCs w:val="24"/>
        </w:rPr>
        <w:t>Babesia-</w:t>
      </w:r>
      <w:r w:rsidRPr="00B22942">
        <w:rPr>
          <w:rFonts w:cs="Times New Roman"/>
          <w:szCs w:val="24"/>
        </w:rPr>
        <w:t xml:space="preserve">infected vs. control and the oil-contaminated vs. control groups. The right (green) circle represents the number of DEGs specific to Babesia infection (n = 412), the left (pink) circle represents the number of DEGs specific to oil contamination (n = 1,118), and the overlap area represents the number of DEGs shared between the two groups (n = 194). The results indicate that </w:t>
      </w:r>
      <w:r w:rsidRPr="00B22942">
        <w:rPr>
          <w:rFonts w:cs="Times New Roman"/>
          <w:i/>
          <w:iCs/>
          <w:szCs w:val="24"/>
        </w:rPr>
        <w:t>Babesia</w:t>
      </w:r>
      <w:r w:rsidRPr="00B22942">
        <w:rPr>
          <w:rFonts w:cs="Times New Roman"/>
          <w:szCs w:val="24"/>
        </w:rPr>
        <w:t xml:space="preserve"> infection and oil contamination elicit mostly distinct patterns of gene expression, while a higher-than-expected number of genes were shared between both groups (Expected = 50.98). Of the 194 shared genes, 97% (n = 188) shared the same directional change in expression, indicating similar functionality.</w:t>
      </w:r>
    </w:p>
    <w:p w14:paraId="75071EC6" w14:textId="77777777" w:rsidR="000B7D54" w:rsidRDefault="000B7D54"/>
    <w:sectPr w:rsidR="000B7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4B"/>
    <w:rsid w:val="000B7D54"/>
    <w:rsid w:val="007944C6"/>
    <w:rsid w:val="008875E1"/>
    <w:rsid w:val="00A170C0"/>
    <w:rsid w:val="00A3464B"/>
    <w:rsid w:val="00C27D9D"/>
    <w:rsid w:val="00CD3387"/>
    <w:rsid w:val="00FA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61C96"/>
  <w15:chartTrackingRefBased/>
  <w15:docId w15:val="{60A2262F-BD20-488A-9242-F628E3D0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64B"/>
    <w:pPr>
      <w:spacing w:before="120" w:after="24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6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6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64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64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64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64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64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64B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64B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6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6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6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6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6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6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64B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4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64B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4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64B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46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64B"/>
    <w:pPr>
      <w:spacing w:before="0" w:after="160"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346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6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6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Esperanza</dc:creator>
  <cp:keywords/>
  <dc:description/>
  <cp:lastModifiedBy>Carlos Esperanza</cp:lastModifiedBy>
  <cp:revision>1</cp:revision>
  <dcterms:created xsi:type="dcterms:W3CDTF">2024-06-03T01:29:00Z</dcterms:created>
  <dcterms:modified xsi:type="dcterms:W3CDTF">2024-06-03T01:31:00Z</dcterms:modified>
</cp:coreProperties>
</file>