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F0EBA" w14:textId="77777777" w:rsidR="001D08D3" w:rsidRDefault="001D08D3" w:rsidP="00BA7077">
      <w:pPr>
        <w:spacing w:line="480" w:lineRule="auto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bookmarkStart w:id="0" w:name="_Hlk161930764"/>
      <w:r w:rsidRPr="006A73E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Drug Repurposing to Tackle Parainfluenza </w:t>
      </w:r>
      <w:r>
        <w:rPr>
          <w:rFonts w:ascii="Times New Roman" w:hAnsi="Times New Roman" w:cs="Times New Roman" w:hint="eastAsia"/>
          <w:b/>
          <w:sz w:val="36"/>
          <w:szCs w:val="36"/>
          <w:shd w:val="clear" w:color="auto" w:fill="FFFFFF"/>
        </w:rPr>
        <w:t xml:space="preserve">3 </w:t>
      </w:r>
      <w:r w:rsidRPr="006A73E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Based on Multi-similarities and Network Proximity Analysis</w:t>
      </w:r>
      <w:bookmarkEnd w:id="0"/>
      <w:r w:rsidRPr="006A73E2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</w:t>
      </w:r>
    </w:p>
    <w:p w14:paraId="5B7449F5" w14:textId="023867AE" w:rsidR="00AB3E42" w:rsidRPr="00AB3E42" w:rsidRDefault="00AB3E42" w:rsidP="00AB3E42">
      <w:pPr>
        <w:spacing w:after="240"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</w:pPr>
      <w:r w:rsidRPr="00AB3E42">
        <w:rPr>
          <w:rFonts w:ascii="Times New Roman" w:eastAsia="SimSun" w:hAnsi="Times New Roman" w:cs="Times New Roman"/>
          <w:bCs/>
          <w:sz w:val="24"/>
          <w:szCs w:val="24"/>
        </w:rPr>
        <w:t xml:space="preserve">Xinyue Chen </w:t>
      </w:r>
      <w:r w:rsidRPr="00AB3E42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1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>,</w:t>
      </w:r>
      <w:r w:rsidRPr="00AB3E42">
        <w:rPr>
          <w:rFonts w:ascii="Times New Roman" w:hAnsi="Times New Roman" w:cs="Times New Roman"/>
          <w:sz w:val="24"/>
          <w:szCs w:val="24"/>
        </w:rPr>
        <w:t xml:space="preserve"> Bo Zhou </w:t>
      </w:r>
      <w:r w:rsidR="00C6196C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AB3E42">
        <w:rPr>
          <w:rFonts w:ascii="Times New Roman" w:hAnsi="Times New Roman" w:cs="Times New Roman"/>
          <w:sz w:val="24"/>
          <w:szCs w:val="24"/>
        </w:rPr>
        <w:t xml:space="preserve">, Xinyi Jiang </w:t>
      </w:r>
      <w:r w:rsidRPr="00AB3E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B3E42">
        <w:rPr>
          <w:rFonts w:ascii="Times New Roman" w:hAnsi="Times New Roman" w:cs="Times New Roman"/>
          <w:sz w:val="24"/>
          <w:szCs w:val="24"/>
        </w:rPr>
        <w:t xml:space="preserve">, Huayu Zhong </w:t>
      </w:r>
      <w:r w:rsidRPr="00AB3E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B3E42">
        <w:rPr>
          <w:rFonts w:ascii="Times New Roman" w:hAnsi="Times New Roman" w:cs="Times New Roman"/>
          <w:sz w:val="24"/>
          <w:szCs w:val="24"/>
        </w:rPr>
        <w:t xml:space="preserve">, Aijing You </w:t>
      </w:r>
      <w:r w:rsidRPr="00AB3E4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B3E42">
        <w:rPr>
          <w:rFonts w:ascii="Times New Roman" w:hAnsi="Times New Roman" w:cs="Times New Roman"/>
          <w:sz w:val="24"/>
          <w:szCs w:val="24"/>
        </w:rPr>
        <w:t xml:space="preserve">, Taiyan Zou </w:t>
      </w:r>
      <w:r w:rsidRPr="00AB3E42">
        <w:rPr>
          <w:rFonts w:ascii="Times New Roman" w:hAnsi="Times New Roman" w:cs="Times New Roman"/>
          <w:sz w:val="24"/>
          <w:szCs w:val="24"/>
          <w:vertAlign w:val="superscript"/>
        </w:rPr>
        <w:t>1,4,5</w:t>
      </w:r>
      <w:r w:rsidRPr="00AB3E42">
        <w:rPr>
          <w:rFonts w:ascii="Times New Roman" w:hAnsi="Times New Roman" w:cs="Times New Roman"/>
          <w:sz w:val="24"/>
          <w:szCs w:val="24"/>
        </w:rPr>
        <w:t xml:space="preserve">, Chengcheng Zhou </w:t>
      </w:r>
      <w:r w:rsidRPr="00AB3E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B3E42">
        <w:rPr>
          <w:rFonts w:ascii="Times New Roman" w:hAnsi="Times New Roman" w:cs="Times New Roman"/>
          <w:sz w:val="24"/>
          <w:szCs w:val="24"/>
        </w:rPr>
        <w:t xml:space="preserve">, Xiaoxiao Liu </w:t>
      </w:r>
      <w:r w:rsidRPr="00AB3E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B3E42">
        <w:rPr>
          <w:rFonts w:ascii="Times New Roman" w:hAnsi="Times New Roman" w:cs="Times New Roman"/>
          <w:sz w:val="24"/>
          <w:szCs w:val="24"/>
        </w:rPr>
        <w:t xml:space="preserve">, 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 xml:space="preserve">Yonghong Zhang </w:t>
      </w:r>
      <w:r w:rsidRPr="00AB3E42">
        <w:rPr>
          <w:rFonts w:ascii="Times New Roman" w:eastAsia="SimSun" w:hAnsi="Times New Roman" w:cs="Times New Roman"/>
          <w:bCs/>
          <w:sz w:val="24"/>
          <w:szCs w:val="24"/>
          <w:vertAlign w:val="superscript"/>
        </w:rPr>
        <w:t>1,4,5*</w:t>
      </w:r>
    </w:p>
    <w:p w14:paraId="17462C2D" w14:textId="6DBB2E69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1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 xml:space="preserve"> Chongqing Key Research Laboratory for Drug Metabolism, College of Pharmacy, Chongqing Medical University, Chongqing, China</w:t>
      </w:r>
    </w:p>
    <w:p w14:paraId="7A196A99" w14:textId="5AED1107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 xml:space="preserve">2 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>Department of Pharmacy, Children’s Hospital of Chongqing Medical University, Chongqing, China.</w:t>
      </w:r>
    </w:p>
    <w:p w14:paraId="3C1B6EE3" w14:textId="2C8C4582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>3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 xml:space="preserve"> The Second Clinical College of Chongqing Medical University, Chongqing, China</w:t>
      </w:r>
    </w:p>
    <w:p w14:paraId="0379C552" w14:textId="33B23056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 xml:space="preserve">4 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>Medical Data Science Academy, College of Medical Informatics, Chongqing Medical University, Chongqing, China</w:t>
      </w:r>
    </w:p>
    <w:p w14:paraId="71939FDF" w14:textId="036E3E56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Cs/>
          <w:sz w:val="28"/>
          <w:szCs w:val="28"/>
          <w:vertAlign w:val="superscript"/>
        </w:rPr>
        <w:t xml:space="preserve">5 </w:t>
      </w:r>
      <w:r w:rsidRPr="00AB3E42">
        <w:rPr>
          <w:rFonts w:ascii="Times New Roman" w:eastAsia="SimSun" w:hAnsi="Times New Roman" w:cs="Times New Roman"/>
          <w:bCs/>
          <w:sz w:val="24"/>
          <w:szCs w:val="24"/>
        </w:rPr>
        <w:t>Chongqing Engineering Research Center for Clinical Big-data and Drug Evaluation, Chongqing Medical University, Chongqing, China</w:t>
      </w:r>
    </w:p>
    <w:p w14:paraId="476919FC" w14:textId="77777777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/>
          <w:bCs/>
          <w:sz w:val="24"/>
          <w:szCs w:val="24"/>
        </w:rPr>
        <w:t>*Corresponding author:</w:t>
      </w:r>
    </w:p>
    <w:p w14:paraId="2616A8A6" w14:textId="77777777" w:rsidR="00AB3E42" w:rsidRPr="00AB3E42" w:rsidRDefault="00AB3E42" w:rsidP="00AB3E42">
      <w:pPr>
        <w:spacing w:line="480" w:lineRule="auto"/>
        <w:rPr>
          <w:rFonts w:ascii="Times New Roman" w:eastAsia="SimSun" w:hAnsi="Times New Roman" w:cs="Times New Roman"/>
          <w:bCs/>
          <w:sz w:val="24"/>
          <w:szCs w:val="24"/>
        </w:rPr>
      </w:pPr>
      <w:r w:rsidRPr="00AB3E42">
        <w:rPr>
          <w:rFonts w:ascii="Times New Roman" w:eastAsia="SimSun" w:hAnsi="Times New Roman" w:cs="Times New Roman"/>
          <w:bCs/>
          <w:sz w:val="24"/>
          <w:szCs w:val="24"/>
        </w:rPr>
        <w:t xml:space="preserve">Yonghong Zhang, Email: </w:t>
      </w:r>
      <w:hyperlink r:id="rId6" w:history="1">
        <w:r w:rsidRPr="00AB3E42">
          <w:rPr>
            <w:rFonts w:ascii="Times New Roman" w:eastAsia="SimSun" w:hAnsi="Times New Roman" w:cs="Times New Roman"/>
            <w:bCs/>
            <w:color w:val="0000FF"/>
            <w:sz w:val="24"/>
            <w:szCs w:val="24"/>
            <w:u w:val="single"/>
          </w:rPr>
          <w:t>zhyvonne26@cqmu.edu.cn</w:t>
        </w:r>
      </w:hyperlink>
      <w:r w:rsidRPr="00AB3E42">
        <w:rPr>
          <w:rFonts w:ascii="Times New Roman" w:eastAsia="SimSun" w:hAnsi="Times New Roman" w:cs="Times New Roman"/>
          <w:bCs/>
          <w:sz w:val="24"/>
          <w:szCs w:val="24"/>
        </w:rPr>
        <w:t xml:space="preserve"> ; Tel: +86 13896191038.</w:t>
      </w:r>
    </w:p>
    <w:p w14:paraId="279ED93D" w14:textId="69CBFEA6" w:rsidR="003D373D" w:rsidRPr="000D4910" w:rsidRDefault="003D373D" w:rsidP="003D373D">
      <w:pPr>
        <w:widowControl/>
        <w:jc w:val="left"/>
        <w:rPr>
          <w:rFonts w:ascii="Times New Roman" w:eastAsia="SimSun" w:hAnsi="Times New Roman" w:cs="Times New Roman"/>
          <w:bCs/>
          <w:sz w:val="24"/>
          <w:szCs w:val="24"/>
        </w:rPr>
      </w:pPr>
      <w:r w:rsidRPr="000D4910">
        <w:rPr>
          <w:rFonts w:ascii="Times New Roman" w:eastAsia="SimSun" w:hAnsi="Times New Roman" w:cs="Times New Roman"/>
          <w:bCs/>
          <w:sz w:val="24"/>
          <w:szCs w:val="24"/>
        </w:rPr>
        <w:br w:type="page"/>
      </w:r>
    </w:p>
    <w:p w14:paraId="172190F1" w14:textId="77777777" w:rsidR="0032341B" w:rsidRDefault="0032341B" w:rsidP="0032341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C4FD4">
        <w:rPr>
          <w:rFonts w:ascii="Times New Roman" w:hAnsi="Times New Roman" w:cs="Times New Roman"/>
          <w:b/>
          <w:sz w:val="28"/>
          <w:szCs w:val="24"/>
        </w:rPr>
        <w:lastRenderedPageBreak/>
        <w:t>Supporting Information</w:t>
      </w:r>
    </w:p>
    <w:p w14:paraId="1D06895F" w14:textId="07A5B3B3" w:rsidR="0032341B" w:rsidRPr="00CC0C9C" w:rsidRDefault="0032341B" w:rsidP="003234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6DAC">
        <w:rPr>
          <w:rFonts w:ascii="Times New Roman" w:hAnsi="Times New Roman" w:cs="Times New Roman"/>
          <w:sz w:val="24"/>
          <w:szCs w:val="24"/>
        </w:rPr>
        <w:t>Total pages</w:t>
      </w:r>
      <w:r w:rsidRPr="00DA6DAC">
        <w:rPr>
          <w:rFonts w:ascii="Times New Roman" w:hAnsi="Times New Roman" w:cs="Times New Roman" w:hint="eastAsia"/>
          <w:sz w:val="24"/>
          <w:szCs w:val="24"/>
        </w:rPr>
        <w:t xml:space="preserve"> of this </w:t>
      </w:r>
      <w:r w:rsidR="003D373D">
        <w:rPr>
          <w:rFonts w:ascii="Times New Roman" w:hAnsi="Times New Roman" w:cs="Times New Roman" w:hint="eastAsia"/>
          <w:sz w:val="24"/>
          <w:szCs w:val="24"/>
        </w:rPr>
        <w:t>w</w:t>
      </w:r>
      <w:r w:rsidRPr="00DA6DAC">
        <w:rPr>
          <w:rFonts w:ascii="Times New Roman" w:hAnsi="Times New Roman" w:cs="Times New Roman"/>
          <w:sz w:val="24"/>
          <w:szCs w:val="24"/>
        </w:rPr>
        <w:t xml:space="preserve">ord document: </w:t>
      </w:r>
      <w:r w:rsidR="00BB7011">
        <w:rPr>
          <w:rFonts w:ascii="Times New Roman" w:hAnsi="Times New Roman" w:cs="Times New Roman"/>
          <w:sz w:val="24"/>
          <w:szCs w:val="24"/>
        </w:rPr>
        <w:t>8</w:t>
      </w:r>
    </w:p>
    <w:p w14:paraId="1ED0BB49" w14:textId="33AA9B2B" w:rsidR="0032341B" w:rsidRPr="00DA6DAC" w:rsidRDefault="0032341B" w:rsidP="003234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6DAC">
        <w:rPr>
          <w:rFonts w:ascii="Times New Roman" w:hAnsi="Times New Roman" w:cs="Times New Roman"/>
          <w:sz w:val="24"/>
          <w:szCs w:val="24"/>
        </w:rPr>
        <w:t>Total supporting figures:</w:t>
      </w:r>
      <w:r w:rsidRPr="00DA6D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917C0">
        <w:rPr>
          <w:rFonts w:ascii="Times New Roman" w:hAnsi="Times New Roman" w:cs="Times New Roman"/>
          <w:sz w:val="24"/>
          <w:szCs w:val="24"/>
        </w:rPr>
        <w:t>2</w:t>
      </w:r>
    </w:p>
    <w:p w14:paraId="48AD94B8" w14:textId="40914500" w:rsidR="0032341B" w:rsidRDefault="0032341B" w:rsidP="0032341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A6DAC">
        <w:rPr>
          <w:rFonts w:ascii="Times New Roman" w:hAnsi="Times New Roman" w:cs="Times New Roman"/>
          <w:sz w:val="24"/>
          <w:szCs w:val="24"/>
        </w:rPr>
        <w:t>Total supporting tables:</w:t>
      </w:r>
      <w:r w:rsidRPr="00DA6D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5EB9">
        <w:rPr>
          <w:rFonts w:ascii="Times New Roman" w:hAnsi="Times New Roman" w:cs="Times New Roman"/>
          <w:sz w:val="24"/>
          <w:szCs w:val="24"/>
        </w:rPr>
        <w:t>4</w:t>
      </w:r>
    </w:p>
    <w:p w14:paraId="321844E3" w14:textId="793C1037" w:rsidR="0032341B" w:rsidRDefault="0032341B" w:rsidP="00053601">
      <w:pPr>
        <w:spacing w:line="480" w:lineRule="auto"/>
        <w:jc w:val="left"/>
        <w:rPr>
          <w:rFonts w:ascii="Times New Roman" w:eastAsia="SimSun" w:hAnsi="Times New Roman" w:cs="Times New Roman"/>
          <w:bCs/>
          <w:szCs w:val="21"/>
        </w:rPr>
      </w:pPr>
    </w:p>
    <w:p w14:paraId="12FED44E" w14:textId="32BB2DDC" w:rsidR="0064501D" w:rsidRPr="003D373D" w:rsidRDefault="0064501D" w:rsidP="0064501D">
      <w:pPr>
        <w:spacing w:line="480" w:lineRule="auto"/>
        <w:rPr>
          <w:rFonts w:ascii="Times New Roman" w:eastAsia="SimSun" w:hAnsi="Times New Roman" w:cs="Times New Roman"/>
          <w:b/>
          <w:sz w:val="24"/>
          <w:szCs w:val="21"/>
        </w:rPr>
      </w:pPr>
      <w:r w:rsidRPr="003D373D">
        <w:rPr>
          <w:rFonts w:ascii="Times New Roman" w:eastAsia="SimSun" w:hAnsi="Times New Roman" w:cs="Times New Roman"/>
          <w:sz w:val="24"/>
          <w:szCs w:val="21"/>
        </w:rPr>
        <w:t>There are</w:t>
      </w:r>
      <w:r w:rsidR="00677958" w:rsidRPr="003D373D">
        <w:rPr>
          <w:rFonts w:ascii="Times New Roman" w:eastAsia="SimSun" w:hAnsi="Times New Roman" w:cs="Times New Roman"/>
          <w:sz w:val="24"/>
          <w:szCs w:val="21"/>
        </w:rPr>
        <w:t xml:space="preserve"> </w:t>
      </w:r>
      <w:r w:rsidR="00B917C0" w:rsidRPr="003D373D">
        <w:rPr>
          <w:rFonts w:ascii="Times New Roman" w:eastAsia="SimSun" w:hAnsi="Times New Roman" w:cs="Times New Roman"/>
          <w:sz w:val="24"/>
          <w:szCs w:val="21"/>
        </w:rPr>
        <w:t>2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</w:t>
      </w:r>
      <w:r w:rsidRPr="003D373D">
        <w:rPr>
          <w:rFonts w:ascii="Times New Roman" w:eastAsia="SimSun" w:hAnsi="Times New Roman" w:cs="Times New Roman"/>
          <w:sz w:val="24"/>
          <w:szCs w:val="21"/>
        </w:rPr>
        <w:t>supporting figure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(Figure S1</w:t>
      </w:r>
      <w:r w:rsidR="00B917C0" w:rsidRPr="003D373D">
        <w:rPr>
          <w:rFonts w:ascii="Times New Roman" w:eastAsia="SimSun" w:hAnsi="Times New Roman" w:cs="Times New Roman"/>
          <w:sz w:val="24"/>
          <w:szCs w:val="21"/>
        </w:rPr>
        <w:t>-S2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) and </w:t>
      </w:r>
      <w:r w:rsidR="008A5EB9" w:rsidRPr="003D373D">
        <w:rPr>
          <w:rFonts w:ascii="Times New Roman" w:eastAsia="SimSun" w:hAnsi="Times New Roman" w:cs="Times New Roman"/>
          <w:sz w:val="24"/>
          <w:szCs w:val="21"/>
        </w:rPr>
        <w:t>4</w:t>
      </w:r>
      <w:r w:rsidRPr="003D373D">
        <w:rPr>
          <w:rFonts w:ascii="Times New Roman" w:eastAsia="SimSun" w:hAnsi="Times New Roman" w:cs="Times New Roman"/>
          <w:sz w:val="24"/>
          <w:szCs w:val="21"/>
        </w:rPr>
        <w:t xml:space="preserve"> supplementary tables (Table S1</w:t>
      </w:r>
      <w:r w:rsidR="0080004E" w:rsidRPr="003D373D">
        <w:rPr>
          <w:rFonts w:ascii="Times New Roman" w:eastAsia="SimSun" w:hAnsi="Times New Roman" w:cs="Times New Roman"/>
          <w:sz w:val="24"/>
          <w:szCs w:val="21"/>
        </w:rPr>
        <w:t>-</w:t>
      </w:r>
      <w:r w:rsidRPr="003D373D">
        <w:rPr>
          <w:rFonts w:ascii="Times New Roman" w:eastAsia="SimSun" w:hAnsi="Times New Roman" w:cs="Times New Roman"/>
          <w:sz w:val="24"/>
          <w:szCs w:val="21"/>
        </w:rPr>
        <w:t>S</w:t>
      </w:r>
      <w:r w:rsidR="008A5EB9" w:rsidRPr="003D373D">
        <w:rPr>
          <w:rFonts w:ascii="Times New Roman" w:eastAsia="SimSun" w:hAnsi="Times New Roman" w:cs="Times New Roman"/>
          <w:sz w:val="24"/>
          <w:szCs w:val="21"/>
        </w:rPr>
        <w:t>4</w:t>
      </w:r>
      <w:r w:rsidRPr="003D373D">
        <w:rPr>
          <w:rFonts w:ascii="Times New Roman" w:eastAsia="SimSun" w:hAnsi="Times New Roman" w:cs="Times New Roman"/>
          <w:sz w:val="24"/>
          <w:szCs w:val="21"/>
        </w:rPr>
        <w:t>)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in this Supporting Information.</w:t>
      </w:r>
      <w:r w:rsidRPr="003D373D">
        <w:rPr>
          <w:rFonts w:ascii="Calibri" w:eastAsia="SimSun" w:hAnsi="Calibri" w:cs="Times New Roman"/>
          <w:sz w:val="24"/>
          <w:szCs w:val="21"/>
        </w:rPr>
        <w:t xml:space="preserve"> </w:t>
      </w:r>
      <w:r w:rsidR="003D373D">
        <w:rPr>
          <w:rFonts w:ascii="Times New Roman" w:eastAsia="SimSun" w:hAnsi="Times New Roman" w:cs="Times New Roman" w:hint="eastAsia"/>
          <w:sz w:val="24"/>
          <w:szCs w:val="21"/>
        </w:rPr>
        <w:t>Two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</w:t>
      </w:r>
      <w:r w:rsidRPr="003D373D">
        <w:rPr>
          <w:rFonts w:ascii="Times New Roman" w:eastAsia="SimSun" w:hAnsi="Times New Roman" w:cs="Times New Roman"/>
          <w:sz w:val="24"/>
          <w:szCs w:val="21"/>
        </w:rPr>
        <w:t>supporting figures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are listed in this document, while other </w:t>
      </w:r>
      <w:r w:rsidR="008A5EB9" w:rsidRPr="003D373D">
        <w:rPr>
          <w:rFonts w:ascii="Times New Roman" w:eastAsia="SimSun" w:hAnsi="Times New Roman" w:cs="Times New Roman"/>
          <w:sz w:val="24"/>
          <w:szCs w:val="21"/>
        </w:rPr>
        <w:t>4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supplementary tables are given as </w:t>
      </w:r>
      <w:r w:rsidR="008A5EB9" w:rsidRPr="003D373D">
        <w:rPr>
          <w:rFonts w:ascii="Times New Roman" w:eastAsia="SimSun" w:hAnsi="Times New Roman" w:cs="Times New Roman"/>
          <w:sz w:val="24"/>
          <w:szCs w:val="21"/>
        </w:rPr>
        <w:t>4</w:t>
      </w:r>
      <w:r w:rsidRPr="003D373D">
        <w:rPr>
          <w:rFonts w:ascii="Times New Roman" w:eastAsia="SimSun" w:hAnsi="Times New Roman" w:cs="Times New Roman" w:hint="eastAsia"/>
          <w:sz w:val="24"/>
          <w:szCs w:val="21"/>
        </w:rPr>
        <w:t xml:space="preserve"> excel documents, separately.</w:t>
      </w:r>
    </w:p>
    <w:p w14:paraId="1761BC97" w14:textId="77777777" w:rsidR="003D373D" w:rsidRDefault="003D373D">
      <w:pPr>
        <w:widowControl/>
        <w:jc w:val="left"/>
        <w:rPr>
          <w:rFonts w:ascii="Times New Roman" w:eastAsia="SimSun" w:hAnsi="Times New Roman" w:cs="Times New Roman"/>
          <w:b/>
          <w:sz w:val="28"/>
        </w:rPr>
      </w:pPr>
      <w:r>
        <w:rPr>
          <w:rFonts w:ascii="Times New Roman" w:eastAsia="SimSun" w:hAnsi="Times New Roman" w:cs="Times New Roman"/>
          <w:b/>
          <w:sz w:val="28"/>
        </w:rPr>
        <w:br w:type="page"/>
      </w:r>
    </w:p>
    <w:p w14:paraId="1046FDDA" w14:textId="163F59B9" w:rsidR="0064501D" w:rsidRDefault="003C0135" w:rsidP="00053601">
      <w:pPr>
        <w:spacing w:line="480" w:lineRule="auto"/>
        <w:jc w:val="left"/>
        <w:rPr>
          <w:rFonts w:ascii="Times New Roman" w:eastAsia="SimSun" w:hAnsi="Times New Roman" w:cs="Times New Roman"/>
          <w:b/>
          <w:sz w:val="28"/>
        </w:rPr>
      </w:pPr>
      <w:r w:rsidRPr="003C0135">
        <w:rPr>
          <w:rFonts w:ascii="Times New Roman" w:eastAsia="SimSun" w:hAnsi="Times New Roman" w:cs="Times New Roman" w:hint="eastAsia"/>
          <w:b/>
          <w:sz w:val="28"/>
        </w:rPr>
        <w:lastRenderedPageBreak/>
        <w:t>S</w:t>
      </w:r>
      <w:r w:rsidRPr="003C0135">
        <w:rPr>
          <w:rFonts w:ascii="Times New Roman" w:eastAsia="SimSun" w:hAnsi="Times New Roman" w:cs="Times New Roman"/>
          <w:b/>
          <w:sz w:val="28"/>
        </w:rPr>
        <w:t>upporting figures</w:t>
      </w:r>
      <w:r w:rsidRPr="003C0135">
        <w:rPr>
          <w:rFonts w:ascii="Times New Roman" w:eastAsia="SimSun" w:hAnsi="Times New Roman" w:cs="Times New Roman" w:hint="eastAsia"/>
          <w:b/>
          <w:sz w:val="28"/>
        </w:rPr>
        <w:t xml:space="preserve"> captions</w:t>
      </w:r>
    </w:p>
    <w:p w14:paraId="45822B00" w14:textId="08158065" w:rsidR="003C0135" w:rsidRDefault="003C0135" w:rsidP="00EC3A49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4E6550">
        <w:rPr>
          <w:rFonts w:ascii="Times New Roman" w:eastAsia="SimSun" w:hAnsi="Times New Roman" w:cs="Times New Roman" w:hint="eastAsia"/>
          <w:color w:val="0033CC"/>
          <w:sz w:val="24"/>
          <w:szCs w:val="24"/>
        </w:rPr>
        <w:t>F</w:t>
      </w:r>
      <w:r w:rsidRPr="004E6550">
        <w:rPr>
          <w:rFonts w:ascii="Times New Roman" w:eastAsia="SimSun" w:hAnsi="Times New Roman" w:cs="Times New Roman"/>
          <w:color w:val="0033CC"/>
          <w:sz w:val="24"/>
          <w:szCs w:val="24"/>
        </w:rPr>
        <w:t>igure S1</w:t>
      </w:r>
      <w:r w:rsidRPr="00EC3A49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 xml:space="preserve"> </w:t>
      </w:r>
      <w:r w:rsidR="00EC3A49" w:rsidRPr="00EC3A49">
        <w:rPr>
          <w:rFonts w:ascii="Times New Roman" w:eastAsia="SimSun" w:hAnsi="Times New Roman" w:cs="Times New Roman"/>
          <w:sz w:val="24"/>
          <w:szCs w:val="24"/>
        </w:rPr>
        <w:t>Chemical structures of 12 drugs obtained by preliminary screening</w:t>
      </w:r>
    </w:p>
    <w:p w14:paraId="3BEB5F0C" w14:textId="4582378B" w:rsidR="00B917C0" w:rsidRPr="00C22285" w:rsidRDefault="00C22285" w:rsidP="00EC3A49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4E6550">
        <w:rPr>
          <w:rFonts w:ascii="Times New Roman" w:eastAsia="SimSun" w:hAnsi="Times New Roman" w:cs="Times New Roman"/>
          <w:bCs/>
          <w:color w:val="0033CC"/>
          <w:sz w:val="24"/>
          <w:szCs w:val="24"/>
        </w:rPr>
        <w:t>Figure S2</w:t>
      </w:r>
      <w:r w:rsidRPr="00C22285">
        <w:rPr>
          <w:rFonts w:ascii="Times New Roman" w:eastAsia="SimSun" w:hAnsi="Times New Roman" w:cs="Times New Roman"/>
          <w:bCs/>
          <w:color w:val="2E74B5" w:themeColor="accent5" w:themeShade="BF"/>
          <w:sz w:val="24"/>
          <w:szCs w:val="24"/>
        </w:rPr>
        <w:t xml:space="preserve"> </w:t>
      </w:r>
      <w:r w:rsidRPr="00C22285">
        <w:rPr>
          <w:rFonts w:ascii="Times New Roman" w:eastAsia="SimSun" w:hAnsi="Times New Roman" w:cs="Times New Roman"/>
          <w:bCs/>
          <w:sz w:val="24"/>
          <w:szCs w:val="24"/>
        </w:rPr>
        <w:t>Th</w:t>
      </w:r>
      <w:r w:rsidRPr="00C22285">
        <w:rPr>
          <w:rFonts w:ascii="Times New Roman" w:eastAsia="SimSun" w:hAnsi="Times New Roman" w:cs="Times New Roman" w:hint="eastAsia"/>
          <w:bCs/>
          <w:sz w:val="24"/>
          <w:szCs w:val="24"/>
        </w:rPr>
        <w:t>e statistic</w:t>
      </w:r>
      <w:r w:rsidRPr="00C22285">
        <w:rPr>
          <w:rFonts w:ascii="Times New Roman" w:eastAsia="SimSun" w:hAnsi="Times New Roman" w:cs="Times New Roman"/>
          <w:bCs/>
          <w:sz w:val="24"/>
          <w:szCs w:val="24"/>
        </w:rPr>
        <w:t xml:space="preserve"> results of the localization of the largest connected component in disease module</w:t>
      </w:r>
    </w:p>
    <w:p w14:paraId="788182B4" w14:textId="2735FBBA" w:rsidR="003D373D" w:rsidRDefault="003D373D">
      <w:pPr>
        <w:widowControl/>
        <w:jc w:val="left"/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</w:pPr>
      <w:r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br w:type="page"/>
      </w:r>
    </w:p>
    <w:p w14:paraId="075FF0C2" w14:textId="77777777" w:rsidR="00AD7984" w:rsidRDefault="00C73890" w:rsidP="00AD7984">
      <w:pPr>
        <w:spacing w:line="480" w:lineRule="auto"/>
        <w:jc w:val="left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 w:hint="eastAsia"/>
          <w:bCs/>
          <w:szCs w:val="21"/>
        </w:rPr>
        <w:lastRenderedPageBreak/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4252"/>
      </w:tblGrid>
      <w:tr w:rsidR="004D7B6E" w14:paraId="3F68B455" w14:textId="77777777" w:rsidTr="00BB7C97">
        <w:tc>
          <w:tcPr>
            <w:tcW w:w="4247" w:type="dxa"/>
          </w:tcPr>
          <w:p w14:paraId="5A9E2077" w14:textId="77777777" w:rsidR="00AD7984" w:rsidRDefault="00AD7984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3B76A4F8" wp14:editId="75EA47B6">
                  <wp:extent cx="2610091" cy="1487347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upporting structure1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51850" b="81701"/>
                          <a:stretch/>
                        </pic:blipFill>
                        <pic:spPr bwMode="auto">
                          <a:xfrm>
                            <a:off x="0" y="0"/>
                            <a:ext cx="2611269" cy="148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640553" w14:textId="310314A8" w:rsidR="00AD7984" w:rsidRDefault="00AD7984" w:rsidP="00AD7984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A</w:t>
            </w:r>
          </w:p>
        </w:tc>
        <w:tc>
          <w:tcPr>
            <w:tcW w:w="4247" w:type="dxa"/>
          </w:tcPr>
          <w:p w14:paraId="4C79A493" w14:textId="77777777" w:rsidR="00AD7984" w:rsidRDefault="00AD7984" w:rsidP="00AD7984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</w:p>
          <w:p w14:paraId="3CC3E22C" w14:textId="77777777" w:rsidR="00AD7984" w:rsidRDefault="00AD7984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1268CEE0" wp14:editId="3BAC91EE">
                  <wp:extent cx="2534216" cy="108775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pporting structure1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1" t="3216" r="-25" b="83336"/>
                          <a:stretch/>
                        </pic:blipFill>
                        <pic:spPr bwMode="auto">
                          <a:xfrm>
                            <a:off x="0" y="0"/>
                            <a:ext cx="2545569" cy="1092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2D1AC4" w14:textId="795806AB" w:rsidR="00AD7984" w:rsidRDefault="00AD7984" w:rsidP="00AD7984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szCs w:val="21"/>
              </w:rPr>
              <w:t>B</w:t>
            </w:r>
          </w:p>
        </w:tc>
      </w:tr>
      <w:tr w:rsidR="004D7B6E" w14:paraId="6FE103F5" w14:textId="77777777" w:rsidTr="00BB7C97">
        <w:tc>
          <w:tcPr>
            <w:tcW w:w="4247" w:type="dxa"/>
          </w:tcPr>
          <w:p w14:paraId="6B11F80C" w14:textId="77777777" w:rsidR="00AD7984" w:rsidRDefault="00AD7984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3F4A4FC6" wp14:editId="20E72004">
                  <wp:extent cx="2580231" cy="1684116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pporting structure1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" t="22447" r="28482" b="47585"/>
                          <a:stretch/>
                        </pic:blipFill>
                        <pic:spPr bwMode="auto">
                          <a:xfrm>
                            <a:off x="0" y="0"/>
                            <a:ext cx="2586826" cy="168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DB06A2" w14:textId="74099ABA" w:rsidR="00AD7984" w:rsidRDefault="00AD7984" w:rsidP="00AD7984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C</w:t>
            </w:r>
          </w:p>
        </w:tc>
        <w:tc>
          <w:tcPr>
            <w:tcW w:w="4247" w:type="dxa"/>
          </w:tcPr>
          <w:p w14:paraId="1BD1BF21" w14:textId="77777777" w:rsidR="00AD7984" w:rsidRDefault="00AD7984" w:rsidP="00AD7984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</w:p>
          <w:p w14:paraId="56D508D3" w14:textId="77777777" w:rsidR="00AD7984" w:rsidRDefault="00AD7984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716501BD" wp14:editId="65E3A7EF">
                  <wp:extent cx="2523281" cy="1252384"/>
                  <wp:effectExtent l="0" t="0" r="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pporting structure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" t="54901" r="23606" b="20558"/>
                          <a:stretch/>
                        </pic:blipFill>
                        <pic:spPr bwMode="auto">
                          <a:xfrm>
                            <a:off x="0" y="0"/>
                            <a:ext cx="2541705" cy="1261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9A41F4" w14:textId="0DA5BF1F" w:rsidR="00AD7984" w:rsidRDefault="00AD7984" w:rsidP="00AD7984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D</w:t>
            </w:r>
          </w:p>
        </w:tc>
      </w:tr>
      <w:tr w:rsidR="004D7B6E" w14:paraId="26CB9F58" w14:textId="77777777" w:rsidTr="00BB7C97">
        <w:tc>
          <w:tcPr>
            <w:tcW w:w="4247" w:type="dxa"/>
          </w:tcPr>
          <w:p w14:paraId="0F084B32" w14:textId="77777777" w:rsidR="004D7B6E" w:rsidRDefault="004D7B6E" w:rsidP="00AD7984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bCs/>
                <w:szCs w:val="21"/>
              </w:rPr>
            </w:pPr>
          </w:p>
          <w:p w14:paraId="0C314418" w14:textId="0CB175FE" w:rsidR="00AD7984" w:rsidRDefault="00AD7984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674BDDCB" wp14:editId="7D183247">
                  <wp:extent cx="2494344" cy="1145347"/>
                  <wp:effectExtent l="0" t="0" r="127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upporting structure1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9" t="83852" r="49591" b="1990"/>
                          <a:stretch/>
                        </pic:blipFill>
                        <pic:spPr bwMode="auto">
                          <a:xfrm>
                            <a:off x="0" y="0"/>
                            <a:ext cx="2496422" cy="114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61B170" w14:textId="0C1F23D6" w:rsidR="00AD7984" w:rsidRDefault="00AD7984" w:rsidP="00AD7984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E</w:t>
            </w:r>
          </w:p>
        </w:tc>
        <w:tc>
          <w:tcPr>
            <w:tcW w:w="4247" w:type="dxa"/>
          </w:tcPr>
          <w:p w14:paraId="7109DF10" w14:textId="77777777" w:rsidR="00AD7984" w:rsidRDefault="00AD7984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445EF836" wp14:editId="7157814D">
                  <wp:extent cx="2505919" cy="1383174"/>
                  <wp:effectExtent l="0" t="0" r="0" b="762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upporting structure2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" r="53249" b="82461"/>
                          <a:stretch/>
                        </pic:blipFill>
                        <pic:spPr bwMode="auto">
                          <a:xfrm>
                            <a:off x="0" y="0"/>
                            <a:ext cx="2507439" cy="138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E0CAAA" w14:textId="63FF9CEB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F</w:t>
            </w:r>
          </w:p>
        </w:tc>
      </w:tr>
      <w:tr w:rsidR="004D7B6E" w14:paraId="4399435E" w14:textId="77777777" w:rsidTr="00BB7C97">
        <w:tc>
          <w:tcPr>
            <w:tcW w:w="4247" w:type="dxa"/>
          </w:tcPr>
          <w:p w14:paraId="4C5FC120" w14:textId="25169841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lastRenderedPageBreak/>
              <w:drawing>
                <wp:inline distT="0" distB="0" distL="0" distR="0" wp14:anchorId="6EDBCBEE" wp14:editId="3732EFE2">
                  <wp:extent cx="2216013" cy="2526630"/>
                  <wp:effectExtent l="0" t="0" r="0" b="762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upporting structure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58" t="294" r="296" b="64556"/>
                          <a:stretch/>
                        </pic:blipFill>
                        <pic:spPr bwMode="auto">
                          <a:xfrm>
                            <a:off x="0" y="0"/>
                            <a:ext cx="2223093" cy="253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CC6A9" w14:textId="46279FCB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G</w:t>
            </w:r>
          </w:p>
        </w:tc>
        <w:tc>
          <w:tcPr>
            <w:tcW w:w="4247" w:type="dxa"/>
          </w:tcPr>
          <w:p w14:paraId="5B640AC7" w14:textId="77777777" w:rsidR="004D7B6E" w:rsidRDefault="004D7B6E" w:rsidP="00AD7984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</w:p>
          <w:p w14:paraId="636C9B39" w14:textId="77777777" w:rsidR="00AD7984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0C585024" wp14:editId="3773A1A6">
                  <wp:extent cx="2573755" cy="2128464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upporting structure2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4" t="19730" r="52937" b="53858"/>
                          <a:stretch/>
                        </pic:blipFill>
                        <pic:spPr bwMode="auto">
                          <a:xfrm>
                            <a:off x="0" y="0"/>
                            <a:ext cx="2578448" cy="213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E3D7A" w14:textId="5DBABC8C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H</w:t>
            </w:r>
          </w:p>
        </w:tc>
      </w:tr>
      <w:tr w:rsidR="004D7B6E" w14:paraId="72AE264F" w14:textId="77777777" w:rsidTr="00BB7C97">
        <w:tc>
          <w:tcPr>
            <w:tcW w:w="4247" w:type="dxa"/>
          </w:tcPr>
          <w:p w14:paraId="5D7E38CE" w14:textId="77777777" w:rsidR="00AD7984" w:rsidRDefault="004D7B6E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2078B86B" wp14:editId="70F8E716">
                  <wp:extent cx="2586942" cy="1595282"/>
                  <wp:effectExtent l="0" t="0" r="4445" b="508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upporting structure2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87" t="37260" r="3945" b="41019"/>
                          <a:stretch/>
                        </pic:blipFill>
                        <pic:spPr bwMode="auto">
                          <a:xfrm>
                            <a:off x="0" y="0"/>
                            <a:ext cx="2594712" cy="1600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BA4304" w14:textId="35EC77B9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I</w:t>
            </w:r>
          </w:p>
        </w:tc>
        <w:tc>
          <w:tcPr>
            <w:tcW w:w="4247" w:type="dxa"/>
          </w:tcPr>
          <w:p w14:paraId="2587B21C" w14:textId="77777777" w:rsidR="004D7B6E" w:rsidRDefault="004D7B6E" w:rsidP="00AD7984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</w:p>
          <w:p w14:paraId="1488CCAD" w14:textId="77777777" w:rsidR="00AD7984" w:rsidRDefault="004D7B6E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52158667" wp14:editId="47251D85">
                  <wp:extent cx="2610091" cy="1325616"/>
                  <wp:effectExtent l="0" t="0" r="0" b="825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upporting structure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2" t="60956" r="527" b="17769"/>
                          <a:stretch/>
                        </pic:blipFill>
                        <pic:spPr bwMode="auto">
                          <a:xfrm>
                            <a:off x="0" y="0"/>
                            <a:ext cx="2644829" cy="1343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A9D070" w14:textId="63103048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szCs w:val="21"/>
              </w:rPr>
              <w:t>J</w:t>
            </w:r>
          </w:p>
        </w:tc>
      </w:tr>
      <w:tr w:rsidR="004D7B6E" w14:paraId="0ABE7F0F" w14:textId="77777777" w:rsidTr="00BB7C97">
        <w:tc>
          <w:tcPr>
            <w:tcW w:w="4247" w:type="dxa"/>
          </w:tcPr>
          <w:p w14:paraId="6049F1E1" w14:textId="77777777" w:rsidR="00AD7984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554A516F" wp14:editId="14B69B7F">
                  <wp:extent cx="1504708" cy="1565592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upporting structure2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" t="48772" r="62789" b="24804"/>
                          <a:stretch/>
                        </pic:blipFill>
                        <pic:spPr bwMode="auto">
                          <a:xfrm>
                            <a:off x="0" y="0"/>
                            <a:ext cx="1524212" cy="158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00ABCC" w14:textId="7B3DB306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szCs w:val="21"/>
              </w:rPr>
              <w:t>K</w:t>
            </w:r>
          </w:p>
        </w:tc>
        <w:tc>
          <w:tcPr>
            <w:tcW w:w="4247" w:type="dxa"/>
          </w:tcPr>
          <w:p w14:paraId="0D3B506F" w14:textId="77777777" w:rsidR="004D7B6E" w:rsidRDefault="004D7B6E" w:rsidP="00AD7984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</w:p>
          <w:p w14:paraId="334BD586" w14:textId="77777777" w:rsidR="00AD7984" w:rsidRDefault="004D7B6E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38B1FAAF" wp14:editId="511FF1F0">
                  <wp:extent cx="2608935" cy="1112177"/>
                  <wp:effectExtent l="0" t="0" r="127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upporting structure2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0" t="83110" r="40710" b="2066"/>
                          <a:stretch/>
                        </pic:blipFill>
                        <pic:spPr bwMode="auto">
                          <a:xfrm>
                            <a:off x="0" y="0"/>
                            <a:ext cx="2694771" cy="114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B77C5" w14:textId="683766CB" w:rsidR="004D7B6E" w:rsidRDefault="004D7B6E" w:rsidP="004D7B6E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szCs w:val="21"/>
              </w:rPr>
              <w:t>L</w:t>
            </w:r>
          </w:p>
        </w:tc>
      </w:tr>
      <w:tr w:rsidR="008B5040" w14:paraId="6E293E7D" w14:textId="77777777" w:rsidTr="00BB7C97">
        <w:tc>
          <w:tcPr>
            <w:tcW w:w="4247" w:type="dxa"/>
          </w:tcPr>
          <w:p w14:paraId="39850677" w14:textId="77777777" w:rsidR="008B5040" w:rsidRDefault="008B5040" w:rsidP="008B5040">
            <w:pPr>
              <w:spacing w:line="480" w:lineRule="auto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noProof/>
                <w:szCs w:val="21"/>
              </w:rPr>
              <w:lastRenderedPageBreak/>
              <w:drawing>
                <wp:inline distT="0" distB="0" distL="0" distR="0" wp14:anchorId="6D05F89B" wp14:editId="75077FE8">
                  <wp:extent cx="2119078" cy="160246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组图（最新）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9" r="52513" b="50251"/>
                          <a:stretch/>
                        </pic:blipFill>
                        <pic:spPr bwMode="auto">
                          <a:xfrm>
                            <a:off x="0" y="0"/>
                            <a:ext cx="2129816" cy="161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36ADE3" w14:textId="25BA8A33" w:rsidR="008B5040" w:rsidRDefault="008B5040" w:rsidP="008B5040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noProof/>
                <w:szCs w:val="21"/>
              </w:rPr>
              <w:t>M</w:t>
            </w:r>
          </w:p>
        </w:tc>
        <w:tc>
          <w:tcPr>
            <w:tcW w:w="4247" w:type="dxa"/>
          </w:tcPr>
          <w:p w14:paraId="541381D4" w14:textId="77777777" w:rsidR="008B5040" w:rsidRDefault="008B5040" w:rsidP="007A7DD8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  <w:r>
              <w:rPr>
                <w:rFonts w:ascii="Times New Roman" w:eastAsia="SimSun" w:hAnsi="Times New Roman" w:cs="Times New Roman"/>
                <w:bCs/>
                <w:noProof/>
                <w:szCs w:val="21"/>
              </w:rPr>
              <w:drawing>
                <wp:inline distT="0" distB="0" distL="0" distR="0" wp14:anchorId="6D15D23A" wp14:editId="555CBD4F">
                  <wp:extent cx="2282398" cy="1692998"/>
                  <wp:effectExtent l="0" t="0" r="381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组图（最新）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" t="50933" r="50999" b="-582"/>
                          <a:stretch/>
                        </pic:blipFill>
                        <pic:spPr bwMode="auto">
                          <a:xfrm>
                            <a:off x="0" y="0"/>
                            <a:ext cx="2294023" cy="170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B9DB92" w14:textId="23874420" w:rsidR="00BB7C97" w:rsidRDefault="00BB7C97" w:rsidP="00BB7C97">
            <w:pPr>
              <w:spacing w:line="480" w:lineRule="auto"/>
              <w:jc w:val="center"/>
              <w:rPr>
                <w:rFonts w:ascii="Times New Roman" w:eastAsia="SimSun" w:hAnsi="Times New Roman" w:cs="Times New Roman"/>
                <w:bCs/>
                <w:noProof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noProof/>
                <w:szCs w:val="21"/>
              </w:rPr>
              <w:t>N</w:t>
            </w:r>
          </w:p>
        </w:tc>
      </w:tr>
    </w:tbl>
    <w:p w14:paraId="7439502E" w14:textId="7D06C27B" w:rsidR="007548E8" w:rsidRDefault="007548E8" w:rsidP="00AD7984">
      <w:pPr>
        <w:spacing w:line="480" w:lineRule="auto"/>
        <w:jc w:val="left"/>
        <w:rPr>
          <w:rFonts w:ascii="Times New Roman" w:eastAsia="SimSun" w:hAnsi="Times New Roman" w:cs="Times New Roman"/>
          <w:bCs/>
          <w:szCs w:val="21"/>
        </w:rPr>
      </w:pPr>
    </w:p>
    <w:p w14:paraId="23C4B167" w14:textId="5FF86EE5" w:rsidR="002E3D96" w:rsidRDefault="00EC3A49" w:rsidP="00764D2D">
      <w:pPr>
        <w:jc w:val="left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/>
          <w:bCs/>
          <w:szCs w:val="21"/>
        </w:rPr>
        <w:t xml:space="preserve">Figure S1 </w:t>
      </w:r>
      <w:r w:rsidRPr="00EC3A49">
        <w:rPr>
          <w:rFonts w:ascii="Times New Roman" w:eastAsia="SimSun" w:hAnsi="Times New Roman" w:cs="Times New Roman"/>
          <w:bCs/>
          <w:szCs w:val="21"/>
        </w:rPr>
        <w:t>Chemical structures of 12 drugs obtained by preliminary screening</w:t>
      </w:r>
      <w:r>
        <w:rPr>
          <w:rFonts w:ascii="Times New Roman" w:eastAsia="SimSun" w:hAnsi="Times New Roman" w:cs="Times New Roman"/>
          <w:bCs/>
          <w:szCs w:val="21"/>
        </w:rPr>
        <w:t>(A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O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seltamivir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 w:hint="eastAsia"/>
          <w:bCs/>
          <w:szCs w:val="21"/>
        </w:rPr>
        <w:t>B</w:t>
      </w:r>
      <w:r>
        <w:rPr>
          <w:rFonts w:ascii="Times New Roman" w:eastAsia="SimSun" w:hAnsi="Times New Roman" w:cs="Times New Roman"/>
          <w:bCs/>
          <w:szCs w:val="21"/>
        </w:rPr>
        <w:t xml:space="preserve"> 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Streptozocin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/>
          <w:bCs/>
          <w:szCs w:val="21"/>
        </w:rPr>
        <w:t>C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A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mikacin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/>
          <w:bCs/>
          <w:szCs w:val="21"/>
        </w:rPr>
        <w:t>D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Plazomicin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/>
          <w:bCs/>
          <w:szCs w:val="21"/>
        </w:rPr>
        <w:t>E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N-Acetylglucosamine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/>
          <w:bCs/>
          <w:szCs w:val="21"/>
        </w:rPr>
        <w:t>F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Telbivudine</w:t>
      </w:r>
      <w:r>
        <w:rPr>
          <w:rFonts w:ascii="Times New Roman" w:eastAsia="SimSun" w:hAnsi="Times New Roman" w:cs="Times New Roman"/>
          <w:bCs/>
          <w:szCs w:val="21"/>
        </w:rPr>
        <w:t>, G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Acarbose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 w:hint="eastAsia"/>
          <w:bCs/>
          <w:szCs w:val="21"/>
        </w:rPr>
        <w:t>H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Riboflavin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 w:rsidRPr="00EC3A49">
        <w:rPr>
          <w:rFonts w:ascii="Times New Roman" w:eastAsia="SimSun" w:hAnsi="Times New Roman" w:cs="Times New Roman"/>
          <w:bCs/>
          <w:szCs w:val="21"/>
        </w:rPr>
        <w:t>I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Regadenoson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 w:hint="eastAsia"/>
          <w:bCs/>
          <w:szCs w:val="21"/>
        </w:rPr>
        <w:t>J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 xml:space="preserve"> 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Streptomycin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 w:hint="eastAsia"/>
          <w:bCs/>
          <w:szCs w:val="21"/>
        </w:rPr>
        <w:t>K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Cytarabine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，</w:t>
      </w:r>
      <w:r>
        <w:rPr>
          <w:rFonts w:ascii="Times New Roman" w:eastAsia="SimSun" w:hAnsi="Times New Roman" w:cs="Times New Roman" w:hint="eastAsia"/>
          <w:bCs/>
          <w:szCs w:val="21"/>
        </w:rPr>
        <w:t>L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</w:t>
      </w:r>
      <w:r w:rsidRPr="00EC3A49">
        <w:rPr>
          <w:rFonts w:ascii="Times New Roman" w:eastAsia="SimSun" w:hAnsi="Times New Roman" w:cs="Times New Roman" w:hint="eastAsia"/>
          <w:bCs/>
          <w:szCs w:val="21"/>
        </w:rPr>
        <w:t>is</w:t>
      </w:r>
      <w:r w:rsidRPr="00EC3A49">
        <w:rPr>
          <w:rFonts w:ascii="Times New Roman" w:eastAsia="SimSun" w:hAnsi="Times New Roman" w:cs="Times New Roman"/>
          <w:bCs/>
          <w:szCs w:val="21"/>
        </w:rPr>
        <w:t xml:space="preserve"> Fosdenopterin</w:t>
      </w:r>
      <w:r w:rsidR="008B5040">
        <w:rPr>
          <w:rFonts w:ascii="Times New Roman" w:eastAsia="SimSun" w:hAnsi="Times New Roman" w:cs="Times New Roman" w:hint="eastAsia"/>
          <w:bCs/>
          <w:szCs w:val="21"/>
        </w:rPr>
        <w:t>,</w:t>
      </w:r>
      <w:r w:rsidR="008B5040">
        <w:rPr>
          <w:rFonts w:ascii="Times New Roman" w:eastAsia="SimSun" w:hAnsi="Times New Roman" w:cs="Times New Roman"/>
          <w:bCs/>
          <w:szCs w:val="21"/>
        </w:rPr>
        <w:t xml:space="preserve"> M,N are controls </w:t>
      </w:r>
      <w:r w:rsidR="008B5040">
        <w:rPr>
          <w:rFonts w:ascii="Times New Roman" w:eastAsia="SimSun" w:hAnsi="Times New Roman" w:cs="Times New Roman" w:hint="eastAsia"/>
          <w:bCs/>
          <w:szCs w:val="21"/>
        </w:rPr>
        <w:t>zanamivir</w:t>
      </w:r>
      <w:r w:rsidR="008B5040">
        <w:rPr>
          <w:rFonts w:ascii="Times New Roman" w:eastAsia="SimSun" w:hAnsi="Times New Roman" w:cs="Times New Roman"/>
          <w:bCs/>
          <w:szCs w:val="21"/>
        </w:rPr>
        <w:t xml:space="preserve"> </w:t>
      </w:r>
      <w:r w:rsidR="008B5040">
        <w:rPr>
          <w:rFonts w:ascii="Times New Roman" w:eastAsia="SimSun" w:hAnsi="Times New Roman" w:cs="Times New Roman" w:hint="eastAsia"/>
          <w:bCs/>
          <w:szCs w:val="21"/>
        </w:rPr>
        <w:t>and</w:t>
      </w:r>
      <w:r w:rsidR="008B5040">
        <w:rPr>
          <w:rFonts w:ascii="Times New Roman" w:eastAsia="SimSun" w:hAnsi="Times New Roman" w:cs="Times New Roman"/>
          <w:bCs/>
          <w:szCs w:val="21"/>
        </w:rPr>
        <w:t xml:space="preserve"> BCX-2798</w:t>
      </w:r>
      <w:r>
        <w:rPr>
          <w:rFonts w:ascii="Times New Roman" w:eastAsia="SimSun" w:hAnsi="Times New Roman" w:cs="Times New Roman"/>
          <w:bCs/>
          <w:szCs w:val="21"/>
        </w:rPr>
        <w:t>)</w:t>
      </w:r>
      <w:r w:rsidR="008B5040">
        <w:rPr>
          <w:rFonts w:ascii="Times New Roman" w:eastAsia="SimSun" w:hAnsi="Times New Roman" w:cs="Times New Roman"/>
          <w:bCs/>
          <w:szCs w:val="21"/>
        </w:rPr>
        <w:t>.</w:t>
      </w:r>
    </w:p>
    <w:p w14:paraId="07B9542A" w14:textId="27294042" w:rsidR="003D373D" w:rsidRDefault="003D373D">
      <w:pPr>
        <w:widowControl/>
        <w:jc w:val="left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/>
          <w:bCs/>
          <w:szCs w:val="21"/>
        </w:rPr>
        <w:br w:type="page"/>
      </w:r>
    </w:p>
    <w:tbl>
      <w:tblPr>
        <w:tblStyle w:val="TableGrid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6"/>
      </w:tblGrid>
      <w:tr w:rsidR="00B917C0" w14:paraId="1C413980" w14:textId="77777777" w:rsidTr="003D373D">
        <w:tc>
          <w:tcPr>
            <w:tcW w:w="5476" w:type="dxa"/>
          </w:tcPr>
          <w:p w14:paraId="7A6F55F3" w14:textId="176821C7" w:rsidR="00B917C0" w:rsidRDefault="00B917C0" w:rsidP="002E3D96">
            <w:pPr>
              <w:widowControl/>
              <w:jc w:val="left"/>
              <w:rPr>
                <w:rFonts w:ascii="Times New Roman" w:eastAsia="SimSun" w:hAnsi="Times New Roman" w:cs="Times New Roman"/>
                <w:bCs/>
                <w:szCs w:val="21"/>
              </w:rPr>
            </w:pPr>
            <w:r>
              <w:rPr>
                <w:rFonts w:ascii="Times New Roman" w:eastAsia="SimSun" w:hAnsi="Times New Roman" w:cs="Times New Roman" w:hint="eastAsia"/>
                <w:bCs/>
                <w:noProof/>
                <w:szCs w:val="21"/>
              </w:rPr>
              <w:lastRenderedPageBreak/>
              <w:drawing>
                <wp:inline distT="0" distB="0" distL="0" distR="0" wp14:anchorId="10E48791" wp14:editId="164BF6B4">
                  <wp:extent cx="3340467" cy="2034202"/>
                  <wp:effectExtent l="0" t="0" r="0" b="444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PIVs网络定位图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811" cy="206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0EFC5" w14:textId="58555939" w:rsidR="00B917C0" w:rsidRPr="00B917C0" w:rsidRDefault="00B917C0" w:rsidP="00764D2D">
      <w:pPr>
        <w:widowControl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 w:hint="eastAsia"/>
          <w:bCs/>
          <w:szCs w:val="21"/>
        </w:rPr>
        <w:t>Figure</w:t>
      </w:r>
      <w:r>
        <w:rPr>
          <w:rFonts w:ascii="Times New Roman" w:eastAsia="SimSun" w:hAnsi="Times New Roman" w:cs="Times New Roman"/>
          <w:bCs/>
          <w:szCs w:val="21"/>
        </w:rPr>
        <w:t xml:space="preserve"> S2 </w:t>
      </w:r>
      <w:r w:rsidRPr="00B917C0">
        <w:rPr>
          <w:rFonts w:ascii="Times New Roman" w:eastAsia="SimSun" w:hAnsi="Times New Roman" w:cs="Times New Roman"/>
          <w:bCs/>
          <w:szCs w:val="21"/>
        </w:rPr>
        <w:t>Th</w:t>
      </w:r>
      <w:r w:rsidR="00995214">
        <w:rPr>
          <w:rFonts w:ascii="Times New Roman" w:eastAsia="SimSun" w:hAnsi="Times New Roman" w:cs="Times New Roman" w:hint="eastAsia"/>
          <w:bCs/>
          <w:szCs w:val="21"/>
        </w:rPr>
        <w:t>e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 statistic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 results of the localization of the largest connected component in disease module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>. (The grey part is the statistic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 results of 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>Prand (</w:t>
      </w:r>
      <w:r w:rsidRPr="00B917C0">
        <w:rPr>
          <w:rFonts w:ascii="Times New Roman" w:eastAsia="SimSun" w:hAnsi="Times New Roman" w:cs="Times New Roman" w:hint="eastAsia"/>
          <w:bCs/>
          <w:i/>
          <w:szCs w:val="21"/>
        </w:rPr>
        <w:t>S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) and </w:t>
      </w:r>
      <w:r w:rsidRPr="00B917C0">
        <w:rPr>
          <w:rFonts w:ascii="Times New Roman" w:eastAsia="SimSun" w:hAnsi="Times New Roman" w:cs="Times New Roman"/>
          <w:bCs/>
          <w:i/>
          <w:szCs w:val="21"/>
        </w:rPr>
        <w:t>focal genes</w:t>
      </w:r>
      <w:r w:rsidRPr="00B917C0">
        <w:rPr>
          <w:rFonts w:ascii="Times New Roman" w:eastAsia="SimSun" w:hAnsi="Times New Roman" w:cs="Times New Roman" w:hint="eastAsia"/>
          <w:bCs/>
          <w:i/>
          <w:szCs w:val="21"/>
        </w:rPr>
        <w:t xml:space="preserve"> 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represent 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the frequency of </w:t>
      </w:r>
      <w:r w:rsidR="00995214">
        <w:rPr>
          <w:rFonts w:ascii="Times New Roman" w:eastAsia="SimSun" w:hAnsi="Times New Roman" w:cs="Times New Roman"/>
          <w:bCs/>
          <w:szCs w:val="21"/>
        </w:rPr>
        <w:t>314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 disease genes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 in our </w:t>
      </w:r>
      <w:r w:rsidR="00995214">
        <w:rPr>
          <w:rFonts w:ascii="Times New Roman" w:eastAsia="SimSun" w:hAnsi="Times New Roman" w:cs="Times New Roman"/>
          <w:bCs/>
          <w:szCs w:val="21"/>
        </w:rPr>
        <w:t>PIV</w:t>
      </w:r>
      <w:r w:rsidR="004E6550">
        <w:rPr>
          <w:rFonts w:ascii="Times New Roman" w:eastAsia="SimSun" w:hAnsi="Times New Roman" w:cs="Times New Roman"/>
          <w:bCs/>
          <w:szCs w:val="21"/>
        </w:rPr>
        <w:t>3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 disease module P (</w:t>
      </w:r>
      <w:r w:rsidRPr="00B917C0">
        <w:rPr>
          <w:rFonts w:ascii="Times New Roman" w:eastAsia="SimSun" w:hAnsi="Times New Roman" w:cs="Times New Roman" w:hint="eastAsia"/>
          <w:bCs/>
          <w:i/>
          <w:szCs w:val="21"/>
        </w:rPr>
        <w:t>S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>). It indicates the localization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 of 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>the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 large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>s</w:t>
      </w:r>
      <w:r w:rsidRPr="00B917C0">
        <w:rPr>
          <w:rFonts w:ascii="Times New Roman" w:eastAsia="SimSun" w:hAnsi="Times New Roman" w:cs="Times New Roman"/>
          <w:bCs/>
          <w:szCs w:val="21"/>
        </w:rPr>
        <w:t>t connected component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 in</w:t>
      </w:r>
      <w:r w:rsidRPr="00B917C0">
        <w:rPr>
          <w:rFonts w:ascii="Times New Roman" w:eastAsia="SimSun" w:hAnsi="Times New Roman" w:cs="Times New Roman"/>
          <w:bCs/>
          <w:szCs w:val="21"/>
        </w:rPr>
        <w:t xml:space="preserve"> disease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 xml:space="preserve"> module is significant</w:t>
      </w:r>
      <w:r w:rsidRPr="00B917C0">
        <w:rPr>
          <w:rFonts w:ascii="Times New Roman" w:eastAsia="SimSun" w:hAnsi="Times New Roman" w:cs="Times New Roman"/>
          <w:bCs/>
          <w:szCs w:val="21"/>
        </w:rPr>
        <w:t>.</w:t>
      </w:r>
      <w:r w:rsidRPr="00B917C0">
        <w:rPr>
          <w:rFonts w:ascii="Times New Roman" w:eastAsia="SimSun" w:hAnsi="Times New Roman" w:cs="Times New Roman" w:hint="eastAsia"/>
          <w:bCs/>
          <w:szCs w:val="21"/>
        </w:rPr>
        <w:t>)</w:t>
      </w:r>
    </w:p>
    <w:p w14:paraId="78A43532" w14:textId="6C2AC96E" w:rsidR="00ED744B" w:rsidRPr="00B917C0" w:rsidRDefault="00995214" w:rsidP="002E3D96">
      <w:pPr>
        <w:widowControl/>
        <w:jc w:val="left"/>
        <w:rPr>
          <w:rFonts w:ascii="Times New Roman" w:eastAsia="SimSun" w:hAnsi="Times New Roman" w:cs="Times New Roman"/>
          <w:bCs/>
          <w:szCs w:val="21"/>
        </w:rPr>
      </w:pPr>
      <w:r>
        <w:rPr>
          <w:rFonts w:ascii="Times New Roman" w:eastAsia="SimSun" w:hAnsi="Times New Roman" w:cs="Times New Roman"/>
          <w:bCs/>
          <w:szCs w:val="21"/>
        </w:rPr>
        <w:br w:type="page"/>
      </w:r>
    </w:p>
    <w:p w14:paraId="168742B4" w14:textId="77777777" w:rsidR="00130BB3" w:rsidRPr="00130BB3" w:rsidRDefault="00130BB3" w:rsidP="00130BB3">
      <w:pPr>
        <w:widowControl/>
        <w:jc w:val="left"/>
        <w:rPr>
          <w:rFonts w:ascii="Times New Roman" w:eastAsia="SimSun" w:hAnsi="Times New Roman" w:cs="Times New Roman"/>
          <w:b/>
          <w:sz w:val="28"/>
        </w:rPr>
      </w:pPr>
      <w:r w:rsidRPr="00130BB3">
        <w:rPr>
          <w:rFonts w:ascii="Times New Roman" w:eastAsia="SimSun" w:hAnsi="Times New Roman" w:cs="Times New Roman"/>
          <w:b/>
          <w:sz w:val="28"/>
        </w:rPr>
        <w:lastRenderedPageBreak/>
        <w:t>L</w:t>
      </w:r>
      <w:r w:rsidRPr="00130BB3">
        <w:rPr>
          <w:rFonts w:ascii="Times New Roman" w:eastAsia="SimSun" w:hAnsi="Times New Roman" w:cs="Times New Roman" w:hint="eastAsia"/>
          <w:b/>
          <w:sz w:val="28"/>
        </w:rPr>
        <w:t xml:space="preserve">ist of </w:t>
      </w:r>
      <w:r w:rsidRPr="00130BB3">
        <w:rPr>
          <w:rFonts w:ascii="Times New Roman" w:eastAsia="SimSun" w:hAnsi="Times New Roman" w:cs="Times New Roman"/>
          <w:b/>
          <w:sz w:val="28"/>
        </w:rPr>
        <w:t xml:space="preserve">supporting </w:t>
      </w:r>
      <w:r w:rsidRPr="00130BB3">
        <w:rPr>
          <w:rFonts w:ascii="Times New Roman" w:eastAsia="SimSun" w:hAnsi="Times New Roman" w:cs="Times New Roman" w:hint="eastAsia"/>
          <w:b/>
          <w:sz w:val="28"/>
        </w:rPr>
        <w:t>tables</w:t>
      </w:r>
    </w:p>
    <w:p w14:paraId="4A808E14" w14:textId="01134A02" w:rsidR="00130BB3" w:rsidRPr="00ED6182" w:rsidRDefault="00130BB3" w:rsidP="00ED6182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bookmarkStart w:id="1" w:name="_Hlk151737161"/>
      <w:r w:rsidRPr="00ED6182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>Table S1</w:t>
      </w:r>
      <w:bookmarkEnd w:id="1"/>
      <w:r w:rsidRPr="00ED618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A5EB9" w:rsidRPr="00ED6182">
        <w:rPr>
          <w:rFonts w:ascii="Times New Roman" w:eastAsia="SimSun" w:hAnsi="Times New Roman" w:cs="Times New Roman"/>
          <w:sz w:val="24"/>
          <w:szCs w:val="24"/>
        </w:rPr>
        <w:t xml:space="preserve">Chemical Similarity of Zanamivir, BCX2798 and 2585 Approved Drugs. </w:t>
      </w:r>
      <w:r w:rsidR="008A5EB9">
        <w:rPr>
          <w:rFonts w:ascii="Times New Roman" w:eastAsia="SimSun" w:hAnsi="Times New Roman" w:cs="Times New Roman"/>
          <w:sz w:val="24"/>
          <w:szCs w:val="24"/>
        </w:rPr>
        <w:t>(A)</w:t>
      </w:r>
      <w:r w:rsidR="008A5EB9" w:rsidRPr="008A5EB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A5EB9" w:rsidRPr="00ED6182">
        <w:rPr>
          <w:rFonts w:ascii="Times New Roman" w:eastAsia="SimSun" w:hAnsi="Times New Roman" w:cs="Times New Roman"/>
          <w:sz w:val="24"/>
          <w:szCs w:val="24"/>
        </w:rPr>
        <w:t>The SMILES structures of 2585 approved drugs (</w:t>
      </w:r>
      <w:r w:rsidR="008A5EB9">
        <w:rPr>
          <w:rFonts w:ascii="Times New Roman" w:eastAsia="SimSun" w:hAnsi="Times New Roman" w:cs="Times New Roman"/>
          <w:sz w:val="24"/>
          <w:szCs w:val="24"/>
        </w:rPr>
        <w:t>B</w:t>
      </w:r>
      <w:r w:rsidR="008A5EB9" w:rsidRPr="00ED6182">
        <w:rPr>
          <w:rFonts w:ascii="Times New Roman" w:eastAsia="SimSun" w:hAnsi="Times New Roman" w:cs="Times New Roman"/>
          <w:sz w:val="24"/>
          <w:szCs w:val="24"/>
        </w:rPr>
        <w:t>) Similarity to zanamivir (</w:t>
      </w:r>
      <w:r w:rsidR="008A5EB9">
        <w:rPr>
          <w:rFonts w:ascii="Times New Roman" w:eastAsia="SimSun" w:hAnsi="Times New Roman" w:cs="Times New Roman"/>
          <w:sz w:val="24"/>
          <w:szCs w:val="24"/>
        </w:rPr>
        <w:t>C</w:t>
      </w:r>
      <w:r w:rsidR="008A5EB9" w:rsidRPr="00ED6182">
        <w:rPr>
          <w:rFonts w:ascii="Times New Roman" w:eastAsia="SimSun" w:hAnsi="Times New Roman" w:cs="Times New Roman"/>
          <w:sz w:val="24"/>
          <w:szCs w:val="24"/>
        </w:rPr>
        <w:t>) Similarity to BCX-2798</w:t>
      </w:r>
    </w:p>
    <w:p w14:paraId="62F2B6E0" w14:textId="7320E254" w:rsidR="00B0783D" w:rsidRPr="00ED6182" w:rsidRDefault="00B0783D" w:rsidP="00ED6182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ED6182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>Table S</w:t>
      </w:r>
      <w:r w:rsidR="008A5EB9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 xml:space="preserve">2 </w:t>
      </w:r>
      <w:r w:rsidR="008A5EB9" w:rsidRPr="008A5EB9">
        <w:rPr>
          <w:rFonts w:ascii="Times New Roman" w:eastAsia="SimSun" w:hAnsi="Times New Roman" w:cs="Times New Roman"/>
          <w:sz w:val="24"/>
          <w:szCs w:val="24"/>
        </w:rPr>
        <w:t>324 PIV</w:t>
      </w:r>
      <w:r w:rsidR="004E6550">
        <w:rPr>
          <w:rFonts w:ascii="Times New Roman" w:eastAsia="SimSun" w:hAnsi="Times New Roman" w:cs="Times New Roman"/>
          <w:sz w:val="24"/>
          <w:szCs w:val="24"/>
        </w:rPr>
        <w:t>3</w:t>
      </w:r>
      <w:r w:rsidR="008A5EB9" w:rsidRPr="008A5EB9">
        <w:rPr>
          <w:rFonts w:ascii="Times New Roman" w:eastAsia="SimSun" w:hAnsi="Times New Roman" w:cs="Times New Roman"/>
          <w:sz w:val="24"/>
          <w:szCs w:val="24"/>
        </w:rPr>
        <w:t xml:space="preserve"> targets</w:t>
      </w:r>
    </w:p>
    <w:p w14:paraId="1BEB10F6" w14:textId="2D53FE4D" w:rsidR="00BB7011" w:rsidRPr="00ED6182" w:rsidRDefault="00BB7011" w:rsidP="00BB7011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ED6182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>Table S</w:t>
      </w:r>
      <w:r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>3</w:t>
      </w:r>
      <w:r w:rsidRPr="00ED6182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T</w:t>
      </w:r>
      <w:r w:rsidRPr="00645E1D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>
        <w:rPr>
          <w:rFonts w:ascii="Times New Roman" w:eastAsia="SimSun" w:hAnsi="Times New Roman" w:cs="Times New Roman"/>
          <w:sz w:val="24"/>
          <w:szCs w:val="24"/>
        </w:rPr>
        <w:t>disease</w:t>
      </w:r>
      <w:r w:rsidRPr="00645E1D">
        <w:rPr>
          <w:rFonts w:ascii="Times New Roman" w:eastAsia="SimSun" w:hAnsi="Times New Roman" w:cs="Times New Roman"/>
          <w:sz w:val="24"/>
          <w:szCs w:val="24"/>
        </w:rPr>
        <w:t xml:space="preserve"> similarity of PIV</w:t>
      </w:r>
      <w:r>
        <w:rPr>
          <w:rFonts w:ascii="Times New Roman" w:eastAsia="SimSun" w:hAnsi="Times New Roman" w:cs="Times New Roman"/>
          <w:sz w:val="24"/>
          <w:szCs w:val="24"/>
        </w:rPr>
        <w:t>3</w:t>
      </w:r>
      <w:r w:rsidRPr="00645E1D">
        <w:rPr>
          <w:rFonts w:ascii="Times New Roman" w:eastAsia="SimSun" w:hAnsi="Times New Roman" w:cs="Times New Roman"/>
          <w:sz w:val="24"/>
          <w:szCs w:val="24"/>
        </w:rPr>
        <w:t xml:space="preserve"> to 1364 diseases</w:t>
      </w:r>
      <w:r>
        <w:rPr>
          <w:rFonts w:ascii="Times New Roman" w:eastAsia="SimSun" w:hAnsi="Times New Roman" w:cs="Times New Roman"/>
          <w:sz w:val="24"/>
          <w:szCs w:val="24"/>
        </w:rPr>
        <w:t>(A)</w:t>
      </w:r>
      <w:r w:rsidRPr="008A5EB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D6182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>
        <w:rPr>
          <w:rFonts w:ascii="Times New Roman" w:eastAsia="SimSun" w:hAnsi="Times New Roman" w:cs="Times New Roman"/>
          <w:sz w:val="24"/>
          <w:szCs w:val="24"/>
        </w:rPr>
        <w:t>M</w:t>
      </w:r>
      <w:r>
        <w:rPr>
          <w:rFonts w:ascii="Times New Roman" w:eastAsia="SimSun" w:hAnsi="Times New Roman" w:cs="Times New Roman" w:hint="eastAsia"/>
          <w:sz w:val="24"/>
          <w:szCs w:val="24"/>
        </w:rPr>
        <w:t>eSH</w:t>
      </w:r>
      <w:r>
        <w:rPr>
          <w:rFonts w:ascii="Times New Roman" w:eastAsia="SimSun" w:hAnsi="Times New Roman" w:cs="Times New Roman"/>
          <w:sz w:val="24"/>
          <w:szCs w:val="24"/>
        </w:rPr>
        <w:t xml:space="preserve"> ID </w:t>
      </w:r>
      <w:r>
        <w:rPr>
          <w:rFonts w:ascii="Times New Roman" w:eastAsia="SimSun" w:hAnsi="Times New Roman" w:cs="Times New Roman" w:hint="eastAsia"/>
          <w:sz w:val="24"/>
          <w:szCs w:val="24"/>
        </w:rPr>
        <w:t>for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645E1D">
        <w:rPr>
          <w:rFonts w:ascii="Times New Roman" w:eastAsia="SimSun" w:hAnsi="Times New Roman" w:cs="Times New Roman"/>
          <w:sz w:val="24"/>
          <w:szCs w:val="24"/>
        </w:rPr>
        <w:t>1364 diseases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ED6182"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SimSun" w:hAnsi="Times New Roman" w:cs="Times New Roman"/>
          <w:sz w:val="24"/>
          <w:szCs w:val="24"/>
        </w:rPr>
        <w:t>B</w:t>
      </w:r>
      <w:r w:rsidRPr="00ED6182">
        <w:rPr>
          <w:rFonts w:ascii="Times New Roman" w:eastAsia="SimSun" w:hAnsi="Times New Roman" w:cs="Times New Roman"/>
          <w:sz w:val="24"/>
          <w:szCs w:val="24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</w:rPr>
        <w:t>D</w:t>
      </w:r>
      <w:r>
        <w:rPr>
          <w:rFonts w:ascii="Times New Roman" w:eastAsia="SimSun" w:hAnsi="Times New Roman" w:cs="Times New Roman" w:hint="eastAsia"/>
          <w:sz w:val="24"/>
          <w:szCs w:val="24"/>
        </w:rPr>
        <w:t>isease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ED6182">
        <w:rPr>
          <w:rFonts w:ascii="Times New Roman" w:eastAsia="SimSun" w:hAnsi="Times New Roman" w:cs="Times New Roman"/>
          <w:sz w:val="24"/>
          <w:szCs w:val="24"/>
        </w:rPr>
        <w:t>imilarity to</w:t>
      </w:r>
      <w:r>
        <w:rPr>
          <w:rFonts w:ascii="Times New Roman" w:eastAsia="SimSun" w:hAnsi="Times New Roman" w:cs="Times New Roman"/>
          <w:sz w:val="24"/>
          <w:szCs w:val="24"/>
        </w:rPr>
        <w:t xml:space="preserve"> PIV3</w:t>
      </w:r>
      <w:r w:rsidRPr="00ED6182">
        <w:rPr>
          <w:rFonts w:ascii="Times New Roman" w:eastAsia="SimSun" w:hAnsi="Times New Roman" w:cs="Times New Roman"/>
          <w:sz w:val="24"/>
          <w:szCs w:val="24"/>
        </w:rPr>
        <w:t>.</w:t>
      </w:r>
    </w:p>
    <w:p w14:paraId="186127B9" w14:textId="511A2F26" w:rsidR="00B0783D" w:rsidRPr="00ED6182" w:rsidRDefault="00636794" w:rsidP="00ED6182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 w:rsidRPr="00ED6182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>Table S</w:t>
      </w:r>
      <w:r w:rsidR="00BB7011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>4</w:t>
      </w:r>
      <w:r w:rsidRPr="00ED6182">
        <w:rPr>
          <w:rFonts w:ascii="Times New Roman" w:eastAsia="SimSun" w:hAnsi="Times New Roman" w:cs="Times New Roman"/>
          <w:color w:val="2E74B5" w:themeColor="accent5" w:themeShade="BF"/>
          <w:sz w:val="24"/>
          <w:szCs w:val="24"/>
        </w:rPr>
        <w:t xml:space="preserve"> </w:t>
      </w:r>
      <w:r w:rsidR="008A5EB9" w:rsidRPr="008A5E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Drug targets for 14 drugs</w:t>
      </w:r>
    </w:p>
    <w:p w14:paraId="51D582E6" w14:textId="77777777" w:rsidR="005C6024" w:rsidRPr="00ED6182" w:rsidRDefault="005C6024" w:rsidP="00ED6182">
      <w:pPr>
        <w:spacing w:line="480" w:lineRule="auto"/>
        <w:rPr>
          <w:rFonts w:ascii="Times New Roman" w:eastAsia="SimSun" w:hAnsi="Times New Roman" w:cs="Times New Roman"/>
        </w:rPr>
      </w:pPr>
    </w:p>
    <w:sectPr w:rsidR="005C6024" w:rsidRPr="00ED6182" w:rsidSect="00C967EE">
      <w:footerReference w:type="default" r:id="rId22"/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DDA02" w14:textId="77777777" w:rsidR="00C263C2" w:rsidRDefault="00C263C2" w:rsidP="00053601">
      <w:r>
        <w:separator/>
      </w:r>
    </w:p>
  </w:endnote>
  <w:endnote w:type="continuationSeparator" w:id="0">
    <w:p w14:paraId="4669E176" w14:textId="77777777" w:rsidR="00C263C2" w:rsidRDefault="00C263C2" w:rsidP="00053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7881316"/>
      <w:docPartObj>
        <w:docPartGallery w:val="Page Numbers (Bottom of Page)"/>
        <w:docPartUnique/>
      </w:docPartObj>
    </w:sdtPr>
    <w:sdtContent>
      <w:p w14:paraId="63D213D9" w14:textId="5C0C2377" w:rsidR="004F60C6" w:rsidRDefault="004F60C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73B5932" w14:textId="77777777" w:rsidR="004F60C6" w:rsidRDefault="004F60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5B1C8" w14:textId="77777777" w:rsidR="00C263C2" w:rsidRDefault="00C263C2" w:rsidP="00053601">
      <w:r>
        <w:separator/>
      </w:r>
    </w:p>
  </w:footnote>
  <w:footnote w:type="continuationSeparator" w:id="0">
    <w:p w14:paraId="0F0D971F" w14:textId="77777777" w:rsidR="00C263C2" w:rsidRDefault="00C263C2" w:rsidP="000536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99"/>
    <w:rsid w:val="00042A57"/>
    <w:rsid w:val="000510E1"/>
    <w:rsid w:val="00053601"/>
    <w:rsid w:val="00081175"/>
    <w:rsid w:val="000821C7"/>
    <w:rsid w:val="000B1D92"/>
    <w:rsid w:val="000D4ACA"/>
    <w:rsid w:val="00130BB3"/>
    <w:rsid w:val="001D08D3"/>
    <w:rsid w:val="001D601E"/>
    <w:rsid w:val="001E7B79"/>
    <w:rsid w:val="00245BC9"/>
    <w:rsid w:val="002D5CCB"/>
    <w:rsid w:val="002E3D96"/>
    <w:rsid w:val="0032341B"/>
    <w:rsid w:val="003432A5"/>
    <w:rsid w:val="00370A93"/>
    <w:rsid w:val="003C0135"/>
    <w:rsid w:val="003D373D"/>
    <w:rsid w:val="003E04D3"/>
    <w:rsid w:val="003E7C75"/>
    <w:rsid w:val="00462B9D"/>
    <w:rsid w:val="0047329B"/>
    <w:rsid w:val="004A0D8B"/>
    <w:rsid w:val="004D1E1B"/>
    <w:rsid w:val="004D7B6E"/>
    <w:rsid w:val="004E6550"/>
    <w:rsid w:val="004F60C6"/>
    <w:rsid w:val="0054415E"/>
    <w:rsid w:val="00575CB0"/>
    <w:rsid w:val="0057692D"/>
    <w:rsid w:val="005B6433"/>
    <w:rsid w:val="005C6024"/>
    <w:rsid w:val="005E0FBB"/>
    <w:rsid w:val="00636794"/>
    <w:rsid w:val="0064501D"/>
    <w:rsid w:val="00645E1D"/>
    <w:rsid w:val="00671868"/>
    <w:rsid w:val="00677958"/>
    <w:rsid w:val="00685BD0"/>
    <w:rsid w:val="006C059D"/>
    <w:rsid w:val="006F34F7"/>
    <w:rsid w:val="00707199"/>
    <w:rsid w:val="0071059D"/>
    <w:rsid w:val="007417B5"/>
    <w:rsid w:val="007548E8"/>
    <w:rsid w:val="00764D2D"/>
    <w:rsid w:val="007678CB"/>
    <w:rsid w:val="007A7DD8"/>
    <w:rsid w:val="007B7926"/>
    <w:rsid w:val="0080004E"/>
    <w:rsid w:val="008365D1"/>
    <w:rsid w:val="008510AC"/>
    <w:rsid w:val="008A5EB9"/>
    <w:rsid w:val="008B5040"/>
    <w:rsid w:val="008C323F"/>
    <w:rsid w:val="009141EC"/>
    <w:rsid w:val="0093511E"/>
    <w:rsid w:val="009406D7"/>
    <w:rsid w:val="00984F9F"/>
    <w:rsid w:val="009851C3"/>
    <w:rsid w:val="00995214"/>
    <w:rsid w:val="009C61FD"/>
    <w:rsid w:val="009E5CBB"/>
    <w:rsid w:val="00AB3E42"/>
    <w:rsid w:val="00AC0481"/>
    <w:rsid w:val="00AD7984"/>
    <w:rsid w:val="00B021AA"/>
    <w:rsid w:val="00B0783D"/>
    <w:rsid w:val="00B2137C"/>
    <w:rsid w:val="00B411B8"/>
    <w:rsid w:val="00B72B8D"/>
    <w:rsid w:val="00B917C0"/>
    <w:rsid w:val="00BA3680"/>
    <w:rsid w:val="00BA7077"/>
    <w:rsid w:val="00BB7011"/>
    <w:rsid w:val="00BB7C97"/>
    <w:rsid w:val="00C13E97"/>
    <w:rsid w:val="00C22285"/>
    <w:rsid w:val="00C263C2"/>
    <w:rsid w:val="00C41CEF"/>
    <w:rsid w:val="00C6196C"/>
    <w:rsid w:val="00C70522"/>
    <w:rsid w:val="00C73890"/>
    <w:rsid w:val="00C967EE"/>
    <w:rsid w:val="00D76C78"/>
    <w:rsid w:val="00DA274A"/>
    <w:rsid w:val="00E22944"/>
    <w:rsid w:val="00E41399"/>
    <w:rsid w:val="00EB5D07"/>
    <w:rsid w:val="00EC3A49"/>
    <w:rsid w:val="00ED6182"/>
    <w:rsid w:val="00ED744B"/>
    <w:rsid w:val="00F0463D"/>
    <w:rsid w:val="00F5488F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C0887"/>
  <w15:docId w15:val="{7D2F455D-EBD6-4F96-B28F-CD11961C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60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36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5360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536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53601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3601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053601"/>
  </w:style>
  <w:style w:type="table" w:styleId="TableGrid">
    <w:name w:val="Table Grid"/>
    <w:basedOn w:val="TableNormal"/>
    <w:uiPriority w:val="39"/>
    <w:rsid w:val="00677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73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7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zhyvonne26@cqmu.edu.cn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397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Laura Davis</cp:lastModifiedBy>
  <cp:revision>21</cp:revision>
  <dcterms:created xsi:type="dcterms:W3CDTF">2024-03-24T06:16:00Z</dcterms:created>
  <dcterms:modified xsi:type="dcterms:W3CDTF">2024-09-25T13:11:00Z</dcterms:modified>
</cp:coreProperties>
</file>