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page" w:tblpX="138" w:tblpY="1"/>
        <w:tblW w:w="16581" w:type="dxa"/>
        <w:tblLayout w:type="fixed"/>
        <w:tblLook w:val="04A0" w:firstRow="1" w:lastRow="0" w:firstColumn="1" w:lastColumn="0" w:noHBand="0" w:noVBand="1"/>
      </w:tblPr>
      <w:tblGrid>
        <w:gridCol w:w="511"/>
        <w:gridCol w:w="1432"/>
        <w:gridCol w:w="666"/>
        <w:gridCol w:w="1594"/>
        <w:gridCol w:w="1946"/>
        <w:gridCol w:w="2635"/>
        <w:gridCol w:w="1701"/>
        <w:gridCol w:w="1984"/>
        <w:gridCol w:w="2759"/>
        <w:gridCol w:w="1353"/>
      </w:tblGrid>
      <w:tr w:rsidR="008320AA" w:rsidRPr="003F4E13" w14:paraId="210F5945" w14:textId="77777777" w:rsidTr="007D759C">
        <w:trPr>
          <w:trHeight w:val="351"/>
        </w:trPr>
        <w:tc>
          <w:tcPr>
            <w:tcW w:w="16581" w:type="dxa"/>
            <w:gridSpan w:val="10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EAAC0C1" w14:textId="77777777" w:rsidR="008320AA" w:rsidRPr="003F4E13" w:rsidRDefault="008320AA" w:rsidP="007D759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7B18C53" w14:textId="77777777" w:rsidR="008320AA" w:rsidRPr="003F4E13" w:rsidRDefault="008320AA" w:rsidP="007D759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1610852" w14:textId="77777777" w:rsidR="008320AA" w:rsidRPr="00827B79" w:rsidRDefault="008320AA" w:rsidP="007D75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42890629" w14:textId="77777777" w:rsidR="008320AA" w:rsidRPr="005B00DD" w:rsidRDefault="008320AA" w:rsidP="007D759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B00D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Table 2, </w:t>
            </w:r>
            <w:r w:rsidRPr="005B00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Data extraction of results from research articles included in the systematic review (n=1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5B00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  <w:p w14:paraId="1DBE1A9A" w14:textId="77777777" w:rsidR="008320AA" w:rsidRPr="003F4E13" w:rsidRDefault="008320AA" w:rsidP="007D75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320AA" w:rsidRPr="003F4E13" w14:paraId="25647025" w14:textId="77777777" w:rsidTr="007D759C">
        <w:trPr>
          <w:trHeight w:val="351"/>
        </w:trPr>
        <w:tc>
          <w:tcPr>
            <w:tcW w:w="511" w:type="dxa"/>
            <w:shd w:val="clear" w:color="auto" w:fill="F2F2F2" w:themeFill="background1" w:themeFillShade="F2"/>
          </w:tcPr>
          <w:p w14:paraId="64E05EF1" w14:textId="77777777" w:rsidR="008320AA" w:rsidRPr="003F4E13" w:rsidRDefault="008320AA" w:rsidP="007D759C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3F4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S. No.</w:t>
            </w:r>
          </w:p>
        </w:tc>
        <w:tc>
          <w:tcPr>
            <w:tcW w:w="1432" w:type="dxa"/>
            <w:shd w:val="clear" w:color="auto" w:fill="F2F2F2" w:themeFill="background1" w:themeFillShade="F2"/>
          </w:tcPr>
          <w:p w14:paraId="0EA72A35" w14:textId="77777777" w:rsidR="008320AA" w:rsidRPr="003F4E13" w:rsidRDefault="008320AA" w:rsidP="007D759C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3F4E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Author</w:t>
            </w:r>
          </w:p>
        </w:tc>
        <w:tc>
          <w:tcPr>
            <w:tcW w:w="666" w:type="dxa"/>
            <w:shd w:val="clear" w:color="auto" w:fill="F2F2F2" w:themeFill="background1" w:themeFillShade="F2"/>
          </w:tcPr>
          <w:p w14:paraId="3E0AE0E3" w14:textId="77777777" w:rsidR="008320AA" w:rsidRPr="003F4E13" w:rsidRDefault="008320AA" w:rsidP="007D759C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3F4E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1594" w:type="dxa"/>
            <w:shd w:val="clear" w:color="auto" w:fill="F2F2F2" w:themeFill="background1" w:themeFillShade="F2"/>
          </w:tcPr>
          <w:p w14:paraId="42622FB1" w14:textId="77777777" w:rsidR="008320AA" w:rsidRPr="003F4E13" w:rsidRDefault="008320AA" w:rsidP="007D759C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3F4E1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Country/Region</w:t>
            </w:r>
          </w:p>
        </w:tc>
        <w:tc>
          <w:tcPr>
            <w:tcW w:w="1946" w:type="dxa"/>
            <w:shd w:val="clear" w:color="auto" w:fill="F2F2F2" w:themeFill="background1" w:themeFillShade="F2"/>
          </w:tcPr>
          <w:p w14:paraId="4BCC813A" w14:textId="77777777" w:rsidR="008320AA" w:rsidRPr="003F4E13" w:rsidRDefault="008320AA" w:rsidP="007D759C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3F4E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Study Aim/Design</w:t>
            </w:r>
          </w:p>
        </w:tc>
        <w:tc>
          <w:tcPr>
            <w:tcW w:w="2635" w:type="dxa"/>
            <w:shd w:val="clear" w:color="auto" w:fill="F2F2F2" w:themeFill="background1" w:themeFillShade="F2"/>
          </w:tcPr>
          <w:p w14:paraId="7F86656F" w14:textId="77777777" w:rsidR="008320AA" w:rsidRPr="003F4E13" w:rsidRDefault="008320AA" w:rsidP="007D759C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3F4E1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Challenge(s)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61EE4B95" w14:textId="77777777" w:rsidR="008320AA" w:rsidRPr="003F4E13" w:rsidRDefault="008320AA" w:rsidP="007D759C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3F4E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Stakeholder(s)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0DD68180" w14:textId="77777777" w:rsidR="008320AA" w:rsidRPr="003F4E13" w:rsidRDefault="008320AA" w:rsidP="007D759C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4E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Regulation(s)</w:t>
            </w:r>
          </w:p>
        </w:tc>
        <w:tc>
          <w:tcPr>
            <w:tcW w:w="2759" w:type="dxa"/>
            <w:shd w:val="clear" w:color="auto" w:fill="F2F2F2" w:themeFill="background1" w:themeFillShade="F2"/>
          </w:tcPr>
          <w:p w14:paraId="7932D454" w14:textId="77777777" w:rsidR="008320AA" w:rsidRPr="003F4E13" w:rsidRDefault="008320AA" w:rsidP="007D759C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3F4E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Impact(s) of Regulation</w:t>
            </w:r>
          </w:p>
        </w:tc>
        <w:tc>
          <w:tcPr>
            <w:tcW w:w="1353" w:type="dxa"/>
            <w:shd w:val="clear" w:color="auto" w:fill="F2F2F2" w:themeFill="background1" w:themeFillShade="F2"/>
          </w:tcPr>
          <w:p w14:paraId="2E0889A3" w14:textId="77777777" w:rsidR="008320AA" w:rsidRPr="003F4E13" w:rsidRDefault="008320AA" w:rsidP="007D759C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4E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Risk of Bias</w:t>
            </w:r>
          </w:p>
          <w:p w14:paraId="1894F414" w14:textId="77777777" w:rsidR="008320AA" w:rsidRPr="003F4E13" w:rsidRDefault="008320AA" w:rsidP="007D759C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4E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(MMAT)</w:t>
            </w:r>
          </w:p>
        </w:tc>
      </w:tr>
      <w:tr w:rsidR="008320AA" w:rsidRPr="003F4E13" w14:paraId="463363F7" w14:textId="77777777" w:rsidTr="007D759C">
        <w:trPr>
          <w:trHeight w:val="351"/>
        </w:trPr>
        <w:tc>
          <w:tcPr>
            <w:tcW w:w="511" w:type="dxa"/>
          </w:tcPr>
          <w:p w14:paraId="192EFCDB" w14:textId="77777777" w:rsidR="008320AA" w:rsidRPr="003F4E13" w:rsidRDefault="008320AA" w:rsidP="007D759C">
            <w:pPr>
              <w:pStyle w:val="ListParagraph"/>
              <w:numPr>
                <w:ilvl w:val="0"/>
                <w:numId w:val="1"/>
              </w:numPr>
              <w:tabs>
                <w:tab w:val="left" w:pos="3225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</w:tcPr>
          <w:p w14:paraId="3AA726FD" w14:textId="77777777" w:rsidR="008320AA" w:rsidRPr="003F4E13" w:rsidRDefault="008320AA" w:rsidP="007D759C">
            <w:pPr>
              <w:shd w:val="clear" w:color="000000" w:fill="FFFFFF"/>
              <w:tabs>
                <w:tab w:val="left" w:pos="3225"/>
              </w:tabs>
              <w:spacing w:before="100" w:beforeAutospacing="1" w:after="100" w:afterAutospacing="1"/>
              <w:textAlignment w:val="top"/>
              <w:rPr>
                <w:rFonts w:ascii="Times New Roman" w:hAnsi="Times New Roman" w:cs="Times New Roman"/>
                <w:sz w:val="18"/>
                <w:szCs w:val="18"/>
              </w:rPr>
            </w:pPr>
            <w:r w:rsidRPr="003F4E13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Lamy M, Liverani, M</w:t>
            </w:r>
            <w:r w:rsidRPr="003F4E13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6" w:type="dxa"/>
          </w:tcPr>
          <w:p w14:paraId="398F920D" w14:textId="77777777" w:rsidR="008320AA" w:rsidRPr="003F4E13" w:rsidRDefault="008320AA" w:rsidP="007D759C">
            <w:pPr>
              <w:shd w:val="clear" w:color="000000" w:fill="FFFFFF"/>
              <w:tabs>
                <w:tab w:val="left" w:pos="3225"/>
              </w:tabs>
              <w:spacing w:before="100" w:beforeAutospacing="1" w:after="100" w:afterAutospacing="1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4E13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2015</w:t>
            </w:r>
            <w:r w:rsidRPr="003F4E13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94" w:type="dxa"/>
          </w:tcPr>
          <w:p w14:paraId="53E2C3E7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rStyle w:val="normaltextrun"/>
                <w:rFonts w:eastAsia="Cambria"/>
                <w:sz w:val="18"/>
                <w:szCs w:val="18"/>
              </w:rPr>
            </w:pPr>
            <w:proofErr w:type="gramStart"/>
            <w:r w:rsidRPr="003F4E13">
              <w:rPr>
                <w:rStyle w:val="normaltextrun"/>
                <w:rFonts w:eastAsia="Cambria"/>
                <w:sz w:val="18"/>
                <w:szCs w:val="18"/>
              </w:rPr>
              <w:t>South East</w:t>
            </w:r>
            <w:proofErr w:type="gramEnd"/>
            <w:r w:rsidRPr="003F4E13">
              <w:rPr>
                <w:rStyle w:val="normaltextrun"/>
                <w:rFonts w:eastAsia="Cambria"/>
                <w:sz w:val="18"/>
                <w:szCs w:val="18"/>
              </w:rPr>
              <w:t xml:space="preserve"> Asia-</w:t>
            </w:r>
          </w:p>
          <w:p w14:paraId="3D826430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rStyle w:val="normaltextrun"/>
                <w:rFonts w:eastAsia="Cambria"/>
                <w:sz w:val="18"/>
                <w:szCs w:val="18"/>
              </w:rPr>
            </w:pPr>
            <w:proofErr w:type="gramStart"/>
            <w:r w:rsidRPr="003F4E13">
              <w:rPr>
                <w:rStyle w:val="normaltextrun"/>
                <w:rFonts w:eastAsia="Cambria"/>
                <w:sz w:val="18"/>
                <w:szCs w:val="18"/>
              </w:rPr>
              <w:t>Mekong;</w:t>
            </w:r>
            <w:proofErr w:type="gramEnd"/>
          </w:p>
          <w:p w14:paraId="4E4A5529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rStyle w:val="normaltextrun"/>
                <w:rFonts w:eastAsia="Cambria"/>
                <w:sz w:val="18"/>
                <w:szCs w:val="18"/>
              </w:rPr>
            </w:pPr>
            <w:r w:rsidRPr="003F4E13">
              <w:rPr>
                <w:rStyle w:val="normaltextrun"/>
                <w:rFonts w:eastAsia="Cambria"/>
                <w:sz w:val="18"/>
                <w:szCs w:val="18"/>
              </w:rPr>
              <w:t xml:space="preserve">Myanmar, Thailand, </w:t>
            </w:r>
          </w:p>
          <w:p w14:paraId="14B1E9ED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sz w:val="18"/>
                <w:szCs w:val="18"/>
              </w:rPr>
            </w:pPr>
            <w:r w:rsidRPr="003F4E13">
              <w:rPr>
                <w:rStyle w:val="normaltextrun"/>
                <w:rFonts w:eastAsia="Cambria"/>
                <w:sz w:val="18"/>
                <w:szCs w:val="18"/>
              </w:rPr>
              <w:t>Lao PDR, Cambodia, Vietnam </w:t>
            </w:r>
            <w:r w:rsidRPr="003F4E13">
              <w:rPr>
                <w:rStyle w:val="eop"/>
                <w:rFonts w:eastAsiaTheme="majorEastAsia"/>
                <w:sz w:val="18"/>
                <w:szCs w:val="18"/>
              </w:rPr>
              <w:t> </w:t>
            </w:r>
          </w:p>
          <w:p w14:paraId="0867EF62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sz w:val="18"/>
                <w:szCs w:val="18"/>
              </w:rPr>
            </w:pPr>
            <w:r w:rsidRPr="003F4E13">
              <w:rPr>
                <w:rStyle w:val="eop"/>
                <w:rFonts w:eastAsiaTheme="majorEastAsia"/>
                <w:sz w:val="18"/>
                <w:szCs w:val="18"/>
              </w:rPr>
              <w:t> </w:t>
            </w:r>
          </w:p>
          <w:p w14:paraId="1657449E" w14:textId="77777777" w:rsidR="008320AA" w:rsidRPr="003F4E13" w:rsidRDefault="008320AA" w:rsidP="007D759C">
            <w:pPr>
              <w:shd w:val="clear" w:color="000000" w:fill="FFFFFF"/>
              <w:tabs>
                <w:tab w:val="left" w:pos="3225"/>
              </w:tabs>
              <w:spacing w:before="100" w:beforeAutospacing="1" w:after="100" w:afterAutospacing="1"/>
              <w:textAlignment w:val="top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F4E13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6" w:type="dxa"/>
          </w:tcPr>
          <w:p w14:paraId="2CF015DA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sz w:val="18"/>
                <w:szCs w:val="18"/>
              </w:rPr>
            </w:pPr>
            <w:r w:rsidRPr="003F4E13">
              <w:rPr>
                <w:rStyle w:val="normaltextrun"/>
                <w:rFonts w:eastAsia="Cambria"/>
                <w:sz w:val="18"/>
                <w:szCs w:val="18"/>
              </w:rPr>
              <w:t xml:space="preserve"> Highlighting the strengths and weaknesses of past national intervention responses in combatting falsified medicines. </w:t>
            </w:r>
            <w:r w:rsidRPr="003F4E13">
              <w:rPr>
                <w:rStyle w:val="eop"/>
                <w:rFonts w:eastAsiaTheme="majorEastAsia"/>
                <w:sz w:val="18"/>
                <w:szCs w:val="18"/>
              </w:rPr>
              <w:t> </w:t>
            </w:r>
          </w:p>
          <w:p w14:paraId="1183055E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sz w:val="18"/>
                <w:szCs w:val="18"/>
              </w:rPr>
            </w:pPr>
            <w:r w:rsidRPr="003F4E13">
              <w:rPr>
                <w:rStyle w:val="eop"/>
                <w:rFonts w:eastAsiaTheme="majorEastAsia"/>
                <w:sz w:val="18"/>
                <w:szCs w:val="18"/>
              </w:rPr>
              <w:t> </w:t>
            </w:r>
          </w:p>
          <w:p w14:paraId="6A71B153" w14:textId="77777777" w:rsidR="008320AA" w:rsidRPr="003F4E13" w:rsidRDefault="008320AA" w:rsidP="007D759C">
            <w:pPr>
              <w:shd w:val="clear" w:color="000000" w:fill="FFFFFF"/>
              <w:tabs>
                <w:tab w:val="left" w:pos="3225"/>
              </w:tabs>
              <w:spacing w:before="100" w:beforeAutospacing="1" w:after="100" w:afterAutospacing="1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4E13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Examination of institutional frameworks that exist to support increased capacity with a focus on Southeast Asian Nations</w:t>
            </w:r>
            <w:r w:rsidRPr="003F4E13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35" w:type="dxa"/>
          </w:tcPr>
          <w:p w14:paraId="26ACB69D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sz w:val="18"/>
                <w:szCs w:val="18"/>
              </w:rPr>
            </w:pPr>
            <w:r w:rsidRPr="003F4E13">
              <w:rPr>
                <w:rStyle w:val="normaltextrun"/>
                <w:rFonts w:eastAsia="Cambria"/>
                <w:sz w:val="18"/>
                <w:szCs w:val="18"/>
              </w:rPr>
              <w:t>Sale of counterfeit medicines in remote, rural communities</w:t>
            </w:r>
            <w:r w:rsidRPr="003F4E13">
              <w:rPr>
                <w:rStyle w:val="eop"/>
                <w:rFonts w:eastAsiaTheme="majorEastAsia"/>
                <w:sz w:val="18"/>
                <w:szCs w:val="18"/>
              </w:rPr>
              <w:t> </w:t>
            </w:r>
          </w:p>
          <w:p w14:paraId="4AE6695F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sz w:val="18"/>
                <w:szCs w:val="18"/>
              </w:rPr>
            </w:pPr>
            <w:r w:rsidRPr="003F4E13">
              <w:rPr>
                <w:rStyle w:val="eop"/>
                <w:rFonts w:eastAsiaTheme="majorEastAsia"/>
                <w:sz w:val="18"/>
                <w:szCs w:val="18"/>
              </w:rPr>
              <w:t> </w:t>
            </w:r>
          </w:p>
          <w:p w14:paraId="04652E2B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sz w:val="18"/>
                <w:szCs w:val="18"/>
              </w:rPr>
            </w:pPr>
            <w:r w:rsidRPr="003F4E13">
              <w:rPr>
                <w:rStyle w:val="normaltextrun"/>
                <w:rFonts w:eastAsia="Cambria"/>
                <w:sz w:val="18"/>
                <w:szCs w:val="18"/>
              </w:rPr>
              <w:t>Reduced custom controls and increased cross-border exchanges promotes infiltration of falsified medicines.</w:t>
            </w:r>
          </w:p>
          <w:p w14:paraId="38A8D421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rStyle w:val="eop"/>
                <w:rFonts w:eastAsiaTheme="majorEastAsia"/>
                <w:sz w:val="18"/>
                <w:szCs w:val="18"/>
              </w:rPr>
            </w:pPr>
            <w:r w:rsidRPr="003F4E13">
              <w:rPr>
                <w:rStyle w:val="eop"/>
                <w:rFonts w:eastAsiaTheme="majorEastAsia"/>
                <w:sz w:val="18"/>
                <w:szCs w:val="18"/>
              </w:rPr>
              <w:t> </w:t>
            </w:r>
          </w:p>
          <w:p w14:paraId="3FDECBC8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rStyle w:val="normaltextrun"/>
                <w:rFonts w:eastAsia="Cambria"/>
                <w:sz w:val="18"/>
                <w:szCs w:val="18"/>
              </w:rPr>
            </w:pPr>
            <w:r w:rsidRPr="003F4E13">
              <w:rPr>
                <w:rStyle w:val="normaltextrun"/>
                <w:rFonts w:eastAsia="Cambria"/>
                <w:sz w:val="18"/>
                <w:szCs w:val="18"/>
              </w:rPr>
              <w:t xml:space="preserve"> Lack of general operational and enforcement capacity to monitor supply chains due to inadequate human resources, equipment and infrastructure</w:t>
            </w:r>
          </w:p>
          <w:p w14:paraId="613C90AB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rStyle w:val="eop"/>
                <w:rFonts w:eastAsiaTheme="majorEastAsia"/>
                <w:sz w:val="18"/>
                <w:szCs w:val="18"/>
              </w:rPr>
            </w:pPr>
          </w:p>
          <w:p w14:paraId="6B86E83B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rStyle w:val="eop"/>
                <w:rFonts w:eastAsiaTheme="majorEastAsia"/>
                <w:sz w:val="18"/>
                <w:szCs w:val="18"/>
              </w:rPr>
            </w:pPr>
            <w:r w:rsidRPr="003F4E13">
              <w:rPr>
                <w:rStyle w:val="eop"/>
                <w:rFonts w:eastAsiaTheme="majorEastAsia"/>
                <w:sz w:val="18"/>
                <w:szCs w:val="18"/>
              </w:rPr>
              <w:t xml:space="preserve">Transnational nature of falsified medicines </w:t>
            </w:r>
          </w:p>
          <w:p w14:paraId="3187FFCB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sz w:val="18"/>
                <w:szCs w:val="18"/>
              </w:rPr>
            </w:pPr>
          </w:p>
          <w:p w14:paraId="496CD900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sz w:val="18"/>
                <w:szCs w:val="18"/>
              </w:rPr>
            </w:pPr>
            <w:r w:rsidRPr="003F4E13">
              <w:rPr>
                <w:sz w:val="18"/>
                <w:szCs w:val="18"/>
              </w:rPr>
              <w:t xml:space="preserve">Funding shortages and unsustainable financial agreements </w:t>
            </w:r>
          </w:p>
          <w:p w14:paraId="6FCDAF10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sz w:val="18"/>
                <w:szCs w:val="18"/>
              </w:rPr>
            </w:pPr>
          </w:p>
          <w:p w14:paraId="40C1DF64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sz w:val="18"/>
                <w:szCs w:val="18"/>
              </w:rPr>
            </w:pPr>
            <w:r w:rsidRPr="003F4E13">
              <w:rPr>
                <w:sz w:val="18"/>
                <w:szCs w:val="18"/>
              </w:rPr>
              <w:t>Trade expansion of pharmaceuticals</w:t>
            </w:r>
          </w:p>
          <w:p w14:paraId="68A3CC6D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sz w:val="18"/>
                <w:szCs w:val="18"/>
              </w:rPr>
            </w:pPr>
          </w:p>
          <w:p w14:paraId="6EE66E47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sz w:val="18"/>
                <w:szCs w:val="18"/>
              </w:rPr>
            </w:pPr>
            <w:r w:rsidRPr="003F4E13">
              <w:rPr>
                <w:sz w:val="18"/>
                <w:szCs w:val="18"/>
              </w:rPr>
              <w:t>Outdated laws and complex pharmaceutical market</w:t>
            </w:r>
          </w:p>
          <w:p w14:paraId="19217D3A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34CDCF0C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sz w:val="18"/>
                <w:szCs w:val="18"/>
              </w:rPr>
            </w:pPr>
            <w:r w:rsidRPr="003F4E13">
              <w:rPr>
                <w:rStyle w:val="normaltextrun"/>
                <w:rFonts w:eastAsia="Cambria"/>
                <w:sz w:val="18"/>
                <w:szCs w:val="18"/>
              </w:rPr>
              <w:t>Manufacturer</w:t>
            </w:r>
            <w:r w:rsidRPr="003F4E13">
              <w:rPr>
                <w:rStyle w:val="eop"/>
                <w:rFonts w:eastAsiaTheme="majorEastAsia"/>
                <w:sz w:val="18"/>
                <w:szCs w:val="18"/>
              </w:rPr>
              <w:t> </w:t>
            </w:r>
          </w:p>
          <w:p w14:paraId="568CC2F2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sz w:val="18"/>
                <w:szCs w:val="18"/>
              </w:rPr>
            </w:pPr>
            <w:r w:rsidRPr="003F4E13">
              <w:rPr>
                <w:rStyle w:val="eop"/>
                <w:rFonts w:eastAsiaTheme="majorEastAsia"/>
                <w:sz w:val="18"/>
                <w:szCs w:val="18"/>
              </w:rPr>
              <w:t> </w:t>
            </w:r>
          </w:p>
          <w:p w14:paraId="711F919B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sz w:val="18"/>
                <w:szCs w:val="18"/>
              </w:rPr>
            </w:pPr>
            <w:r w:rsidRPr="003F4E13">
              <w:rPr>
                <w:rStyle w:val="normaltextrun"/>
                <w:rFonts w:eastAsia="Cambria"/>
                <w:sz w:val="18"/>
                <w:szCs w:val="18"/>
              </w:rPr>
              <w:t> Patient</w:t>
            </w:r>
            <w:r w:rsidRPr="003F4E13">
              <w:rPr>
                <w:rStyle w:val="eop"/>
                <w:rFonts w:eastAsiaTheme="majorEastAsia"/>
                <w:sz w:val="18"/>
                <w:szCs w:val="18"/>
              </w:rPr>
              <w:t> </w:t>
            </w:r>
          </w:p>
          <w:p w14:paraId="6321E363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sz w:val="18"/>
                <w:szCs w:val="18"/>
              </w:rPr>
            </w:pPr>
            <w:r w:rsidRPr="003F4E13">
              <w:rPr>
                <w:rStyle w:val="eop"/>
                <w:rFonts w:eastAsiaTheme="majorEastAsia"/>
                <w:sz w:val="18"/>
                <w:szCs w:val="18"/>
              </w:rPr>
              <w:t> </w:t>
            </w:r>
          </w:p>
          <w:p w14:paraId="261D4560" w14:textId="77777777" w:rsidR="008320AA" w:rsidRPr="003F4E13" w:rsidRDefault="008320AA" w:rsidP="007D759C">
            <w:pPr>
              <w:shd w:val="clear" w:color="000000" w:fill="FFFFFF"/>
              <w:tabs>
                <w:tab w:val="left" w:pos="3225"/>
              </w:tabs>
              <w:spacing w:before="100" w:beforeAutospacing="1" w:after="100" w:afterAutospacing="1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4E13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</w:tcPr>
          <w:p w14:paraId="4BFB49BE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rStyle w:val="normaltextrun"/>
                <w:rFonts w:eastAsia="Cambria"/>
                <w:sz w:val="18"/>
                <w:szCs w:val="18"/>
              </w:rPr>
            </w:pPr>
            <w:r w:rsidRPr="003F4E13">
              <w:rPr>
                <w:rStyle w:val="normaltextrun"/>
                <w:rFonts w:eastAsia="Cambria"/>
                <w:sz w:val="18"/>
                <w:szCs w:val="18"/>
              </w:rPr>
              <w:t>National Drug Law (1992, Myanmar),</w:t>
            </w:r>
          </w:p>
          <w:p w14:paraId="0248DE03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sz w:val="18"/>
                <w:szCs w:val="18"/>
              </w:rPr>
            </w:pPr>
            <w:r w:rsidRPr="003F4E13">
              <w:rPr>
                <w:rStyle w:val="normaltextrun"/>
                <w:rFonts w:eastAsia="Cambria"/>
                <w:sz w:val="18"/>
                <w:szCs w:val="18"/>
              </w:rPr>
              <w:t> </w:t>
            </w:r>
            <w:r w:rsidRPr="003F4E13">
              <w:rPr>
                <w:rStyle w:val="eop"/>
                <w:rFonts w:eastAsiaTheme="majorEastAsia"/>
                <w:sz w:val="18"/>
                <w:szCs w:val="18"/>
              </w:rPr>
              <w:t> </w:t>
            </w:r>
          </w:p>
          <w:p w14:paraId="4079C05A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rStyle w:val="normaltextrun"/>
                <w:rFonts w:eastAsia="Cambria"/>
                <w:sz w:val="18"/>
                <w:szCs w:val="18"/>
              </w:rPr>
            </w:pPr>
            <w:r w:rsidRPr="003F4E13">
              <w:rPr>
                <w:rStyle w:val="normaltextrun"/>
                <w:rFonts w:eastAsia="Cambria"/>
                <w:sz w:val="18"/>
                <w:szCs w:val="18"/>
              </w:rPr>
              <w:t>Law on Pharmacy (2005, Vietnam),</w:t>
            </w:r>
          </w:p>
          <w:p w14:paraId="19D51D6F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rStyle w:val="normaltextrun"/>
                <w:rFonts w:eastAsia="Cambria"/>
                <w:sz w:val="18"/>
                <w:szCs w:val="18"/>
              </w:rPr>
            </w:pPr>
            <w:r w:rsidRPr="003F4E13">
              <w:rPr>
                <w:rStyle w:val="normaltextrun"/>
                <w:rFonts w:eastAsia="Cambria"/>
                <w:sz w:val="18"/>
                <w:szCs w:val="18"/>
              </w:rPr>
              <w:t xml:space="preserve"> Drug Act (2003, Thailand),</w:t>
            </w:r>
          </w:p>
          <w:p w14:paraId="1FD6E28C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rStyle w:val="normaltextrun"/>
                <w:rFonts w:eastAsia="Cambria"/>
                <w:sz w:val="18"/>
                <w:szCs w:val="18"/>
              </w:rPr>
            </w:pPr>
          </w:p>
          <w:p w14:paraId="11BDE9AE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rStyle w:val="normaltextrun"/>
                <w:rFonts w:eastAsia="Cambria"/>
                <w:sz w:val="18"/>
                <w:szCs w:val="18"/>
              </w:rPr>
            </w:pPr>
            <w:r w:rsidRPr="003F4E13">
              <w:rPr>
                <w:rStyle w:val="normaltextrun"/>
                <w:rFonts w:eastAsia="Cambria"/>
                <w:sz w:val="18"/>
                <w:szCs w:val="18"/>
              </w:rPr>
              <w:t xml:space="preserve"> Law on the Management of Pharmaceuticals (1996, Cambodia),</w:t>
            </w:r>
          </w:p>
          <w:p w14:paraId="3DBA835D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rStyle w:val="normaltextrun"/>
                <w:rFonts w:eastAsia="Cambria"/>
                <w:sz w:val="18"/>
                <w:szCs w:val="18"/>
              </w:rPr>
            </w:pPr>
          </w:p>
          <w:p w14:paraId="374E67BE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sz w:val="18"/>
                <w:szCs w:val="18"/>
              </w:rPr>
            </w:pPr>
            <w:r w:rsidRPr="003F4E13">
              <w:rPr>
                <w:rStyle w:val="normaltextrun"/>
                <w:rFonts w:eastAsia="Cambria"/>
                <w:sz w:val="18"/>
                <w:szCs w:val="18"/>
              </w:rPr>
              <w:t xml:space="preserve"> Law on Drugs and Medical Products (2000, Lao PDR)</w:t>
            </w:r>
            <w:r w:rsidRPr="003F4E13">
              <w:rPr>
                <w:rStyle w:val="eop"/>
                <w:rFonts w:eastAsiaTheme="majorEastAsia"/>
                <w:sz w:val="18"/>
                <w:szCs w:val="18"/>
              </w:rPr>
              <w:t> </w:t>
            </w:r>
          </w:p>
          <w:p w14:paraId="55EEBF83" w14:textId="77777777" w:rsidR="008320AA" w:rsidRPr="003F4E13" w:rsidRDefault="008320AA" w:rsidP="007D759C">
            <w:pPr>
              <w:shd w:val="clear" w:color="000000" w:fill="FFFFFF"/>
              <w:tabs>
                <w:tab w:val="left" w:pos="3225"/>
              </w:tabs>
              <w:spacing w:before="100" w:beforeAutospacing="1" w:after="100" w:afterAutospacing="1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59" w:type="dxa"/>
          </w:tcPr>
          <w:p w14:paraId="4335D61D" w14:textId="77777777" w:rsidR="008320AA" w:rsidRPr="003F4E13" w:rsidRDefault="008320AA" w:rsidP="007D759C">
            <w:pPr>
              <w:shd w:val="clear" w:color="000000" w:fill="FFFFFF"/>
              <w:tabs>
                <w:tab w:val="left" w:pos="3225"/>
              </w:tabs>
              <w:spacing w:before="100" w:beforeAutospacing="1" w:after="100" w:afterAutospacing="1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4E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Deterrent against falsified medicines </w:t>
            </w:r>
          </w:p>
          <w:p w14:paraId="0363E1FE" w14:textId="77777777" w:rsidR="008320AA" w:rsidRPr="003F4E13" w:rsidRDefault="008320AA" w:rsidP="007D759C">
            <w:pPr>
              <w:shd w:val="clear" w:color="000000" w:fill="FFFFFF"/>
              <w:tabs>
                <w:tab w:val="left" w:pos="3225"/>
              </w:tabs>
              <w:spacing w:before="100" w:beforeAutospacing="1" w:after="100" w:afterAutospacing="1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4E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Improved case tracking and quality control </w:t>
            </w:r>
          </w:p>
          <w:p w14:paraId="29E17D61" w14:textId="77777777" w:rsidR="008320AA" w:rsidRPr="003F4E13" w:rsidRDefault="008320AA" w:rsidP="007D759C">
            <w:pPr>
              <w:shd w:val="clear" w:color="000000" w:fill="FFFFFF"/>
              <w:tabs>
                <w:tab w:val="left" w:pos="3225"/>
              </w:tabs>
              <w:spacing w:before="100" w:beforeAutospacing="1" w:after="100" w:afterAutospacing="1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4E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Movement towards low-cost and easy-to-use quality control detection</w:t>
            </w:r>
          </w:p>
          <w:p w14:paraId="4A93BD3E" w14:textId="77777777" w:rsidR="008320AA" w:rsidRPr="003F4E13" w:rsidRDefault="008320AA" w:rsidP="007D759C">
            <w:pPr>
              <w:shd w:val="clear" w:color="000000" w:fill="FFFFFF"/>
              <w:tabs>
                <w:tab w:val="left" w:pos="3225"/>
              </w:tabs>
              <w:spacing w:before="100" w:beforeAutospacing="1" w:after="100" w:afterAutospacing="1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4E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Aids to strengthen legal frameworks, operational scope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3F4E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and governance mechanisms</w:t>
            </w:r>
          </w:p>
          <w:p w14:paraId="20CFC68C" w14:textId="77777777" w:rsidR="008320AA" w:rsidRPr="003F4E13" w:rsidRDefault="008320AA" w:rsidP="007D759C">
            <w:pPr>
              <w:shd w:val="clear" w:color="000000" w:fill="FFFFFF"/>
              <w:tabs>
                <w:tab w:val="left" w:pos="3225"/>
              </w:tabs>
              <w:spacing w:before="100" w:beforeAutospacing="1" w:after="100" w:afterAutospacing="1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5E00A639" w14:textId="77777777" w:rsidR="008320AA" w:rsidRPr="003F4E13" w:rsidRDefault="008320AA" w:rsidP="007D759C">
            <w:pPr>
              <w:shd w:val="clear" w:color="000000" w:fill="FFFFFF"/>
              <w:tabs>
                <w:tab w:val="left" w:pos="3225"/>
              </w:tabs>
              <w:spacing w:before="100" w:beforeAutospacing="1" w:after="100" w:afterAutospacing="1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3" w:type="dxa"/>
          </w:tcPr>
          <w:p w14:paraId="59F5CFD7" w14:textId="77777777" w:rsidR="008320AA" w:rsidRPr="003F4E13" w:rsidRDefault="008320AA" w:rsidP="007D759C">
            <w:pPr>
              <w:shd w:val="clear" w:color="000000" w:fill="FFFFFF"/>
              <w:tabs>
                <w:tab w:val="left" w:pos="3225"/>
              </w:tabs>
              <w:spacing w:before="100" w:beforeAutospacing="1" w:after="100" w:afterAutospacing="1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Wingdings" w:char="F06E"/>
            </w:r>
            <w:r w:rsidRPr="003F4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Wingdings" w:char="F06E"/>
            </w:r>
            <w:r w:rsidRPr="003F4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Wingdings" w:char="F06E"/>
            </w:r>
            <w:r w:rsidRPr="003F4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Wingdings" w:char="F06E"/>
            </w:r>
            <w:r w:rsidRPr="003F4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Wingdings" w:char="F0A8"/>
            </w:r>
          </w:p>
        </w:tc>
      </w:tr>
      <w:tr w:rsidR="008320AA" w:rsidRPr="003F4E13" w14:paraId="6063030D" w14:textId="77777777" w:rsidTr="007D759C">
        <w:trPr>
          <w:trHeight w:val="1550"/>
        </w:trPr>
        <w:tc>
          <w:tcPr>
            <w:tcW w:w="511" w:type="dxa"/>
          </w:tcPr>
          <w:p w14:paraId="3C8ED40C" w14:textId="77777777" w:rsidR="008320AA" w:rsidRPr="003F4E13" w:rsidRDefault="008320AA" w:rsidP="007D759C">
            <w:pPr>
              <w:pStyle w:val="ListParagraph"/>
              <w:numPr>
                <w:ilvl w:val="0"/>
                <w:numId w:val="1"/>
              </w:numPr>
              <w:tabs>
                <w:tab w:val="left" w:pos="3225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</w:tcPr>
          <w:p w14:paraId="4E69979E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sz w:val="18"/>
                <w:szCs w:val="18"/>
              </w:rPr>
            </w:pPr>
            <w:r w:rsidRPr="003F4E13">
              <w:rPr>
                <w:rStyle w:val="normaltextrun"/>
                <w:rFonts w:eastAsia="Cambria"/>
                <w:sz w:val="18"/>
                <w:szCs w:val="18"/>
              </w:rPr>
              <w:t>Naughton BD, Roberts L, Dopson S, Chapman S, Brindley D.</w:t>
            </w:r>
            <w:r w:rsidRPr="003F4E13">
              <w:rPr>
                <w:rStyle w:val="eop"/>
                <w:rFonts w:eastAsiaTheme="majorEastAsia"/>
                <w:sz w:val="18"/>
                <w:szCs w:val="18"/>
              </w:rPr>
              <w:t> </w:t>
            </w:r>
          </w:p>
        </w:tc>
        <w:tc>
          <w:tcPr>
            <w:tcW w:w="666" w:type="dxa"/>
          </w:tcPr>
          <w:p w14:paraId="43EA5846" w14:textId="77777777" w:rsidR="008320AA" w:rsidRPr="003F4E13" w:rsidRDefault="008320AA" w:rsidP="007D759C">
            <w:pPr>
              <w:shd w:val="clear" w:color="000000" w:fill="FFFFFF"/>
              <w:tabs>
                <w:tab w:val="left" w:pos="3225"/>
              </w:tabs>
              <w:spacing w:before="100" w:beforeAutospacing="1" w:after="100" w:afterAutospacing="1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4E13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2016</w:t>
            </w:r>
            <w:r w:rsidRPr="003F4E13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94" w:type="dxa"/>
          </w:tcPr>
          <w:p w14:paraId="10494109" w14:textId="77777777" w:rsidR="008320AA" w:rsidRPr="003F4E13" w:rsidRDefault="008320AA" w:rsidP="007D759C">
            <w:pPr>
              <w:shd w:val="clear" w:color="000000" w:fill="FFFFFF"/>
              <w:tabs>
                <w:tab w:val="left" w:pos="3225"/>
              </w:tabs>
              <w:spacing w:before="100" w:beforeAutospacing="1" w:after="100" w:afterAutospacing="1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4E13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United Kingdom</w:t>
            </w:r>
            <w:r w:rsidRPr="003F4E13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6" w:type="dxa"/>
          </w:tcPr>
          <w:p w14:paraId="6550B44F" w14:textId="77777777" w:rsidR="008320AA" w:rsidRPr="003F4E13" w:rsidRDefault="008320AA" w:rsidP="007D759C">
            <w:pPr>
              <w:shd w:val="clear" w:color="000000" w:fill="FFFFFF"/>
              <w:tabs>
                <w:tab w:val="left" w:pos="3225"/>
              </w:tabs>
              <w:spacing w:before="100" w:beforeAutospacing="1" w:after="100" w:afterAutospacing="1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4E13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 xml:space="preserve">Identification of the authentication and detection rates of serialised medicines to assess the effectiveness of medicines authentication </w:t>
            </w:r>
            <w:r w:rsidRPr="003F4E13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lastRenderedPageBreak/>
              <w:t>technology in NHS secondary care </w:t>
            </w:r>
            <w:r w:rsidRPr="003F4E13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35" w:type="dxa"/>
          </w:tcPr>
          <w:p w14:paraId="642223D2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3F4E13">
              <w:rPr>
                <w:rStyle w:val="normaltextrun"/>
                <w:rFonts w:eastAsia="Cambria"/>
                <w:sz w:val="18"/>
                <w:szCs w:val="18"/>
              </w:rPr>
              <w:lastRenderedPageBreak/>
              <w:t>Difficulties with implementation of FMD-legislated serialisation and authentication technologies in secondary care of some countries</w:t>
            </w:r>
            <w:r w:rsidRPr="003F4E13">
              <w:rPr>
                <w:rStyle w:val="eop"/>
                <w:rFonts w:eastAsiaTheme="majorEastAsia"/>
                <w:sz w:val="18"/>
                <w:szCs w:val="18"/>
              </w:rPr>
              <w:t> </w:t>
            </w:r>
          </w:p>
          <w:p w14:paraId="0CC5296D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  <w:color w:val="333333"/>
              </w:rPr>
            </w:pPr>
            <w:r w:rsidRPr="003F4E13">
              <w:rPr>
                <w:rStyle w:val="eop"/>
                <w:rFonts w:eastAsiaTheme="majorEastAsia"/>
                <w:color w:val="333333"/>
                <w:sz w:val="18"/>
                <w:szCs w:val="18"/>
              </w:rPr>
              <w:t> </w:t>
            </w:r>
          </w:p>
          <w:p w14:paraId="02D2F0ED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  <w:color w:val="333333"/>
                <w:sz w:val="18"/>
                <w:szCs w:val="18"/>
              </w:rPr>
            </w:pPr>
            <w:r w:rsidRPr="003F4E13">
              <w:rPr>
                <w:rStyle w:val="normaltextrun"/>
                <w:rFonts w:eastAsia="Cambria"/>
                <w:color w:val="333333"/>
                <w:sz w:val="18"/>
                <w:szCs w:val="18"/>
              </w:rPr>
              <w:t xml:space="preserve">Non-compliance issue due to increased number of guidelines </w:t>
            </w:r>
            <w:r w:rsidRPr="003F4E13">
              <w:rPr>
                <w:rStyle w:val="normaltextrun"/>
                <w:rFonts w:eastAsia="Cambria"/>
                <w:color w:val="333333"/>
                <w:sz w:val="18"/>
                <w:szCs w:val="18"/>
              </w:rPr>
              <w:lastRenderedPageBreak/>
              <w:t>and protocols required to be adhered to by NHS staff. </w:t>
            </w:r>
            <w:r w:rsidRPr="003F4E13">
              <w:rPr>
                <w:rStyle w:val="eop"/>
                <w:rFonts w:eastAsiaTheme="majorEastAsia"/>
                <w:color w:val="333333"/>
                <w:sz w:val="18"/>
                <w:szCs w:val="18"/>
              </w:rPr>
              <w:t> </w:t>
            </w:r>
          </w:p>
          <w:p w14:paraId="71715BA8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  <w:color w:val="333333"/>
              </w:rPr>
            </w:pPr>
          </w:p>
          <w:p w14:paraId="24D638A4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  <w:color w:val="333333"/>
                <w:sz w:val="18"/>
                <w:szCs w:val="18"/>
              </w:rPr>
            </w:pPr>
            <w:r w:rsidRPr="003F4E13">
              <w:rPr>
                <w:rStyle w:val="eop"/>
                <w:rFonts w:eastAsiaTheme="majorEastAsia"/>
                <w:color w:val="333333"/>
                <w:sz w:val="18"/>
                <w:szCs w:val="18"/>
              </w:rPr>
              <w:t xml:space="preserve">Detected counterfeit, recalled and/or expired medicines not always quarantined by staff </w:t>
            </w:r>
          </w:p>
          <w:p w14:paraId="4947B8AE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  <w:color w:val="333333"/>
              </w:rPr>
            </w:pPr>
          </w:p>
          <w:p w14:paraId="5F84C187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="Cambria"/>
                <w:sz w:val="18"/>
                <w:szCs w:val="18"/>
              </w:rPr>
            </w:pPr>
            <w:r w:rsidRPr="003F4E13">
              <w:rPr>
                <w:rStyle w:val="normaltextrun"/>
                <w:rFonts w:eastAsia="Cambria"/>
                <w:sz w:val="18"/>
                <w:szCs w:val="18"/>
              </w:rPr>
              <w:t xml:space="preserve">Misinterpretation of alerts due to similar content and colour </w:t>
            </w:r>
          </w:p>
          <w:p w14:paraId="03013B7A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textAlignment w:val="baseline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1536C38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="Cambria"/>
                <w:sz w:val="18"/>
                <w:szCs w:val="18"/>
              </w:rPr>
            </w:pPr>
            <w:r w:rsidRPr="003F4E13">
              <w:rPr>
                <w:rStyle w:val="normaltextrun"/>
                <w:rFonts w:eastAsia="Cambria"/>
                <w:sz w:val="18"/>
                <w:szCs w:val="18"/>
              </w:rPr>
              <w:lastRenderedPageBreak/>
              <w:t>Hospital</w:t>
            </w:r>
            <w:r>
              <w:rPr>
                <w:rStyle w:val="normaltextrun"/>
                <w:rFonts w:eastAsia="Cambria"/>
                <w:sz w:val="18"/>
                <w:szCs w:val="18"/>
              </w:rPr>
              <w:t xml:space="preserve"> </w:t>
            </w:r>
            <w:r w:rsidRPr="003F4E13">
              <w:rPr>
                <w:rStyle w:val="normaltextrun"/>
                <w:rFonts w:eastAsia="Cambria"/>
                <w:sz w:val="18"/>
                <w:szCs w:val="18"/>
              </w:rPr>
              <w:t xml:space="preserve">pharmacy </w:t>
            </w:r>
          </w:p>
          <w:p w14:paraId="586B8353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</w:p>
          <w:p w14:paraId="2F99F5F9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3F4E13">
              <w:rPr>
                <w:rStyle w:val="normaltextrun"/>
                <w:rFonts w:eastAsia="Cambria"/>
                <w:sz w:val="18"/>
                <w:szCs w:val="18"/>
              </w:rPr>
              <w:t>Patient</w:t>
            </w:r>
            <w:r w:rsidRPr="003F4E13">
              <w:rPr>
                <w:rStyle w:val="eop"/>
                <w:rFonts w:eastAsiaTheme="majorEastAsia"/>
                <w:sz w:val="18"/>
                <w:szCs w:val="18"/>
              </w:rPr>
              <w:t> </w:t>
            </w:r>
          </w:p>
          <w:p w14:paraId="407E1DBC" w14:textId="77777777" w:rsidR="008320AA" w:rsidRPr="003F4E13" w:rsidRDefault="008320AA" w:rsidP="007D759C">
            <w:pPr>
              <w:shd w:val="clear" w:color="000000" w:fill="FFFFFF"/>
              <w:tabs>
                <w:tab w:val="left" w:pos="3225"/>
              </w:tabs>
              <w:spacing w:before="100" w:beforeAutospacing="1" w:after="100" w:afterAutospacing="1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4E13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</w:tcPr>
          <w:p w14:paraId="41478BB0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3F4E13">
              <w:rPr>
                <w:rStyle w:val="normaltextrun"/>
                <w:rFonts w:eastAsia="Cambria"/>
                <w:sz w:val="18"/>
                <w:szCs w:val="18"/>
              </w:rPr>
              <w:t>Falsified Medicines Directive (FMD)</w:t>
            </w:r>
            <w:r w:rsidRPr="003F4E13">
              <w:rPr>
                <w:rStyle w:val="eop"/>
                <w:rFonts w:eastAsiaTheme="majorEastAsia"/>
                <w:sz w:val="18"/>
                <w:szCs w:val="18"/>
              </w:rPr>
              <w:t> </w:t>
            </w:r>
          </w:p>
          <w:p w14:paraId="70C6C955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3F4E13">
              <w:rPr>
                <w:rStyle w:val="eop"/>
                <w:rFonts w:eastAsiaTheme="majorEastAsia"/>
                <w:sz w:val="18"/>
                <w:szCs w:val="18"/>
              </w:rPr>
              <w:t> </w:t>
            </w:r>
          </w:p>
          <w:p w14:paraId="1526BF63" w14:textId="77777777" w:rsidR="008320AA" w:rsidRPr="003F4E13" w:rsidRDefault="008320AA" w:rsidP="007D759C">
            <w:pPr>
              <w:shd w:val="clear" w:color="000000" w:fill="FFFFFF"/>
              <w:tabs>
                <w:tab w:val="left" w:pos="3225"/>
              </w:tabs>
              <w:spacing w:before="100" w:beforeAutospacing="1" w:after="100" w:afterAutospacing="1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59" w:type="dxa"/>
          </w:tcPr>
          <w:p w14:paraId="0A88F609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3F4E13">
              <w:rPr>
                <w:rStyle w:val="eop"/>
                <w:rFonts w:eastAsiaTheme="majorEastAsia"/>
                <w:sz w:val="18"/>
                <w:szCs w:val="18"/>
              </w:rPr>
              <w:t> </w:t>
            </w:r>
            <w:r w:rsidRPr="003F4E13">
              <w:rPr>
                <w:rStyle w:val="normaltextrun"/>
                <w:rFonts w:eastAsia="Cambria"/>
                <w:sz w:val="18"/>
                <w:szCs w:val="18"/>
              </w:rPr>
              <w:t>Improved authentication and detection rates</w:t>
            </w:r>
            <w:r w:rsidRPr="003F4E13">
              <w:rPr>
                <w:rStyle w:val="eop"/>
                <w:rFonts w:eastAsiaTheme="majorEastAsia"/>
                <w:sz w:val="18"/>
                <w:szCs w:val="18"/>
              </w:rPr>
              <w:t> </w:t>
            </w:r>
          </w:p>
          <w:p w14:paraId="43536C2B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3F4E13">
              <w:rPr>
                <w:rStyle w:val="eop"/>
                <w:rFonts w:eastAsiaTheme="majorEastAsia"/>
                <w:sz w:val="18"/>
                <w:szCs w:val="18"/>
              </w:rPr>
              <w:t> </w:t>
            </w:r>
          </w:p>
          <w:p w14:paraId="72699099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3F4E13">
              <w:rPr>
                <w:rStyle w:val="normaltextrun"/>
                <w:rFonts w:eastAsia="Cambria"/>
                <w:sz w:val="18"/>
                <w:szCs w:val="18"/>
              </w:rPr>
              <w:t>Improved patient safety</w:t>
            </w:r>
            <w:r w:rsidRPr="003F4E13">
              <w:rPr>
                <w:rStyle w:val="eop"/>
                <w:rFonts w:eastAsiaTheme="majorEastAsia"/>
                <w:sz w:val="18"/>
                <w:szCs w:val="18"/>
              </w:rPr>
              <w:t> </w:t>
            </w:r>
          </w:p>
          <w:p w14:paraId="56DD3BC3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3F4E13">
              <w:rPr>
                <w:rStyle w:val="eop"/>
                <w:rFonts w:eastAsiaTheme="majorEastAsia"/>
                <w:sz w:val="18"/>
                <w:szCs w:val="18"/>
              </w:rPr>
              <w:t> </w:t>
            </w:r>
          </w:p>
          <w:p w14:paraId="004A7D30" w14:textId="77777777" w:rsidR="008320AA" w:rsidRPr="003F4E13" w:rsidRDefault="008320AA" w:rsidP="007D759C">
            <w:pPr>
              <w:shd w:val="clear" w:color="000000" w:fill="FFFFFF"/>
              <w:tabs>
                <w:tab w:val="left" w:pos="3225"/>
              </w:tabs>
              <w:spacing w:before="100" w:beforeAutospacing="1" w:after="100" w:afterAutospacing="1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4E13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lastRenderedPageBreak/>
              <w:t>Impact on policy and key decision makers- need for effective education and training strategies to achieve successful implementation </w:t>
            </w:r>
            <w:r w:rsidRPr="003F4E13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3" w:type="dxa"/>
          </w:tcPr>
          <w:p w14:paraId="44B149A4" w14:textId="77777777" w:rsidR="008320AA" w:rsidRPr="003F4E13" w:rsidRDefault="008320AA" w:rsidP="007D759C">
            <w:pPr>
              <w:shd w:val="clear" w:color="000000" w:fill="FFFFFF"/>
              <w:tabs>
                <w:tab w:val="left" w:pos="3225"/>
              </w:tabs>
              <w:spacing w:before="100" w:beforeAutospacing="1" w:after="100" w:afterAutospacing="1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sym w:font="Wingdings" w:char="F06E"/>
            </w:r>
            <w:r w:rsidRPr="003F4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Wingdings" w:char="F06E"/>
            </w:r>
            <w:r w:rsidRPr="003F4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Wingdings" w:char="F06E"/>
            </w:r>
            <w:r w:rsidRPr="003F4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Wingdings" w:char="F06E"/>
            </w:r>
            <w:r w:rsidRPr="003F4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Wingdings" w:char="F06E"/>
            </w:r>
          </w:p>
        </w:tc>
      </w:tr>
      <w:tr w:rsidR="008320AA" w:rsidRPr="003F4E13" w14:paraId="222142B9" w14:textId="77777777" w:rsidTr="007D759C">
        <w:trPr>
          <w:trHeight w:val="1550"/>
        </w:trPr>
        <w:tc>
          <w:tcPr>
            <w:tcW w:w="511" w:type="dxa"/>
          </w:tcPr>
          <w:p w14:paraId="5178F638" w14:textId="77777777" w:rsidR="008320AA" w:rsidRPr="003F4E13" w:rsidRDefault="008320AA" w:rsidP="007D759C">
            <w:pPr>
              <w:pStyle w:val="ListParagraph"/>
              <w:numPr>
                <w:ilvl w:val="0"/>
                <w:numId w:val="1"/>
              </w:numPr>
              <w:tabs>
                <w:tab w:val="left" w:pos="3225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</w:tcPr>
          <w:p w14:paraId="288A9CC9" w14:textId="77777777" w:rsidR="008320AA" w:rsidRDefault="008320AA" w:rsidP="007D759C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sz w:val="18"/>
                <w:szCs w:val="18"/>
              </w:rPr>
            </w:pPr>
            <w:r w:rsidRPr="008F7032">
              <w:rPr>
                <w:sz w:val="18"/>
                <w:szCs w:val="18"/>
              </w:rPr>
              <w:t xml:space="preserve">Borup R, </w:t>
            </w:r>
          </w:p>
          <w:p w14:paraId="68AD87B6" w14:textId="77777777" w:rsidR="008320AA" w:rsidRDefault="008320AA" w:rsidP="007D759C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sz w:val="18"/>
                <w:szCs w:val="18"/>
              </w:rPr>
            </w:pPr>
            <w:r w:rsidRPr="008F7032">
              <w:rPr>
                <w:sz w:val="18"/>
                <w:szCs w:val="18"/>
              </w:rPr>
              <w:t xml:space="preserve">Kaae S, </w:t>
            </w:r>
          </w:p>
          <w:p w14:paraId="643C2FE6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rStyle w:val="normaltextrun"/>
                <w:rFonts w:eastAsia="Cambria"/>
                <w:sz w:val="18"/>
                <w:szCs w:val="18"/>
              </w:rPr>
            </w:pPr>
            <w:proofErr w:type="spellStart"/>
            <w:r w:rsidRPr="008F7032">
              <w:rPr>
                <w:sz w:val="18"/>
                <w:szCs w:val="18"/>
              </w:rPr>
              <w:t>Minssen</w:t>
            </w:r>
            <w:proofErr w:type="spellEnd"/>
            <w:r w:rsidRPr="008F7032">
              <w:rPr>
                <w:sz w:val="18"/>
                <w:szCs w:val="18"/>
              </w:rPr>
              <w:t xml:space="preserve"> T, Traulsen J</w:t>
            </w:r>
          </w:p>
        </w:tc>
        <w:tc>
          <w:tcPr>
            <w:tcW w:w="666" w:type="dxa"/>
          </w:tcPr>
          <w:p w14:paraId="74068223" w14:textId="77777777" w:rsidR="008320AA" w:rsidRPr="003F4E13" w:rsidRDefault="008320AA" w:rsidP="007D759C">
            <w:pPr>
              <w:shd w:val="clear" w:color="000000" w:fill="FFFFFF"/>
              <w:tabs>
                <w:tab w:val="left" w:pos="3225"/>
              </w:tabs>
              <w:spacing w:before="100" w:beforeAutospacing="1" w:after="100" w:afterAutospacing="1"/>
              <w:textAlignment w:val="top"/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</w:pPr>
            <w:r w:rsidRPr="00DF0ABF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594" w:type="dxa"/>
          </w:tcPr>
          <w:p w14:paraId="38BB7506" w14:textId="77777777" w:rsidR="008320AA" w:rsidRPr="003F4E13" w:rsidRDefault="008320AA" w:rsidP="007D759C">
            <w:pPr>
              <w:shd w:val="clear" w:color="000000" w:fill="FFFFFF"/>
              <w:tabs>
                <w:tab w:val="left" w:pos="3225"/>
              </w:tabs>
              <w:spacing w:before="100" w:beforeAutospacing="1" w:after="100" w:afterAutospacing="1"/>
              <w:textAlignment w:val="top"/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Denmark</w:t>
            </w:r>
          </w:p>
        </w:tc>
        <w:tc>
          <w:tcPr>
            <w:tcW w:w="1946" w:type="dxa"/>
          </w:tcPr>
          <w:p w14:paraId="0A8527D9" w14:textId="77777777" w:rsidR="008320AA" w:rsidRDefault="008320AA" w:rsidP="007D759C">
            <w:pPr>
              <w:shd w:val="clear" w:color="000000" w:fill="FFFFFF"/>
              <w:tabs>
                <w:tab w:val="left" w:pos="3225"/>
              </w:tabs>
              <w:spacing w:before="100" w:beforeAutospacing="1" w:after="100" w:afterAutospacing="1"/>
              <w:textAlignment w:val="top"/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Reviewing the distribution of medicines in Denmark through comparison of legislation before and after Denmark joining the EU</w:t>
            </w:r>
          </w:p>
          <w:p w14:paraId="315659F1" w14:textId="77777777" w:rsidR="008320AA" w:rsidRDefault="008320AA" w:rsidP="007D759C">
            <w:pPr>
              <w:shd w:val="clear" w:color="000000" w:fill="FFFFFF"/>
              <w:tabs>
                <w:tab w:val="left" w:pos="3225"/>
              </w:tabs>
              <w:spacing w:before="100" w:beforeAutospacing="1" w:after="100" w:afterAutospacing="1"/>
              <w:textAlignment w:val="top"/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Assessing the impact of EU harmonisation</w:t>
            </w:r>
          </w:p>
          <w:p w14:paraId="58C54F89" w14:textId="77777777" w:rsidR="008320AA" w:rsidRDefault="008320AA" w:rsidP="007D759C">
            <w:pPr>
              <w:shd w:val="clear" w:color="000000" w:fill="FFFFFF"/>
              <w:tabs>
                <w:tab w:val="left" w:pos="3225"/>
              </w:tabs>
              <w:spacing w:before="100" w:beforeAutospacing="1" w:after="100" w:afterAutospacing="1"/>
              <w:textAlignment w:val="top"/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Evaluating if drastic increases in mandated Falsified Medicines Directive requirements correlate to a new pharmaceutical supply chain governing approach</w:t>
            </w:r>
          </w:p>
          <w:p w14:paraId="24892492" w14:textId="77777777" w:rsidR="008320AA" w:rsidRPr="003F4E13" w:rsidRDefault="008320AA" w:rsidP="007D759C">
            <w:pPr>
              <w:shd w:val="clear" w:color="000000" w:fill="FFFFFF"/>
              <w:tabs>
                <w:tab w:val="left" w:pos="3225"/>
              </w:tabs>
              <w:spacing w:before="100" w:beforeAutospacing="1" w:after="100" w:afterAutospacing="1"/>
              <w:textAlignment w:val="top"/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</w:tcPr>
          <w:p w14:paraId="3C4CBACC" w14:textId="77777777" w:rsidR="008320AA" w:rsidRDefault="008320AA" w:rsidP="007D759C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  <w:lang w:val="en-IN"/>
              </w:rPr>
              <w:t> Highly complex legislation now covers the entire supply chain</w:t>
            </w:r>
            <w:r>
              <w:rPr>
                <w:rStyle w:val="eop"/>
                <w:rFonts w:eastAsia="Cambria"/>
                <w:sz w:val="18"/>
                <w:szCs w:val="18"/>
              </w:rPr>
              <w:t> </w:t>
            </w:r>
          </w:p>
          <w:p w14:paraId="66A70211" w14:textId="77777777" w:rsidR="008320AA" w:rsidRDefault="008320AA" w:rsidP="007D759C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Style w:val="eop"/>
                <w:rFonts w:eastAsia="Cambria"/>
                <w:sz w:val="18"/>
                <w:szCs w:val="18"/>
              </w:rPr>
              <w:t> </w:t>
            </w:r>
          </w:p>
          <w:p w14:paraId="30073DD6" w14:textId="77777777" w:rsidR="008320AA" w:rsidRDefault="008320AA" w:rsidP="007D759C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Style w:val="normaltextrun"/>
                <w:sz w:val="18"/>
                <w:szCs w:val="18"/>
                <w:lang w:val="en-IN"/>
              </w:rPr>
              <w:t xml:space="preserve">Little room to allow for interpretation of FMD legislation to fit local settings </w:t>
            </w:r>
            <w:r>
              <w:rPr>
                <w:rStyle w:val="eop"/>
                <w:rFonts w:eastAsia="Cambria"/>
                <w:sz w:val="18"/>
                <w:szCs w:val="18"/>
              </w:rPr>
              <w:t> </w:t>
            </w:r>
          </w:p>
          <w:p w14:paraId="20DC17A8" w14:textId="77777777" w:rsidR="008320AA" w:rsidRDefault="008320AA" w:rsidP="007D759C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Style w:val="eop"/>
                <w:rFonts w:eastAsia="Cambria"/>
                <w:sz w:val="18"/>
                <w:szCs w:val="18"/>
              </w:rPr>
              <w:t> </w:t>
            </w:r>
          </w:p>
          <w:p w14:paraId="36844480" w14:textId="77777777" w:rsidR="008320AA" w:rsidRDefault="008320AA" w:rsidP="007D759C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Style w:val="eop"/>
                <w:rFonts w:eastAsia="Cambria"/>
                <w:sz w:val="18"/>
                <w:szCs w:val="18"/>
              </w:rPr>
              <w:t> </w:t>
            </w:r>
          </w:p>
          <w:p w14:paraId="0B44AC62" w14:textId="77777777" w:rsidR="008320AA" w:rsidRDefault="008320AA" w:rsidP="007D759C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Style w:val="normaltextrun"/>
                <w:sz w:val="18"/>
                <w:szCs w:val="18"/>
                <w:lang w:val="en-IN"/>
              </w:rPr>
              <w:t>Equal compliance with FMD becoming priority as opposed to protection of public health</w:t>
            </w:r>
            <w:r>
              <w:rPr>
                <w:rStyle w:val="eop"/>
                <w:rFonts w:eastAsia="Cambria"/>
                <w:sz w:val="18"/>
                <w:szCs w:val="18"/>
              </w:rPr>
              <w:t> </w:t>
            </w:r>
          </w:p>
          <w:p w14:paraId="6495E2D2" w14:textId="77777777" w:rsidR="008320AA" w:rsidRDefault="008320AA" w:rsidP="007D759C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Style w:val="eop"/>
                <w:rFonts w:eastAsia="Cambria"/>
                <w:sz w:val="18"/>
                <w:szCs w:val="18"/>
              </w:rPr>
              <w:t> </w:t>
            </w:r>
          </w:p>
          <w:p w14:paraId="652B8D78" w14:textId="77777777" w:rsidR="008320AA" w:rsidRDefault="008320AA" w:rsidP="007D759C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eastAsia="Cambria"/>
                <w:sz w:val="18"/>
                <w:szCs w:val="18"/>
              </w:rPr>
              <w:t> </w:t>
            </w:r>
          </w:p>
          <w:p w14:paraId="52DF261C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="Cambr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5C5E121" w14:textId="77777777" w:rsidR="008320AA" w:rsidRDefault="008320AA" w:rsidP="007D75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Manufacturer</w:t>
            </w:r>
          </w:p>
          <w:p w14:paraId="235A8A7A" w14:textId="77777777" w:rsidR="008320AA" w:rsidRDefault="008320AA" w:rsidP="007D75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8"/>
                <w:szCs w:val="18"/>
              </w:rPr>
            </w:pPr>
          </w:p>
          <w:p w14:paraId="637F3BD7" w14:textId="77777777" w:rsidR="008320AA" w:rsidRDefault="008320AA" w:rsidP="007D75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Wholesaler</w:t>
            </w:r>
          </w:p>
          <w:p w14:paraId="232798EC" w14:textId="77777777" w:rsidR="008320AA" w:rsidRDefault="008320AA" w:rsidP="007D75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8"/>
                <w:szCs w:val="18"/>
              </w:rPr>
            </w:pPr>
          </w:p>
          <w:p w14:paraId="41226C34" w14:textId="77777777" w:rsidR="008320AA" w:rsidRDefault="008320AA" w:rsidP="007D75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Community pharmacy</w:t>
            </w:r>
          </w:p>
          <w:p w14:paraId="609DD1E4" w14:textId="77777777" w:rsidR="008320AA" w:rsidRDefault="008320AA" w:rsidP="007D75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8"/>
                <w:szCs w:val="18"/>
              </w:rPr>
            </w:pPr>
          </w:p>
          <w:p w14:paraId="218A1137" w14:textId="77777777" w:rsidR="008320AA" w:rsidRDefault="008320AA" w:rsidP="007D75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Hospital pharmacy</w:t>
            </w:r>
          </w:p>
          <w:p w14:paraId="48C32859" w14:textId="77777777" w:rsidR="008320AA" w:rsidRDefault="008320AA" w:rsidP="007D75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8"/>
                <w:szCs w:val="18"/>
              </w:rPr>
            </w:pPr>
          </w:p>
          <w:p w14:paraId="01EFAF1C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="Cambria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 xml:space="preserve">Patient </w:t>
            </w:r>
          </w:p>
        </w:tc>
        <w:tc>
          <w:tcPr>
            <w:tcW w:w="1984" w:type="dxa"/>
          </w:tcPr>
          <w:p w14:paraId="631D714E" w14:textId="77777777" w:rsidR="008320AA" w:rsidRPr="003A59C9" w:rsidRDefault="008320AA" w:rsidP="007D759C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3A59C9">
              <w:rPr>
                <w:rStyle w:val="normaltextrun"/>
                <w:sz w:val="18"/>
                <w:szCs w:val="18"/>
              </w:rPr>
              <w:t>Falsified Medicines Directive (FMD)</w:t>
            </w:r>
            <w:r w:rsidRPr="003A59C9">
              <w:rPr>
                <w:rStyle w:val="eop"/>
                <w:sz w:val="18"/>
                <w:szCs w:val="18"/>
              </w:rPr>
              <w:t> </w:t>
            </w:r>
          </w:p>
          <w:p w14:paraId="7B9096A6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="Cambria"/>
                <w:sz w:val="18"/>
                <w:szCs w:val="18"/>
              </w:rPr>
            </w:pPr>
          </w:p>
        </w:tc>
        <w:tc>
          <w:tcPr>
            <w:tcW w:w="2759" w:type="dxa"/>
          </w:tcPr>
          <w:p w14:paraId="74F062ED" w14:textId="77777777" w:rsidR="008320AA" w:rsidRDefault="008320AA" w:rsidP="007D759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  <w:lang w:val="en-IN"/>
              </w:rPr>
              <w:t>New approach to manage the pharmaceutical supply chain- more focus surrounding documentation and increased requirements specificity</w:t>
            </w:r>
            <w:r>
              <w:rPr>
                <w:rStyle w:val="eop"/>
                <w:rFonts w:eastAsia="Cambria"/>
                <w:sz w:val="18"/>
                <w:szCs w:val="18"/>
              </w:rPr>
              <w:t> </w:t>
            </w:r>
          </w:p>
          <w:p w14:paraId="45100B6B" w14:textId="77777777" w:rsidR="008320AA" w:rsidRDefault="008320AA" w:rsidP="007D759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eastAsia="Cambria"/>
                <w:sz w:val="18"/>
                <w:szCs w:val="18"/>
              </w:rPr>
              <w:t> </w:t>
            </w:r>
          </w:p>
          <w:p w14:paraId="1392E250" w14:textId="77777777" w:rsidR="008320AA" w:rsidRDefault="008320AA" w:rsidP="007D759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  <w:lang w:val="en-IN"/>
              </w:rPr>
              <w:t>Different requirements for individual supply chain actors </w:t>
            </w:r>
            <w:r>
              <w:rPr>
                <w:rStyle w:val="eop"/>
                <w:rFonts w:eastAsia="Cambria"/>
                <w:sz w:val="18"/>
                <w:szCs w:val="18"/>
              </w:rPr>
              <w:t> </w:t>
            </w:r>
          </w:p>
          <w:p w14:paraId="0500D3C2" w14:textId="77777777" w:rsidR="008320AA" w:rsidRDefault="008320AA" w:rsidP="007D759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eastAsia="Cambria"/>
                <w:sz w:val="18"/>
                <w:szCs w:val="18"/>
              </w:rPr>
              <w:t> </w:t>
            </w:r>
          </w:p>
          <w:p w14:paraId="0BC871E7" w14:textId="77777777" w:rsidR="008320AA" w:rsidRDefault="008320AA" w:rsidP="007D759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  <w:lang w:val="en-IN"/>
              </w:rPr>
              <w:t xml:space="preserve">Complexity of regulation demands compliance- companies hiring experts in regulatory </w:t>
            </w:r>
            <w:proofErr w:type="gramStart"/>
            <w:r>
              <w:rPr>
                <w:rStyle w:val="normaltextrun"/>
                <w:sz w:val="18"/>
                <w:szCs w:val="18"/>
                <w:lang w:val="en-IN"/>
              </w:rPr>
              <w:t>requirement;</w:t>
            </w:r>
            <w:proofErr w:type="gramEnd"/>
            <w:r>
              <w:rPr>
                <w:rStyle w:val="normaltextrun"/>
                <w:sz w:val="18"/>
                <w:szCs w:val="18"/>
                <w:lang w:val="en-IN"/>
              </w:rPr>
              <w:t xml:space="preserve"> additional financial costs</w:t>
            </w:r>
            <w:r>
              <w:rPr>
                <w:rStyle w:val="eop"/>
                <w:rFonts w:eastAsia="Cambria"/>
                <w:sz w:val="18"/>
                <w:szCs w:val="18"/>
              </w:rPr>
              <w:t> </w:t>
            </w:r>
          </w:p>
          <w:p w14:paraId="23C655C7" w14:textId="77777777" w:rsidR="008320AA" w:rsidRDefault="008320AA" w:rsidP="007D759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eastAsia="Cambria"/>
                <w:sz w:val="18"/>
                <w:szCs w:val="18"/>
              </w:rPr>
              <w:t> </w:t>
            </w:r>
          </w:p>
          <w:p w14:paraId="0AD5893D" w14:textId="77777777" w:rsidR="008320AA" w:rsidRDefault="008320AA" w:rsidP="007D759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  <w:lang w:val="en-IN"/>
              </w:rPr>
              <w:t>Clear checklist for regulation compliance </w:t>
            </w:r>
            <w:r>
              <w:rPr>
                <w:rStyle w:val="eop"/>
                <w:rFonts w:eastAsia="Cambria"/>
                <w:sz w:val="18"/>
                <w:szCs w:val="18"/>
              </w:rPr>
              <w:t> </w:t>
            </w:r>
          </w:p>
          <w:p w14:paraId="3CFEA9C0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  <w:sz w:val="18"/>
                <w:szCs w:val="18"/>
              </w:rPr>
            </w:pPr>
          </w:p>
        </w:tc>
        <w:tc>
          <w:tcPr>
            <w:tcW w:w="1353" w:type="dxa"/>
          </w:tcPr>
          <w:p w14:paraId="10C2F442" w14:textId="77777777" w:rsidR="008320AA" w:rsidRPr="003F4E13" w:rsidRDefault="008320AA" w:rsidP="007D759C">
            <w:pPr>
              <w:shd w:val="clear" w:color="000000" w:fill="FFFFFF"/>
              <w:tabs>
                <w:tab w:val="left" w:pos="3225"/>
              </w:tabs>
              <w:spacing w:before="100" w:beforeAutospacing="1" w:after="100" w:afterAutospacing="1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Wingdings" w:char="F06E"/>
            </w:r>
            <w:r w:rsidRPr="003F4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Wingdings" w:char="F06E"/>
            </w:r>
            <w:r w:rsidRPr="003F4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Wingdings" w:char="F06E"/>
            </w:r>
            <w:r w:rsidRPr="003F4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Wingdings" w:char="F06E"/>
            </w:r>
            <w:r w:rsidRPr="003F4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Wingdings" w:char="F06E"/>
            </w:r>
          </w:p>
        </w:tc>
      </w:tr>
      <w:tr w:rsidR="008320AA" w:rsidRPr="003F4E13" w14:paraId="1231CCC9" w14:textId="77777777" w:rsidTr="007D759C">
        <w:trPr>
          <w:trHeight w:val="4997"/>
        </w:trPr>
        <w:tc>
          <w:tcPr>
            <w:tcW w:w="511" w:type="dxa"/>
          </w:tcPr>
          <w:p w14:paraId="71097644" w14:textId="77777777" w:rsidR="008320AA" w:rsidRPr="003F4E13" w:rsidRDefault="008320AA" w:rsidP="007D759C">
            <w:pPr>
              <w:pStyle w:val="ListParagraph"/>
              <w:numPr>
                <w:ilvl w:val="0"/>
                <w:numId w:val="1"/>
              </w:numPr>
              <w:tabs>
                <w:tab w:val="left" w:pos="3225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</w:tcPr>
          <w:p w14:paraId="130AFE59" w14:textId="77777777" w:rsidR="008320AA" w:rsidRPr="003F4E13" w:rsidRDefault="008320AA" w:rsidP="007D759C">
            <w:pPr>
              <w:shd w:val="clear" w:color="000000" w:fill="FFFFFF"/>
              <w:tabs>
                <w:tab w:val="left" w:pos="3225"/>
              </w:tabs>
              <w:spacing w:before="100" w:beforeAutospacing="1" w:after="100" w:afterAutospacing="1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F4E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Moniveena</w:t>
            </w:r>
            <w:proofErr w:type="spellEnd"/>
            <w:r w:rsidRPr="003F4E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MG, Pramod Kumar TM.</w:t>
            </w:r>
          </w:p>
        </w:tc>
        <w:tc>
          <w:tcPr>
            <w:tcW w:w="666" w:type="dxa"/>
          </w:tcPr>
          <w:p w14:paraId="27CC68B0" w14:textId="77777777" w:rsidR="008320AA" w:rsidRPr="003F4E13" w:rsidRDefault="008320AA" w:rsidP="007D759C">
            <w:pPr>
              <w:shd w:val="clear" w:color="000000" w:fill="FFFFFF"/>
              <w:tabs>
                <w:tab w:val="left" w:pos="3225"/>
              </w:tabs>
              <w:spacing w:before="100" w:beforeAutospacing="1" w:after="100" w:afterAutospacing="1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4E13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 2017</w:t>
            </w:r>
            <w:r w:rsidRPr="003F4E13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94" w:type="dxa"/>
          </w:tcPr>
          <w:p w14:paraId="67D8DEEF" w14:textId="77777777" w:rsidR="008320AA" w:rsidRPr="003F4E13" w:rsidRDefault="008320AA" w:rsidP="007D759C">
            <w:pPr>
              <w:shd w:val="clear" w:color="000000" w:fill="FFFFFF"/>
              <w:tabs>
                <w:tab w:val="left" w:pos="3225"/>
              </w:tabs>
              <w:spacing w:before="100" w:beforeAutospacing="1" w:after="100" w:afterAutospacing="1"/>
              <w:textAlignment w:val="top"/>
              <w:rPr>
                <w:rStyle w:val="eop"/>
                <w:rFonts w:ascii="Times New Roman" w:hAnsi="Times New Roman" w:cs="Times New Roman"/>
                <w:sz w:val="18"/>
                <w:szCs w:val="18"/>
              </w:rPr>
            </w:pPr>
            <w:r w:rsidRPr="003F4E13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United States</w:t>
            </w:r>
          </w:p>
          <w:p w14:paraId="05ED5D1B" w14:textId="77777777" w:rsidR="008320AA" w:rsidRPr="003F4E13" w:rsidRDefault="008320AA" w:rsidP="007D759C">
            <w:pPr>
              <w:shd w:val="clear" w:color="000000" w:fill="FFFFFF"/>
              <w:tabs>
                <w:tab w:val="left" w:pos="3225"/>
              </w:tabs>
              <w:spacing w:before="100" w:beforeAutospacing="1" w:after="100" w:afterAutospacing="1"/>
              <w:textAlignment w:val="top"/>
              <w:rPr>
                <w:rStyle w:val="eop"/>
                <w:rFonts w:ascii="Times New Roman" w:hAnsi="Times New Roman" w:cs="Times New Roman"/>
                <w:sz w:val="18"/>
                <w:szCs w:val="18"/>
              </w:rPr>
            </w:pPr>
            <w:r w:rsidRPr="003F4E13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European Union</w:t>
            </w:r>
          </w:p>
          <w:p w14:paraId="7E1985F5" w14:textId="77777777" w:rsidR="008320AA" w:rsidRPr="003F4E13" w:rsidRDefault="008320AA" w:rsidP="007D759C">
            <w:pPr>
              <w:shd w:val="clear" w:color="000000" w:fill="FFFFFF"/>
              <w:tabs>
                <w:tab w:val="left" w:pos="3225"/>
              </w:tabs>
              <w:spacing w:before="100" w:beforeAutospacing="1" w:after="100" w:afterAutospacing="1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4E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France</w:t>
            </w:r>
          </w:p>
          <w:p w14:paraId="34350E34" w14:textId="77777777" w:rsidR="008320AA" w:rsidRPr="003F4E13" w:rsidRDefault="008320AA" w:rsidP="007D759C">
            <w:pPr>
              <w:shd w:val="clear" w:color="000000" w:fill="FFFFFF"/>
              <w:tabs>
                <w:tab w:val="left" w:pos="3225"/>
              </w:tabs>
              <w:spacing w:before="100" w:beforeAutospacing="1" w:after="100" w:afterAutospacing="1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4E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Japan</w:t>
            </w:r>
          </w:p>
          <w:p w14:paraId="726EA0A7" w14:textId="77777777" w:rsidR="008320AA" w:rsidRPr="003F4E13" w:rsidRDefault="008320AA" w:rsidP="007D759C">
            <w:pPr>
              <w:shd w:val="clear" w:color="000000" w:fill="FFFFFF"/>
              <w:tabs>
                <w:tab w:val="left" w:pos="3225"/>
              </w:tabs>
              <w:spacing w:before="100" w:beforeAutospacing="1" w:after="100" w:afterAutospacing="1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4E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India </w:t>
            </w:r>
          </w:p>
        </w:tc>
        <w:tc>
          <w:tcPr>
            <w:tcW w:w="1946" w:type="dxa"/>
          </w:tcPr>
          <w:p w14:paraId="1916169D" w14:textId="77777777" w:rsidR="008320AA" w:rsidRPr="003F4E13" w:rsidRDefault="008320AA" w:rsidP="007D759C">
            <w:pPr>
              <w:shd w:val="clear" w:color="000000" w:fill="FFFFFF"/>
              <w:tabs>
                <w:tab w:val="left" w:pos="3225"/>
              </w:tabs>
              <w:spacing w:before="100" w:beforeAutospacing="1" w:after="100" w:afterAutospacing="1"/>
              <w:textAlignment w:val="top"/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</w:pPr>
            <w:r w:rsidRPr="003F4E13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Inspection of the track and trace regulations in pharmaceutical industry</w:t>
            </w:r>
          </w:p>
          <w:p w14:paraId="7F6E46E5" w14:textId="77777777" w:rsidR="008320AA" w:rsidRPr="003F4E13" w:rsidRDefault="008320AA" w:rsidP="007D759C">
            <w:pPr>
              <w:shd w:val="clear" w:color="000000" w:fill="FFFFFF"/>
              <w:tabs>
                <w:tab w:val="left" w:pos="3225"/>
              </w:tabs>
              <w:spacing w:before="100" w:beforeAutospacing="1" w:after="100" w:afterAutospacing="1"/>
              <w:textAlignment w:val="top"/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</w:pPr>
            <w:r w:rsidRPr="003F4E13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 xml:space="preserve">Examining the impact of track and trace regulations to protect drug distribution chains in status regulated countries and India </w:t>
            </w:r>
          </w:p>
          <w:p w14:paraId="44A2B26E" w14:textId="77777777" w:rsidR="008320AA" w:rsidRPr="003F4E13" w:rsidRDefault="008320AA" w:rsidP="007D759C">
            <w:pPr>
              <w:shd w:val="clear" w:color="000000" w:fill="FFFFFF"/>
              <w:tabs>
                <w:tab w:val="left" w:pos="3225"/>
              </w:tabs>
              <w:spacing w:before="100" w:beforeAutospacing="1" w:after="100" w:afterAutospacing="1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4E13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 xml:space="preserve">Examining the impact of track and trace regulations on the reverse logistics of medicines </w:t>
            </w:r>
          </w:p>
        </w:tc>
        <w:tc>
          <w:tcPr>
            <w:tcW w:w="2635" w:type="dxa"/>
          </w:tcPr>
          <w:p w14:paraId="30A40DE3" w14:textId="77777777" w:rsidR="008320AA" w:rsidRPr="003F4E13" w:rsidRDefault="008320AA" w:rsidP="007D759C">
            <w:pPr>
              <w:shd w:val="clear" w:color="000000" w:fill="FFFFFF"/>
              <w:tabs>
                <w:tab w:val="left" w:pos="3225"/>
              </w:tabs>
              <w:spacing w:before="100" w:beforeAutospacing="1" w:after="100" w:afterAutospacing="1"/>
              <w:textAlignment w:val="top"/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</w:pPr>
            <w:r w:rsidRPr="003F4E13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Establishing the identity of individual medicinal products</w:t>
            </w:r>
          </w:p>
          <w:p w14:paraId="20B594D5" w14:textId="77777777" w:rsidR="008320AA" w:rsidRPr="003F4E13" w:rsidRDefault="008320AA" w:rsidP="007D759C">
            <w:pPr>
              <w:shd w:val="clear" w:color="000000" w:fill="FFFFFF"/>
              <w:tabs>
                <w:tab w:val="left" w:pos="3225"/>
              </w:tabs>
              <w:spacing w:before="100" w:beforeAutospacing="1" w:after="100" w:afterAutospacing="1"/>
              <w:textAlignment w:val="top"/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</w:pPr>
            <w:r w:rsidRPr="003F4E13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Some medicinal products may be classed as prescription pharmaceuticals in one Member state but not in another</w:t>
            </w:r>
          </w:p>
          <w:p w14:paraId="711B8146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73B48B9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sz w:val="18"/>
                <w:szCs w:val="18"/>
              </w:rPr>
            </w:pPr>
            <w:r w:rsidRPr="003F4E13">
              <w:rPr>
                <w:rStyle w:val="normaltextrun"/>
                <w:rFonts w:eastAsia="Cambria"/>
                <w:sz w:val="18"/>
                <w:szCs w:val="18"/>
              </w:rPr>
              <w:t>Wholesaler</w:t>
            </w:r>
            <w:r w:rsidRPr="003F4E13">
              <w:rPr>
                <w:rStyle w:val="eop"/>
                <w:rFonts w:eastAsiaTheme="majorEastAsia"/>
                <w:sz w:val="18"/>
                <w:szCs w:val="18"/>
              </w:rPr>
              <w:t> </w:t>
            </w:r>
          </w:p>
          <w:p w14:paraId="4861C96F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sz w:val="18"/>
                <w:szCs w:val="18"/>
              </w:rPr>
            </w:pPr>
            <w:r w:rsidRPr="003F4E13">
              <w:rPr>
                <w:rStyle w:val="eop"/>
                <w:rFonts w:eastAsiaTheme="majorEastAsia"/>
                <w:sz w:val="18"/>
                <w:szCs w:val="18"/>
              </w:rPr>
              <w:t> </w:t>
            </w:r>
          </w:p>
          <w:p w14:paraId="6A797433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sz w:val="18"/>
                <w:szCs w:val="18"/>
              </w:rPr>
            </w:pPr>
            <w:r w:rsidRPr="003F4E13">
              <w:rPr>
                <w:rStyle w:val="normaltextrun"/>
                <w:rFonts w:eastAsia="Cambria"/>
                <w:sz w:val="18"/>
                <w:szCs w:val="18"/>
              </w:rPr>
              <w:t>Manufacturer</w:t>
            </w:r>
            <w:r w:rsidRPr="003F4E13">
              <w:rPr>
                <w:rStyle w:val="eop"/>
                <w:rFonts w:eastAsiaTheme="majorEastAsia"/>
                <w:sz w:val="18"/>
                <w:szCs w:val="18"/>
              </w:rPr>
              <w:t> </w:t>
            </w:r>
          </w:p>
          <w:p w14:paraId="506BB04D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sz w:val="18"/>
                <w:szCs w:val="18"/>
              </w:rPr>
            </w:pPr>
            <w:r w:rsidRPr="003F4E13">
              <w:rPr>
                <w:rStyle w:val="eop"/>
                <w:rFonts w:eastAsiaTheme="majorEastAsia"/>
                <w:sz w:val="18"/>
                <w:szCs w:val="18"/>
              </w:rPr>
              <w:t> </w:t>
            </w:r>
          </w:p>
          <w:p w14:paraId="4E5769C4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sz w:val="18"/>
                <w:szCs w:val="18"/>
              </w:rPr>
            </w:pPr>
            <w:r w:rsidRPr="003F4E13">
              <w:rPr>
                <w:sz w:val="18"/>
                <w:szCs w:val="18"/>
              </w:rPr>
              <w:t>Patient</w:t>
            </w:r>
          </w:p>
          <w:p w14:paraId="0A815E58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sz w:val="18"/>
                <w:szCs w:val="18"/>
              </w:rPr>
            </w:pPr>
            <w:r w:rsidRPr="003F4E13">
              <w:rPr>
                <w:rStyle w:val="eop"/>
                <w:rFonts w:eastAsiaTheme="majorEastAsia"/>
                <w:sz w:val="18"/>
                <w:szCs w:val="18"/>
              </w:rPr>
              <w:t> </w:t>
            </w:r>
          </w:p>
          <w:p w14:paraId="200D1D27" w14:textId="77777777" w:rsidR="008320AA" w:rsidRPr="003F4E13" w:rsidRDefault="008320AA" w:rsidP="007D759C">
            <w:pPr>
              <w:shd w:val="clear" w:color="000000" w:fill="FFFFFF"/>
              <w:tabs>
                <w:tab w:val="left" w:pos="3225"/>
              </w:tabs>
              <w:spacing w:before="100" w:beforeAutospacing="1" w:after="100" w:afterAutospacing="1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4E13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</w:tcPr>
          <w:p w14:paraId="32242A13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sz w:val="18"/>
                <w:szCs w:val="18"/>
              </w:rPr>
            </w:pPr>
            <w:r w:rsidRPr="003F4E13">
              <w:rPr>
                <w:rStyle w:val="normaltextrun"/>
                <w:rFonts w:eastAsia="Cambria"/>
                <w:sz w:val="18"/>
                <w:szCs w:val="18"/>
              </w:rPr>
              <w:t>US Federal: Drug Supply Chain Security Act (DSCSA), ‘Track and Trace Act’ </w:t>
            </w:r>
            <w:r w:rsidRPr="003F4E13">
              <w:rPr>
                <w:rStyle w:val="eop"/>
                <w:rFonts w:eastAsiaTheme="majorEastAsia"/>
                <w:sz w:val="18"/>
                <w:szCs w:val="18"/>
              </w:rPr>
              <w:t> </w:t>
            </w:r>
          </w:p>
          <w:p w14:paraId="306EEAA1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sz w:val="18"/>
                <w:szCs w:val="18"/>
              </w:rPr>
            </w:pPr>
            <w:r w:rsidRPr="003F4E13">
              <w:rPr>
                <w:rStyle w:val="eop"/>
                <w:rFonts w:eastAsiaTheme="majorEastAsia"/>
                <w:sz w:val="18"/>
                <w:szCs w:val="18"/>
              </w:rPr>
              <w:t> </w:t>
            </w:r>
          </w:p>
          <w:p w14:paraId="2A2BE028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sz w:val="18"/>
                <w:szCs w:val="18"/>
              </w:rPr>
            </w:pPr>
            <w:r w:rsidRPr="003F4E13">
              <w:rPr>
                <w:rStyle w:val="normaltextrun"/>
                <w:rFonts w:eastAsia="Cambria"/>
                <w:sz w:val="18"/>
                <w:szCs w:val="18"/>
              </w:rPr>
              <w:t xml:space="preserve">California: </w:t>
            </w:r>
            <w:proofErr w:type="spellStart"/>
            <w:r w:rsidRPr="003F4E13">
              <w:rPr>
                <w:rStyle w:val="normaltextrun"/>
                <w:rFonts w:eastAsia="Cambria"/>
                <w:sz w:val="18"/>
                <w:szCs w:val="18"/>
              </w:rPr>
              <w:t>Epedigree</w:t>
            </w:r>
            <w:proofErr w:type="spellEnd"/>
            <w:r w:rsidRPr="003F4E13">
              <w:rPr>
                <w:rStyle w:val="normaltextrun"/>
                <w:rFonts w:eastAsia="Cambria"/>
                <w:sz w:val="18"/>
                <w:szCs w:val="18"/>
              </w:rPr>
              <w:t xml:space="preserve"> Law Nov.27 2013</w:t>
            </w:r>
            <w:r w:rsidRPr="003F4E13">
              <w:rPr>
                <w:rStyle w:val="eop"/>
                <w:rFonts w:eastAsiaTheme="majorEastAsia"/>
                <w:sz w:val="18"/>
                <w:szCs w:val="18"/>
              </w:rPr>
              <w:t> </w:t>
            </w:r>
          </w:p>
          <w:p w14:paraId="704324D0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sz w:val="18"/>
                <w:szCs w:val="18"/>
              </w:rPr>
            </w:pPr>
            <w:r w:rsidRPr="003F4E13">
              <w:rPr>
                <w:rStyle w:val="eop"/>
                <w:rFonts w:eastAsiaTheme="majorEastAsia"/>
                <w:sz w:val="18"/>
                <w:szCs w:val="18"/>
              </w:rPr>
              <w:t> </w:t>
            </w:r>
          </w:p>
          <w:p w14:paraId="5AE827F0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sz w:val="18"/>
                <w:szCs w:val="18"/>
              </w:rPr>
            </w:pPr>
            <w:r w:rsidRPr="003F4E13">
              <w:rPr>
                <w:rStyle w:val="normaltextrun"/>
                <w:rFonts w:eastAsia="Cambria"/>
                <w:sz w:val="18"/>
                <w:szCs w:val="18"/>
              </w:rPr>
              <w:t>European Union: Falsified Medicines Directive (FMD)</w:t>
            </w:r>
            <w:r w:rsidRPr="003F4E13">
              <w:rPr>
                <w:rStyle w:val="eop"/>
                <w:rFonts w:eastAsiaTheme="majorEastAsia"/>
                <w:sz w:val="18"/>
                <w:szCs w:val="18"/>
              </w:rPr>
              <w:t> </w:t>
            </w:r>
          </w:p>
          <w:p w14:paraId="1750FD14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sz w:val="18"/>
                <w:szCs w:val="18"/>
              </w:rPr>
            </w:pPr>
            <w:r w:rsidRPr="003F4E13">
              <w:rPr>
                <w:rStyle w:val="eop"/>
                <w:rFonts w:eastAsiaTheme="majorEastAsia"/>
                <w:sz w:val="18"/>
                <w:szCs w:val="18"/>
              </w:rPr>
              <w:t> </w:t>
            </w:r>
          </w:p>
          <w:p w14:paraId="1909A868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sz w:val="18"/>
                <w:szCs w:val="18"/>
              </w:rPr>
            </w:pPr>
            <w:r w:rsidRPr="003F4E13">
              <w:rPr>
                <w:rStyle w:val="normaltextrun"/>
                <w:rFonts w:eastAsia="Cambria"/>
                <w:sz w:val="18"/>
                <w:szCs w:val="18"/>
              </w:rPr>
              <w:t>France: French CIP13 Coding Legislation </w:t>
            </w:r>
            <w:r w:rsidRPr="003F4E13">
              <w:rPr>
                <w:rStyle w:val="eop"/>
                <w:rFonts w:eastAsiaTheme="majorEastAsia"/>
                <w:sz w:val="18"/>
                <w:szCs w:val="18"/>
              </w:rPr>
              <w:t> </w:t>
            </w:r>
          </w:p>
          <w:p w14:paraId="228E63D7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color w:val="000000"/>
              </w:rPr>
            </w:pPr>
            <w:r w:rsidRPr="003F4E13">
              <w:rPr>
                <w:rStyle w:val="eop"/>
                <w:rFonts w:eastAsiaTheme="majorEastAsia"/>
                <w:sz w:val="18"/>
                <w:szCs w:val="18"/>
              </w:rPr>
              <w:t> </w:t>
            </w:r>
            <w:r w:rsidRPr="003F4E13">
              <w:rPr>
                <w:rStyle w:val="normaltextrun"/>
                <w:sz w:val="18"/>
                <w:szCs w:val="18"/>
              </w:rPr>
              <w:t>Japan:  Encoding of Pharmaceuticals with Japan Article Number </w:t>
            </w:r>
            <w:r w:rsidRPr="003F4E13">
              <w:rPr>
                <w:rStyle w:val="eop"/>
                <w:sz w:val="18"/>
                <w:szCs w:val="18"/>
              </w:rPr>
              <w:t> </w:t>
            </w:r>
          </w:p>
        </w:tc>
        <w:tc>
          <w:tcPr>
            <w:tcW w:w="2759" w:type="dxa"/>
          </w:tcPr>
          <w:p w14:paraId="4B990293" w14:textId="77777777" w:rsidR="008320AA" w:rsidRPr="003F4E13" w:rsidRDefault="008320AA" w:rsidP="007D759C">
            <w:pPr>
              <w:shd w:val="clear" w:color="000000" w:fill="FFFFFF"/>
              <w:tabs>
                <w:tab w:val="left" w:pos="3225"/>
              </w:tabs>
              <w:spacing w:before="100" w:beforeAutospacing="1" w:after="100" w:afterAutospacing="1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4E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Serialisation: electronic methods </w:t>
            </w:r>
            <w:proofErr w:type="gramStart"/>
            <w:r w:rsidRPr="003F4E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reduces</w:t>
            </w:r>
            <w:proofErr w:type="gramEnd"/>
            <w:r w:rsidRPr="003F4E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and/or eliminates human input error </w:t>
            </w:r>
          </w:p>
          <w:p w14:paraId="4804A894" w14:textId="77777777" w:rsidR="008320AA" w:rsidRPr="003F4E13" w:rsidRDefault="008320AA" w:rsidP="007D759C">
            <w:pPr>
              <w:shd w:val="clear" w:color="000000" w:fill="FFFFFF"/>
              <w:tabs>
                <w:tab w:val="left" w:pos="3225"/>
              </w:tabs>
              <w:spacing w:before="100" w:beforeAutospacing="1" w:after="100" w:afterAutospacing="1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4E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Improved accuracy and time efficiency</w:t>
            </w:r>
          </w:p>
          <w:p w14:paraId="75C4142C" w14:textId="77777777" w:rsidR="008320AA" w:rsidRPr="003F4E13" w:rsidRDefault="008320AA" w:rsidP="007D759C">
            <w:pPr>
              <w:shd w:val="clear" w:color="000000" w:fill="FFFFFF"/>
              <w:tabs>
                <w:tab w:val="left" w:pos="3225"/>
              </w:tabs>
              <w:spacing w:before="100" w:beforeAutospacing="1" w:after="100" w:afterAutospacing="1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4E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Reduced medication errors</w:t>
            </w:r>
          </w:p>
          <w:p w14:paraId="7E46D717" w14:textId="77777777" w:rsidR="008320AA" w:rsidRPr="003F4E13" w:rsidRDefault="008320AA" w:rsidP="007D759C">
            <w:pPr>
              <w:shd w:val="clear" w:color="000000" w:fill="FFFFFF"/>
              <w:tabs>
                <w:tab w:val="left" w:pos="3225"/>
              </w:tabs>
              <w:spacing w:before="100" w:beforeAutospacing="1" w:after="100" w:afterAutospacing="1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4E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Improved inventory control</w:t>
            </w:r>
          </w:p>
          <w:p w14:paraId="7EB677FA" w14:textId="77777777" w:rsidR="008320AA" w:rsidRPr="003F4E13" w:rsidRDefault="008320AA" w:rsidP="007D759C">
            <w:pPr>
              <w:shd w:val="clear" w:color="000000" w:fill="FFFFFF"/>
              <w:tabs>
                <w:tab w:val="left" w:pos="3225"/>
              </w:tabs>
              <w:spacing w:before="100" w:beforeAutospacing="1" w:after="100" w:afterAutospacing="1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4E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Increased product recall effectiveness</w:t>
            </w:r>
          </w:p>
          <w:p w14:paraId="39259DF1" w14:textId="77777777" w:rsidR="008320AA" w:rsidRPr="003F4E13" w:rsidRDefault="008320AA" w:rsidP="007D759C">
            <w:pPr>
              <w:shd w:val="clear" w:color="000000" w:fill="FFFFFF"/>
              <w:tabs>
                <w:tab w:val="left" w:pos="3225"/>
              </w:tabs>
              <w:spacing w:before="100" w:beforeAutospacing="1" w:after="100" w:afterAutospacing="1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4E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Detection of theft, product diversion and parallel trade </w:t>
            </w:r>
          </w:p>
          <w:p w14:paraId="73290495" w14:textId="77777777" w:rsidR="008320AA" w:rsidRPr="003F4E13" w:rsidRDefault="008320AA" w:rsidP="007D759C">
            <w:pPr>
              <w:shd w:val="clear" w:color="000000" w:fill="FFFFFF"/>
              <w:tabs>
                <w:tab w:val="left" w:pos="3225"/>
              </w:tabs>
              <w:spacing w:before="100" w:beforeAutospacing="1" w:after="100" w:afterAutospacing="1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4E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Tracking systems provide full visibility to chain of custody</w:t>
            </w:r>
          </w:p>
          <w:p w14:paraId="07A1C6C3" w14:textId="77777777" w:rsidR="008320AA" w:rsidRDefault="008320AA" w:rsidP="007D759C">
            <w:pPr>
              <w:shd w:val="clear" w:color="000000" w:fill="FFFFFF"/>
              <w:tabs>
                <w:tab w:val="left" w:pos="3225"/>
              </w:tabs>
              <w:spacing w:before="100" w:beforeAutospacing="1" w:after="100" w:afterAutospacing="1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4E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Electronic communication helps streamline reverse logistics procedure and reduce cycle time</w:t>
            </w:r>
          </w:p>
          <w:p w14:paraId="6452D96A" w14:textId="77777777" w:rsidR="008320AA" w:rsidRPr="00A33047" w:rsidRDefault="008320AA" w:rsidP="007D759C">
            <w:pPr>
              <w:shd w:val="clear" w:color="000000" w:fill="FFFFFF"/>
              <w:tabs>
                <w:tab w:val="left" w:pos="3225"/>
              </w:tabs>
              <w:spacing w:before="100" w:beforeAutospacing="1" w:after="100" w:afterAutospacing="1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3" w:type="dxa"/>
          </w:tcPr>
          <w:p w14:paraId="596BA8A6" w14:textId="77777777" w:rsidR="008320AA" w:rsidRPr="003F4E13" w:rsidRDefault="008320AA" w:rsidP="007D759C">
            <w:pPr>
              <w:shd w:val="clear" w:color="000000" w:fill="FFFFFF"/>
              <w:tabs>
                <w:tab w:val="left" w:pos="3225"/>
              </w:tabs>
              <w:spacing w:before="100" w:beforeAutospacing="1" w:after="100" w:afterAutospacing="1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Wingdings" w:char="F06E"/>
            </w:r>
            <w:r w:rsidRPr="003F4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Wingdings" w:char="F06E"/>
            </w:r>
            <w:r w:rsidRPr="003F4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Wingdings" w:char="F06E"/>
            </w:r>
            <w:r w:rsidRPr="003F4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Wingdings" w:char="F06E"/>
            </w:r>
            <w:r w:rsidRPr="003F4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Wingdings" w:char="F06E"/>
            </w:r>
          </w:p>
        </w:tc>
      </w:tr>
      <w:tr w:rsidR="008320AA" w:rsidRPr="003F4E13" w14:paraId="3524B028" w14:textId="77777777" w:rsidTr="007D759C">
        <w:trPr>
          <w:trHeight w:val="351"/>
        </w:trPr>
        <w:tc>
          <w:tcPr>
            <w:tcW w:w="511" w:type="dxa"/>
          </w:tcPr>
          <w:p w14:paraId="1B8A04C0" w14:textId="77777777" w:rsidR="008320AA" w:rsidRPr="003F4E13" w:rsidRDefault="008320AA" w:rsidP="007D759C">
            <w:pPr>
              <w:pStyle w:val="ListParagraph"/>
              <w:numPr>
                <w:ilvl w:val="0"/>
                <w:numId w:val="1"/>
              </w:numPr>
              <w:tabs>
                <w:tab w:val="left" w:pos="3225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</w:tcPr>
          <w:p w14:paraId="18E50967" w14:textId="77777777" w:rsidR="008320AA" w:rsidRPr="003F4E13" w:rsidRDefault="008320AA" w:rsidP="007D759C">
            <w:pPr>
              <w:shd w:val="clear" w:color="000000" w:fill="FFFFFF"/>
              <w:tabs>
                <w:tab w:val="left" w:pos="3225"/>
              </w:tabs>
              <w:spacing w:before="100" w:beforeAutospacing="1" w:after="100" w:afterAutospacing="1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4E13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Naughton B, Roberts L, Dopson S, Brindley D, Chapman S.</w:t>
            </w:r>
            <w:r w:rsidRPr="003F4E13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6" w:type="dxa"/>
          </w:tcPr>
          <w:p w14:paraId="25A66B1E" w14:textId="77777777" w:rsidR="008320AA" w:rsidRPr="003F4E13" w:rsidRDefault="008320AA" w:rsidP="007D759C">
            <w:pPr>
              <w:shd w:val="clear" w:color="000000" w:fill="FFFFFF"/>
              <w:tabs>
                <w:tab w:val="left" w:pos="3225"/>
              </w:tabs>
              <w:spacing w:before="100" w:beforeAutospacing="1" w:after="100" w:afterAutospacing="1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4E13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2017</w:t>
            </w:r>
            <w:r w:rsidRPr="003F4E13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94" w:type="dxa"/>
          </w:tcPr>
          <w:p w14:paraId="7C68284D" w14:textId="77777777" w:rsidR="008320AA" w:rsidRPr="003F4E13" w:rsidRDefault="008320AA" w:rsidP="007D759C">
            <w:pPr>
              <w:shd w:val="clear" w:color="000000" w:fill="FFFFFF"/>
              <w:tabs>
                <w:tab w:val="left" w:pos="3225"/>
              </w:tabs>
              <w:spacing w:before="100" w:beforeAutospacing="1" w:after="100" w:afterAutospacing="1"/>
              <w:textAlignment w:val="top"/>
              <w:rPr>
                <w:rStyle w:val="eop"/>
                <w:rFonts w:ascii="Times New Roman" w:hAnsi="Times New Roman" w:cs="Times New Roman"/>
                <w:sz w:val="18"/>
                <w:szCs w:val="18"/>
              </w:rPr>
            </w:pPr>
            <w:r w:rsidRPr="003F4E13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United Kingdom</w:t>
            </w:r>
            <w:r w:rsidRPr="003F4E13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14:paraId="42DEF9F9" w14:textId="77777777" w:rsidR="008320AA" w:rsidRPr="003F4E13" w:rsidRDefault="008320AA" w:rsidP="007D759C">
            <w:pPr>
              <w:shd w:val="clear" w:color="000000" w:fill="FFFFFF"/>
              <w:tabs>
                <w:tab w:val="left" w:pos="3225"/>
              </w:tabs>
              <w:spacing w:before="100" w:beforeAutospacing="1" w:after="100" w:afterAutospacing="1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46" w:type="dxa"/>
          </w:tcPr>
          <w:p w14:paraId="7F28A3CA" w14:textId="77777777" w:rsidR="008320AA" w:rsidRDefault="008320AA" w:rsidP="007D759C">
            <w:pPr>
              <w:shd w:val="clear" w:color="000000" w:fill="FFFFFF"/>
              <w:tabs>
                <w:tab w:val="left" w:pos="3225"/>
              </w:tabs>
              <w:spacing w:before="100" w:beforeAutospacing="1" w:after="100" w:afterAutospacing="1"/>
              <w:textAlignment w:val="top"/>
              <w:rPr>
                <w:rStyle w:val="eop"/>
                <w:rFonts w:ascii="Times New Roman" w:hAnsi="Times New Roman" w:cs="Times New Roman"/>
                <w:sz w:val="18"/>
                <w:szCs w:val="18"/>
              </w:rPr>
            </w:pPr>
            <w:r w:rsidRPr="003F4E13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Determination of expert opinion and possible improvements in the hospital setting for Falsified Medicines Directive (FMD) authentication technology</w:t>
            </w:r>
            <w:r w:rsidRPr="003F4E13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14:paraId="55207085" w14:textId="77777777" w:rsidR="008320AA" w:rsidRPr="00AF782F" w:rsidRDefault="008320AA" w:rsidP="007D759C">
            <w:pPr>
              <w:shd w:val="clear" w:color="000000" w:fill="FFFFFF"/>
              <w:tabs>
                <w:tab w:val="left" w:pos="3225"/>
              </w:tabs>
              <w:spacing w:before="100" w:beforeAutospacing="1" w:after="100" w:afterAutospacing="1"/>
              <w:textAlignment w:val="top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</w:tcPr>
          <w:p w14:paraId="58898D22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3F4E13">
              <w:rPr>
                <w:rStyle w:val="normaltextrun"/>
                <w:rFonts w:eastAsia="Cambria"/>
                <w:sz w:val="18"/>
                <w:szCs w:val="18"/>
              </w:rPr>
              <w:t>Lack of training and education, contributing to inadequate authentication and detection rates</w:t>
            </w:r>
            <w:r w:rsidRPr="003F4E13">
              <w:rPr>
                <w:rStyle w:val="eop"/>
                <w:rFonts w:eastAsiaTheme="majorEastAsia"/>
                <w:sz w:val="18"/>
                <w:szCs w:val="18"/>
              </w:rPr>
              <w:t> </w:t>
            </w:r>
          </w:p>
          <w:p w14:paraId="2FF843FE" w14:textId="77777777" w:rsidR="008320AA" w:rsidRDefault="008320AA" w:rsidP="007D759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  <w:sz w:val="18"/>
                <w:szCs w:val="18"/>
              </w:rPr>
            </w:pPr>
            <w:r w:rsidRPr="003F4E13">
              <w:rPr>
                <w:rStyle w:val="eop"/>
                <w:rFonts w:eastAsiaTheme="majorEastAsia"/>
                <w:sz w:val="18"/>
                <w:szCs w:val="18"/>
              </w:rPr>
              <w:t> </w:t>
            </w:r>
            <w:r w:rsidRPr="003F4E13">
              <w:rPr>
                <w:rStyle w:val="normaltextrun"/>
                <w:rFonts w:eastAsia="Cambria"/>
                <w:sz w:val="18"/>
                <w:szCs w:val="18"/>
              </w:rPr>
              <w:t>Unclear differentiation between warning messages leading to misinterpretation of alerts. </w:t>
            </w:r>
            <w:r w:rsidRPr="003F4E13">
              <w:rPr>
                <w:rStyle w:val="eop"/>
                <w:rFonts w:eastAsiaTheme="majorEastAsia"/>
                <w:sz w:val="18"/>
                <w:szCs w:val="18"/>
              </w:rPr>
              <w:t> </w:t>
            </w:r>
          </w:p>
          <w:p w14:paraId="62553DAA" w14:textId="77777777" w:rsidR="008320AA" w:rsidRPr="00A33047" w:rsidRDefault="008320AA" w:rsidP="007D759C">
            <w:pPr>
              <w:pStyle w:val="paragraph"/>
              <w:spacing w:before="0" w:beforeAutospacing="0" w:after="0" w:afterAutospacing="0"/>
              <w:textAlignment w:val="baseline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B2B8D27" w14:textId="77777777" w:rsidR="008320AA" w:rsidRPr="003F4E13" w:rsidRDefault="008320AA" w:rsidP="007D759C">
            <w:pPr>
              <w:shd w:val="clear" w:color="000000" w:fill="FFFFFF"/>
              <w:tabs>
                <w:tab w:val="left" w:pos="3225"/>
              </w:tabs>
              <w:spacing w:before="100" w:beforeAutospacing="1" w:after="100" w:afterAutospacing="1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4E13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Hospital pharmacy</w:t>
            </w:r>
            <w:r w:rsidRPr="003F4E13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</w:tcPr>
          <w:p w14:paraId="50D30EAC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3F4E13">
              <w:rPr>
                <w:rStyle w:val="normaltextrun"/>
                <w:rFonts w:eastAsia="Cambria"/>
                <w:sz w:val="18"/>
                <w:szCs w:val="18"/>
              </w:rPr>
              <w:t>Falsified Medicines Directive (FMD)</w:t>
            </w:r>
            <w:r w:rsidRPr="003F4E13">
              <w:rPr>
                <w:rStyle w:val="eop"/>
                <w:rFonts w:eastAsiaTheme="majorEastAsia"/>
                <w:sz w:val="18"/>
                <w:szCs w:val="18"/>
              </w:rPr>
              <w:t> </w:t>
            </w:r>
          </w:p>
          <w:p w14:paraId="4BE6BFEA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3F4E13">
              <w:rPr>
                <w:rStyle w:val="eop"/>
                <w:rFonts w:eastAsiaTheme="majorEastAsia"/>
                <w:sz w:val="18"/>
                <w:szCs w:val="18"/>
              </w:rPr>
              <w:t> </w:t>
            </w:r>
          </w:p>
          <w:p w14:paraId="6E5D4F45" w14:textId="77777777" w:rsidR="008320AA" w:rsidRPr="003F4E13" w:rsidRDefault="008320AA" w:rsidP="007D759C">
            <w:pPr>
              <w:shd w:val="clear" w:color="000000" w:fill="FFFFFF"/>
              <w:tabs>
                <w:tab w:val="left" w:pos="3225"/>
              </w:tabs>
              <w:spacing w:before="100" w:beforeAutospacing="1" w:after="100" w:afterAutospacing="1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59" w:type="dxa"/>
          </w:tcPr>
          <w:p w14:paraId="0CB6ED0D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  <w:sz w:val="18"/>
                <w:szCs w:val="18"/>
              </w:rPr>
            </w:pPr>
            <w:r w:rsidRPr="003F4E13">
              <w:rPr>
                <w:rStyle w:val="normaltextrun"/>
                <w:rFonts w:eastAsia="Cambria"/>
                <w:sz w:val="18"/>
                <w:szCs w:val="18"/>
              </w:rPr>
              <w:t>Limited impact on daily activity</w:t>
            </w:r>
            <w:r w:rsidRPr="003F4E13">
              <w:rPr>
                <w:rStyle w:val="eop"/>
                <w:rFonts w:eastAsiaTheme="majorEastAsia"/>
                <w:sz w:val="18"/>
                <w:szCs w:val="18"/>
              </w:rPr>
              <w:t> of staff</w:t>
            </w:r>
          </w:p>
          <w:p w14:paraId="60B0BD40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</w:p>
          <w:p w14:paraId="77591C8F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3F4E13">
              <w:rPr>
                <w:sz w:val="18"/>
                <w:szCs w:val="18"/>
              </w:rPr>
              <w:t>‘Not disruptive’ to daily activity</w:t>
            </w:r>
          </w:p>
          <w:p w14:paraId="30A991C3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</w:p>
          <w:p w14:paraId="7449AA65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</w:p>
          <w:p w14:paraId="491AEC9C" w14:textId="77777777" w:rsidR="008320AA" w:rsidRPr="003F4E13" w:rsidRDefault="008320AA" w:rsidP="007D759C">
            <w:pPr>
              <w:shd w:val="clear" w:color="000000" w:fill="FFFFFF"/>
              <w:tabs>
                <w:tab w:val="left" w:pos="3225"/>
              </w:tabs>
              <w:spacing w:before="100" w:beforeAutospacing="1" w:after="100" w:afterAutospacing="1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3" w:type="dxa"/>
          </w:tcPr>
          <w:p w14:paraId="28F409B2" w14:textId="77777777" w:rsidR="008320AA" w:rsidRPr="003F4E13" w:rsidRDefault="008320AA" w:rsidP="007D759C">
            <w:pPr>
              <w:shd w:val="clear" w:color="000000" w:fill="FFFFFF"/>
              <w:tabs>
                <w:tab w:val="left" w:pos="3225"/>
              </w:tabs>
              <w:spacing w:before="100" w:beforeAutospacing="1" w:after="100" w:afterAutospacing="1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Wingdings" w:char="F06E"/>
            </w:r>
            <w:r w:rsidRPr="003F4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Wingdings" w:char="F06E"/>
            </w:r>
            <w:r w:rsidRPr="003F4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Wingdings" w:char="F06E"/>
            </w:r>
            <w:r w:rsidRPr="003F4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Wingdings" w:char="F06E"/>
            </w:r>
            <w:r w:rsidRPr="003F4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Wingdings" w:char="F06E"/>
            </w:r>
          </w:p>
        </w:tc>
      </w:tr>
      <w:tr w:rsidR="008320AA" w:rsidRPr="003F4E13" w14:paraId="551411CC" w14:textId="77777777" w:rsidTr="007D759C">
        <w:trPr>
          <w:trHeight w:val="351"/>
        </w:trPr>
        <w:tc>
          <w:tcPr>
            <w:tcW w:w="511" w:type="dxa"/>
          </w:tcPr>
          <w:p w14:paraId="5B86B4BD" w14:textId="77777777" w:rsidR="008320AA" w:rsidRPr="003F4E13" w:rsidRDefault="008320AA" w:rsidP="007D759C">
            <w:pPr>
              <w:pStyle w:val="ListParagraph"/>
              <w:numPr>
                <w:ilvl w:val="0"/>
                <w:numId w:val="1"/>
              </w:numPr>
              <w:tabs>
                <w:tab w:val="left" w:pos="3225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</w:tcPr>
          <w:p w14:paraId="59D09811" w14:textId="77777777" w:rsidR="008320AA" w:rsidRPr="003F4E13" w:rsidRDefault="008320AA" w:rsidP="007D759C">
            <w:pPr>
              <w:shd w:val="clear" w:color="auto" w:fill="FFFFFF" w:themeFill="background1"/>
              <w:tabs>
                <w:tab w:val="left" w:pos="3225"/>
              </w:tabs>
              <w:spacing w:before="100" w:beforeAutospacing="1" w:after="100" w:afterAutospacing="1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F4E13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Religioni</w:t>
            </w:r>
            <w:proofErr w:type="spellEnd"/>
            <w:r w:rsidRPr="003F4E13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 xml:space="preserve"> U, Swieczkowski D, </w:t>
            </w:r>
            <w:proofErr w:type="spellStart"/>
            <w:r w:rsidRPr="003F4E13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Gawronska</w:t>
            </w:r>
            <w:proofErr w:type="spellEnd"/>
            <w:r w:rsidRPr="003F4E13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 xml:space="preserve"> A, Kowalczuk </w:t>
            </w:r>
            <w:r w:rsidRPr="003F4E13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lastRenderedPageBreak/>
              <w:t>A, Drozd M., et al</w:t>
            </w:r>
            <w:r w:rsidRPr="003F4E13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6" w:type="dxa"/>
          </w:tcPr>
          <w:p w14:paraId="3266A31C" w14:textId="77777777" w:rsidR="008320AA" w:rsidRPr="003F4E13" w:rsidRDefault="008320AA" w:rsidP="007D759C">
            <w:pPr>
              <w:shd w:val="clear" w:color="000000" w:fill="FFFFFF"/>
              <w:tabs>
                <w:tab w:val="left" w:pos="3225"/>
              </w:tabs>
              <w:spacing w:before="100" w:beforeAutospacing="1" w:after="100" w:afterAutospacing="1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4E13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lastRenderedPageBreak/>
              <w:t>2017</w:t>
            </w:r>
            <w:r w:rsidRPr="003F4E13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94" w:type="dxa"/>
          </w:tcPr>
          <w:p w14:paraId="268C4855" w14:textId="77777777" w:rsidR="008320AA" w:rsidRPr="003F4E13" w:rsidRDefault="008320AA" w:rsidP="007D759C">
            <w:pPr>
              <w:shd w:val="clear" w:color="000000" w:fill="FFFFFF"/>
              <w:tabs>
                <w:tab w:val="left" w:pos="3225"/>
              </w:tabs>
              <w:spacing w:before="100" w:beforeAutospacing="1" w:after="100" w:afterAutospacing="1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4E13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Poland</w:t>
            </w:r>
            <w:r w:rsidRPr="003F4E13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6" w:type="dxa"/>
          </w:tcPr>
          <w:p w14:paraId="6EBFB294" w14:textId="77777777" w:rsidR="008320AA" w:rsidRPr="003F4E13" w:rsidRDefault="008320AA" w:rsidP="007D759C">
            <w:pPr>
              <w:shd w:val="clear" w:color="000000" w:fill="FFFFFF"/>
              <w:tabs>
                <w:tab w:val="left" w:pos="3225"/>
              </w:tabs>
              <w:spacing w:before="100" w:beforeAutospacing="1" w:after="100" w:afterAutospacing="1"/>
              <w:textAlignment w:val="top"/>
              <w:rPr>
                <w:rStyle w:val="eop"/>
                <w:rFonts w:ascii="Times New Roman" w:hAnsi="Times New Roman" w:cs="Times New Roman"/>
                <w:sz w:val="18"/>
                <w:szCs w:val="18"/>
              </w:rPr>
            </w:pPr>
            <w:r w:rsidRPr="003F4E13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 xml:space="preserve">Assess the value of external audits in the context of FMD implementation </w:t>
            </w:r>
            <w:r w:rsidRPr="003F4E13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lastRenderedPageBreak/>
              <w:t>regulations in the secondary care setting</w:t>
            </w:r>
            <w:r w:rsidRPr="003F4E13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14:paraId="4B32BF77" w14:textId="77777777" w:rsidR="008320AA" w:rsidRPr="003F4E13" w:rsidRDefault="008320AA" w:rsidP="007D759C">
            <w:pPr>
              <w:shd w:val="clear" w:color="000000" w:fill="FFFFFF"/>
              <w:tabs>
                <w:tab w:val="left" w:pos="3225"/>
              </w:tabs>
              <w:spacing w:before="100" w:beforeAutospacing="1" w:after="100" w:afterAutospacing="1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</w:tcPr>
          <w:p w14:paraId="74E8210D" w14:textId="77777777" w:rsidR="008320AA" w:rsidRPr="003F4E13" w:rsidRDefault="008320AA" w:rsidP="007D759C">
            <w:pPr>
              <w:shd w:val="clear" w:color="000000" w:fill="FFFFFF"/>
              <w:tabs>
                <w:tab w:val="left" w:pos="3225"/>
              </w:tabs>
              <w:spacing w:before="100" w:beforeAutospacing="1" w:after="100" w:afterAutospacing="1"/>
              <w:textAlignment w:val="top"/>
              <w:rPr>
                <w:rStyle w:val="eop"/>
                <w:rFonts w:ascii="Times New Roman" w:hAnsi="Times New Roman" w:cs="Times New Roman"/>
                <w:sz w:val="18"/>
                <w:szCs w:val="18"/>
              </w:rPr>
            </w:pPr>
            <w:r w:rsidRPr="003F4E13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lastRenderedPageBreak/>
              <w:t> Ensuring products are not authenticated too early in the supply chain</w:t>
            </w:r>
          </w:p>
          <w:p w14:paraId="0848F459" w14:textId="77777777" w:rsidR="008320AA" w:rsidRPr="003F4E13" w:rsidRDefault="008320AA" w:rsidP="007D759C">
            <w:pPr>
              <w:shd w:val="clear" w:color="000000" w:fill="FFFFFF"/>
              <w:tabs>
                <w:tab w:val="left" w:pos="3225"/>
              </w:tabs>
              <w:spacing w:before="100" w:beforeAutospacing="1" w:after="100" w:afterAutospacing="1"/>
              <w:textAlignment w:val="top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F4E1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lastRenderedPageBreak/>
              <w:t xml:space="preserve">Dispensing drugs in bulk- better to select products from manufacturers that produce aggregated codes as if not, will increase product authentication time </w:t>
            </w:r>
          </w:p>
          <w:p w14:paraId="71D2C149" w14:textId="77777777" w:rsidR="008320AA" w:rsidRPr="003F4E13" w:rsidRDefault="008320AA" w:rsidP="007D759C">
            <w:pPr>
              <w:shd w:val="clear" w:color="000000" w:fill="FFFFFF"/>
              <w:tabs>
                <w:tab w:val="left" w:pos="3225"/>
              </w:tabs>
              <w:spacing w:before="100" w:beforeAutospacing="1" w:after="100" w:afterAutospacing="1"/>
              <w:textAlignment w:val="top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F4E1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10-day decommissioning rule </w:t>
            </w:r>
          </w:p>
          <w:p w14:paraId="3D4E0E3F" w14:textId="77777777" w:rsidR="008320AA" w:rsidRPr="003F4E13" w:rsidRDefault="008320AA" w:rsidP="007D759C">
            <w:pPr>
              <w:shd w:val="clear" w:color="000000" w:fill="FFFFFF"/>
              <w:tabs>
                <w:tab w:val="left" w:pos="3225"/>
              </w:tabs>
              <w:spacing w:before="100" w:beforeAutospacing="1" w:after="100" w:afterAutospacing="1"/>
              <w:textAlignment w:val="top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4E1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Split packs- authentication needed prior to opening package and not transferred to other institution</w:t>
            </w:r>
          </w:p>
        </w:tc>
        <w:tc>
          <w:tcPr>
            <w:tcW w:w="1701" w:type="dxa"/>
          </w:tcPr>
          <w:p w14:paraId="7685631F" w14:textId="77777777" w:rsidR="008320AA" w:rsidRPr="003F4E13" w:rsidRDefault="008320AA" w:rsidP="007D759C">
            <w:pPr>
              <w:shd w:val="clear" w:color="000000" w:fill="FFFFFF"/>
              <w:tabs>
                <w:tab w:val="left" w:pos="3225"/>
              </w:tabs>
              <w:spacing w:before="100" w:beforeAutospacing="1" w:after="100" w:afterAutospacing="1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4E13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lastRenderedPageBreak/>
              <w:t>Hospital Pharmacy</w:t>
            </w:r>
            <w:r w:rsidRPr="003F4E13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</w:tcPr>
          <w:p w14:paraId="76388D1A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  <w:sz w:val="18"/>
                <w:szCs w:val="18"/>
              </w:rPr>
            </w:pPr>
            <w:r w:rsidRPr="003F4E13">
              <w:rPr>
                <w:rStyle w:val="normaltextrun"/>
                <w:rFonts w:eastAsia="Cambria"/>
                <w:sz w:val="18"/>
                <w:szCs w:val="18"/>
              </w:rPr>
              <w:t>Falsified Medicines Directive (FMD)</w:t>
            </w:r>
            <w:r w:rsidRPr="003F4E13">
              <w:rPr>
                <w:rStyle w:val="eop"/>
                <w:rFonts w:eastAsiaTheme="majorEastAsia"/>
                <w:sz w:val="18"/>
                <w:szCs w:val="18"/>
              </w:rPr>
              <w:t> </w:t>
            </w:r>
          </w:p>
          <w:p w14:paraId="728A0D90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</w:rPr>
            </w:pPr>
          </w:p>
          <w:p w14:paraId="3537358A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3F4E13">
              <w:rPr>
                <w:rStyle w:val="eop"/>
                <w:rFonts w:eastAsiaTheme="majorEastAsia"/>
                <w:sz w:val="18"/>
                <w:szCs w:val="18"/>
              </w:rPr>
              <w:t>Delegated Act (DA)</w:t>
            </w:r>
          </w:p>
          <w:p w14:paraId="220DBC16" w14:textId="77777777" w:rsidR="008320AA" w:rsidRPr="003F4E13" w:rsidRDefault="008320AA" w:rsidP="007D759C">
            <w:pPr>
              <w:shd w:val="clear" w:color="000000" w:fill="FFFFFF"/>
              <w:tabs>
                <w:tab w:val="left" w:pos="3225"/>
              </w:tabs>
              <w:spacing w:before="100" w:beforeAutospacing="1" w:after="100" w:afterAutospacing="1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4E13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759" w:type="dxa"/>
          </w:tcPr>
          <w:p w14:paraId="03F56060" w14:textId="77777777" w:rsidR="008320AA" w:rsidRPr="003F4E13" w:rsidRDefault="008320AA" w:rsidP="007D759C">
            <w:pPr>
              <w:shd w:val="clear" w:color="auto" w:fill="FFFFFF" w:themeFill="background1"/>
              <w:tabs>
                <w:tab w:val="left" w:pos="3225"/>
              </w:tabs>
              <w:spacing w:before="100" w:beforeAutospacing="1" w:after="100" w:afterAutospacing="1"/>
              <w:textAlignment w:val="top"/>
              <w:rPr>
                <w:rStyle w:val="eop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3F4E13"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FMD impeding workflow in the hospital pharmacy</w:t>
            </w:r>
            <w:r w:rsidRPr="003F4E13">
              <w:rPr>
                <w:rStyle w:val="eop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777F082E" w14:textId="77777777" w:rsidR="008320AA" w:rsidRPr="003F4E13" w:rsidRDefault="008320AA" w:rsidP="007D759C">
            <w:pPr>
              <w:shd w:val="clear" w:color="auto" w:fill="FFFFFF" w:themeFill="background1"/>
              <w:tabs>
                <w:tab w:val="left" w:pos="3225"/>
              </w:tabs>
              <w:spacing w:before="100" w:beforeAutospacing="1" w:after="100" w:afterAutospacing="1"/>
              <w:textAlignment w:val="top"/>
              <w:rPr>
                <w:rStyle w:val="eop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3F4E13">
              <w:rPr>
                <w:rStyle w:val="eop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 xml:space="preserve">New responsibilities on pharmacists and pharmacy technicians </w:t>
            </w:r>
          </w:p>
          <w:p w14:paraId="5F69CD96" w14:textId="77777777" w:rsidR="008320AA" w:rsidRPr="003F4E13" w:rsidRDefault="008320AA" w:rsidP="007D759C">
            <w:pPr>
              <w:shd w:val="clear" w:color="auto" w:fill="FFFFFF" w:themeFill="background1"/>
              <w:tabs>
                <w:tab w:val="left" w:pos="3225"/>
              </w:tabs>
              <w:spacing w:before="100" w:beforeAutospacing="1" w:after="100" w:afterAutospacing="1"/>
              <w:textAlignment w:val="top"/>
              <w:rPr>
                <w:rStyle w:val="eop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3F4E13">
              <w:rPr>
                <w:rStyle w:val="eop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Unused drugs must be returned to hospital pharmacy from the wards within 10 days of product decommission </w:t>
            </w:r>
            <w:proofErr w:type="gramStart"/>
            <w:r w:rsidRPr="003F4E13">
              <w:rPr>
                <w:rStyle w:val="eop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in order to</w:t>
            </w:r>
            <w:proofErr w:type="gramEnd"/>
            <w:r w:rsidRPr="003F4E13">
              <w:rPr>
                <w:rStyle w:val="eop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be eligible for transfer to a different institution</w:t>
            </w:r>
          </w:p>
          <w:p w14:paraId="7900DD83" w14:textId="77777777" w:rsidR="008320AA" w:rsidRDefault="008320AA" w:rsidP="007D759C">
            <w:pPr>
              <w:shd w:val="clear" w:color="auto" w:fill="FFFFFF" w:themeFill="background1"/>
              <w:tabs>
                <w:tab w:val="left" w:pos="3225"/>
              </w:tabs>
              <w:spacing w:before="100" w:beforeAutospacing="1" w:after="100" w:afterAutospacing="1"/>
              <w:textAlignment w:val="top"/>
              <w:rPr>
                <w:rFonts w:ascii="Times New Roman" w:hAnsi="Times New Roman" w:cs="Times New Roman"/>
                <w:sz w:val="18"/>
                <w:szCs w:val="18"/>
              </w:rPr>
            </w:pPr>
            <w:r w:rsidRPr="003F4E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3F4E13">
              <w:rPr>
                <w:rFonts w:ascii="Times New Roman" w:hAnsi="Times New Roman" w:cs="Times New Roman"/>
                <w:sz w:val="18"/>
                <w:szCs w:val="18"/>
              </w:rPr>
              <w:t>xtemporaneously compounded medicines, intravenous and parenteral nutrition products need to be authenticated during assembly before final product is prepared</w:t>
            </w:r>
          </w:p>
          <w:p w14:paraId="313EEB9E" w14:textId="77777777" w:rsidR="008320AA" w:rsidRPr="003F4E13" w:rsidRDefault="008320AA" w:rsidP="007D759C">
            <w:pPr>
              <w:shd w:val="clear" w:color="auto" w:fill="FFFFFF" w:themeFill="background1"/>
              <w:tabs>
                <w:tab w:val="left" w:pos="3225"/>
              </w:tabs>
              <w:spacing w:before="100" w:beforeAutospacing="1" w:after="100" w:afterAutospacing="1"/>
              <w:textAlignment w:val="top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14:paraId="55E1DE25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3F4E13">
              <w:rPr>
                <w:color w:val="000000"/>
                <w:sz w:val="28"/>
                <w:szCs w:val="28"/>
              </w:rPr>
              <w:lastRenderedPageBreak/>
              <w:sym w:font="Wingdings" w:char="F06E"/>
            </w:r>
            <w:r w:rsidRPr="003F4E13">
              <w:rPr>
                <w:color w:val="000000"/>
                <w:sz w:val="28"/>
                <w:szCs w:val="28"/>
              </w:rPr>
              <w:sym w:font="Wingdings" w:char="F06E"/>
            </w:r>
            <w:r w:rsidRPr="003F4E13">
              <w:rPr>
                <w:color w:val="000000"/>
                <w:sz w:val="28"/>
                <w:szCs w:val="28"/>
              </w:rPr>
              <w:sym w:font="Wingdings" w:char="F06E"/>
            </w:r>
            <w:r w:rsidRPr="003F4E13">
              <w:rPr>
                <w:color w:val="000000"/>
                <w:sz w:val="28"/>
                <w:szCs w:val="28"/>
              </w:rPr>
              <w:sym w:font="Wingdings" w:char="F06E"/>
            </w:r>
            <w:r w:rsidRPr="003F4E13">
              <w:rPr>
                <w:color w:val="000000"/>
                <w:sz w:val="28"/>
                <w:szCs w:val="28"/>
              </w:rPr>
              <w:sym w:font="Wingdings" w:char="F0A8"/>
            </w:r>
          </w:p>
        </w:tc>
      </w:tr>
      <w:tr w:rsidR="008320AA" w:rsidRPr="003F4E13" w14:paraId="358B775F" w14:textId="77777777" w:rsidTr="007D759C">
        <w:trPr>
          <w:trHeight w:val="351"/>
        </w:trPr>
        <w:tc>
          <w:tcPr>
            <w:tcW w:w="511" w:type="dxa"/>
          </w:tcPr>
          <w:p w14:paraId="7DFBAF93" w14:textId="77777777" w:rsidR="008320AA" w:rsidRPr="003F4E13" w:rsidRDefault="008320AA" w:rsidP="007D759C">
            <w:pPr>
              <w:pStyle w:val="ListParagraph"/>
              <w:numPr>
                <w:ilvl w:val="0"/>
                <w:numId w:val="1"/>
              </w:numPr>
              <w:tabs>
                <w:tab w:val="left" w:pos="3225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</w:tcPr>
          <w:p w14:paraId="3B8B8CE5" w14:textId="77777777" w:rsidR="008320AA" w:rsidRPr="003F4E13" w:rsidRDefault="008320AA" w:rsidP="007D759C">
            <w:pPr>
              <w:shd w:val="clear" w:color="000000" w:fill="FFFFFF"/>
              <w:tabs>
                <w:tab w:val="left" w:pos="3225"/>
              </w:tabs>
              <w:spacing w:before="100" w:beforeAutospacing="1" w:after="100" w:afterAutospacing="1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4E13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 xml:space="preserve">de Pinto C, </w:t>
            </w:r>
            <w:proofErr w:type="spellStart"/>
            <w:r w:rsidRPr="003F4E13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Koshkouei</w:t>
            </w:r>
            <w:proofErr w:type="spellEnd"/>
            <w:r w:rsidRPr="003F4E13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 xml:space="preserve"> M, Jeske M, Zeiler M, Brindley D. </w:t>
            </w:r>
            <w:r w:rsidRPr="003F4E13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6" w:type="dxa"/>
          </w:tcPr>
          <w:p w14:paraId="73A8F5A5" w14:textId="77777777" w:rsidR="008320AA" w:rsidRPr="003F4E13" w:rsidRDefault="008320AA" w:rsidP="007D759C">
            <w:pPr>
              <w:shd w:val="clear" w:color="000000" w:fill="FFFFFF"/>
              <w:tabs>
                <w:tab w:val="left" w:pos="3225"/>
              </w:tabs>
              <w:spacing w:before="100" w:beforeAutospacing="1" w:after="100" w:afterAutospacing="1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4E13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2017</w:t>
            </w:r>
            <w:r w:rsidRPr="003F4E13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94" w:type="dxa"/>
          </w:tcPr>
          <w:p w14:paraId="33E4AD95" w14:textId="77777777" w:rsidR="008320AA" w:rsidRPr="003F4E13" w:rsidRDefault="008320AA" w:rsidP="007D759C">
            <w:pPr>
              <w:shd w:val="clear" w:color="000000" w:fill="FFFFFF"/>
              <w:tabs>
                <w:tab w:val="left" w:pos="3225"/>
              </w:tabs>
              <w:spacing w:before="100" w:beforeAutospacing="1" w:after="100" w:afterAutospacing="1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4E13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Austria</w:t>
            </w:r>
            <w:r w:rsidRPr="003F4E13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6" w:type="dxa"/>
          </w:tcPr>
          <w:p w14:paraId="66E403AB" w14:textId="77777777" w:rsidR="008320AA" w:rsidRPr="003F4E13" w:rsidRDefault="008320AA" w:rsidP="007D759C">
            <w:pPr>
              <w:shd w:val="clear" w:color="000000" w:fill="FFFFFF"/>
              <w:tabs>
                <w:tab w:val="left" w:pos="3225"/>
              </w:tabs>
              <w:spacing w:before="100" w:beforeAutospacing="1" w:after="100" w:afterAutospacing="1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4E13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Appraise the impact of implementation of FMD legal requirements in an Austrian hospital, using a medicines authentication system (MAS). </w:t>
            </w:r>
            <w:r w:rsidRPr="003F4E13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35" w:type="dxa"/>
          </w:tcPr>
          <w:p w14:paraId="546DAF74" w14:textId="77777777" w:rsidR="008320AA" w:rsidRPr="003F4E13" w:rsidRDefault="008320AA" w:rsidP="007D759C">
            <w:pPr>
              <w:shd w:val="clear" w:color="000000" w:fill="FFFFFF"/>
              <w:tabs>
                <w:tab w:val="left" w:pos="3225"/>
              </w:tabs>
              <w:spacing w:before="100" w:beforeAutospacing="1" w:after="100" w:afterAutospacing="1"/>
              <w:textAlignment w:val="top"/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</w:pPr>
            <w:r w:rsidRPr="003F4E13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Implementation of MAS could result in significant disruptions and large upheaval for secondary care pharmacy staff when not handled properly</w:t>
            </w:r>
          </w:p>
          <w:p w14:paraId="0EF0EA68" w14:textId="77777777" w:rsidR="008320AA" w:rsidRPr="003F4E13" w:rsidRDefault="008320AA" w:rsidP="007D759C">
            <w:pPr>
              <w:shd w:val="clear" w:color="000000" w:fill="FFFFFF"/>
              <w:tabs>
                <w:tab w:val="left" w:pos="3225"/>
              </w:tabs>
              <w:spacing w:before="100" w:beforeAutospacing="1" w:after="100" w:afterAutospacing="1"/>
              <w:textAlignment w:val="top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F4E1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Connectivity issues </w:t>
            </w:r>
          </w:p>
        </w:tc>
        <w:tc>
          <w:tcPr>
            <w:tcW w:w="1701" w:type="dxa"/>
          </w:tcPr>
          <w:p w14:paraId="4B5D5586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  <w:sz w:val="18"/>
                <w:szCs w:val="18"/>
              </w:rPr>
            </w:pPr>
            <w:r w:rsidRPr="003F4E13">
              <w:rPr>
                <w:rStyle w:val="normaltextrun"/>
                <w:rFonts w:eastAsia="Cambria"/>
                <w:sz w:val="18"/>
                <w:szCs w:val="18"/>
              </w:rPr>
              <w:t>Hospital</w:t>
            </w:r>
            <w:r w:rsidRPr="003F4E13">
              <w:rPr>
                <w:rStyle w:val="eop"/>
                <w:rFonts w:eastAsiaTheme="majorEastAsia"/>
                <w:sz w:val="18"/>
                <w:szCs w:val="18"/>
              </w:rPr>
              <w:t> </w:t>
            </w:r>
            <w:r w:rsidRPr="003F4E13">
              <w:rPr>
                <w:rStyle w:val="normaltextrun"/>
                <w:rFonts w:eastAsia="Cambria"/>
                <w:sz w:val="18"/>
                <w:szCs w:val="18"/>
              </w:rPr>
              <w:t>Pharmacy</w:t>
            </w:r>
            <w:r w:rsidRPr="003F4E13">
              <w:rPr>
                <w:rStyle w:val="eop"/>
                <w:rFonts w:eastAsiaTheme="majorEastAsia"/>
                <w:sz w:val="18"/>
                <w:szCs w:val="18"/>
              </w:rPr>
              <w:t> </w:t>
            </w:r>
          </w:p>
          <w:p w14:paraId="56A6C2EE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</w:p>
          <w:p w14:paraId="569108B7" w14:textId="77777777" w:rsidR="008320AA" w:rsidRPr="003F4E13" w:rsidRDefault="008320AA" w:rsidP="007D759C">
            <w:pPr>
              <w:shd w:val="clear" w:color="000000" w:fill="FFFFFF"/>
              <w:tabs>
                <w:tab w:val="left" w:pos="3225"/>
              </w:tabs>
              <w:spacing w:before="100" w:beforeAutospacing="1" w:after="100" w:afterAutospacing="1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5082FAC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3F4E13">
              <w:rPr>
                <w:rStyle w:val="normaltextrun"/>
                <w:rFonts w:eastAsia="Cambria"/>
                <w:sz w:val="18"/>
                <w:szCs w:val="18"/>
              </w:rPr>
              <w:t>Falsified Medicines Directive (FMD)</w:t>
            </w:r>
            <w:r w:rsidRPr="003F4E13">
              <w:rPr>
                <w:rStyle w:val="eop"/>
                <w:rFonts w:eastAsiaTheme="majorEastAsia"/>
                <w:sz w:val="18"/>
                <w:szCs w:val="18"/>
              </w:rPr>
              <w:t> </w:t>
            </w:r>
          </w:p>
          <w:p w14:paraId="76198F21" w14:textId="77777777" w:rsidR="008320AA" w:rsidRPr="003F4E13" w:rsidRDefault="008320AA" w:rsidP="007D759C">
            <w:pPr>
              <w:shd w:val="clear" w:color="000000" w:fill="FFFFFF"/>
              <w:tabs>
                <w:tab w:val="left" w:pos="3225"/>
              </w:tabs>
              <w:spacing w:before="100" w:beforeAutospacing="1" w:after="100" w:afterAutospacing="1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4E13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9" w:type="dxa"/>
          </w:tcPr>
          <w:p w14:paraId="4D94E74A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3F4E13">
              <w:rPr>
                <w:rStyle w:val="normaltextrun"/>
                <w:rFonts w:eastAsia="Cambria"/>
                <w:sz w:val="18"/>
                <w:szCs w:val="18"/>
              </w:rPr>
              <w:t>Impact on dispensing operations- to handle the decommissioning, significantly more structure and preparation is required. </w:t>
            </w:r>
            <w:r w:rsidRPr="003F4E13">
              <w:rPr>
                <w:rStyle w:val="eop"/>
                <w:rFonts w:eastAsiaTheme="majorEastAsia"/>
                <w:sz w:val="18"/>
                <w:szCs w:val="18"/>
              </w:rPr>
              <w:t> </w:t>
            </w:r>
          </w:p>
          <w:p w14:paraId="6479D6ED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3F4E13">
              <w:rPr>
                <w:rStyle w:val="eop"/>
                <w:rFonts w:eastAsiaTheme="majorEastAsia"/>
                <w:sz w:val="18"/>
                <w:szCs w:val="18"/>
              </w:rPr>
              <w:t> </w:t>
            </w:r>
          </w:p>
          <w:p w14:paraId="31372228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3F4E13">
              <w:rPr>
                <w:rStyle w:val="normaltextrun"/>
                <w:rFonts w:eastAsia="Cambria"/>
                <w:sz w:val="18"/>
                <w:szCs w:val="18"/>
              </w:rPr>
              <w:t>Reduction in staff required in FMD environment due to automation. </w:t>
            </w:r>
            <w:r w:rsidRPr="003F4E13">
              <w:rPr>
                <w:rStyle w:val="eop"/>
                <w:rFonts w:eastAsiaTheme="majorEastAsia"/>
                <w:sz w:val="18"/>
                <w:szCs w:val="18"/>
              </w:rPr>
              <w:t> </w:t>
            </w:r>
          </w:p>
          <w:p w14:paraId="2B262D20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3F4E13">
              <w:rPr>
                <w:rStyle w:val="eop"/>
                <w:rFonts w:eastAsiaTheme="majorEastAsia"/>
                <w:sz w:val="18"/>
                <w:szCs w:val="18"/>
              </w:rPr>
              <w:t> </w:t>
            </w:r>
          </w:p>
          <w:p w14:paraId="729E013C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  <w:sz w:val="18"/>
                <w:szCs w:val="18"/>
              </w:rPr>
            </w:pPr>
            <w:r w:rsidRPr="003F4E13">
              <w:rPr>
                <w:rStyle w:val="normaltextrun"/>
                <w:rFonts w:eastAsia="Cambria"/>
                <w:sz w:val="18"/>
                <w:szCs w:val="18"/>
              </w:rPr>
              <w:t>Increase in operational dispensing time</w:t>
            </w:r>
            <w:r w:rsidRPr="003F4E13">
              <w:rPr>
                <w:rStyle w:val="eop"/>
                <w:rFonts w:eastAsiaTheme="majorEastAsia"/>
                <w:sz w:val="18"/>
                <w:szCs w:val="18"/>
              </w:rPr>
              <w:t> in a FMD environment</w:t>
            </w:r>
          </w:p>
          <w:p w14:paraId="32A2481E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</w:p>
          <w:p w14:paraId="16B58157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3F4E13">
              <w:rPr>
                <w:sz w:val="18"/>
                <w:szCs w:val="18"/>
              </w:rPr>
              <w:t>Increased workload - single unique identifier for each product must be decommissioned separately</w:t>
            </w:r>
          </w:p>
          <w:p w14:paraId="4C2FA34C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="Cambria"/>
                <w:sz w:val="18"/>
                <w:szCs w:val="18"/>
              </w:rPr>
            </w:pPr>
          </w:p>
          <w:p w14:paraId="5A987964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  <w:lang w:val="en-GB"/>
              </w:rPr>
            </w:pPr>
            <w:r w:rsidRPr="003F4E13">
              <w:rPr>
                <w:rStyle w:val="normaltextrun"/>
                <w:rFonts w:eastAsia="Cambria"/>
                <w:sz w:val="18"/>
                <w:szCs w:val="18"/>
              </w:rPr>
              <w:t xml:space="preserve"> Internet connectivity issues and national repository location</w:t>
            </w:r>
            <w:r w:rsidRPr="003F4E13">
              <w:rPr>
                <w:sz w:val="18"/>
                <w:szCs w:val="18"/>
                <w:lang w:val="en-GB"/>
              </w:rPr>
              <w:t xml:space="preserve"> can affect response time</w:t>
            </w:r>
          </w:p>
          <w:p w14:paraId="2675E8EA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  <w:sz w:val="18"/>
                <w:szCs w:val="18"/>
                <w:lang w:val="en-GB"/>
              </w:rPr>
            </w:pPr>
          </w:p>
          <w:p w14:paraId="14752EF4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  <w:sz w:val="18"/>
                <w:szCs w:val="18"/>
              </w:rPr>
            </w:pPr>
            <w:r w:rsidRPr="003F4E13">
              <w:rPr>
                <w:rStyle w:val="eop"/>
                <w:rFonts w:eastAsiaTheme="majorEastAsia"/>
                <w:sz w:val="18"/>
                <w:szCs w:val="18"/>
                <w:lang w:val="en-GB"/>
              </w:rPr>
              <w:t xml:space="preserve">Increased expenditure </w:t>
            </w:r>
          </w:p>
          <w:p w14:paraId="6E97073A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1353" w:type="dxa"/>
          </w:tcPr>
          <w:p w14:paraId="32FD2BF0" w14:textId="77777777" w:rsidR="008320AA" w:rsidRPr="003F4E13" w:rsidRDefault="008320AA" w:rsidP="007D759C">
            <w:pPr>
              <w:shd w:val="clear" w:color="000000" w:fill="FFFFFF"/>
              <w:tabs>
                <w:tab w:val="left" w:pos="3225"/>
              </w:tabs>
              <w:spacing w:before="100" w:beforeAutospacing="1" w:after="100" w:afterAutospacing="1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Wingdings" w:char="F06E"/>
            </w:r>
            <w:r w:rsidRPr="003F4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Wingdings" w:char="F06E"/>
            </w:r>
            <w:r w:rsidRPr="003F4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Wingdings" w:char="F06E"/>
            </w:r>
            <w:r w:rsidRPr="003F4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Wingdings" w:char="F0A8"/>
            </w:r>
            <w:r w:rsidRPr="003F4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Wingdings" w:char="F0A8"/>
            </w:r>
          </w:p>
        </w:tc>
      </w:tr>
      <w:tr w:rsidR="008320AA" w:rsidRPr="003F4E13" w14:paraId="0F245548" w14:textId="77777777" w:rsidTr="007D759C">
        <w:trPr>
          <w:trHeight w:val="351"/>
        </w:trPr>
        <w:tc>
          <w:tcPr>
            <w:tcW w:w="511" w:type="dxa"/>
          </w:tcPr>
          <w:p w14:paraId="426F418B" w14:textId="77777777" w:rsidR="008320AA" w:rsidRPr="003F4E13" w:rsidRDefault="008320AA" w:rsidP="007D759C">
            <w:pPr>
              <w:pStyle w:val="ListParagraph"/>
              <w:numPr>
                <w:ilvl w:val="0"/>
                <w:numId w:val="1"/>
              </w:numPr>
              <w:tabs>
                <w:tab w:val="left" w:pos="3225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</w:tcPr>
          <w:p w14:paraId="413236A8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3F4E13">
              <w:rPr>
                <w:rStyle w:val="normaltextrun"/>
                <w:rFonts w:eastAsia="Cambria"/>
                <w:sz w:val="18"/>
                <w:szCs w:val="18"/>
              </w:rPr>
              <w:t>Naughton BD</w:t>
            </w:r>
            <w:r w:rsidRPr="003F4E13">
              <w:rPr>
                <w:rStyle w:val="eop"/>
                <w:rFonts w:eastAsiaTheme="majorEastAsia"/>
                <w:sz w:val="18"/>
                <w:szCs w:val="18"/>
              </w:rPr>
              <w:t> </w:t>
            </w:r>
          </w:p>
          <w:p w14:paraId="3E67979C" w14:textId="77777777" w:rsidR="008320AA" w:rsidRPr="003F4E13" w:rsidRDefault="008320AA" w:rsidP="007D759C">
            <w:pPr>
              <w:shd w:val="clear" w:color="000000" w:fill="FFFFFF"/>
              <w:tabs>
                <w:tab w:val="left" w:pos="3225"/>
              </w:tabs>
              <w:spacing w:before="100" w:beforeAutospacing="1" w:after="100" w:afterAutospacing="1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4E13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6" w:type="dxa"/>
          </w:tcPr>
          <w:p w14:paraId="27300793" w14:textId="77777777" w:rsidR="008320AA" w:rsidRPr="003F4E13" w:rsidRDefault="008320AA" w:rsidP="007D759C">
            <w:pPr>
              <w:shd w:val="clear" w:color="000000" w:fill="FFFFFF"/>
              <w:tabs>
                <w:tab w:val="left" w:pos="3225"/>
              </w:tabs>
              <w:spacing w:before="100" w:beforeAutospacing="1" w:after="100" w:afterAutospacing="1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4E13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2019</w:t>
            </w:r>
            <w:r w:rsidRPr="003F4E13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94" w:type="dxa"/>
          </w:tcPr>
          <w:p w14:paraId="789F6C50" w14:textId="77777777" w:rsidR="008320AA" w:rsidRPr="003F4E13" w:rsidRDefault="008320AA" w:rsidP="007D759C">
            <w:pPr>
              <w:shd w:val="clear" w:color="000000" w:fill="FFFFFF"/>
              <w:tabs>
                <w:tab w:val="left" w:pos="3225"/>
              </w:tabs>
              <w:spacing w:before="100" w:beforeAutospacing="1" w:after="100" w:afterAutospacing="1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4E13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United Kingdom</w:t>
            </w:r>
            <w:r w:rsidRPr="003F4E13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6" w:type="dxa"/>
          </w:tcPr>
          <w:p w14:paraId="170B3812" w14:textId="77777777" w:rsidR="008320AA" w:rsidRPr="003F4E13" w:rsidRDefault="008320AA" w:rsidP="007D759C">
            <w:pPr>
              <w:shd w:val="clear" w:color="000000" w:fill="FFFFFF"/>
              <w:tabs>
                <w:tab w:val="left" w:pos="3225"/>
              </w:tabs>
              <w:spacing w:before="100" w:beforeAutospacing="1" w:after="100" w:afterAutospacing="1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4E13">
              <w:rPr>
                <w:rStyle w:val="normaltextrun"/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Investigation of serialised </w:t>
            </w:r>
            <w:proofErr w:type="gramStart"/>
            <w:r w:rsidRPr="003F4E13">
              <w:rPr>
                <w:rStyle w:val="normaltextrun"/>
                <w:rFonts w:ascii="Times New Roman" w:hAnsi="Times New Roman" w:cs="Times New Roman"/>
                <w:color w:val="333333"/>
                <w:sz w:val="18"/>
                <w:szCs w:val="18"/>
              </w:rPr>
              <w:t>medicines</w:t>
            </w:r>
            <w:proofErr w:type="gramEnd"/>
            <w:r w:rsidRPr="003F4E13">
              <w:rPr>
                <w:rStyle w:val="normaltextrun"/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introduction into an operational hospital dispensary and the assessment of technical effectiveness of digital medicine authentication (MA) technology under European Union Falsified Medicines Directive (EU FMD) conditions</w:t>
            </w:r>
            <w:r w:rsidRPr="003F4E13">
              <w:rPr>
                <w:rStyle w:val="eop"/>
                <w:rFonts w:ascii="Times New Roman" w:hAnsi="Times New Roman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2635" w:type="dxa"/>
          </w:tcPr>
          <w:p w14:paraId="2472B985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3F4E13">
              <w:rPr>
                <w:rStyle w:val="normaltextrun"/>
                <w:rFonts w:eastAsia="Cambria"/>
                <w:sz w:val="18"/>
                <w:szCs w:val="18"/>
              </w:rPr>
              <w:t>Disruptions to healthcare providers if FMD legislation is poorly implemented- key technical parameters including offline issues, incorrect quarantine, and average response times</w:t>
            </w:r>
            <w:r w:rsidRPr="003F4E13">
              <w:rPr>
                <w:rStyle w:val="eop"/>
                <w:rFonts w:eastAsiaTheme="majorEastAsia"/>
                <w:sz w:val="18"/>
                <w:szCs w:val="18"/>
              </w:rPr>
              <w:t> </w:t>
            </w:r>
          </w:p>
          <w:p w14:paraId="6043F8E2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3F4E13">
              <w:rPr>
                <w:rStyle w:val="eop"/>
                <w:rFonts w:eastAsiaTheme="majorEastAsia"/>
                <w:sz w:val="18"/>
                <w:szCs w:val="18"/>
              </w:rPr>
              <w:t> </w:t>
            </w:r>
          </w:p>
          <w:p w14:paraId="2AAFE094" w14:textId="77777777" w:rsidR="008320AA" w:rsidRPr="003F4E13" w:rsidRDefault="008320AA" w:rsidP="007D759C">
            <w:pPr>
              <w:shd w:val="clear" w:color="000000" w:fill="FFFFFF"/>
              <w:tabs>
                <w:tab w:val="left" w:pos="3225"/>
              </w:tabs>
              <w:spacing w:before="100" w:beforeAutospacing="1" w:after="100" w:afterAutospacing="1"/>
              <w:textAlignment w:val="top"/>
              <w:rPr>
                <w:rStyle w:val="eop"/>
                <w:rFonts w:ascii="Times New Roman" w:hAnsi="Times New Roman" w:cs="Times New Roman"/>
                <w:sz w:val="18"/>
                <w:szCs w:val="18"/>
              </w:rPr>
            </w:pPr>
            <w:r w:rsidRPr="003F4E13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Low levels of awareness and understanding of FMD regulation among healthcare providers</w:t>
            </w:r>
            <w:r w:rsidRPr="003F4E13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14:paraId="38474583" w14:textId="77777777" w:rsidR="008320AA" w:rsidRDefault="008320AA" w:rsidP="007D759C">
            <w:pPr>
              <w:shd w:val="clear" w:color="000000" w:fill="FFFFFF"/>
              <w:tabs>
                <w:tab w:val="left" w:pos="3225"/>
              </w:tabs>
              <w:spacing w:before="100" w:beforeAutospacing="1" w:after="100" w:afterAutospacing="1"/>
              <w:textAlignment w:val="top"/>
              <w:rPr>
                <w:rStyle w:val="eop"/>
                <w:rFonts w:ascii="Times New Roman" w:hAnsi="Times New Roman" w:cs="Times New Roman"/>
                <w:sz w:val="18"/>
                <w:szCs w:val="18"/>
              </w:rPr>
            </w:pPr>
            <w:r w:rsidRPr="003F4E13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Inadequately designed technology alerts</w:t>
            </w:r>
          </w:p>
          <w:p w14:paraId="214291D3" w14:textId="77777777" w:rsidR="008320AA" w:rsidRPr="003F4E13" w:rsidRDefault="008320AA" w:rsidP="007D759C">
            <w:pPr>
              <w:shd w:val="clear" w:color="000000" w:fill="FFFFFF"/>
              <w:tabs>
                <w:tab w:val="left" w:pos="3225"/>
              </w:tabs>
              <w:spacing w:before="100" w:beforeAutospacing="1" w:after="100" w:afterAutospacing="1"/>
              <w:textAlignment w:val="top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1E12053" w14:textId="77777777" w:rsidR="008320AA" w:rsidRPr="003F4E13" w:rsidRDefault="008320AA" w:rsidP="007D759C">
            <w:pPr>
              <w:shd w:val="clear" w:color="000000" w:fill="FFFFFF"/>
              <w:tabs>
                <w:tab w:val="left" w:pos="3225"/>
              </w:tabs>
              <w:spacing w:before="100" w:beforeAutospacing="1" w:after="100" w:afterAutospacing="1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4E13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Hospital pharmacy</w:t>
            </w:r>
            <w:r w:rsidRPr="003F4E13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</w:tcPr>
          <w:p w14:paraId="04A1CD5F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3F4E13">
              <w:rPr>
                <w:rStyle w:val="normaltextrun"/>
                <w:rFonts w:eastAsia="Cambria"/>
                <w:sz w:val="18"/>
                <w:szCs w:val="18"/>
              </w:rPr>
              <w:t>Falsified Medicines Directive (FMD)</w:t>
            </w:r>
            <w:r w:rsidRPr="003F4E13">
              <w:rPr>
                <w:rStyle w:val="eop"/>
                <w:rFonts w:eastAsiaTheme="majorEastAsia"/>
                <w:sz w:val="18"/>
                <w:szCs w:val="18"/>
              </w:rPr>
              <w:t> </w:t>
            </w:r>
          </w:p>
          <w:p w14:paraId="4E507859" w14:textId="77777777" w:rsidR="008320AA" w:rsidRPr="003F4E13" w:rsidRDefault="008320AA" w:rsidP="007D759C">
            <w:pPr>
              <w:shd w:val="clear" w:color="000000" w:fill="FFFFFF"/>
              <w:tabs>
                <w:tab w:val="left" w:pos="3225"/>
              </w:tabs>
              <w:spacing w:before="100" w:beforeAutospacing="1" w:after="100" w:afterAutospacing="1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4E13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9" w:type="dxa"/>
          </w:tcPr>
          <w:p w14:paraId="0025C913" w14:textId="77777777" w:rsidR="008320AA" w:rsidRPr="003F4E13" w:rsidRDefault="008320AA" w:rsidP="007D759C">
            <w:pPr>
              <w:shd w:val="clear" w:color="auto" w:fill="FFFFFF" w:themeFill="background1"/>
              <w:tabs>
                <w:tab w:val="left" w:pos="3225"/>
              </w:tabs>
              <w:spacing w:before="100" w:beforeAutospacing="1" w:after="100" w:afterAutospacing="1"/>
              <w:textAlignment w:val="top"/>
              <w:rPr>
                <w:rStyle w:val="eop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3F4E13"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FMD offline issues may cause significant delays in medicine supply, a backlog of dispensing</w:t>
            </w:r>
            <w:r w:rsidRPr="003F4E13">
              <w:rPr>
                <w:rStyle w:val="eop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 and cause confusion at point of decommissioning the product- legal and practical impact</w:t>
            </w:r>
          </w:p>
          <w:p w14:paraId="449F901B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3F4E13">
              <w:rPr>
                <w:rStyle w:val="eop"/>
                <w:rFonts w:eastAsiaTheme="majorEastAsia"/>
                <w:color w:val="000000"/>
                <w:sz w:val="18"/>
                <w:szCs w:val="18"/>
                <w:shd w:val="clear" w:color="auto" w:fill="FFFFFF"/>
              </w:rPr>
              <w:t xml:space="preserve">MA is an additional step that impacts adjacent processes </w:t>
            </w:r>
          </w:p>
        </w:tc>
        <w:tc>
          <w:tcPr>
            <w:tcW w:w="1353" w:type="dxa"/>
          </w:tcPr>
          <w:p w14:paraId="38682A1C" w14:textId="77777777" w:rsidR="008320AA" w:rsidRPr="003F4E13" w:rsidRDefault="008320AA" w:rsidP="007D759C">
            <w:pPr>
              <w:shd w:val="clear" w:color="000000" w:fill="FFFFFF"/>
              <w:tabs>
                <w:tab w:val="left" w:pos="3225"/>
              </w:tabs>
              <w:spacing w:before="100" w:beforeAutospacing="1" w:after="100" w:afterAutospacing="1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Wingdings" w:char="F06E"/>
            </w:r>
            <w:r w:rsidRPr="003F4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Wingdings" w:char="F06E"/>
            </w:r>
            <w:r w:rsidRPr="003F4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Wingdings" w:char="F06E"/>
            </w:r>
            <w:r w:rsidRPr="003F4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Wingdings" w:char="F06E"/>
            </w:r>
            <w:r w:rsidRPr="003F4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Wingdings" w:char="F0A8"/>
            </w:r>
          </w:p>
        </w:tc>
      </w:tr>
      <w:tr w:rsidR="008320AA" w:rsidRPr="003F4E13" w14:paraId="0B8B0728" w14:textId="77777777" w:rsidTr="007D759C">
        <w:trPr>
          <w:trHeight w:val="351"/>
        </w:trPr>
        <w:tc>
          <w:tcPr>
            <w:tcW w:w="511" w:type="dxa"/>
          </w:tcPr>
          <w:p w14:paraId="7FE86E37" w14:textId="77777777" w:rsidR="008320AA" w:rsidRPr="003F4E13" w:rsidRDefault="008320AA" w:rsidP="007D759C">
            <w:pPr>
              <w:pStyle w:val="ListParagraph"/>
              <w:numPr>
                <w:ilvl w:val="0"/>
                <w:numId w:val="1"/>
              </w:numPr>
              <w:tabs>
                <w:tab w:val="left" w:pos="3225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</w:tcPr>
          <w:p w14:paraId="12D923A0" w14:textId="77777777" w:rsidR="008320AA" w:rsidRPr="003F4E13" w:rsidRDefault="008320AA" w:rsidP="007D759C">
            <w:pPr>
              <w:shd w:val="clear" w:color="000000" w:fill="FFFFFF"/>
              <w:tabs>
                <w:tab w:val="left" w:pos="3225"/>
              </w:tabs>
              <w:spacing w:before="100" w:beforeAutospacing="1" w:after="100" w:afterAutospacing="1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4E13"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Barrett R</w:t>
            </w:r>
          </w:p>
        </w:tc>
        <w:tc>
          <w:tcPr>
            <w:tcW w:w="666" w:type="dxa"/>
          </w:tcPr>
          <w:p w14:paraId="2F387D7A" w14:textId="77777777" w:rsidR="008320AA" w:rsidRPr="003F4E13" w:rsidRDefault="008320AA" w:rsidP="007D759C">
            <w:pPr>
              <w:shd w:val="clear" w:color="000000" w:fill="FFFFFF"/>
              <w:tabs>
                <w:tab w:val="left" w:pos="3225"/>
              </w:tabs>
              <w:spacing w:before="100" w:beforeAutospacing="1" w:after="100" w:afterAutospacing="1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4E13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2020</w:t>
            </w:r>
            <w:r w:rsidRPr="003F4E13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94" w:type="dxa"/>
          </w:tcPr>
          <w:p w14:paraId="25328EAF" w14:textId="77777777" w:rsidR="008320AA" w:rsidRPr="003F4E13" w:rsidRDefault="008320AA" w:rsidP="007D759C">
            <w:pPr>
              <w:shd w:val="clear" w:color="000000" w:fill="FFFFFF"/>
              <w:tabs>
                <w:tab w:val="left" w:pos="3225"/>
              </w:tabs>
              <w:spacing w:before="100" w:beforeAutospacing="1" w:after="100" w:afterAutospacing="1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4E13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England</w:t>
            </w:r>
            <w:r w:rsidRPr="003F4E13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6" w:type="dxa"/>
          </w:tcPr>
          <w:p w14:paraId="1F988F7E" w14:textId="77777777" w:rsidR="008320AA" w:rsidRPr="003F4E13" w:rsidRDefault="008320AA" w:rsidP="007D759C">
            <w:pPr>
              <w:shd w:val="clear" w:color="000000" w:fill="FFFFFF"/>
              <w:tabs>
                <w:tab w:val="left" w:pos="3225"/>
              </w:tabs>
              <w:spacing w:before="100" w:beforeAutospacing="1" w:after="100" w:afterAutospacing="1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4E13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Assesses the readiness of community pharmacies for the introduction of the Falsified Medicines Directive (FMD)</w:t>
            </w:r>
            <w:r w:rsidRPr="003F4E13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35" w:type="dxa"/>
          </w:tcPr>
          <w:p w14:paraId="3AC585ED" w14:textId="77777777" w:rsidR="008320AA" w:rsidRPr="003F4E13" w:rsidRDefault="008320AA" w:rsidP="007D759C">
            <w:pPr>
              <w:shd w:val="clear" w:color="000000" w:fill="FFFFFF"/>
              <w:tabs>
                <w:tab w:val="left" w:pos="3225"/>
              </w:tabs>
              <w:spacing w:before="100" w:beforeAutospacing="1" w:after="100" w:afterAutospacing="1"/>
              <w:textAlignment w:val="top"/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</w:pPr>
            <w:r w:rsidRPr="003F4E13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Lack of resources, knowledge, competency, training, and confidence in pharmacy personnel</w:t>
            </w:r>
          </w:p>
          <w:p w14:paraId="46AFB4EE" w14:textId="77777777" w:rsidR="008320AA" w:rsidRPr="003F4E13" w:rsidRDefault="008320AA" w:rsidP="007D759C">
            <w:pPr>
              <w:shd w:val="clear" w:color="000000" w:fill="FFFFFF"/>
              <w:tabs>
                <w:tab w:val="left" w:pos="3225"/>
              </w:tabs>
              <w:spacing w:before="100" w:beforeAutospacing="1" w:after="100" w:afterAutospacing="1"/>
              <w:textAlignment w:val="top"/>
              <w:rPr>
                <w:rStyle w:val="eop"/>
                <w:rFonts w:ascii="Times New Roman" w:hAnsi="Times New Roman" w:cs="Times New Roman"/>
                <w:sz w:val="18"/>
                <w:szCs w:val="18"/>
              </w:rPr>
            </w:pPr>
            <w:r w:rsidRPr="003F4E13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Lack of compliance with FMD implementation</w:t>
            </w:r>
            <w:r w:rsidRPr="003F4E13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14:paraId="5DBCF483" w14:textId="77777777" w:rsidR="008320AA" w:rsidRPr="003F4E13" w:rsidRDefault="008320AA" w:rsidP="007D759C">
            <w:pPr>
              <w:shd w:val="clear" w:color="000000" w:fill="FFFFFF"/>
              <w:tabs>
                <w:tab w:val="left" w:pos="3225"/>
              </w:tabs>
              <w:spacing w:before="100" w:beforeAutospacing="1" w:after="100" w:afterAutospacing="1"/>
              <w:textAlignment w:val="top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4FD2E91" w14:textId="77777777" w:rsidR="008320AA" w:rsidRPr="003F4E13" w:rsidRDefault="008320AA" w:rsidP="007D759C">
            <w:pPr>
              <w:shd w:val="clear" w:color="000000" w:fill="FFFFFF"/>
              <w:tabs>
                <w:tab w:val="left" w:pos="3225"/>
              </w:tabs>
              <w:spacing w:before="100" w:beforeAutospacing="1" w:after="100" w:afterAutospacing="1"/>
              <w:textAlignment w:val="top"/>
              <w:rPr>
                <w:rStyle w:val="eop"/>
                <w:rFonts w:ascii="Times New Roman" w:hAnsi="Times New Roman" w:cs="Times New Roman"/>
                <w:sz w:val="18"/>
                <w:szCs w:val="18"/>
              </w:rPr>
            </w:pPr>
            <w:r w:rsidRPr="003F4E13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Community pharmacy</w:t>
            </w:r>
            <w:r w:rsidRPr="003F4E13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14:paraId="6FF03682" w14:textId="77777777" w:rsidR="008320AA" w:rsidRPr="003F4E13" w:rsidRDefault="008320AA" w:rsidP="007D759C">
            <w:pPr>
              <w:shd w:val="clear" w:color="000000" w:fill="FFFFFF"/>
              <w:tabs>
                <w:tab w:val="left" w:pos="3225"/>
              </w:tabs>
              <w:spacing w:before="100" w:beforeAutospacing="1" w:after="100" w:afterAutospacing="1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4E13">
              <w:rPr>
                <w:rFonts w:ascii="Times New Roman" w:hAnsi="Times New Roman" w:cs="Times New Roman"/>
                <w:sz w:val="18"/>
                <w:szCs w:val="18"/>
              </w:rPr>
              <w:t>Patient</w:t>
            </w:r>
          </w:p>
        </w:tc>
        <w:tc>
          <w:tcPr>
            <w:tcW w:w="1984" w:type="dxa"/>
          </w:tcPr>
          <w:p w14:paraId="6D67FE27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3F4E13">
              <w:rPr>
                <w:rStyle w:val="normaltextrun"/>
                <w:rFonts w:eastAsia="Cambria"/>
                <w:sz w:val="18"/>
                <w:szCs w:val="18"/>
              </w:rPr>
              <w:t>Falsified Medicines Directive (FMD)</w:t>
            </w:r>
            <w:r w:rsidRPr="003F4E13">
              <w:rPr>
                <w:rStyle w:val="eop"/>
                <w:rFonts w:eastAsiaTheme="majorEastAsia"/>
                <w:sz w:val="18"/>
                <w:szCs w:val="18"/>
              </w:rPr>
              <w:t> </w:t>
            </w:r>
          </w:p>
          <w:p w14:paraId="498E11C8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3F4E13">
              <w:rPr>
                <w:rStyle w:val="eop"/>
                <w:rFonts w:eastAsiaTheme="majorEastAsia"/>
                <w:sz w:val="18"/>
                <w:szCs w:val="18"/>
              </w:rPr>
              <w:t> </w:t>
            </w:r>
          </w:p>
          <w:p w14:paraId="6A4D09FC" w14:textId="77777777" w:rsidR="008320AA" w:rsidRPr="003F4E13" w:rsidRDefault="008320AA" w:rsidP="007D759C">
            <w:pPr>
              <w:shd w:val="clear" w:color="000000" w:fill="FFFFFF"/>
              <w:tabs>
                <w:tab w:val="left" w:pos="3225"/>
              </w:tabs>
              <w:spacing w:before="100" w:beforeAutospacing="1" w:after="100" w:afterAutospacing="1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4E13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9" w:type="dxa"/>
          </w:tcPr>
          <w:p w14:paraId="2884EAB4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="Cambria"/>
                <w:sz w:val="18"/>
                <w:szCs w:val="18"/>
              </w:rPr>
            </w:pPr>
            <w:r w:rsidRPr="003F4E13">
              <w:rPr>
                <w:rStyle w:val="normaltextrun"/>
                <w:rFonts w:eastAsia="Cambria"/>
                <w:sz w:val="18"/>
                <w:szCs w:val="18"/>
              </w:rPr>
              <w:t xml:space="preserve">Negative impact on workload </w:t>
            </w:r>
          </w:p>
          <w:p w14:paraId="0E2CD349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="Cambria"/>
                <w:sz w:val="18"/>
                <w:szCs w:val="18"/>
              </w:rPr>
            </w:pPr>
          </w:p>
          <w:p w14:paraId="68B24D77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3F4E13">
              <w:rPr>
                <w:rStyle w:val="normaltextrun"/>
                <w:rFonts w:eastAsia="Cambria"/>
                <w:sz w:val="18"/>
                <w:szCs w:val="18"/>
              </w:rPr>
              <w:t xml:space="preserve">Disruption to normal business flow </w:t>
            </w:r>
          </w:p>
          <w:p w14:paraId="1B52C60B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</w:rPr>
            </w:pPr>
            <w:r w:rsidRPr="003F4E13">
              <w:rPr>
                <w:rStyle w:val="eop"/>
                <w:rFonts w:eastAsiaTheme="majorEastAsia"/>
                <w:sz w:val="18"/>
                <w:szCs w:val="18"/>
              </w:rPr>
              <w:t> </w:t>
            </w:r>
          </w:p>
          <w:p w14:paraId="5184587B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  <w:sz w:val="18"/>
                <w:szCs w:val="18"/>
              </w:rPr>
            </w:pPr>
            <w:r w:rsidRPr="003F4E13">
              <w:rPr>
                <w:rStyle w:val="normaltextrun"/>
                <w:rFonts w:eastAsia="Cambria"/>
                <w:sz w:val="18"/>
                <w:szCs w:val="18"/>
              </w:rPr>
              <w:t>Adds to administrative burden</w:t>
            </w:r>
            <w:r w:rsidRPr="003F4E13">
              <w:rPr>
                <w:rStyle w:val="eop"/>
                <w:rFonts w:eastAsiaTheme="majorEastAsia"/>
                <w:sz w:val="18"/>
                <w:szCs w:val="18"/>
              </w:rPr>
              <w:t> </w:t>
            </w:r>
          </w:p>
          <w:p w14:paraId="5D434145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</w:rPr>
            </w:pPr>
          </w:p>
          <w:p w14:paraId="782BE50E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  <w:sz w:val="18"/>
                <w:szCs w:val="18"/>
              </w:rPr>
            </w:pPr>
            <w:r w:rsidRPr="003F4E13">
              <w:rPr>
                <w:rStyle w:val="eop"/>
                <w:rFonts w:eastAsiaTheme="majorEastAsia"/>
                <w:sz w:val="18"/>
                <w:szCs w:val="18"/>
              </w:rPr>
              <w:t xml:space="preserve">Changes in profitability </w:t>
            </w:r>
          </w:p>
          <w:p w14:paraId="46FF46FE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</w:p>
          <w:p w14:paraId="4A535052" w14:textId="77777777" w:rsidR="008320AA" w:rsidRDefault="008320AA" w:rsidP="007D759C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3F4E13">
              <w:rPr>
                <w:sz w:val="18"/>
                <w:szCs w:val="18"/>
              </w:rPr>
              <w:t xml:space="preserve">Improves patient safety </w:t>
            </w:r>
          </w:p>
          <w:p w14:paraId="793D2FA7" w14:textId="77777777" w:rsidR="008320AA" w:rsidRPr="00A33047" w:rsidRDefault="008320AA" w:rsidP="007D759C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353" w:type="dxa"/>
          </w:tcPr>
          <w:p w14:paraId="3B5A2004" w14:textId="77777777" w:rsidR="008320AA" w:rsidRPr="003F4E13" w:rsidRDefault="008320AA" w:rsidP="007D759C">
            <w:pPr>
              <w:shd w:val="clear" w:color="000000" w:fill="FFFFFF"/>
              <w:tabs>
                <w:tab w:val="left" w:pos="3225"/>
              </w:tabs>
              <w:spacing w:before="100" w:beforeAutospacing="1" w:after="100" w:afterAutospacing="1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Wingdings" w:char="F06E"/>
            </w:r>
            <w:r w:rsidRPr="003F4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Wingdings" w:char="F06E"/>
            </w:r>
            <w:r w:rsidRPr="003F4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Wingdings" w:char="F06E"/>
            </w:r>
            <w:r w:rsidRPr="003F4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Wingdings" w:char="F06E"/>
            </w:r>
            <w:r w:rsidRPr="003F4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Wingdings" w:char="F06E"/>
            </w:r>
          </w:p>
        </w:tc>
      </w:tr>
      <w:tr w:rsidR="008320AA" w:rsidRPr="003F4E13" w14:paraId="45656242" w14:textId="77777777" w:rsidTr="007D759C">
        <w:trPr>
          <w:trHeight w:val="351"/>
        </w:trPr>
        <w:tc>
          <w:tcPr>
            <w:tcW w:w="511" w:type="dxa"/>
          </w:tcPr>
          <w:p w14:paraId="6F9E4ADE" w14:textId="77777777" w:rsidR="008320AA" w:rsidRPr="003F4E13" w:rsidRDefault="008320AA" w:rsidP="007D759C">
            <w:pPr>
              <w:pStyle w:val="ListParagraph"/>
              <w:numPr>
                <w:ilvl w:val="0"/>
                <w:numId w:val="1"/>
              </w:numPr>
              <w:tabs>
                <w:tab w:val="left" w:pos="3225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</w:tcPr>
          <w:p w14:paraId="26AB0F7A" w14:textId="77777777" w:rsidR="008320AA" w:rsidRPr="003F4E13" w:rsidRDefault="008320AA" w:rsidP="007D759C">
            <w:pPr>
              <w:shd w:val="clear" w:color="000000" w:fill="FFFFFF"/>
              <w:tabs>
                <w:tab w:val="left" w:pos="3225"/>
              </w:tabs>
              <w:spacing w:before="100" w:beforeAutospacing="1" w:after="100" w:afterAutospacing="1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4E13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Vajda P, Richter K, Bodrogi Z, et al.</w:t>
            </w:r>
            <w:r w:rsidRPr="003F4E13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6" w:type="dxa"/>
          </w:tcPr>
          <w:p w14:paraId="0B7D734C" w14:textId="77777777" w:rsidR="008320AA" w:rsidRPr="003F4E13" w:rsidRDefault="008320AA" w:rsidP="007D759C">
            <w:pPr>
              <w:shd w:val="clear" w:color="000000" w:fill="FFFFFF"/>
              <w:tabs>
                <w:tab w:val="left" w:pos="3225"/>
              </w:tabs>
              <w:spacing w:before="100" w:beforeAutospacing="1" w:after="100" w:afterAutospacing="1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4E13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2021</w:t>
            </w:r>
            <w:r w:rsidRPr="003F4E13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94" w:type="dxa"/>
          </w:tcPr>
          <w:p w14:paraId="66BCD205" w14:textId="77777777" w:rsidR="008320AA" w:rsidRPr="003F4E13" w:rsidRDefault="008320AA" w:rsidP="007D759C">
            <w:pPr>
              <w:shd w:val="clear" w:color="000000" w:fill="FFFFFF"/>
              <w:tabs>
                <w:tab w:val="left" w:pos="3225"/>
              </w:tabs>
              <w:spacing w:before="100" w:beforeAutospacing="1" w:after="100" w:afterAutospacing="1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4E13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Hungary</w:t>
            </w:r>
            <w:r w:rsidRPr="003F4E13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6" w:type="dxa"/>
          </w:tcPr>
          <w:p w14:paraId="74D1F87C" w14:textId="77777777" w:rsidR="008320AA" w:rsidRPr="003F4E13" w:rsidRDefault="008320AA" w:rsidP="007D759C">
            <w:pPr>
              <w:shd w:val="clear" w:color="000000" w:fill="FFFFFF"/>
              <w:tabs>
                <w:tab w:val="left" w:pos="3225"/>
              </w:tabs>
              <w:spacing w:before="100" w:beforeAutospacing="1" w:after="100" w:afterAutospacing="1"/>
              <w:textAlignment w:val="top"/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</w:pPr>
            <w:r w:rsidRPr="003F4E13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Evaluation of the current practices, cost, and workload implications of FMD implementation in Hungarian hospitals within the stabilisation period</w:t>
            </w:r>
          </w:p>
          <w:p w14:paraId="363691C0" w14:textId="77777777" w:rsidR="008320AA" w:rsidRPr="003F4E13" w:rsidRDefault="008320AA" w:rsidP="007D759C">
            <w:pPr>
              <w:shd w:val="clear" w:color="000000" w:fill="FFFFFF"/>
              <w:tabs>
                <w:tab w:val="left" w:pos="3225"/>
              </w:tabs>
              <w:spacing w:before="100" w:beforeAutospacing="1" w:after="100" w:afterAutospacing="1"/>
              <w:textAlignment w:val="top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</w:tcPr>
          <w:p w14:paraId="66825162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3F4E13">
              <w:rPr>
                <w:rStyle w:val="normaltextrun"/>
                <w:rFonts w:eastAsia="Cambria"/>
                <w:sz w:val="18"/>
                <w:szCs w:val="18"/>
              </w:rPr>
              <w:t>Implementation and maintenance costs of verification and decommissioning </w:t>
            </w:r>
            <w:r w:rsidRPr="003F4E13">
              <w:rPr>
                <w:rStyle w:val="eop"/>
                <w:rFonts w:eastAsiaTheme="majorEastAsia"/>
                <w:sz w:val="18"/>
                <w:szCs w:val="18"/>
              </w:rPr>
              <w:t> </w:t>
            </w:r>
          </w:p>
          <w:p w14:paraId="30790640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3F4E13">
              <w:rPr>
                <w:rStyle w:val="eop"/>
                <w:rFonts w:eastAsiaTheme="majorEastAsia"/>
                <w:sz w:val="18"/>
                <w:szCs w:val="18"/>
              </w:rPr>
              <w:t> </w:t>
            </w:r>
          </w:p>
          <w:p w14:paraId="2DF1A370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  <w:sz w:val="18"/>
                <w:szCs w:val="18"/>
              </w:rPr>
            </w:pPr>
            <w:r w:rsidRPr="003F4E13">
              <w:rPr>
                <w:rStyle w:val="normaltextrun"/>
                <w:rFonts w:eastAsia="Cambria"/>
                <w:sz w:val="18"/>
                <w:szCs w:val="18"/>
              </w:rPr>
              <w:t>Staff resource issues</w:t>
            </w:r>
            <w:r w:rsidRPr="003F4E13">
              <w:rPr>
                <w:rStyle w:val="eop"/>
                <w:rFonts w:eastAsiaTheme="majorEastAsia"/>
                <w:sz w:val="18"/>
                <w:szCs w:val="18"/>
              </w:rPr>
              <w:t> </w:t>
            </w:r>
          </w:p>
          <w:p w14:paraId="2A17BF87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  <w:sz w:val="18"/>
                <w:szCs w:val="18"/>
              </w:rPr>
            </w:pPr>
          </w:p>
          <w:p w14:paraId="6C1B6E97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3F4E13">
              <w:rPr>
                <w:sz w:val="18"/>
                <w:szCs w:val="18"/>
              </w:rPr>
              <w:t xml:space="preserve">Pharmacists struggle with different codes and false alarms </w:t>
            </w:r>
          </w:p>
          <w:p w14:paraId="736E7ACF" w14:textId="77777777" w:rsidR="008320AA" w:rsidRPr="003F4E13" w:rsidRDefault="008320AA" w:rsidP="007D759C">
            <w:pPr>
              <w:shd w:val="clear" w:color="000000" w:fill="FFFFFF"/>
              <w:tabs>
                <w:tab w:val="left" w:pos="3225"/>
              </w:tabs>
              <w:spacing w:before="100" w:beforeAutospacing="1" w:after="100" w:afterAutospacing="1"/>
              <w:textAlignment w:val="top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F4E13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</w:tcPr>
          <w:p w14:paraId="706A3D06" w14:textId="77777777" w:rsidR="008320AA" w:rsidRPr="003F4E13" w:rsidRDefault="008320AA" w:rsidP="007D759C">
            <w:pPr>
              <w:shd w:val="clear" w:color="000000" w:fill="FFFFFF"/>
              <w:tabs>
                <w:tab w:val="left" w:pos="3225"/>
              </w:tabs>
              <w:spacing w:before="100" w:beforeAutospacing="1" w:after="100" w:afterAutospacing="1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4E13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Hospital pharmacy</w:t>
            </w:r>
            <w:r w:rsidRPr="003F4E13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</w:tcPr>
          <w:p w14:paraId="36B409B0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3F4E13">
              <w:rPr>
                <w:rStyle w:val="normaltextrun"/>
                <w:rFonts w:eastAsia="Cambria"/>
                <w:sz w:val="18"/>
                <w:szCs w:val="18"/>
              </w:rPr>
              <w:t>Falsified Medicines Directive (FMD)</w:t>
            </w:r>
            <w:r w:rsidRPr="003F4E13">
              <w:rPr>
                <w:rStyle w:val="eop"/>
                <w:rFonts w:eastAsiaTheme="majorEastAsia"/>
                <w:sz w:val="18"/>
                <w:szCs w:val="18"/>
              </w:rPr>
              <w:t> </w:t>
            </w:r>
          </w:p>
          <w:p w14:paraId="33E47E2E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3F4E13">
              <w:rPr>
                <w:rStyle w:val="eop"/>
                <w:rFonts w:eastAsiaTheme="majorEastAsia"/>
                <w:sz w:val="18"/>
                <w:szCs w:val="18"/>
              </w:rPr>
              <w:t> </w:t>
            </w:r>
          </w:p>
          <w:p w14:paraId="5FC96AFF" w14:textId="77777777" w:rsidR="008320AA" w:rsidRPr="003F4E13" w:rsidRDefault="008320AA" w:rsidP="007D759C">
            <w:pPr>
              <w:shd w:val="clear" w:color="000000" w:fill="FFFFFF"/>
              <w:tabs>
                <w:tab w:val="left" w:pos="3225"/>
              </w:tabs>
              <w:spacing w:before="100" w:beforeAutospacing="1" w:after="100" w:afterAutospacing="1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59" w:type="dxa"/>
          </w:tcPr>
          <w:p w14:paraId="4D1AB2FF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="Cambria"/>
                <w:sz w:val="18"/>
                <w:szCs w:val="18"/>
              </w:rPr>
            </w:pPr>
            <w:r w:rsidRPr="003F4E13">
              <w:rPr>
                <w:rStyle w:val="normaltextrun"/>
                <w:rFonts w:eastAsia="Cambria"/>
                <w:sz w:val="18"/>
                <w:szCs w:val="18"/>
              </w:rPr>
              <w:t xml:space="preserve">Tightens the legal drug supply chain </w:t>
            </w:r>
          </w:p>
          <w:p w14:paraId="1451ABDE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="Cambria"/>
                <w:sz w:val="18"/>
                <w:szCs w:val="18"/>
              </w:rPr>
            </w:pPr>
          </w:p>
          <w:p w14:paraId="1C3B2537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="Cambria"/>
                <w:sz w:val="18"/>
                <w:szCs w:val="18"/>
              </w:rPr>
            </w:pPr>
            <w:r w:rsidRPr="003F4E13">
              <w:rPr>
                <w:rStyle w:val="normaltextrun"/>
                <w:rFonts w:eastAsia="Cambria"/>
                <w:sz w:val="18"/>
                <w:szCs w:val="18"/>
              </w:rPr>
              <w:t xml:space="preserve">High implementation and operational costs- IT and infrastructure investment </w:t>
            </w:r>
          </w:p>
          <w:p w14:paraId="240F5FFC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="Cambria"/>
                <w:sz w:val="18"/>
                <w:szCs w:val="18"/>
              </w:rPr>
            </w:pPr>
          </w:p>
          <w:p w14:paraId="7CE21871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3F4E13">
              <w:rPr>
                <w:rStyle w:val="normaltextrun"/>
                <w:rFonts w:eastAsia="Cambria"/>
                <w:sz w:val="18"/>
                <w:szCs w:val="18"/>
              </w:rPr>
              <w:t xml:space="preserve">Additional human resources required in hospitals </w:t>
            </w:r>
          </w:p>
          <w:p w14:paraId="08D09559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3F4E13">
              <w:rPr>
                <w:rStyle w:val="eop"/>
                <w:rFonts w:eastAsiaTheme="majorEastAsia"/>
                <w:sz w:val="18"/>
                <w:szCs w:val="18"/>
              </w:rPr>
              <w:t> </w:t>
            </w:r>
          </w:p>
          <w:p w14:paraId="44FE3932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  <w:sz w:val="18"/>
                <w:szCs w:val="18"/>
              </w:rPr>
            </w:pPr>
            <w:r w:rsidRPr="003F4E13">
              <w:rPr>
                <w:rStyle w:val="normaltextrun"/>
                <w:rFonts w:eastAsia="Cambria"/>
                <w:sz w:val="18"/>
                <w:szCs w:val="18"/>
              </w:rPr>
              <w:t>Impedes workflow</w:t>
            </w:r>
          </w:p>
          <w:p w14:paraId="67E5000A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  <w:sz w:val="18"/>
                <w:szCs w:val="18"/>
              </w:rPr>
            </w:pPr>
          </w:p>
          <w:p w14:paraId="573F6768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  <w:sz w:val="18"/>
                <w:szCs w:val="18"/>
              </w:rPr>
            </w:pPr>
            <w:r w:rsidRPr="003F4E13">
              <w:rPr>
                <w:rStyle w:val="eop"/>
                <w:rFonts w:eastAsiaTheme="majorEastAsia"/>
                <w:sz w:val="18"/>
                <w:szCs w:val="18"/>
              </w:rPr>
              <w:t>Price increase in serialised medications</w:t>
            </w:r>
          </w:p>
          <w:p w14:paraId="366EF093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  <w:sz w:val="18"/>
                <w:szCs w:val="18"/>
              </w:rPr>
            </w:pPr>
          </w:p>
          <w:p w14:paraId="5910118A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  <w:sz w:val="18"/>
                <w:szCs w:val="18"/>
              </w:rPr>
            </w:pPr>
            <w:r w:rsidRPr="003F4E13">
              <w:rPr>
                <w:rStyle w:val="eop"/>
                <w:rFonts w:eastAsiaTheme="majorEastAsia"/>
                <w:sz w:val="18"/>
                <w:szCs w:val="18"/>
              </w:rPr>
              <w:t>Drug supply issues under FMD</w:t>
            </w:r>
          </w:p>
          <w:p w14:paraId="587DC8AD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  <w:sz w:val="18"/>
                <w:szCs w:val="18"/>
              </w:rPr>
            </w:pPr>
          </w:p>
          <w:p w14:paraId="6C88841D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  <w:sz w:val="18"/>
                <w:szCs w:val="18"/>
              </w:rPr>
            </w:pPr>
            <w:r w:rsidRPr="003F4E13">
              <w:rPr>
                <w:rStyle w:val="eop"/>
                <w:rFonts w:eastAsiaTheme="majorEastAsia"/>
                <w:sz w:val="18"/>
                <w:szCs w:val="18"/>
              </w:rPr>
              <w:t>Increased storage capacity requirements- differences in product packaging size under FMD</w:t>
            </w:r>
          </w:p>
          <w:p w14:paraId="4C41429F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  <w:sz w:val="18"/>
                <w:szCs w:val="18"/>
              </w:rPr>
            </w:pPr>
          </w:p>
          <w:p w14:paraId="7EA5B1CA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  <w:sz w:val="18"/>
                <w:szCs w:val="18"/>
              </w:rPr>
            </w:pPr>
            <w:r w:rsidRPr="003F4E13">
              <w:rPr>
                <w:rStyle w:val="eop"/>
                <w:rFonts w:eastAsiaTheme="majorEastAsia"/>
                <w:sz w:val="18"/>
                <w:szCs w:val="18"/>
              </w:rPr>
              <w:t>Increased pharmacist and pharmacy technician workload</w:t>
            </w:r>
          </w:p>
          <w:p w14:paraId="35A27F08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</w:p>
          <w:p w14:paraId="35F01812" w14:textId="77777777" w:rsidR="008320AA" w:rsidRDefault="008320AA" w:rsidP="007D759C">
            <w:pPr>
              <w:shd w:val="clear" w:color="auto" w:fill="FFFFFF" w:themeFill="background1"/>
              <w:tabs>
                <w:tab w:val="left" w:pos="3225"/>
              </w:tabs>
              <w:spacing w:before="100" w:beforeAutospacing="1" w:after="100" w:afterAutospacing="1"/>
              <w:textAlignment w:val="top"/>
              <w:rPr>
                <w:rFonts w:ascii="Times New Roman" w:hAnsi="Times New Roman" w:cs="Times New Roman"/>
                <w:sz w:val="18"/>
                <w:szCs w:val="18"/>
              </w:rPr>
            </w:pPr>
            <w:r w:rsidRPr="003F4E13">
              <w:rPr>
                <w:rFonts w:ascii="Times New Roman" w:hAnsi="Times New Roman" w:cs="Times New Roman"/>
                <w:sz w:val="18"/>
                <w:szCs w:val="18"/>
              </w:rPr>
              <w:t>Increase in FMD related premises- financial burden</w:t>
            </w:r>
          </w:p>
          <w:p w14:paraId="56D82CED" w14:textId="77777777" w:rsidR="008320AA" w:rsidRPr="00A33047" w:rsidRDefault="008320AA" w:rsidP="007D759C">
            <w:pPr>
              <w:shd w:val="clear" w:color="auto" w:fill="FFFFFF" w:themeFill="background1"/>
              <w:tabs>
                <w:tab w:val="left" w:pos="3225"/>
              </w:tabs>
              <w:spacing w:before="100" w:beforeAutospacing="1" w:after="100" w:afterAutospacing="1"/>
              <w:textAlignment w:val="top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14:paraId="3E405764" w14:textId="77777777" w:rsidR="008320AA" w:rsidRPr="003F4E13" w:rsidRDefault="008320AA" w:rsidP="007D759C">
            <w:pPr>
              <w:shd w:val="clear" w:color="000000" w:fill="FFFFFF"/>
              <w:tabs>
                <w:tab w:val="left" w:pos="3225"/>
              </w:tabs>
              <w:spacing w:before="100" w:beforeAutospacing="1" w:after="100" w:afterAutospacing="1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sym w:font="Wingdings" w:char="F06E"/>
            </w:r>
            <w:r w:rsidRPr="003F4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Wingdings" w:char="F06E"/>
            </w:r>
            <w:r w:rsidRPr="003F4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Wingdings" w:char="F06E"/>
            </w:r>
            <w:r w:rsidRPr="003F4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Wingdings" w:char="F06E"/>
            </w:r>
            <w:r w:rsidRPr="003F4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Wingdings" w:char="F06E"/>
            </w:r>
          </w:p>
        </w:tc>
      </w:tr>
      <w:tr w:rsidR="008320AA" w:rsidRPr="003F4E13" w14:paraId="6D21F53B" w14:textId="77777777" w:rsidTr="007D759C">
        <w:trPr>
          <w:trHeight w:val="699"/>
        </w:trPr>
        <w:tc>
          <w:tcPr>
            <w:tcW w:w="511" w:type="dxa"/>
          </w:tcPr>
          <w:p w14:paraId="5D774A07" w14:textId="77777777" w:rsidR="008320AA" w:rsidRPr="003F4E13" w:rsidRDefault="008320AA" w:rsidP="007D759C">
            <w:pPr>
              <w:pStyle w:val="ListParagraph"/>
              <w:numPr>
                <w:ilvl w:val="0"/>
                <w:numId w:val="1"/>
              </w:numPr>
              <w:tabs>
                <w:tab w:val="left" w:pos="3225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</w:tcPr>
          <w:p w14:paraId="445FD665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sz w:val="18"/>
                <w:szCs w:val="18"/>
              </w:rPr>
            </w:pPr>
            <w:r w:rsidRPr="003F4E13">
              <w:rPr>
                <w:rStyle w:val="normaltextrun"/>
                <w:rFonts w:eastAsia="Cambria"/>
                <w:sz w:val="18"/>
                <w:szCs w:val="18"/>
              </w:rPr>
              <w:t xml:space="preserve"> Merks P, </w:t>
            </w:r>
            <w:proofErr w:type="spellStart"/>
            <w:r w:rsidRPr="003F4E13">
              <w:rPr>
                <w:rStyle w:val="normaltextrun"/>
                <w:rFonts w:eastAsia="Cambria"/>
                <w:sz w:val="18"/>
                <w:szCs w:val="18"/>
              </w:rPr>
              <w:t>Religioni</w:t>
            </w:r>
            <w:proofErr w:type="spellEnd"/>
            <w:r w:rsidRPr="003F4E13">
              <w:rPr>
                <w:rStyle w:val="normaltextrun"/>
                <w:rFonts w:eastAsia="Cambria"/>
                <w:sz w:val="18"/>
                <w:szCs w:val="18"/>
              </w:rPr>
              <w:t xml:space="preserve"> U, </w:t>
            </w:r>
            <w:r w:rsidRPr="003F4E13">
              <w:rPr>
                <w:rStyle w:val="eop"/>
                <w:rFonts w:eastAsiaTheme="majorEastAsia"/>
                <w:sz w:val="18"/>
                <w:szCs w:val="18"/>
              </w:rPr>
              <w:t> </w:t>
            </w:r>
          </w:p>
          <w:p w14:paraId="2BB0B117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sz w:val="18"/>
                <w:szCs w:val="18"/>
              </w:rPr>
            </w:pPr>
            <w:r w:rsidRPr="003F4E13">
              <w:rPr>
                <w:rStyle w:val="normaltextrun"/>
                <w:rFonts w:eastAsia="Cambria"/>
                <w:sz w:val="18"/>
                <w:szCs w:val="18"/>
              </w:rPr>
              <w:t>Pinto De Castro N,</w:t>
            </w:r>
            <w:r w:rsidRPr="003F4E13">
              <w:rPr>
                <w:rStyle w:val="eop"/>
                <w:rFonts w:eastAsiaTheme="majorEastAsia"/>
                <w:sz w:val="18"/>
                <w:szCs w:val="18"/>
              </w:rPr>
              <w:t> </w:t>
            </w:r>
          </w:p>
          <w:p w14:paraId="34869560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sz w:val="18"/>
                <w:szCs w:val="18"/>
              </w:rPr>
            </w:pPr>
            <w:r w:rsidRPr="003F4E13">
              <w:rPr>
                <w:rStyle w:val="normaltextrun"/>
                <w:rFonts w:eastAsia="Cambria"/>
                <w:sz w:val="18"/>
                <w:szCs w:val="18"/>
              </w:rPr>
              <w:t>Drozd M,</w:t>
            </w:r>
            <w:r w:rsidRPr="003F4E13">
              <w:rPr>
                <w:rStyle w:val="eop"/>
                <w:rFonts w:eastAsiaTheme="majorEastAsia"/>
                <w:sz w:val="18"/>
                <w:szCs w:val="18"/>
              </w:rPr>
              <w:t> </w:t>
            </w:r>
            <w:r w:rsidRPr="003F4E13">
              <w:rPr>
                <w:rStyle w:val="normaltextrun"/>
                <w:rFonts w:eastAsia="Cambria"/>
                <w:sz w:val="18"/>
                <w:szCs w:val="18"/>
              </w:rPr>
              <w:t xml:space="preserve">Mack C, </w:t>
            </w:r>
            <w:r w:rsidRPr="003F4E13">
              <w:rPr>
                <w:rStyle w:val="eop"/>
                <w:rFonts w:eastAsiaTheme="majorEastAsia"/>
                <w:sz w:val="18"/>
                <w:szCs w:val="18"/>
              </w:rPr>
              <w:t> </w:t>
            </w:r>
          </w:p>
          <w:p w14:paraId="2A1D4B6F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sz w:val="18"/>
                <w:szCs w:val="18"/>
              </w:rPr>
            </w:pPr>
            <w:proofErr w:type="spellStart"/>
            <w:r w:rsidRPr="003F4E13">
              <w:rPr>
                <w:rStyle w:val="normaltextrun"/>
                <w:rFonts w:eastAsia="Cambria"/>
                <w:sz w:val="18"/>
                <w:szCs w:val="18"/>
              </w:rPr>
              <w:t>Świeczkowski</w:t>
            </w:r>
            <w:proofErr w:type="spellEnd"/>
            <w:r w:rsidRPr="003F4E13">
              <w:rPr>
                <w:rStyle w:val="normaltextrun"/>
                <w:rFonts w:eastAsia="Cambria"/>
                <w:sz w:val="18"/>
                <w:szCs w:val="18"/>
              </w:rPr>
              <w:t xml:space="preserve"> D, </w:t>
            </w:r>
            <w:r w:rsidRPr="003F4E13">
              <w:rPr>
                <w:rStyle w:val="eop"/>
                <w:rFonts w:eastAsiaTheme="majorEastAsia"/>
                <w:sz w:val="18"/>
                <w:szCs w:val="18"/>
              </w:rPr>
              <w:t> </w:t>
            </w:r>
          </w:p>
          <w:p w14:paraId="40E3A6B5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sz w:val="18"/>
                <w:szCs w:val="18"/>
              </w:rPr>
            </w:pPr>
            <w:proofErr w:type="spellStart"/>
            <w:r w:rsidRPr="003F4E13">
              <w:rPr>
                <w:rStyle w:val="normaltextrun"/>
                <w:rFonts w:eastAsia="Cambria"/>
                <w:sz w:val="18"/>
                <w:szCs w:val="18"/>
              </w:rPr>
              <w:t>Zerhau</w:t>
            </w:r>
            <w:proofErr w:type="spellEnd"/>
            <w:r w:rsidRPr="003F4E13">
              <w:rPr>
                <w:rStyle w:val="normaltextrun"/>
                <w:rFonts w:eastAsia="Cambria"/>
                <w:sz w:val="18"/>
                <w:szCs w:val="18"/>
              </w:rPr>
              <w:t xml:space="preserve"> M, Gawrońska A, Kowalczuk A, </w:t>
            </w:r>
            <w:r w:rsidRPr="003F4E13">
              <w:rPr>
                <w:rStyle w:val="eop"/>
                <w:rFonts w:eastAsiaTheme="majorEastAsia"/>
                <w:sz w:val="18"/>
                <w:szCs w:val="18"/>
              </w:rPr>
              <w:t> </w:t>
            </w:r>
          </w:p>
          <w:p w14:paraId="787F4F3C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sz w:val="18"/>
                <w:szCs w:val="18"/>
              </w:rPr>
            </w:pPr>
            <w:proofErr w:type="spellStart"/>
            <w:r w:rsidRPr="003F4E13">
              <w:rPr>
                <w:rStyle w:val="normaltextrun"/>
                <w:rFonts w:eastAsia="Cambria"/>
                <w:sz w:val="18"/>
                <w:szCs w:val="18"/>
              </w:rPr>
              <w:t>Jaguszewski</w:t>
            </w:r>
            <w:proofErr w:type="spellEnd"/>
            <w:r w:rsidRPr="003F4E13">
              <w:rPr>
                <w:rStyle w:val="normaltextrun"/>
                <w:rFonts w:eastAsia="Cambria"/>
                <w:sz w:val="18"/>
                <w:szCs w:val="18"/>
              </w:rPr>
              <w:t xml:space="preserve"> M, </w:t>
            </w:r>
            <w:r w:rsidRPr="003F4E13">
              <w:rPr>
                <w:rStyle w:val="eop"/>
                <w:rFonts w:eastAsiaTheme="majorEastAsia"/>
                <w:sz w:val="18"/>
                <w:szCs w:val="18"/>
              </w:rPr>
              <w:t>Brindley</w:t>
            </w:r>
            <w:r w:rsidRPr="003F4E13">
              <w:rPr>
                <w:rStyle w:val="normaltextrun"/>
                <w:rFonts w:eastAsia="Cambria"/>
                <w:sz w:val="18"/>
                <w:szCs w:val="18"/>
              </w:rPr>
              <w:t xml:space="preserve"> D, Hug M.</w:t>
            </w:r>
            <w:r w:rsidRPr="003F4E13">
              <w:rPr>
                <w:rStyle w:val="eop"/>
                <w:rFonts w:eastAsiaTheme="majorEastAsia"/>
                <w:sz w:val="18"/>
                <w:szCs w:val="18"/>
              </w:rPr>
              <w:t> </w:t>
            </w:r>
          </w:p>
        </w:tc>
        <w:tc>
          <w:tcPr>
            <w:tcW w:w="666" w:type="dxa"/>
          </w:tcPr>
          <w:p w14:paraId="470F96B3" w14:textId="77777777" w:rsidR="008320AA" w:rsidRPr="003F4E13" w:rsidRDefault="008320AA" w:rsidP="007D759C">
            <w:pPr>
              <w:shd w:val="clear" w:color="000000" w:fill="FFFFFF"/>
              <w:tabs>
                <w:tab w:val="left" w:pos="3225"/>
              </w:tabs>
              <w:spacing w:before="100" w:beforeAutospacing="1" w:after="100" w:afterAutospacing="1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4E13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 2021</w:t>
            </w:r>
            <w:r w:rsidRPr="003F4E13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94" w:type="dxa"/>
          </w:tcPr>
          <w:p w14:paraId="3C152C11" w14:textId="77777777" w:rsidR="008320AA" w:rsidRPr="003F4E13" w:rsidRDefault="008320AA" w:rsidP="007D759C">
            <w:pPr>
              <w:shd w:val="clear" w:color="000000" w:fill="FFFFFF"/>
              <w:tabs>
                <w:tab w:val="left" w:pos="3225"/>
              </w:tabs>
              <w:spacing w:before="100" w:beforeAutospacing="1" w:after="100" w:afterAutospacing="1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4E13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 Germany</w:t>
            </w:r>
            <w:r w:rsidRPr="003F4E13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6" w:type="dxa"/>
          </w:tcPr>
          <w:p w14:paraId="13485641" w14:textId="77777777" w:rsidR="008320AA" w:rsidRPr="003F4E13" w:rsidRDefault="008320AA" w:rsidP="007D759C">
            <w:pPr>
              <w:shd w:val="clear" w:color="000000" w:fill="FFFFFF"/>
              <w:tabs>
                <w:tab w:val="left" w:pos="3225"/>
              </w:tabs>
              <w:spacing w:before="100" w:beforeAutospacing="1" w:after="100" w:afterAutospacing="1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4E13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 xml:space="preserve">Determination of additional operating time for internal workflow to comply with FMD and establishment of suitable areas to conduct efficient medicine packaging scanning </w:t>
            </w:r>
          </w:p>
        </w:tc>
        <w:tc>
          <w:tcPr>
            <w:tcW w:w="2635" w:type="dxa"/>
          </w:tcPr>
          <w:p w14:paraId="5921B96E" w14:textId="77777777" w:rsidR="008320AA" w:rsidRPr="003F4E13" w:rsidRDefault="008320AA" w:rsidP="007D759C">
            <w:pPr>
              <w:shd w:val="clear" w:color="000000" w:fill="FFFFFF"/>
              <w:tabs>
                <w:tab w:val="left" w:pos="3225"/>
              </w:tabs>
              <w:spacing w:before="100" w:beforeAutospacing="1" w:after="100" w:afterAutospacing="1"/>
              <w:textAlignment w:val="top"/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</w:pPr>
            <w:r w:rsidRPr="003F4E13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Establishing the optimal operational procedure for decommissioning</w:t>
            </w:r>
          </w:p>
          <w:p w14:paraId="7DD3852D" w14:textId="77777777" w:rsidR="008320AA" w:rsidRPr="003F4E13" w:rsidRDefault="008320AA" w:rsidP="007D759C">
            <w:pPr>
              <w:shd w:val="clear" w:color="000000" w:fill="FFFFFF"/>
              <w:tabs>
                <w:tab w:val="left" w:pos="3225"/>
              </w:tabs>
              <w:spacing w:before="100" w:beforeAutospacing="1" w:after="100" w:afterAutospacing="1"/>
              <w:textAlignment w:val="top"/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</w:pPr>
            <w:r w:rsidRPr="003F4E13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Determining when scanning requires the least operational time</w:t>
            </w:r>
          </w:p>
          <w:p w14:paraId="36A915D8" w14:textId="77777777" w:rsidR="008320AA" w:rsidRPr="003F4E13" w:rsidRDefault="008320AA" w:rsidP="007D759C">
            <w:pPr>
              <w:shd w:val="clear" w:color="000000" w:fill="FFFFFF"/>
              <w:tabs>
                <w:tab w:val="left" w:pos="3225"/>
              </w:tabs>
              <w:spacing w:before="100" w:beforeAutospacing="1" w:after="100" w:afterAutospacing="1"/>
              <w:textAlignment w:val="top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F4E1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Product packaging- inability to scan through plastic covering, barcode printed at different points of package depending on manufacturer leading to inaccessibility and delays</w:t>
            </w:r>
          </w:p>
          <w:p w14:paraId="0FB7DB1C" w14:textId="77777777" w:rsidR="008320AA" w:rsidRPr="003F4E13" w:rsidRDefault="008320AA" w:rsidP="007D759C">
            <w:pPr>
              <w:shd w:val="clear" w:color="000000" w:fill="FFFFFF"/>
              <w:tabs>
                <w:tab w:val="left" w:pos="3225"/>
              </w:tabs>
              <w:spacing w:before="100" w:beforeAutospacing="1" w:after="100" w:afterAutospacing="1"/>
              <w:textAlignment w:val="top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F4E1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Type of scanning equipment- wired vs mobile scanner</w:t>
            </w:r>
          </w:p>
          <w:p w14:paraId="1B5D7A45" w14:textId="77777777" w:rsidR="008320AA" w:rsidRDefault="008320AA" w:rsidP="007D759C">
            <w:pPr>
              <w:shd w:val="clear" w:color="000000" w:fill="FFFFFF"/>
              <w:tabs>
                <w:tab w:val="left" w:pos="3225"/>
              </w:tabs>
              <w:spacing w:before="100" w:beforeAutospacing="1" w:after="100" w:afterAutospacing="1"/>
              <w:textAlignment w:val="top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3F4E1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Article 13, 10-day decommissioning rule</w:t>
            </w:r>
          </w:p>
          <w:p w14:paraId="6C286C46" w14:textId="77777777" w:rsidR="008320AA" w:rsidRDefault="008320AA" w:rsidP="007D759C">
            <w:pPr>
              <w:shd w:val="clear" w:color="000000" w:fill="FFFFFF"/>
              <w:tabs>
                <w:tab w:val="left" w:pos="3225"/>
              </w:tabs>
              <w:spacing w:before="100" w:beforeAutospacing="1" w:after="100" w:afterAutospacing="1"/>
              <w:textAlignment w:val="top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  <w:p w14:paraId="65CEB702" w14:textId="77777777" w:rsidR="008320AA" w:rsidRPr="003F4E13" w:rsidRDefault="008320AA" w:rsidP="007D759C">
            <w:pPr>
              <w:shd w:val="clear" w:color="000000" w:fill="FFFFFF"/>
              <w:tabs>
                <w:tab w:val="left" w:pos="3225"/>
              </w:tabs>
              <w:spacing w:before="100" w:beforeAutospacing="1" w:after="100" w:afterAutospacing="1"/>
              <w:textAlignment w:val="top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</w:tcPr>
          <w:p w14:paraId="464FB20D" w14:textId="77777777" w:rsidR="008320AA" w:rsidRPr="003F4E13" w:rsidRDefault="008320AA" w:rsidP="007D759C">
            <w:pPr>
              <w:shd w:val="clear" w:color="000000" w:fill="FFFFFF"/>
              <w:tabs>
                <w:tab w:val="left" w:pos="3225"/>
              </w:tabs>
              <w:spacing w:before="100" w:beforeAutospacing="1" w:after="100" w:afterAutospacing="1"/>
              <w:textAlignment w:val="top"/>
              <w:rPr>
                <w:rStyle w:val="eop"/>
                <w:rFonts w:ascii="Times New Roman" w:hAnsi="Times New Roman" w:cs="Times New Roman"/>
                <w:sz w:val="18"/>
                <w:szCs w:val="18"/>
              </w:rPr>
            </w:pPr>
            <w:r w:rsidRPr="003F4E13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Hospital pharmacy</w:t>
            </w:r>
            <w:r w:rsidRPr="003F4E13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14:paraId="7A6E6CE5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795474AA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sz w:val="18"/>
                <w:szCs w:val="18"/>
              </w:rPr>
            </w:pPr>
            <w:r w:rsidRPr="003F4E13">
              <w:rPr>
                <w:rStyle w:val="normaltextrun"/>
                <w:rFonts w:eastAsia="Cambria"/>
                <w:sz w:val="18"/>
                <w:szCs w:val="18"/>
              </w:rPr>
              <w:t>Falsified Medicines Directive</w:t>
            </w:r>
            <w:r w:rsidRPr="003F4E13">
              <w:rPr>
                <w:rStyle w:val="eop"/>
                <w:rFonts w:eastAsiaTheme="majorEastAsia"/>
                <w:sz w:val="18"/>
                <w:szCs w:val="18"/>
              </w:rPr>
              <w:t> </w:t>
            </w:r>
          </w:p>
          <w:p w14:paraId="380C981E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sz w:val="18"/>
                <w:szCs w:val="18"/>
              </w:rPr>
            </w:pPr>
            <w:r w:rsidRPr="003F4E13">
              <w:rPr>
                <w:rStyle w:val="normaltextrun"/>
                <w:rFonts w:eastAsia="Cambria"/>
                <w:sz w:val="18"/>
                <w:szCs w:val="18"/>
              </w:rPr>
              <w:t>(FMD)</w:t>
            </w:r>
            <w:r w:rsidRPr="003F4E13">
              <w:rPr>
                <w:rStyle w:val="eop"/>
                <w:rFonts w:eastAsiaTheme="majorEastAsia"/>
                <w:sz w:val="18"/>
                <w:szCs w:val="18"/>
              </w:rPr>
              <w:t> </w:t>
            </w:r>
          </w:p>
          <w:p w14:paraId="56348233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sz w:val="18"/>
                <w:szCs w:val="18"/>
              </w:rPr>
            </w:pPr>
            <w:r w:rsidRPr="003F4E13">
              <w:rPr>
                <w:rStyle w:val="eop"/>
                <w:rFonts w:eastAsiaTheme="majorEastAsia"/>
                <w:sz w:val="18"/>
                <w:szCs w:val="18"/>
              </w:rPr>
              <w:t> </w:t>
            </w:r>
          </w:p>
          <w:p w14:paraId="3773CD6C" w14:textId="77777777" w:rsidR="008320AA" w:rsidRPr="003F4E13" w:rsidRDefault="008320AA" w:rsidP="007D759C">
            <w:pPr>
              <w:shd w:val="clear" w:color="000000" w:fill="FFFFFF"/>
              <w:tabs>
                <w:tab w:val="left" w:pos="3225"/>
              </w:tabs>
              <w:spacing w:before="100" w:beforeAutospacing="1" w:after="100" w:afterAutospacing="1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4E13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Delegated Regulation (DR)</w:t>
            </w:r>
            <w:r w:rsidRPr="003F4E13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9" w:type="dxa"/>
          </w:tcPr>
          <w:p w14:paraId="709C7B7A" w14:textId="77777777" w:rsidR="008320AA" w:rsidRPr="003F4E13" w:rsidRDefault="008320AA" w:rsidP="007D759C">
            <w:pPr>
              <w:shd w:val="clear" w:color="000000" w:fill="FFFFFF"/>
              <w:tabs>
                <w:tab w:val="left" w:pos="3225"/>
              </w:tabs>
              <w:spacing w:before="100" w:beforeAutospacing="1" w:after="100" w:afterAutospacing="1" w:line="259" w:lineRule="auto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4E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Additional workload on hospital pharmacy staff </w:t>
            </w:r>
          </w:p>
          <w:p w14:paraId="3E39EFF5" w14:textId="77777777" w:rsidR="008320AA" w:rsidRPr="003F4E13" w:rsidRDefault="008320AA" w:rsidP="007D759C">
            <w:pPr>
              <w:shd w:val="clear" w:color="000000" w:fill="FFFFFF"/>
              <w:tabs>
                <w:tab w:val="left" w:pos="3225"/>
              </w:tabs>
              <w:spacing w:before="100" w:beforeAutospacing="1" w:after="100" w:afterAutospacing="1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4E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Point of decommission and its impact on workflow (optimal point is authentication of products before sending to the ward)</w:t>
            </w:r>
          </w:p>
          <w:p w14:paraId="4FB74E90" w14:textId="77777777" w:rsidR="008320AA" w:rsidRPr="003F4E13" w:rsidRDefault="008320AA" w:rsidP="007D759C">
            <w:pPr>
              <w:shd w:val="clear" w:color="000000" w:fill="FFFFFF"/>
              <w:tabs>
                <w:tab w:val="left" w:pos="3225"/>
              </w:tabs>
              <w:spacing w:before="100" w:beforeAutospacing="1" w:after="100" w:afterAutospacing="1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4E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Scanning and location of barcode increases operational time on daily basis </w:t>
            </w:r>
          </w:p>
          <w:p w14:paraId="464DCBDE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3F4E13">
              <w:rPr>
                <w:color w:val="000000"/>
                <w:sz w:val="18"/>
                <w:szCs w:val="18"/>
              </w:rPr>
              <w:t>10-day decommissioning rule limits emergency loans and supply to other hospitals</w:t>
            </w:r>
          </w:p>
        </w:tc>
        <w:tc>
          <w:tcPr>
            <w:tcW w:w="1353" w:type="dxa"/>
          </w:tcPr>
          <w:p w14:paraId="3192F085" w14:textId="77777777" w:rsidR="008320AA" w:rsidRPr="003F4E13" w:rsidRDefault="008320AA" w:rsidP="007D759C">
            <w:pPr>
              <w:shd w:val="clear" w:color="000000" w:fill="FFFFFF"/>
              <w:tabs>
                <w:tab w:val="left" w:pos="3225"/>
              </w:tabs>
              <w:spacing w:before="100" w:beforeAutospacing="1" w:after="100" w:afterAutospacing="1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Wingdings" w:char="F06E"/>
            </w:r>
            <w:r w:rsidRPr="003F4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Wingdings" w:char="F06E"/>
            </w:r>
            <w:r w:rsidRPr="003F4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Wingdings" w:char="F06E"/>
            </w:r>
            <w:r w:rsidRPr="003F4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Wingdings" w:char="F0A8"/>
            </w:r>
            <w:r w:rsidRPr="003F4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Wingdings" w:char="F0A8"/>
            </w:r>
          </w:p>
        </w:tc>
      </w:tr>
      <w:tr w:rsidR="008320AA" w:rsidRPr="003F4E13" w14:paraId="66383C88" w14:textId="77777777" w:rsidTr="007D759C">
        <w:trPr>
          <w:trHeight w:val="351"/>
        </w:trPr>
        <w:tc>
          <w:tcPr>
            <w:tcW w:w="511" w:type="dxa"/>
          </w:tcPr>
          <w:p w14:paraId="4AC9CD3F" w14:textId="77777777" w:rsidR="008320AA" w:rsidRPr="003F4E13" w:rsidRDefault="008320AA" w:rsidP="007D759C">
            <w:pPr>
              <w:pStyle w:val="ListParagraph"/>
              <w:numPr>
                <w:ilvl w:val="0"/>
                <w:numId w:val="1"/>
              </w:numPr>
              <w:tabs>
                <w:tab w:val="left" w:pos="3225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</w:tcPr>
          <w:p w14:paraId="3AD3CA9F" w14:textId="77777777" w:rsidR="008320AA" w:rsidRPr="003F4E13" w:rsidRDefault="008320AA" w:rsidP="007D759C">
            <w:pPr>
              <w:shd w:val="clear" w:color="000000" w:fill="FFFFFF"/>
              <w:tabs>
                <w:tab w:val="left" w:pos="3225"/>
              </w:tabs>
              <w:spacing w:before="100" w:beforeAutospacing="1" w:after="100" w:afterAutospacing="1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4E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Dalton, K, Connery C, Murphy KD, O’Neill D</w:t>
            </w:r>
          </w:p>
        </w:tc>
        <w:tc>
          <w:tcPr>
            <w:tcW w:w="666" w:type="dxa"/>
          </w:tcPr>
          <w:p w14:paraId="6A10FC58" w14:textId="77777777" w:rsidR="008320AA" w:rsidRPr="003F4E13" w:rsidRDefault="008320AA" w:rsidP="007D759C">
            <w:pPr>
              <w:shd w:val="clear" w:color="000000" w:fill="FFFFFF"/>
              <w:tabs>
                <w:tab w:val="left" w:pos="3225"/>
              </w:tabs>
              <w:spacing w:before="100" w:beforeAutospacing="1" w:after="100" w:afterAutospacing="1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4E13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 2022</w:t>
            </w:r>
            <w:r w:rsidRPr="003F4E13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94" w:type="dxa"/>
          </w:tcPr>
          <w:p w14:paraId="28AD99DB" w14:textId="77777777" w:rsidR="008320AA" w:rsidRPr="003F4E13" w:rsidRDefault="008320AA" w:rsidP="007D759C">
            <w:pPr>
              <w:shd w:val="clear" w:color="000000" w:fill="FFFFFF"/>
              <w:tabs>
                <w:tab w:val="left" w:pos="3225"/>
              </w:tabs>
              <w:spacing w:before="100" w:beforeAutospacing="1" w:after="100" w:afterAutospacing="1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4E13"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</w:rPr>
              <w:t>Ireland</w:t>
            </w:r>
            <w:r w:rsidRPr="003F4E13">
              <w:rPr>
                <w:rStyle w:val="eop"/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6" w:type="dxa"/>
          </w:tcPr>
          <w:p w14:paraId="26F430E4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sz w:val="18"/>
                <w:szCs w:val="18"/>
              </w:rPr>
            </w:pPr>
            <w:r w:rsidRPr="003F4E13">
              <w:rPr>
                <w:rStyle w:val="normaltextrun"/>
                <w:rFonts w:eastAsia="Cambria"/>
                <w:color w:val="000000"/>
                <w:sz w:val="18"/>
                <w:szCs w:val="18"/>
              </w:rPr>
              <w:t>Examination of community pharmacists’ views on how FMD has affected their practice.</w:t>
            </w:r>
          </w:p>
          <w:p w14:paraId="01045580" w14:textId="77777777" w:rsidR="008320AA" w:rsidRPr="003F4E13" w:rsidRDefault="008320AA" w:rsidP="007D759C">
            <w:pPr>
              <w:shd w:val="clear" w:color="000000" w:fill="FFFFFF"/>
              <w:tabs>
                <w:tab w:val="left" w:pos="3225"/>
              </w:tabs>
              <w:spacing w:before="100" w:beforeAutospacing="1" w:after="100" w:afterAutospacing="1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4E13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35" w:type="dxa"/>
          </w:tcPr>
          <w:p w14:paraId="1E50CB98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sz w:val="18"/>
                <w:szCs w:val="18"/>
              </w:rPr>
            </w:pPr>
            <w:r w:rsidRPr="003F4E13">
              <w:rPr>
                <w:rStyle w:val="normaltextrun"/>
                <w:rFonts w:eastAsia="Cambria"/>
                <w:sz w:val="18"/>
                <w:szCs w:val="18"/>
              </w:rPr>
              <w:t>Lack of regulation compliance- belief that manufacturers should be responsible for the verification steps</w:t>
            </w:r>
          </w:p>
          <w:p w14:paraId="1C9F53A0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rStyle w:val="eop"/>
                <w:rFonts w:eastAsiaTheme="majorEastAsia"/>
              </w:rPr>
            </w:pPr>
            <w:r w:rsidRPr="003F4E13">
              <w:rPr>
                <w:rStyle w:val="eop"/>
                <w:rFonts w:eastAsiaTheme="majorEastAsia"/>
                <w:sz w:val="18"/>
                <w:szCs w:val="18"/>
              </w:rPr>
              <w:t> </w:t>
            </w:r>
          </w:p>
          <w:p w14:paraId="2757D218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rStyle w:val="eop"/>
                <w:rFonts w:eastAsiaTheme="majorEastAsia"/>
                <w:sz w:val="18"/>
                <w:szCs w:val="18"/>
              </w:rPr>
            </w:pPr>
            <w:r w:rsidRPr="003F4E13">
              <w:rPr>
                <w:rStyle w:val="normaltextrun"/>
                <w:rFonts w:eastAsia="Cambria"/>
                <w:sz w:val="18"/>
                <w:szCs w:val="18"/>
              </w:rPr>
              <w:t>Hardware and software issues- add variation and unpredictability </w:t>
            </w:r>
            <w:r w:rsidRPr="003F4E13">
              <w:rPr>
                <w:rStyle w:val="eop"/>
                <w:rFonts w:eastAsiaTheme="majorEastAsia"/>
                <w:sz w:val="18"/>
                <w:szCs w:val="18"/>
              </w:rPr>
              <w:t> </w:t>
            </w:r>
          </w:p>
          <w:p w14:paraId="6F239DF2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rStyle w:val="eop"/>
                <w:rFonts w:eastAsiaTheme="majorEastAsia"/>
              </w:rPr>
            </w:pPr>
          </w:p>
          <w:p w14:paraId="446F5073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rStyle w:val="eop"/>
                <w:rFonts w:eastAsiaTheme="majorEastAsia"/>
                <w:sz w:val="18"/>
                <w:szCs w:val="18"/>
              </w:rPr>
            </w:pPr>
            <w:r w:rsidRPr="003F4E13">
              <w:rPr>
                <w:rStyle w:val="eop"/>
                <w:rFonts w:eastAsiaTheme="majorEastAsia"/>
                <w:sz w:val="18"/>
                <w:szCs w:val="18"/>
              </w:rPr>
              <w:t xml:space="preserve">Busy work periods- reduced priority of decommissioning products </w:t>
            </w:r>
          </w:p>
          <w:p w14:paraId="7D6E33D9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rStyle w:val="eop"/>
                <w:rFonts w:eastAsiaTheme="majorEastAsia"/>
              </w:rPr>
            </w:pPr>
          </w:p>
          <w:p w14:paraId="07C81781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rStyle w:val="eop"/>
                <w:rFonts w:eastAsiaTheme="majorEastAsia"/>
                <w:sz w:val="18"/>
                <w:szCs w:val="18"/>
              </w:rPr>
            </w:pPr>
            <w:r w:rsidRPr="003F4E13">
              <w:rPr>
                <w:rStyle w:val="eop"/>
                <w:rFonts w:eastAsiaTheme="majorEastAsia"/>
                <w:sz w:val="18"/>
                <w:szCs w:val="18"/>
              </w:rPr>
              <w:t xml:space="preserve">Scanner location- constrained dispensary staff positioning and space </w:t>
            </w:r>
          </w:p>
          <w:p w14:paraId="223A5328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rStyle w:val="eop"/>
                <w:rFonts w:eastAsiaTheme="majorEastAsia"/>
              </w:rPr>
            </w:pPr>
          </w:p>
          <w:p w14:paraId="3294EE36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rStyle w:val="eop"/>
                <w:rFonts w:eastAsiaTheme="majorEastAsia"/>
                <w:sz w:val="12"/>
                <w:szCs w:val="12"/>
              </w:rPr>
            </w:pPr>
            <w:r w:rsidRPr="003F4E13">
              <w:rPr>
                <w:rStyle w:val="eop"/>
                <w:rFonts w:eastAsiaTheme="majorEastAsia"/>
                <w:sz w:val="18"/>
                <w:szCs w:val="18"/>
              </w:rPr>
              <w:t xml:space="preserve">Increased product packaging size due to 2D barcode - storage issues, less information on packaging when pharmacist checking medicine </w:t>
            </w:r>
          </w:p>
          <w:p w14:paraId="16836ECD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rStyle w:val="eop"/>
                <w:rFonts w:eastAsiaTheme="majorEastAsia"/>
              </w:rPr>
            </w:pPr>
          </w:p>
          <w:p w14:paraId="4B3E7880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36A1B206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sz w:val="18"/>
                <w:szCs w:val="18"/>
              </w:rPr>
            </w:pPr>
            <w:r w:rsidRPr="003F4E13">
              <w:rPr>
                <w:rStyle w:val="normaltextrun"/>
                <w:rFonts w:eastAsia="Cambria"/>
                <w:sz w:val="18"/>
                <w:szCs w:val="18"/>
              </w:rPr>
              <w:t>Community Pharmacy</w:t>
            </w:r>
            <w:r w:rsidRPr="003F4E13">
              <w:rPr>
                <w:rStyle w:val="eop"/>
                <w:rFonts w:eastAsiaTheme="majorEastAsia"/>
                <w:sz w:val="18"/>
                <w:szCs w:val="18"/>
              </w:rPr>
              <w:t> </w:t>
            </w:r>
          </w:p>
          <w:p w14:paraId="74375CC1" w14:textId="77777777" w:rsidR="008320AA" w:rsidRDefault="008320AA" w:rsidP="007D759C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rStyle w:val="eop"/>
                <w:rFonts w:eastAsiaTheme="majorEastAsia"/>
                <w:sz w:val="18"/>
                <w:szCs w:val="18"/>
              </w:rPr>
            </w:pPr>
            <w:r w:rsidRPr="003F4E13">
              <w:rPr>
                <w:rStyle w:val="eop"/>
                <w:rFonts w:eastAsiaTheme="majorEastAsia"/>
                <w:sz w:val="18"/>
                <w:szCs w:val="18"/>
              </w:rPr>
              <w:t> </w:t>
            </w:r>
          </w:p>
          <w:p w14:paraId="0AEE4A62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rStyle w:val="eop"/>
                <w:sz w:val="18"/>
                <w:szCs w:val="18"/>
              </w:rPr>
            </w:pPr>
            <w:r w:rsidRPr="003F4E13">
              <w:rPr>
                <w:rStyle w:val="normaltextrun"/>
                <w:sz w:val="18"/>
                <w:szCs w:val="18"/>
              </w:rPr>
              <w:t>Patient</w:t>
            </w:r>
            <w:r w:rsidRPr="003F4E13">
              <w:rPr>
                <w:rStyle w:val="eop"/>
                <w:sz w:val="18"/>
                <w:szCs w:val="18"/>
              </w:rPr>
              <w:t> </w:t>
            </w:r>
          </w:p>
          <w:p w14:paraId="72A84539" w14:textId="77777777" w:rsidR="008320AA" w:rsidRPr="003F4E13" w:rsidRDefault="008320AA" w:rsidP="007D759C">
            <w:pPr>
              <w:shd w:val="clear" w:color="000000" w:fill="FFFFFF"/>
              <w:tabs>
                <w:tab w:val="left" w:pos="3225"/>
              </w:tabs>
              <w:spacing w:before="100" w:beforeAutospacing="1" w:after="100" w:afterAutospacing="1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C74A1AE" w14:textId="77777777" w:rsidR="008320AA" w:rsidRPr="003F4E13" w:rsidRDefault="008320AA" w:rsidP="007D759C">
            <w:pPr>
              <w:shd w:val="clear" w:color="000000" w:fill="FFFFFF"/>
              <w:tabs>
                <w:tab w:val="left" w:pos="3225"/>
              </w:tabs>
              <w:spacing w:before="100" w:beforeAutospacing="1" w:after="100" w:afterAutospacing="1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4E13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Falsifie</w:t>
            </w:r>
            <w:r w:rsidRPr="003F4E13"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</w:rPr>
              <w:t>d Medicines Directive (FMD)</w:t>
            </w:r>
            <w:r w:rsidRPr="003F4E13">
              <w:rPr>
                <w:rStyle w:val="eop"/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59" w:type="dxa"/>
          </w:tcPr>
          <w:p w14:paraId="616B615B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sz w:val="18"/>
                <w:szCs w:val="18"/>
              </w:rPr>
            </w:pPr>
            <w:r w:rsidRPr="003F4E13">
              <w:rPr>
                <w:rStyle w:val="normaltextrun"/>
                <w:rFonts w:eastAsia="Cambria"/>
                <w:sz w:val="18"/>
                <w:szCs w:val="18"/>
              </w:rPr>
              <w:t xml:space="preserve">Significant disruption to dispensing process </w:t>
            </w:r>
          </w:p>
          <w:p w14:paraId="6F82D565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sz w:val="18"/>
                <w:szCs w:val="18"/>
              </w:rPr>
            </w:pPr>
            <w:r w:rsidRPr="003F4E13">
              <w:rPr>
                <w:rStyle w:val="eop"/>
                <w:rFonts w:eastAsiaTheme="majorEastAsia"/>
                <w:sz w:val="18"/>
                <w:szCs w:val="18"/>
              </w:rPr>
              <w:t> </w:t>
            </w:r>
          </w:p>
          <w:p w14:paraId="09416EC5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sz w:val="18"/>
                <w:szCs w:val="18"/>
              </w:rPr>
            </w:pPr>
            <w:r w:rsidRPr="003F4E13">
              <w:rPr>
                <w:rStyle w:val="normaltextrun"/>
                <w:rFonts w:eastAsia="Cambria"/>
                <w:sz w:val="18"/>
                <w:szCs w:val="18"/>
              </w:rPr>
              <w:t>Loss in staff productivity</w:t>
            </w:r>
            <w:r w:rsidRPr="003F4E13">
              <w:rPr>
                <w:rStyle w:val="eop"/>
                <w:rFonts w:eastAsiaTheme="majorEastAsia"/>
                <w:sz w:val="18"/>
                <w:szCs w:val="18"/>
              </w:rPr>
              <w:t> </w:t>
            </w:r>
          </w:p>
          <w:p w14:paraId="2E431E69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sz w:val="18"/>
                <w:szCs w:val="18"/>
              </w:rPr>
            </w:pPr>
            <w:r w:rsidRPr="003F4E13">
              <w:rPr>
                <w:rStyle w:val="eop"/>
                <w:rFonts w:eastAsiaTheme="majorEastAsia"/>
                <w:sz w:val="18"/>
                <w:szCs w:val="18"/>
              </w:rPr>
              <w:t> </w:t>
            </w:r>
          </w:p>
          <w:p w14:paraId="5FF26760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sz w:val="18"/>
                <w:szCs w:val="18"/>
              </w:rPr>
            </w:pPr>
            <w:r w:rsidRPr="003F4E13">
              <w:rPr>
                <w:rStyle w:val="normaltextrun"/>
                <w:rFonts w:eastAsia="Cambria"/>
                <w:sz w:val="18"/>
                <w:szCs w:val="18"/>
              </w:rPr>
              <w:t xml:space="preserve">Additional implementation costs- training, software, and equipment </w:t>
            </w:r>
          </w:p>
          <w:p w14:paraId="7174C7C8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sz w:val="18"/>
                <w:szCs w:val="18"/>
              </w:rPr>
            </w:pPr>
            <w:r w:rsidRPr="003F4E13">
              <w:rPr>
                <w:rStyle w:val="eop"/>
                <w:rFonts w:eastAsiaTheme="majorEastAsia"/>
                <w:sz w:val="18"/>
                <w:szCs w:val="18"/>
              </w:rPr>
              <w:t> </w:t>
            </w:r>
          </w:p>
          <w:p w14:paraId="282131CD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sz w:val="18"/>
                <w:szCs w:val="18"/>
              </w:rPr>
            </w:pPr>
            <w:r w:rsidRPr="003F4E13">
              <w:rPr>
                <w:rStyle w:val="normaltextrun"/>
                <w:rFonts w:eastAsia="Cambria"/>
                <w:sz w:val="18"/>
                <w:szCs w:val="18"/>
              </w:rPr>
              <w:t>Time consuming distraction to clinical checks, leading to increased risk of dispensing and/or near miss errors</w:t>
            </w:r>
          </w:p>
          <w:p w14:paraId="1C805FEA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sz w:val="18"/>
                <w:szCs w:val="18"/>
              </w:rPr>
            </w:pPr>
            <w:r w:rsidRPr="003F4E13">
              <w:rPr>
                <w:rStyle w:val="eop"/>
                <w:rFonts w:eastAsiaTheme="majorEastAsia"/>
                <w:sz w:val="18"/>
                <w:szCs w:val="18"/>
              </w:rPr>
              <w:t> </w:t>
            </w:r>
          </w:p>
          <w:p w14:paraId="03EC50B4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sz w:val="18"/>
                <w:szCs w:val="18"/>
              </w:rPr>
            </w:pPr>
            <w:r w:rsidRPr="003F4E13">
              <w:rPr>
                <w:rStyle w:val="normaltextrun"/>
                <w:rFonts w:eastAsia="Cambria"/>
                <w:sz w:val="18"/>
                <w:szCs w:val="18"/>
              </w:rPr>
              <w:t>Reduced patient interaction time</w:t>
            </w:r>
            <w:r w:rsidRPr="003F4E13">
              <w:rPr>
                <w:rStyle w:val="eop"/>
                <w:rFonts w:eastAsiaTheme="majorEastAsia"/>
                <w:sz w:val="18"/>
                <w:szCs w:val="18"/>
              </w:rPr>
              <w:t> </w:t>
            </w:r>
          </w:p>
          <w:p w14:paraId="1BE0C1D0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sz w:val="18"/>
                <w:szCs w:val="18"/>
              </w:rPr>
            </w:pPr>
            <w:r w:rsidRPr="003F4E13">
              <w:rPr>
                <w:rStyle w:val="eop"/>
                <w:rFonts w:eastAsiaTheme="majorEastAsia"/>
                <w:sz w:val="18"/>
                <w:szCs w:val="18"/>
              </w:rPr>
              <w:t> </w:t>
            </w:r>
          </w:p>
          <w:p w14:paraId="187819CA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sz w:val="18"/>
                <w:szCs w:val="18"/>
              </w:rPr>
            </w:pPr>
            <w:r w:rsidRPr="003F4E13">
              <w:rPr>
                <w:rStyle w:val="normaltextrun"/>
                <w:rFonts w:eastAsia="Cambria"/>
                <w:sz w:val="18"/>
                <w:szCs w:val="18"/>
              </w:rPr>
              <w:t xml:space="preserve">Increased prescription turnaround time for patients </w:t>
            </w:r>
          </w:p>
          <w:p w14:paraId="528209F6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sz w:val="18"/>
                <w:szCs w:val="18"/>
              </w:rPr>
            </w:pPr>
            <w:r w:rsidRPr="003F4E13">
              <w:rPr>
                <w:rStyle w:val="eop"/>
                <w:rFonts w:eastAsiaTheme="majorEastAsia"/>
                <w:sz w:val="18"/>
                <w:szCs w:val="18"/>
              </w:rPr>
              <w:t> </w:t>
            </w:r>
          </w:p>
          <w:p w14:paraId="61C50951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rStyle w:val="eop"/>
                <w:rFonts w:eastAsiaTheme="majorEastAsia"/>
                <w:sz w:val="18"/>
                <w:szCs w:val="18"/>
              </w:rPr>
            </w:pPr>
            <w:r w:rsidRPr="003F4E13">
              <w:rPr>
                <w:rStyle w:val="normaltextrun"/>
                <w:rFonts w:eastAsia="Cambria"/>
                <w:sz w:val="18"/>
                <w:szCs w:val="18"/>
              </w:rPr>
              <w:t>Increased workload</w:t>
            </w:r>
            <w:r w:rsidRPr="003F4E13">
              <w:rPr>
                <w:rStyle w:val="eop"/>
                <w:rFonts w:eastAsiaTheme="majorEastAsia"/>
                <w:sz w:val="18"/>
                <w:szCs w:val="18"/>
              </w:rPr>
              <w:t> </w:t>
            </w:r>
          </w:p>
          <w:p w14:paraId="5F03584B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sz w:val="18"/>
                <w:szCs w:val="18"/>
              </w:rPr>
            </w:pPr>
          </w:p>
          <w:p w14:paraId="1E5F165B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sz w:val="18"/>
                <w:szCs w:val="18"/>
              </w:rPr>
            </w:pPr>
            <w:r w:rsidRPr="003F4E13">
              <w:rPr>
                <w:sz w:val="18"/>
                <w:szCs w:val="18"/>
              </w:rPr>
              <w:t xml:space="preserve">Increased technical support requirement </w:t>
            </w:r>
          </w:p>
          <w:p w14:paraId="40E9641F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sz w:val="18"/>
                <w:szCs w:val="18"/>
              </w:rPr>
            </w:pPr>
          </w:p>
          <w:p w14:paraId="54B2C28A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sz w:val="18"/>
                <w:szCs w:val="18"/>
              </w:rPr>
            </w:pPr>
            <w:r w:rsidRPr="003F4E13">
              <w:rPr>
                <w:sz w:val="18"/>
                <w:szCs w:val="18"/>
              </w:rPr>
              <w:t>Easier full pack dispensing</w:t>
            </w:r>
          </w:p>
          <w:p w14:paraId="68DE1AB2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sz w:val="18"/>
                <w:szCs w:val="18"/>
              </w:rPr>
            </w:pPr>
          </w:p>
          <w:p w14:paraId="2BB31474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sz w:val="18"/>
                <w:szCs w:val="18"/>
              </w:rPr>
            </w:pPr>
            <w:r w:rsidRPr="003F4E13">
              <w:rPr>
                <w:sz w:val="18"/>
                <w:szCs w:val="18"/>
              </w:rPr>
              <w:t>Increased patient safety- advantage to track medicines at batch recalls and expiry date check</w:t>
            </w:r>
            <w:r w:rsidRPr="003F4E13">
              <w:t xml:space="preserve"> </w:t>
            </w:r>
          </w:p>
          <w:p w14:paraId="10246E4D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ind w:right="-30"/>
              <w:textAlignment w:val="baseline"/>
            </w:pPr>
          </w:p>
          <w:p w14:paraId="60A83060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3F4E13">
              <w:rPr>
                <w:sz w:val="18"/>
                <w:szCs w:val="18"/>
              </w:rPr>
              <w:t>Benefits stock control process</w:t>
            </w:r>
          </w:p>
          <w:p w14:paraId="2F54B9C1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353" w:type="dxa"/>
          </w:tcPr>
          <w:p w14:paraId="6066E3A6" w14:textId="77777777" w:rsidR="008320AA" w:rsidRPr="003F4E13" w:rsidRDefault="008320AA" w:rsidP="007D759C">
            <w:pPr>
              <w:shd w:val="clear" w:color="000000" w:fill="FFFFFF"/>
              <w:tabs>
                <w:tab w:val="left" w:pos="3225"/>
              </w:tabs>
              <w:spacing w:before="100" w:beforeAutospacing="1" w:after="100" w:afterAutospacing="1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Wingdings" w:char="F06E"/>
            </w:r>
            <w:r w:rsidRPr="003F4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Wingdings" w:char="F06E"/>
            </w:r>
            <w:r w:rsidRPr="003F4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Wingdings" w:char="F06E"/>
            </w:r>
            <w:r w:rsidRPr="003F4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Wingdings" w:char="F06E"/>
            </w:r>
            <w:r w:rsidRPr="003F4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Wingdings" w:char="F06E"/>
            </w:r>
          </w:p>
        </w:tc>
      </w:tr>
      <w:tr w:rsidR="008320AA" w:rsidRPr="003F4E13" w14:paraId="2CB8EAEE" w14:textId="77777777" w:rsidTr="007D759C">
        <w:trPr>
          <w:trHeight w:val="351"/>
        </w:trPr>
        <w:tc>
          <w:tcPr>
            <w:tcW w:w="511" w:type="dxa"/>
          </w:tcPr>
          <w:p w14:paraId="16771675" w14:textId="77777777" w:rsidR="008320AA" w:rsidRPr="003F4E13" w:rsidRDefault="008320AA" w:rsidP="007D759C">
            <w:pPr>
              <w:pStyle w:val="ListParagraph"/>
              <w:numPr>
                <w:ilvl w:val="0"/>
                <w:numId w:val="1"/>
              </w:numPr>
              <w:tabs>
                <w:tab w:val="left" w:pos="3225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</w:tcPr>
          <w:p w14:paraId="71A5534D" w14:textId="77777777" w:rsidR="008320AA" w:rsidRPr="003F4E13" w:rsidRDefault="008320AA" w:rsidP="007D759C">
            <w:pPr>
              <w:shd w:val="clear" w:color="000000" w:fill="FFFFFF"/>
              <w:tabs>
                <w:tab w:val="left" w:pos="3225"/>
              </w:tabs>
              <w:spacing w:before="100" w:beforeAutospacing="1" w:after="100" w:afterAutospacing="1"/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20B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Fedalto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20B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20B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Stumpf Tonin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20B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20B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Borba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20B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20B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Lins Ferreira V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20B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Correr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C, </w:t>
            </w:r>
            <w:r w:rsidRPr="00420B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Fernandez-</w:t>
            </w:r>
            <w:proofErr w:type="spellStart"/>
            <w:r w:rsidRPr="00420B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Llimos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20B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20B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Pontarolo</w:t>
            </w:r>
            <w:proofErr w:type="spellEnd"/>
            <w:r w:rsidRPr="00420B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</w:t>
            </w:r>
          </w:p>
        </w:tc>
        <w:tc>
          <w:tcPr>
            <w:tcW w:w="666" w:type="dxa"/>
          </w:tcPr>
          <w:p w14:paraId="6E79B824" w14:textId="77777777" w:rsidR="008320AA" w:rsidRPr="003F4E13" w:rsidRDefault="008320AA" w:rsidP="007D759C">
            <w:pPr>
              <w:shd w:val="clear" w:color="000000" w:fill="FFFFFF"/>
              <w:tabs>
                <w:tab w:val="left" w:pos="3225"/>
              </w:tabs>
              <w:spacing w:before="100" w:beforeAutospacing="1" w:after="100" w:afterAutospacing="1"/>
              <w:textAlignment w:val="top"/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594" w:type="dxa"/>
          </w:tcPr>
          <w:p w14:paraId="4E9A30FE" w14:textId="77777777" w:rsidR="008320AA" w:rsidRPr="003F4E13" w:rsidRDefault="008320AA" w:rsidP="007D759C">
            <w:pPr>
              <w:shd w:val="clear" w:color="000000" w:fill="FFFFFF"/>
              <w:tabs>
                <w:tab w:val="left" w:pos="3225"/>
              </w:tabs>
              <w:spacing w:before="100" w:beforeAutospacing="1" w:after="100" w:afterAutospacing="1"/>
              <w:textAlignment w:val="top"/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18"/>
                <w:szCs w:val="18"/>
              </w:rPr>
              <w:t>Brazil</w:t>
            </w:r>
          </w:p>
        </w:tc>
        <w:tc>
          <w:tcPr>
            <w:tcW w:w="1946" w:type="dxa"/>
          </w:tcPr>
          <w:p w14:paraId="0C565A1E" w14:textId="77777777" w:rsidR="008320AA" w:rsidRDefault="008320AA" w:rsidP="007D759C">
            <w:pPr>
              <w:pStyle w:val="paragraph"/>
              <w:spacing w:before="0" w:beforeAutospacing="0" w:after="0" w:afterAutospacing="0"/>
              <w:ind w:right="-30"/>
              <w:textAlignment w:val="baseline"/>
              <w:rPr>
                <w:rStyle w:val="normaltextrun"/>
                <w:color w:val="000000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18"/>
                <w:szCs w:val="18"/>
              </w:rPr>
              <w:t xml:space="preserve">Investigating the practice of pharmacists relating to pharmacovigilance activities </w:t>
            </w:r>
          </w:p>
          <w:p w14:paraId="67CBDC34" w14:textId="77777777" w:rsidR="008320AA" w:rsidRDefault="008320AA" w:rsidP="007D759C">
            <w:pPr>
              <w:pStyle w:val="paragraph"/>
              <w:spacing w:before="0" w:beforeAutospacing="0" w:after="0" w:afterAutospacing="0"/>
              <w:ind w:right="-30"/>
              <w:textAlignment w:val="baseline"/>
              <w:rPr>
                <w:rStyle w:val="normaltextrun"/>
                <w:color w:val="000000"/>
                <w:sz w:val="18"/>
                <w:szCs w:val="18"/>
              </w:rPr>
            </w:pPr>
          </w:p>
          <w:p w14:paraId="12CBB6A5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rStyle w:val="normaltextrun"/>
                <w:rFonts w:eastAsia="Cambria"/>
                <w:color w:val="000000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18"/>
                <w:szCs w:val="18"/>
              </w:rPr>
              <w:t>Identifying difficulties and possible stimuli to improve these activities in pharmacies and drugstores</w:t>
            </w:r>
          </w:p>
        </w:tc>
        <w:tc>
          <w:tcPr>
            <w:tcW w:w="2635" w:type="dxa"/>
          </w:tcPr>
          <w:p w14:paraId="2C2AA62B" w14:textId="77777777" w:rsidR="008320AA" w:rsidRDefault="008320AA" w:rsidP="007D759C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rStyle w:val="normaltextrun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 xml:space="preserve">Low numbers of pharmacists reporting suspected substandard medicines to </w:t>
            </w:r>
            <w:proofErr w:type="spellStart"/>
            <w:r>
              <w:rPr>
                <w:rStyle w:val="normaltextrun"/>
                <w:sz w:val="18"/>
                <w:szCs w:val="18"/>
              </w:rPr>
              <w:t>Notivisa</w:t>
            </w:r>
            <w:proofErr w:type="spellEnd"/>
          </w:p>
          <w:p w14:paraId="7B358B5F" w14:textId="77777777" w:rsidR="008320AA" w:rsidRDefault="008320AA" w:rsidP="007D759C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rStyle w:val="normaltextrun"/>
                <w:sz w:val="18"/>
                <w:szCs w:val="18"/>
              </w:rPr>
            </w:pPr>
          </w:p>
          <w:p w14:paraId="5030ADDA" w14:textId="77777777" w:rsidR="008320AA" w:rsidRDefault="008320AA" w:rsidP="007D759C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rStyle w:val="normaltextrun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 xml:space="preserve">Lack of motivation to notify the system </w:t>
            </w:r>
          </w:p>
          <w:p w14:paraId="768A6539" w14:textId="77777777" w:rsidR="008320AA" w:rsidRDefault="008320AA" w:rsidP="007D759C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rStyle w:val="normaltextrun"/>
                <w:sz w:val="18"/>
                <w:szCs w:val="18"/>
              </w:rPr>
            </w:pPr>
          </w:p>
          <w:p w14:paraId="365A4487" w14:textId="77777777" w:rsidR="008320AA" w:rsidRDefault="008320AA" w:rsidP="007D759C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rStyle w:val="normaltextrun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Pharmacists unsure of the cause of the problem</w:t>
            </w:r>
          </w:p>
          <w:p w14:paraId="4003BC98" w14:textId="77777777" w:rsidR="008320AA" w:rsidRDefault="008320AA" w:rsidP="007D759C">
            <w:pPr>
              <w:pStyle w:val="paragraph"/>
              <w:spacing w:before="0" w:beforeAutospacing="0" w:after="0" w:afterAutospacing="0"/>
              <w:ind w:right="-30"/>
              <w:textAlignment w:val="baseline"/>
              <w:rPr>
                <w:rStyle w:val="normaltextrun"/>
                <w:sz w:val="18"/>
                <w:szCs w:val="18"/>
              </w:rPr>
            </w:pPr>
          </w:p>
          <w:p w14:paraId="6A66ECFB" w14:textId="77777777" w:rsidR="008320AA" w:rsidRDefault="008320AA" w:rsidP="007D759C">
            <w:pPr>
              <w:pStyle w:val="paragraph"/>
              <w:spacing w:before="0" w:beforeAutospacing="0" w:after="0" w:afterAutospacing="0"/>
              <w:ind w:right="-30"/>
              <w:textAlignment w:val="baseline"/>
              <w:rPr>
                <w:rStyle w:val="normaltextrun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lastRenderedPageBreak/>
              <w:t>Pharmacists unconvinced by the confidential handling of reported information</w:t>
            </w:r>
          </w:p>
          <w:p w14:paraId="099E4A41" w14:textId="77777777" w:rsidR="008320AA" w:rsidRDefault="008320AA" w:rsidP="007D759C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rStyle w:val="normaltextrun"/>
                <w:sz w:val="18"/>
                <w:szCs w:val="18"/>
              </w:rPr>
            </w:pPr>
          </w:p>
          <w:p w14:paraId="189356C3" w14:textId="77777777" w:rsidR="008320AA" w:rsidRDefault="008320AA" w:rsidP="007D759C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rStyle w:val="normaltextrun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 xml:space="preserve">Difficult for pharmacists to admit that patients have been harmed </w:t>
            </w:r>
          </w:p>
          <w:p w14:paraId="677444B0" w14:textId="77777777" w:rsidR="008320AA" w:rsidRDefault="008320AA" w:rsidP="007D759C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rStyle w:val="normaltextrun"/>
                <w:sz w:val="18"/>
                <w:szCs w:val="18"/>
              </w:rPr>
            </w:pPr>
          </w:p>
          <w:p w14:paraId="727C0992" w14:textId="77777777" w:rsidR="008320AA" w:rsidRDefault="008320AA" w:rsidP="007D759C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rStyle w:val="normaltextrun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 xml:space="preserve">Insufficient clinical and technological medicines knowledge </w:t>
            </w:r>
          </w:p>
          <w:p w14:paraId="1B882CFD" w14:textId="77777777" w:rsidR="008320AA" w:rsidRDefault="008320AA" w:rsidP="007D759C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rStyle w:val="normaltextrun"/>
                <w:sz w:val="18"/>
                <w:szCs w:val="18"/>
              </w:rPr>
            </w:pPr>
          </w:p>
          <w:p w14:paraId="52329EA1" w14:textId="77777777" w:rsidR="008320AA" w:rsidRDefault="008320AA" w:rsidP="007D759C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rStyle w:val="normaltextrun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Pharmacists fear being legally responsible for the issues</w:t>
            </w:r>
          </w:p>
          <w:p w14:paraId="7AFC7395" w14:textId="77777777" w:rsidR="008320AA" w:rsidRDefault="008320AA" w:rsidP="007D759C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rStyle w:val="normaltextrun"/>
                <w:sz w:val="18"/>
                <w:szCs w:val="18"/>
              </w:rPr>
            </w:pPr>
          </w:p>
          <w:p w14:paraId="41EB06F3" w14:textId="77777777" w:rsidR="008320AA" w:rsidRDefault="008320AA" w:rsidP="007D759C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rStyle w:val="normaltextrun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 xml:space="preserve">Varied knowledge regarding </w:t>
            </w:r>
            <w:proofErr w:type="spellStart"/>
            <w:r>
              <w:rPr>
                <w:rStyle w:val="normaltextrun"/>
                <w:sz w:val="18"/>
                <w:szCs w:val="18"/>
              </w:rPr>
              <w:t>Notivisa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- association between education level and </w:t>
            </w:r>
            <w:proofErr w:type="spellStart"/>
            <w:r>
              <w:rPr>
                <w:rStyle w:val="normaltextrun"/>
                <w:sz w:val="18"/>
                <w:szCs w:val="18"/>
              </w:rPr>
              <w:t>Notivisa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knowledge, better knowledge associated with a master’s degree to post-doctorate level, specialization, and professional residency</w:t>
            </w:r>
          </w:p>
          <w:p w14:paraId="707680CD" w14:textId="77777777" w:rsidR="008320AA" w:rsidRDefault="008320AA" w:rsidP="007D759C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rStyle w:val="normaltextrun"/>
                <w:sz w:val="18"/>
                <w:szCs w:val="18"/>
              </w:rPr>
            </w:pPr>
          </w:p>
          <w:p w14:paraId="0D38213A" w14:textId="77777777" w:rsidR="008320AA" w:rsidRDefault="008320AA" w:rsidP="007D759C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rStyle w:val="normaltextrun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 xml:space="preserve">Complexity of making a </w:t>
            </w:r>
            <w:proofErr w:type="spellStart"/>
            <w:r>
              <w:rPr>
                <w:rStyle w:val="normaltextrun"/>
                <w:sz w:val="18"/>
                <w:szCs w:val="18"/>
              </w:rPr>
              <w:t>Notivisa</w:t>
            </w:r>
            <w:proofErr w:type="spellEnd"/>
            <w:r>
              <w:rPr>
                <w:rStyle w:val="normaltextrun"/>
                <w:sz w:val="18"/>
                <w:szCs w:val="18"/>
              </w:rPr>
              <w:t xml:space="preserve"> notification </w:t>
            </w:r>
          </w:p>
          <w:p w14:paraId="3D5F5F26" w14:textId="77777777" w:rsidR="008320AA" w:rsidRDefault="008320AA" w:rsidP="007D759C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rStyle w:val="normaltextrun"/>
                <w:sz w:val="18"/>
                <w:szCs w:val="18"/>
              </w:rPr>
            </w:pPr>
          </w:p>
          <w:p w14:paraId="0ED20DAC" w14:textId="77777777" w:rsidR="008320AA" w:rsidRDefault="008320AA" w:rsidP="007D759C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rStyle w:val="normaltextrun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Lack of access to the system at work</w:t>
            </w:r>
          </w:p>
          <w:p w14:paraId="2B63434C" w14:textId="77777777" w:rsidR="008320AA" w:rsidRDefault="008320AA" w:rsidP="007D759C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rStyle w:val="normaltextrun"/>
                <w:sz w:val="18"/>
                <w:szCs w:val="18"/>
              </w:rPr>
            </w:pPr>
          </w:p>
          <w:p w14:paraId="1A197CD9" w14:textId="77777777" w:rsidR="008320AA" w:rsidRDefault="008320AA" w:rsidP="007D759C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rStyle w:val="normaltextrun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 xml:space="preserve">Not knowing the email address to send a report to </w:t>
            </w:r>
          </w:p>
          <w:p w14:paraId="5ED75A2F" w14:textId="77777777" w:rsidR="008320AA" w:rsidRDefault="008320AA" w:rsidP="007D759C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rStyle w:val="normaltextrun"/>
                <w:sz w:val="18"/>
                <w:szCs w:val="18"/>
              </w:rPr>
            </w:pPr>
          </w:p>
          <w:p w14:paraId="06ABB69D" w14:textId="77777777" w:rsidR="008320AA" w:rsidRDefault="008320AA" w:rsidP="007D759C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rStyle w:val="normaltextrun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 xml:space="preserve">Unaware of how to notify the system </w:t>
            </w:r>
          </w:p>
          <w:p w14:paraId="048949FB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rStyle w:val="normaltextrun"/>
                <w:rFonts w:eastAsia="Cambr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1E7C45A" w14:textId="77777777" w:rsidR="008320AA" w:rsidRDefault="008320AA" w:rsidP="007D759C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rStyle w:val="normaltextrun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lastRenderedPageBreak/>
              <w:t>Community pharmacy</w:t>
            </w:r>
          </w:p>
          <w:p w14:paraId="536483F1" w14:textId="77777777" w:rsidR="008320AA" w:rsidRDefault="008320AA" w:rsidP="007D759C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rStyle w:val="normaltextrun"/>
                <w:sz w:val="18"/>
                <w:szCs w:val="18"/>
              </w:rPr>
            </w:pPr>
          </w:p>
          <w:p w14:paraId="522686D2" w14:textId="77777777" w:rsidR="008320AA" w:rsidRDefault="008320AA" w:rsidP="007D759C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rStyle w:val="normaltextrun"/>
                <w:sz w:val="18"/>
                <w:szCs w:val="18"/>
              </w:rPr>
            </w:pPr>
          </w:p>
          <w:p w14:paraId="2B0F1110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rStyle w:val="normaltextrun"/>
                <w:rFonts w:eastAsia="Cambria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Patient</w:t>
            </w:r>
          </w:p>
        </w:tc>
        <w:tc>
          <w:tcPr>
            <w:tcW w:w="1984" w:type="dxa"/>
          </w:tcPr>
          <w:p w14:paraId="7C0E666E" w14:textId="77777777" w:rsidR="008320AA" w:rsidRPr="003F4E13" w:rsidRDefault="008320AA" w:rsidP="007D759C">
            <w:pPr>
              <w:shd w:val="clear" w:color="000000" w:fill="FFFFFF"/>
              <w:tabs>
                <w:tab w:val="left" w:pos="3225"/>
              </w:tabs>
              <w:spacing w:before="100" w:beforeAutospacing="1" w:after="100" w:afterAutospacing="1"/>
              <w:textAlignment w:val="top"/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National Health Surveillance Notification System (</w:t>
            </w:r>
            <w:proofErr w:type="spellStart"/>
            <w:r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Notivisa</w:t>
            </w:r>
            <w:proofErr w:type="spellEnd"/>
            <w:r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759" w:type="dxa"/>
          </w:tcPr>
          <w:p w14:paraId="4F7C7F13" w14:textId="77777777" w:rsidR="008320AA" w:rsidRDefault="008320AA" w:rsidP="007D759C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rStyle w:val="normaltextrun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Pharmacists agree with pharmacovigilance importance</w:t>
            </w:r>
            <w:r>
              <w:rPr>
                <w:rStyle w:val="normaltextrun"/>
                <w:color w:val="000000"/>
                <w:sz w:val="18"/>
                <w:szCs w:val="18"/>
                <w:shd w:val="clear" w:color="auto" w:fill="FFFFFF"/>
              </w:rPr>
              <w:t xml:space="preserve"> in protecting public and patient health</w:t>
            </w:r>
          </w:p>
          <w:p w14:paraId="7623D224" w14:textId="77777777" w:rsidR="008320AA" w:rsidRDefault="008320AA" w:rsidP="007D759C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rStyle w:val="normaltextrun"/>
                <w:sz w:val="18"/>
                <w:szCs w:val="18"/>
              </w:rPr>
            </w:pPr>
          </w:p>
          <w:p w14:paraId="5741B1E7" w14:textId="77777777" w:rsidR="008320AA" w:rsidRDefault="008320AA" w:rsidP="007D759C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rStyle w:val="normaltextrun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Reporting services recognized as part of pharmacist duties and pharmaceutical care</w:t>
            </w:r>
          </w:p>
          <w:p w14:paraId="0E52CA74" w14:textId="77777777" w:rsidR="008320AA" w:rsidRDefault="008320AA" w:rsidP="007D759C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rStyle w:val="normaltextrun"/>
                <w:sz w:val="18"/>
                <w:szCs w:val="18"/>
              </w:rPr>
            </w:pPr>
          </w:p>
          <w:p w14:paraId="192D8E53" w14:textId="77777777" w:rsidR="008320AA" w:rsidRDefault="008320AA" w:rsidP="007D759C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rStyle w:val="normaltextrun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Making a notification is a time-consuming task</w:t>
            </w:r>
            <w:r>
              <w:rPr>
                <w:rStyle w:val="normaltextrun"/>
                <w:color w:val="000000"/>
                <w:sz w:val="18"/>
                <w:szCs w:val="18"/>
                <w:shd w:val="clear" w:color="auto" w:fill="FFFFFF"/>
                <w:lang w:val="en-IN"/>
              </w:rPr>
              <w:t xml:space="preserve">– impedes workflow and increases turnaround time </w:t>
            </w:r>
            <w:r>
              <w:rPr>
                <w:rStyle w:val="eop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03B9B2E3" w14:textId="77777777" w:rsidR="008320AA" w:rsidRDefault="008320AA" w:rsidP="007D759C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rStyle w:val="normaltextrun"/>
                <w:sz w:val="18"/>
                <w:szCs w:val="18"/>
              </w:rPr>
            </w:pPr>
          </w:p>
          <w:p w14:paraId="061072CE" w14:textId="77777777" w:rsidR="008320AA" w:rsidRDefault="008320AA" w:rsidP="007D759C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rStyle w:val="normaltextrun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 xml:space="preserve">Need for additional material, education, courses, and training surrounding the system- </w:t>
            </w:r>
            <w:r>
              <w:rPr>
                <w:rStyle w:val="normaltextrun"/>
                <w:color w:val="000000"/>
                <w:sz w:val="18"/>
                <w:szCs w:val="18"/>
                <w:shd w:val="clear" w:color="auto" w:fill="FFFFFF"/>
              </w:rPr>
              <w:t>requires both time and funds</w:t>
            </w:r>
          </w:p>
          <w:p w14:paraId="4010EF20" w14:textId="77777777" w:rsidR="008320AA" w:rsidRPr="003F4E13" w:rsidRDefault="008320AA" w:rsidP="007D759C">
            <w:pPr>
              <w:pStyle w:val="paragraph"/>
              <w:spacing w:before="0" w:beforeAutospacing="0" w:after="0" w:afterAutospacing="0"/>
              <w:ind w:left="-30" w:right="-30"/>
              <w:textAlignment w:val="baseline"/>
              <w:rPr>
                <w:rStyle w:val="normaltextrun"/>
                <w:rFonts w:eastAsia="Cambria"/>
                <w:sz w:val="18"/>
                <w:szCs w:val="18"/>
              </w:rPr>
            </w:pPr>
          </w:p>
        </w:tc>
        <w:tc>
          <w:tcPr>
            <w:tcW w:w="1353" w:type="dxa"/>
          </w:tcPr>
          <w:p w14:paraId="64B2717E" w14:textId="77777777" w:rsidR="008320AA" w:rsidRPr="003F4E13" w:rsidRDefault="008320AA" w:rsidP="007D759C">
            <w:pPr>
              <w:shd w:val="clear" w:color="000000" w:fill="FFFFFF"/>
              <w:tabs>
                <w:tab w:val="left" w:pos="3225"/>
              </w:tabs>
              <w:spacing w:before="100" w:beforeAutospacing="1" w:after="100" w:afterAutospacing="1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sym w:font="Wingdings" w:char="F06E"/>
            </w:r>
            <w:r w:rsidRPr="003F4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Wingdings" w:char="F06E"/>
            </w:r>
            <w:r w:rsidRPr="003F4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Wingdings" w:char="F06E"/>
            </w:r>
            <w:r w:rsidRPr="003F4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Wingdings" w:char="F06E"/>
            </w:r>
            <w:r w:rsidRPr="003F4E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Wingdings" w:char="F06E"/>
            </w:r>
          </w:p>
        </w:tc>
      </w:tr>
    </w:tbl>
    <w:p w14:paraId="4D19857A" w14:textId="77777777" w:rsidR="008320AA" w:rsidRPr="00FD5889" w:rsidRDefault="008320AA" w:rsidP="008320AA"/>
    <w:p w14:paraId="7B130A39" w14:textId="77777777" w:rsidR="00E57E47" w:rsidRDefault="00E57E47"/>
    <w:sectPr w:rsidR="00E57E47" w:rsidSect="008320A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AB6832"/>
    <w:multiLevelType w:val="hybridMultilevel"/>
    <w:tmpl w:val="1FF0BF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0632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0AA"/>
    <w:rsid w:val="00194B47"/>
    <w:rsid w:val="008320AA"/>
    <w:rsid w:val="00E5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0C43C"/>
  <w15:chartTrackingRefBased/>
  <w15:docId w15:val="{D7D7E0E0-942C-4067-A5FB-49215979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0AA"/>
    <w:rPr>
      <w:lang w:val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20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20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20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20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20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20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20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20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20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20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20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20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20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20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20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20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20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20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20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20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20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20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20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20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20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20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20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20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20AA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832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character" w:customStyle="1" w:styleId="normaltextrun">
    <w:name w:val="normaltextrun"/>
    <w:basedOn w:val="DefaultParagraphFont"/>
    <w:rsid w:val="008320AA"/>
  </w:style>
  <w:style w:type="character" w:customStyle="1" w:styleId="eop">
    <w:name w:val="eop"/>
    <w:basedOn w:val="DefaultParagraphFont"/>
    <w:rsid w:val="008320AA"/>
  </w:style>
  <w:style w:type="table" w:styleId="TableGrid">
    <w:name w:val="Table Grid"/>
    <w:basedOn w:val="TableNormal"/>
    <w:uiPriority w:val="39"/>
    <w:rsid w:val="008320AA"/>
    <w:pPr>
      <w:spacing w:after="0" w:line="240" w:lineRule="auto"/>
    </w:pPr>
    <w:rPr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2062</Words>
  <Characters>11758</Characters>
  <Application>Microsoft Office Word</Application>
  <DocSecurity>0</DocSecurity>
  <Lines>97</Lines>
  <Paragraphs>27</Paragraphs>
  <ScaleCrop>false</ScaleCrop>
  <Company/>
  <LinksUpToDate>false</LinksUpToDate>
  <CharactersWithSpaces>13793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Sandhya Patel</dc:creator>
  <cp:keywords/>
  <dc:description/>
  <cp:lastModifiedBy>Sandhya Patel</cp:lastModifiedBy>
  <cp:revision>1</cp:revision>
  <dcterms:created xsi:type="dcterms:W3CDTF">2024-07-11T16:34:00Z</dcterms:created>
  <dcterms:modified xsi:type="dcterms:W3CDTF">2024-07-11T16:35:00Z</dcterms:modified>
</cp:coreProperties>
</file>