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97"/>
        <w:tblW w:w="8921" w:type="dxa"/>
        <w:tblLook w:val="04A0" w:firstRow="1" w:lastRow="0" w:firstColumn="1" w:lastColumn="0" w:noHBand="0" w:noVBand="1"/>
      </w:tblPr>
      <w:tblGrid>
        <w:gridCol w:w="1830"/>
        <w:gridCol w:w="2370"/>
        <w:gridCol w:w="1450"/>
        <w:gridCol w:w="861"/>
        <w:gridCol w:w="713"/>
        <w:gridCol w:w="1697"/>
      </w:tblGrid>
      <w:tr w:rsidR="002F49B4" w:rsidRPr="002F49B4" w:rsidTr="00D1216F">
        <w:trPr>
          <w:trHeight w:val="20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Williams et al., 2022 Williams &amp; Ryugo 2024</w:t>
            </w:r>
          </w:p>
        </w:tc>
        <w:tc>
          <w:tcPr>
            <w:tcW w:w="70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Cell Counts</w:t>
            </w:r>
          </w:p>
        </w:tc>
      </w:tr>
      <w:tr w:rsidR="002F49B4" w:rsidRPr="002F49B4" w:rsidTr="00D71659">
        <w:trPr>
          <w:trHeight w:val="20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CBA/CaH Mouse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Ipsilateral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Contralateral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</w:t>
            </w:r>
          </w:p>
        </w:tc>
      </w:tr>
      <w:tr w:rsidR="002F49B4" w:rsidRPr="002F49B4" w:rsidTr="00D71659">
        <w:trPr>
          <w:trHeight w:val="20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Cresyl Violet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2277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2785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5062</w:t>
            </w:r>
          </w:p>
        </w:tc>
      </w:tr>
      <w:tr w:rsidR="002F49B4" w:rsidRPr="002F49B4" w:rsidTr="00D71659">
        <w:trPr>
          <w:trHeight w:val="20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LOCs - ChAT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362 ± 25.4</w:t>
            </w:r>
          </w:p>
        </w:tc>
      </w:tr>
      <w:tr w:rsidR="002F49B4" w:rsidRPr="002F49B4" w:rsidTr="00D71659">
        <w:trPr>
          <w:trHeight w:val="20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LOCs - AChE</w:t>
            </w: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357.8 ± 18.6</w:t>
            </w:r>
          </w:p>
        </w:tc>
      </w:tr>
      <w:tr w:rsidR="002F49B4" w:rsidRPr="002F49B4" w:rsidTr="00D71659">
        <w:trPr>
          <w:trHeight w:val="20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IC projecting neurons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704 ± 201.6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701 ± 152.2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1405 ± 345.8</w:t>
            </w:r>
          </w:p>
        </w:tc>
      </w:tr>
      <w:tr w:rsidR="002F49B4" w:rsidRPr="002F49B4" w:rsidTr="00D71659">
        <w:trPr>
          <w:trHeight w:val="20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Non-IC-projecting glycine cells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239.3 ± 61.6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255.7 ± 48.8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495 ± 97.7</w:t>
            </w:r>
          </w:p>
        </w:tc>
      </w:tr>
      <w:tr w:rsidR="002F49B4" w:rsidRPr="002F49B4" w:rsidTr="00D71659">
        <w:trPr>
          <w:trHeight w:val="20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Non-IC-projecting glutamate cells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336.4 ± 80.9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335.8 ± 98.1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672.2 ± 178.2</w:t>
            </w:r>
          </w:p>
        </w:tc>
      </w:tr>
      <w:tr w:rsidR="002F49B4" w:rsidRPr="002F49B4" w:rsidTr="00D71659">
        <w:trPr>
          <w:trHeight w:val="20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LOCs + IC projecting neurons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1423.8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1313.5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2737.3</w:t>
            </w:r>
          </w:p>
        </w:tc>
      </w:tr>
      <w:tr w:rsidR="002F49B4" w:rsidRPr="002F49B4" w:rsidTr="00D1216F">
        <w:trPr>
          <w:trHeight w:val="20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Others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Label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Ipsilateral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Contralateral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</w:t>
            </w:r>
          </w:p>
        </w:tc>
      </w:tr>
      <w:tr w:rsidR="002F49B4" w:rsidRPr="002F49B4" w:rsidTr="00D1216F">
        <w:trPr>
          <w:trHeight w:val="20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Campbell &amp; Hensen (1988)</w:t>
            </w: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- </w:t>
            </w:r>
            <w:r w:rsidRPr="002F49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mouse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HRP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311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311</w:t>
            </w:r>
          </w:p>
        </w:tc>
      </w:tr>
      <w:tr w:rsidR="002F49B4" w:rsidRPr="002F49B4" w:rsidTr="00D1216F">
        <w:trPr>
          <w:trHeight w:val="20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Brown &amp; Levine (2008)  </w:t>
            </w:r>
            <w:r w:rsidRPr="002F49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mouse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214.9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214.9</w:t>
            </w:r>
          </w:p>
        </w:tc>
      </w:tr>
      <w:tr w:rsidR="002F49B4" w:rsidRPr="002F49B4" w:rsidTr="00D1216F">
        <w:trPr>
          <w:trHeight w:val="20"/>
        </w:trPr>
        <w:tc>
          <w:tcPr>
            <w:tcW w:w="18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Ryan et al., (1987)        </w:t>
            </w:r>
            <w:r w:rsidRPr="002F49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gerbil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LOCs</w:t>
            </w:r>
          </w:p>
        </w:tc>
        <w:tc>
          <w:tcPr>
            <w:tcW w:w="145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D9D9D9" w:themeColor="background1" w:themeShade="D9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~500</w:t>
            </w:r>
          </w:p>
        </w:tc>
      </w:tr>
      <w:tr w:rsidR="002F49B4" w:rsidRPr="002F49B4" w:rsidTr="00D1216F">
        <w:trPr>
          <w:trHeight w:val="20"/>
        </w:trPr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9B4" w:rsidRPr="002F49B4" w:rsidRDefault="002F49B4" w:rsidP="002F49B4">
            <w:pP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 Cells</w:t>
            </w: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F49B4" w:rsidRPr="002F49B4" w:rsidRDefault="002F49B4" w:rsidP="002F49B4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D9D9D9"/>
              <w:right w:val="single" w:sz="8" w:space="0" w:color="auto"/>
            </w:tcBorders>
            <w:vAlign w:val="center"/>
            <w:hideMark/>
          </w:tcPr>
          <w:p w:rsidR="002F49B4" w:rsidRPr="002F49B4" w:rsidRDefault="002F49B4" w:rsidP="002F49B4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2374</w:t>
            </w:r>
          </w:p>
        </w:tc>
      </w:tr>
      <w:tr w:rsidR="002F49B4" w:rsidRPr="002F49B4" w:rsidTr="00D1216F">
        <w:trPr>
          <w:trHeight w:val="20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Helfert &amp; Schwartz (1986)</w:t>
            </w: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- </w:t>
            </w:r>
            <w:r w:rsidRPr="002F49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LSO cells labeled by Golgi staining</w:t>
            </w:r>
          </w:p>
        </w:tc>
        <w:tc>
          <w:tcPr>
            <w:tcW w:w="1450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8" w:space="0" w:color="D9D9D9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2517</w:t>
            </w:r>
          </w:p>
        </w:tc>
      </w:tr>
      <w:tr w:rsidR="002F49B4" w:rsidRPr="002F49B4" w:rsidTr="00D1216F">
        <w:trPr>
          <w:trHeight w:val="20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Irving &amp; Harrison (1967)</w:t>
            </w: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</w:t>
            </w:r>
            <w:r w:rsidRPr="002F49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mouse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 Cells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1190</w:t>
            </w:r>
          </w:p>
        </w:tc>
      </w:tr>
      <w:tr w:rsidR="002F49B4" w:rsidRPr="002F49B4" w:rsidTr="00D1216F">
        <w:trPr>
          <w:trHeight w:val="20"/>
        </w:trPr>
        <w:tc>
          <w:tcPr>
            <w:tcW w:w="18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Harrison &amp; Feldman (1970)</w:t>
            </w: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</w:t>
            </w:r>
            <w:r w:rsidRPr="002F49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mouse</w:t>
            </w: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</w:t>
            </w:r>
            <w:r w:rsidRPr="002F49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chinchilla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Total cells - mouse 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74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1190</w:t>
            </w:r>
          </w:p>
        </w:tc>
      </w:tr>
      <w:tr w:rsidR="002F49B4" w:rsidRPr="002F49B4" w:rsidTr="00D1216F">
        <w:trPr>
          <w:trHeight w:val="20"/>
        </w:trPr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  <w:hideMark/>
          </w:tcPr>
          <w:p w:rsidR="002F49B4" w:rsidRPr="002F49B4" w:rsidRDefault="002F49B4" w:rsidP="002F49B4">
            <w:pP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Total cells - chinchilla </w:t>
            </w:r>
          </w:p>
        </w:tc>
        <w:tc>
          <w:tcPr>
            <w:tcW w:w="1450" w:type="dxa"/>
            <w:vMerge/>
            <w:tcBorders>
              <w:top w:val="nil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vAlign w:val="center"/>
            <w:hideMark/>
          </w:tcPr>
          <w:p w:rsidR="002F49B4" w:rsidRPr="002F49B4" w:rsidRDefault="002F49B4" w:rsidP="002F49B4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5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vAlign w:val="center"/>
            <w:hideMark/>
          </w:tcPr>
          <w:p w:rsidR="002F49B4" w:rsidRPr="002F49B4" w:rsidRDefault="002F49B4" w:rsidP="002F49B4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3320</w:t>
            </w:r>
          </w:p>
        </w:tc>
      </w:tr>
      <w:tr w:rsidR="002F49B4" w:rsidRPr="002F49B4" w:rsidTr="00D1216F">
        <w:trPr>
          <w:trHeight w:val="389"/>
        </w:trPr>
        <w:tc>
          <w:tcPr>
            <w:tcW w:w="1830" w:type="dxa"/>
            <w:vMerge w:val="restart"/>
            <w:tcBorders>
              <w:top w:val="single" w:sz="8" w:space="0" w:color="000000" w:themeColor="text1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Moore &amp; Moore (1971)  </w:t>
            </w:r>
            <w:r w:rsidRPr="002F49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cat, gibbon, &amp; human</w:t>
            </w:r>
          </w:p>
        </w:tc>
        <w:tc>
          <w:tcPr>
            <w:tcW w:w="2370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D1216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 cells – cat</w:t>
            </w:r>
          </w:p>
        </w:tc>
        <w:tc>
          <w:tcPr>
            <w:tcW w:w="1450" w:type="dxa"/>
            <w:vMerge w:val="restart"/>
            <w:tcBorders>
              <w:top w:val="single" w:sz="8" w:space="0" w:color="000000" w:themeColor="text1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F49B4" w:rsidRPr="002F49B4" w:rsidRDefault="002F49B4" w:rsidP="002F49B4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F49B4" w:rsidRPr="002F49B4" w:rsidRDefault="002F49B4" w:rsidP="002F49B4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6533</w:t>
            </w:r>
          </w:p>
        </w:tc>
      </w:tr>
      <w:tr w:rsidR="002F49B4" w:rsidRPr="002F49B4" w:rsidTr="00D1216F">
        <w:trPr>
          <w:trHeight w:val="20"/>
        </w:trPr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9B4" w:rsidRPr="002F49B4" w:rsidRDefault="002F49B4" w:rsidP="002F49B4">
            <w:pP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D1216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 cells – gibbon</w:t>
            </w:r>
          </w:p>
        </w:tc>
        <w:tc>
          <w:tcPr>
            <w:tcW w:w="14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F49B4" w:rsidRPr="002F49B4" w:rsidRDefault="002F49B4" w:rsidP="002F49B4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57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F49B4" w:rsidRPr="002F49B4" w:rsidRDefault="002F49B4" w:rsidP="002F49B4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2045</w:t>
            </w:r>
          </w:p>
        </w:tc>
      </w:tr>
      <w:tr w:rsidR="002F49B4" w:rsidRPr="002F49B4" w:rsidTr="00D1216F">
        <w:trPr>
          <w:trHeight w:val="394"/>
        </w:trPr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9B4" w:rsidRPr="002F49B4" w:rsidRDefault="002F49B4" w:rsidP="002F49B4">
            <w:pP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D1216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 cells – human</w:t>
            </w:r>
          </w:p>
        </w:tc>
        <w:tc>
          <w:tcPr>
            <w:tcW w:w="14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F49B4" w:rsidRPr="002F49B4" w:rsidRDefault="002F49B4" w:rsidP="002F49B4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57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F49B4" w:rsidRPr="002F49B4" w:rsidRDefault="002F49B4" w:rsidP="002F49B4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2369</w:t>
            </w:r>
          </w:p>
        </w:tc>
      </w:tr>
      <w:tr w:rsidR="002F49B4" w:rsidRPr="002F49B4" w:rsidTr="00D1216F">
        <w:trPr>
          <w:trHeight w:val="20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Haragopal et al.,</w:t>
            </w: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(2023)  </w:t>
            </w:r>
            <w:r w:rsidRPr="002F49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C57 mouse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 counts provided, %s only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F49B4" w:rsidRPr="002F49B4" w:rsidRDefault="002F49B4" w:rsidP="002F49B4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F49B4" w:rsidRPr="002F49B4" w:rsidRDefault="002F49B4" w:rsidP="002F49B4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F49B4" w:rsidRPr="002F49B4" w:rsidRDefault="002F49B4" w:rsidP="002F49B4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2F49B4" w:rsidRPr="002F49B4" w:rsidTr="00D1216F">
        <w:trPr>
          <w:trHeight w:val="20"/>
        </w:trPr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Mellott et al., (2022)</w:t>
            </w: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 </w:t>
            </w:r>
            <w:r w:rsidRPr="002F49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gerbil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Glycine neurons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562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588</w:t>
            </w:r>
          </w:p>
        </w:tc>
      </w:tr>
      <w:tr w:rsidR="002F49B4" w:rsidRPr="002F49B4" w:rsidTr="00D1216F">
        <w:trPr>
          <w:trHeight w:val="20"/>
        </w:trPr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9B4" w:rsidRPr="002F49B4" w:rsidRDefault="002F49B4" w:rsidP="002F49B4">
            <w:pP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1216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Glutamate neurons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818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1808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2626</w:t>
            </w:r>
          </w:p>
        </w:tc>
      </w:tr>
      <w:tr w:rsidR="002F49B4" w:rsidRPr="002F49B4" w:rsidTr="00D1216F">
        <w:trPr>
          <w:trHeight w:val="20"/>
        </w:trPr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49B4" w:rsidRPr="002F49B4" w:rsidRDefault="002F49B4" w:rsidP="002F49B4">
            <w:pP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Unlabeled neurons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296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9B4" w:rsidRPr="002F49B4" w:rsidRDefault="002F49B4" w:rsidP="002F49B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49B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622</w:t>
            </w:r>
          </w:p>
        </w:tc>
      </w:tr>
    </w:tbl>
    <w:p w:rsidR="002F49B4" w:rsidRDefault="002F49B4" w:rsidP="002F49B4">
      <w:pPr>
        <w:rPr>
          <w:rFonts w:ascii="Arial" w:hAnsi="Arial" w:cs="Arial"/>
          <w:b/>
          <w:bCs/>
        </w:rPr>
      </w:pPr>
      <w:r w:rsidRPr="00993FB4">
        <w:rPr>
          <w:rFonts w:ascii="Arial" w:hAnsi="Arial" w:cs="Arial"/>
          <w:b/>
          <w:bCs/>
        </w:rPr>
        <w:t xml:space="preserve">Supplementary Table 1.  Comparison of LSO counts in our study to the </w:t>
      </w:r>
      <w:r w:rsidR="00D1216F">
        <w:rPr>
          <w:rFonts w:ascii="Arial" w:hAnsi="Arial" w:cs="Arial"/>
          <w:b/>
          <w:bCs/>
        </w:rPr>
        <w:t xml:space="preserve">   </w:t>
      </w:r>
      <w:r w:rsidRPr="00993FB4">
        <w:rPr>
          <w:rFonts w:ascii="Arial" w:hAnsi="Arial" w:cs="Arial"/>
          <w:b/>
          <w:bCs/>
        </w:rPr>
        <w:t>literature.</w:t>
      </w:r>
    </w:p>
    <w:p w:rsidR="002F27B6" w:rsidRDefault="002F27B6"/>
    <w:sectPr w:rsidR="002F2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B4"/>
    <w:rsid w:val="002F27B6"/>
    <w:rsid w:val="002F49B4"/>
    <w:rsid w:val="00867D7C"/>
    <w:rsid w:val="009A4ECE"/>
    <w:rsid w:val="00D1216F"/>
    <w:rsid w:val="00D71659"/>
    <w:rsid w:val="00E76A56"/>
    <w:rsid w:val="00F1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607EB1D-48EB-E54F-BA25-B50F413B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Williams</dc:creator>
  <cp:keywords/>
  <dc:description/>
  <cp:lastModifiedBy>Isabella Williams</cp:lastModifiedBy>
  <cp:revision>4</cp:revision>
  <dcterms:created xsi:type="dcterms:W3CDTF">2024-05-03T04:27:00Z</dcterms:created>
  <dcterms:modified xsi:type="dcterms:W3CDTF">2024-05-03T06:54:00Z</dcterms:modified>
</cp:coreProperties>
</file>