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9D8D8" w14:textId="0F26D09F" w:rsidR="00436C8F" w:rsidRDefault="00436C8F" w:rsidP="00436C8F">
      <w:bookmarkStart w:id="0" w:name="OLE_LINK47"/>
      <w:bookmarkStart w:id="1" w:name="OLE_LINK50"/>
      <w:bookmarkStart w:id="2" w:name="OLE_LINK1251"/>
    </w:p>
    <w:p w14:paraId="4A810A13" w14:textId="3924E3A5" w:rsidR="00436C8F" w:rsidRDefault="00122C8D" w:rsidP="00BD2FC7">
      <w:pPr>
        <w:jc w:val="center"/>
      </w:pPr>
      <w:r>
        <w:rPr>
          <w:noProof/>
        </w:rPr>
        <w:drawing>
          <wp:inline distT="0" distB="0" distL="0" distR="0" wp14:anchorId="573E0396" wp14:editId="0EF5981B">
            <wp:extent cx="5860317" cy="8643937"/>
            <wp:effectExtent l="0" t="0" r="7620" b="5080"/>
            <wp:docPr id="8151380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138027" name="图片 81513802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5121" cy="8651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C672C" w14:textId="14E0F8A1" w:rsidR="009E037D" w:rsidRDefault="00436C8F" w:rsidP="00BD2FC7">
      <w:pPr>
        <w:widowControl/>
        <w:jc w:val="center"/>
        <w:rPr>
          <w:rFonts w:ascii="Times New Roman" w:hAnsi="Times New Roman" w:cs="Times New Roman"/>
          <w:sz w:val="24"/>
        </w:rPr>
      </w:pPr>
      <w:r w:rsidRPr="006845F1">
        <w:rPr>
          <w:rFonts w:ascii="Times New Roman" w:hAnsi="Times New Roman" w:cs="Times New Roman"/>
          <w:sz w:val="24"/>
        </w:rPr>
        <w:t>Figure S</w:t>
      </w:r>
      <w:r w:rsidR="00BD2FC7">
        <w:rPr>
          <w:rFonts w:ascii="Times New Roman" w:hAnsi="Times New Roman" w:cs="Times New Roman" w:hint="eastAsia"/>
          <w:sz w:val="24"/>
        </w:rPr>
        <w:t>1</w:t>
      </w:r>
      <w:r w:rsidRPr="006845F1">
        <w:rPr>
          <w:rFonts w:ascii="Times New Roman" w:hAnsi="Times New Roman" w:cs="Times New Roman"/>
          <w:sz w:val="24"/>
        </w:rPr>
        <w:t xml:space="preserve">. The </w:t>
      </w:r>
      <w:proofErr w:type="spellStart"/>
      <w:r w:rsidRPr="006845F1">
        <w:rPr>
          <w:rFonts w:ascii="Times New Roman" w:hAnsi="Times New Roman" w:cs="Times New Roman"/>
          <w:sz w:val="24"/>
        </w:rPr>
        <w:t>qRT</w:t>
      </w:r>
      <w:proofErr w:type="spellEnd"/>
      <w:r w:rsidRPr="006845F1">
        <w:rPr>
          <w:rFonts w:ascii="Times New Roman" w:hAnsi="Times New Roman" w:cs="Times New Roman"/>
          <w:sz w:val="24"/>
        </w:rPr>
        <w:t xml:space="preserve">-PCR validation of </w:t>
      </w:r>
      <w:r w:rsidR="00BD2FC7">
        <w:rPr>
          <w:rFonts w:ascii="Times New Roman" w:hAnsi="Times New Roman" w:cs="Times New Roman" w:hint="eastAsia"/>
          <w:sz w:val="24"/>
        </w:rPr>
        <w:t>8</w:t>
      </w:r>
      <w:r w:rsidRPr="006845F1">
        <w:rPr>
          <w:rFonts w:ascii="Times New Roman" w:hAnsi="Times New Roman" w:cs="Times New Roman"/>
          <w:sz w:val="24"/>
        </w:rPr>
        <w:t xml:space="preserve"> genes.</w:t>
      </w:r>
      <w:bookmarkEnd w:id="0"/>
      <w:bookmarkEnd w:id="1"/>
      <w:bookmarkEnd w:id="2"/>
    </w:p>
    <w:p w14:paraId="67D676A9" w14:textId="0BBDB078" w:rsidR="003440DE" w:rsidRDefault="003440DE" w:rsidP="003440DE">
      <w:pPr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drawing>
          <wp:inline distT="0" distB="0" distL="0" distR="0" wp14:anchorId="0727A19F" wp14:editId="258C35B8">
            <wp:extent cx="6120130" cy="4385310"/>
            <wp:effectExtent l="0" t="0" r="0" b="0"/>
            <wp:docPr id="17426942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694259" name="图片 174269425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8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5A5BF" w14:textId="7D17B800" w:rsidR="003440DE" w:rsidRDefault="003440DE" w:rsidP="003440DE">
      <w:pPr>
        <w:widowControl/>
        <w:rPr>
          <w:rFonts w:ascii="Times New Roman" w:hAnsi="Times New Roman" w:cs="Times New Roman"/>
          <w:sz w:val="24"/>
        </w:rPr>
      </w:pPr>
      <w:r w:rsidRPr="006845F1">
        <w:rPr>
          <w:rFonts w:ascii="Times New Roman" w:hAnsi="Times New Roman" w:cs="Times New Roman"/>
          <w:sz w:val="24"/>
        </w:rPr>
        <w:t>Figure S</w:t>
      </w:r>
      <w:r w:rsidR="004F1588">
        <w:rPr>
          <w:rFonts w:ascii="Times New Roman" w:hAnsi="Times New Roman" w:cs="Times New Roman" w:hint="eastAsia"/>
          <w:sz w:val="24"/>
        </w:rPr>
        <w:t>2</w:t>
      </w:r>
      <w:r w:rsidRPr="006845F1">
        <w:rPr>
          <w:rFonts w:ascii="Times New Roman" w:hAnsi="Times New Roman" w:cs="Times New Roman"/>
          <w:sz w:val="24"/>
        </w:rPr>
        <w:t xml:space="preserve">. </w:t>
      </w:r>
      <w:r w:rsidRPr="003440DE">
        <w:rPr>
          <w:rFonts w:ascii="Times New Roman" w:hAnsi="Times New Roman" w:cs="Times New Roman"/>
          <w:sz w:val="24"/>
        </w:rPr>
        <w:t>The DEGs involved in photosynthesis.</w:t>
      </w:r>
      <w:r w:rsidRPr="003440DE">
        <w:t xml:space="preserve"> </w:t>
      </w:r>
      <w:r w:rsidRPr="003440DE">
        <w:rPr>
          <w:rFonts w:ascii="Times New Roman" w:hAnsi="Times New Roman" w:cs="Times New Roman"/>
          <w:sz w:val="24"/>
        </w:rPr>
        <w:t>The rectangular patterns represent the genes, and the heatmap at the corresponding place depicts the differential expression of each identified gene, which ranges from blue (low) to red (high).</w:t>
      </w:r>
    </w:p>
    <w:p w14:paraId="4419D91D" w14:textId="77777777" w:rsidR="005052B4" w:rsidRDefault="005052B4" w:rsidP="003440DE">
      <w:pPr>
        <w:widowControl/>
        <w:rPr>
          <w:rFonts w:ascii="Times New Roman" w:hAnsi="Times New Roman" w:cs="Times New Roman" w:hint="eastAsia"/>
          <w:color w:val="000000"/>
          <w:sz w:val="24"/>
        </w:rPr>
      </w:pPr>
    </w:p>
    <w:p w14:paraId="3338BA73" w14:textId="2918A218" w:rsidR="003440DE" w:rsidRDefault="005052B4" w:rsidP="005052B4">
      <w:pPr>
        <w:widowControl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drawing>
          <wp:inline distT="0" distB="0" distL="0" distR="0" wp14:anchorId="310F3C26" wp14:editId="2B9915E6">
            <wp:extent cx="5034280" cy="2942844"/>
            <wp:effectExtent l="0" t="0" r="0" b="0"/>
            <wp:docPr id="194836977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369774" name="图片 194836977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389" cy="2949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C131F" w14:textId="5C99D2B2" w:rsidR="005052B4" w:rsidRDefault="005052B4" w:rsidP="005052B4">
      <w:pPr>
        <w:widowControl/>
        <w:rPr>
          <w:rFonts w:ascii="Times New Roman" w:hAnsi="Times New Roman" w:cs="Times New Roman"/>
          <w:color w:val="000000"/>
          <w:sz w:val="24"/>
        </w:rPr>
      </w:pPr>
      <w:r w:rsidRPr="006845F1">
        <w:rPr>
          <w:rFonts w:ascii="Times New Roman" w:hAnsi="Times New Roman" w:cs="Times New Roman"/>
          <w:sz w:val="24"/>
        </w:rPr>
        <w:t>Figure S</w:t>
      </w:r>
      <w:r w:rsidR="00232489">
        <w:rPr>
          <w:rFonts w:ascii="Times New Roman" w:hAnsi="Times New Roman" w:cs="Times New Roman" w:hint="eastAsia"/>
          <w:sz w:val="24"/>
        </w:rPr>
        <w:t>3</w:t>
      </w:r>
      <w:r w:rsidRPr="006845F1">
        <w:rPr>
          <w:rFonts w:ascii="Times New Roman" w:hAnsi="Times New Roman" w:cs="Times New Roman"/>
          <w:sz w:val="24"/>
        </w:rPr>
        <w:t xml:space="preserve">. </w:t>
      </w:r>
      <w:r w:rsidRPr="003440DE">
        <w:rPr>
          <w:rFonts w:ascii="Times New Roman" w:hAnsi="Times New Roman" w:cs="Times New Roman"/>
          <w:sz w:val="24"/>
        </w:rPr>
        <w:t xml:space="preserve">The DEGs involved in </w:t>
      </w:r>
      <w:r w:rsidRPr="005052B4">
        <w:rPr>
          <w:rFonts w:ascii="Times New Roman" w:hAnsi="Times New Roman" w:cs="Times New Roman"/>
          <w:sz w:val="24"/>
        </w:rPr>
        <w:t>chlorophyll</w:t>
      </w:r>
      <w:r w:rsidRPr="003440DE">
        <w:rPr>
          <w:rFonts w:ascii="Times New Roman" w:hAnsi="Times New Roman" w:cs="Times New Roman"/>
          <w:sz w:val="24"/>
        </w:rPr>
        <w:t>.</w:t>
      </w:r>
      <w:r w:rsidRPr="003440DE">
        <w:t xml:space="preserve"> </w:t>
      </w:r>
      <w:r w:rsidRPr="003440DE">
        <w:rPr>
          <w:rFonts w:ascii="Times New Roman" w:hAnsi="Times New Roman" w:cs="Times New Roman"/>
          <w:sz w:val="24"/>
        </w:rPr>
        <w:t>The rectangular patterns represent the genes, and the heatmap at the corresponding place depicts the differential expression of each identified gene, which ranges from blue (low) to red (high).</w:t>
      </w:r>
    </w:p>
    <w:p w14:paraId="74F5C0A3" w14:textId="77777777" w:rsidR="005052B4" w:rsidRPr="005052B4" w:rsidRDefault="005052B4" w:rsidP="005052B4">
      <w:pPr>
        <w:widowControl/>
        <w:jc w:val="center"/>
        <w:rPr>
          <w:rFonts w:ascii="Times New Roman" w:hAnsi="Times New Roman" w:cs="Times New Roman" w:hint="eastAsia"/>
          <w:color w:val="000000"/>
          <w:sz w:val="24"/>
        </w:rPr>
      </w:pPr>
    </w:p>
    <w:sectPr w:rsidR="005052B4" w:rsidRPr="005052B4" w:rsidSect="00B7466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16D1B" w14:textId="77777777" w:rsidR="00663B38" w:rsidRDefault="00663B38" w:rsidP="00857406">
      <w:r>
        <w:separator/>
      </w:r>
    </w:p>
  </w:endnote>
  <w:endnote w:type="continuationSeparator" w:id="0">
    <w:p w14:paraId="2D05C390" w14:textId="77777777" w:rsidR="00663B38" w:rsidRDefault="00663B38" w:rsidP="0085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CBDCE" w14:textId="77777777" w:rsidR="00663B38" w:rsidRDefault="00663B38" w:rsidP="00857406">
      <w:r>
        <w:separator/>
      </w:r>
    </w:p>
  </w:footnote>
  <w:footnote w:type="continuationSeparator" w:id="0">
    <w:p w14:paraId="5413CDD4" w14:textId="77777777" w:rsidR="00663B38" w:rsidRDefault="00663B38" w:rsidP="0085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EwYjYxMGVhZGFmOGUzY2NkMWQ2YTI4NWNlMzczYWMifQ=="/>
    <w:docVar w:name="NE.Ref{26F21679-6392-416F-A52B-15D42A758BAF}" w:val=" ADDIN NE.Ref.{26F21679-6392-416F-A52B-15D42A758BAF}&lt;Citation&gt;&lt;Group&gt;&lt;References&gt;&lt;Item&gt;&lt;ID&gt;1405&lt;/ID&gt;&lt;UID&gt;{7F4ABDD9-246D-4B20-9D1D-AC8BA8946AC3}&lt;/UID&gt;&lt;Title&gt;Physiological Mechanism of Enhancing Salt Stress Tolerance of Perennial Ryegrass by 24-Epibrassinolide&lt;/Title&gt;&lt;Template&gt;Journal Article&lt;/Template&gt;&lt;Star&gt;0&lt;/Star&gt;&lt;Tag&gt;0&lt;/Tag&gt;&lt;Author&gt;Wu, Wenli; Zhang, Qiang; Ervin, Erik H; Yang, Zhiping; Zhang, Xunzhong&lt;/Author&gt;&lt;Year&gt;2017&lt;/Year&gt;&lt;Details&gt;&lt;_date_display&gt;2017&lt;/_date_display&gt;&lt;_date&gt;2017-01-01&lt;/_date&gt;&lt;_doi&gt;10.3389/fpls.2017.01017&lt;/_doi&gt;&lt;_isbn&gt;1664-462X&lt;/_isbn&gt;&lt;_journal&gt;Frontiers in plant science&lt;/_journal&gt;&lt;_keywords&gt;24-epibrassinolide; antioxidant; hormones; ion; perennial ryegrass; Plant Science; salt stress&lt;/_keywords&gt;&lt;_number&gt;1&lt;/_number&gt;&lt;_ori_publication&gt;Frontiers Media S.A&lt;/_ori_publication&gt;&lt;_pages&gt;1017-1017&lt;/_pages&gt;&lt;_place_published&gt;Switzerland&lt;/_place_published&gt;&lt;_url&gt;https://go.exlibris.link/xDLj62Qq&lt;/_url&gt;&lt;_volume&gt;8&lt;/_volume&gt;&lt;_created&gt;64416811&lt;/_created&gt;&lt;_modified&gt;64416811&lt;/_modified&gt;&lt;_db_updated&gt;PKU Search&lt;/_db_updated&gt;&lt;_impact_factor&gt;   5.754&lt;/_impact_factor&gt;&lt;_collection_scope&gt;SCIE&lt;/_collection_scope&gt;&lt;/Details&gt;&lt;Extra&gt;&lt;DBUID&gt;{F96A950B-833F-4880-A151-76DA2D6A2879}&lt;/DBUID&gt;&lt;/Extra&gt;&lt;/Item&gt;&lt;/References&gt;&lt;/Group&gt;&lt;/Citation&gt;_x000a_"/>
    <w:docVar w:name="NE.Ref{47DD68CB-AA0B-41D4-A37C-35D4C1796CFC}" w:val=" ADDIN NE.Ref.{47DD68CB-AA0B-41D4-A37C-35D4C1796CFC}&lt;Citation&gt;&lt;Group&gt;&lt;References&gt;&lt;Item&gt;&lt;ID&gt;1404&lt;/ID&gt;&lt;UID&gt;{B852C24C-3AC4-40F7-A2E7-07AFA4CC9A7C}&lt;/UID&gt;&lt;Title&gt;Exogenous melatonin confers drought stress by promoting plant growth, photosynthetic capacity and antioxidant defense system of maize seedlings&lt;/Title&gt;&lt;Template&gt;Journal Article&lt;/Template&gt;&lt;Star&gt;0&lt;/Star&gt;&lt;Tag&gt;0&lt;/Tag&gt;&lt;Author&gt;Ahmad, Shakeel; Kamran, Muhammad; Ding, Ruixia; Meng, Xiangping; Wang, Haiqi; Ahmad, Irshad; Fahad, Shah; Han, Qingfang&lt;/Author&gt;&lt;Year&gt;2019&lt;/Year&gt;&lt;Details&gt;&lt;_date_display&gt;2019&lt;/_date_display&gt;&lt;_date&gt;2019-01-01&lt;/_date&gt;&lt;_doi&gt;10.7717/peerj.7793&lt;/_doi&gt;&lt;_isbn&gt;2167-8359&lt;/_isbn&gt;&lt;_journal&gt;PeerJ (San Francisco, CA)&lt;/_journal&gt;&lt;_keywords&gt;Abiotic stress; Agricultural Science; Antioxidants; Biochemistry; Biological activity; Biomass; Capacity; Chlorophyll; Conductance; Corn; Crops; Defense industry; Drought; Enzymes; Ethylenediaminetetraacetic acid; Experiments; Melatonin; Morphology; Photosynthesis; Physiology; Plant growth; Plant Science; Povidone; Proline; Reactive oxygen species; Seedlings; Seeds; Stomata&lt;/_keywords&gt;&lt;_number&gt;1&lt;/_number&gt;&lt;_ori_publication&gt;PeerJ. Ltd&lt;/_ori_publication&gt;&lt;_pages&gt;e7793-e7793&lt;/_pages&gt;&lt;_place_published&gt;San Diego&lt;/_place_published&gt;&lt;_url&gt;https://go.exlibris.link/gbKH0xVS&lt;/_url&gt;&lt;_volume&gt;7&lt;/_volume&gt;&lt;_created&gt;64416810&lt;/_created&gt;&lt;_modified&gt;64416810&lt;/_modified&gt;&lt;_db_updated&gt;PKU Search&lt;/_db_updated&gt;&lt;_impact_factor&gt;   2.984&lt;/_impact_factor&gt;&lt;/Details&gt;&lt;Extra&gt;&lt;DBUID&gt;{F96A950B-833F-4880-A151-76DA2D6A2879}&lt;/DBUID&gt;&lt;/Extra&gt;&lt;/Item&gt;&lt;/References&gt;&lt;/Group&gt;&lt;/Citation&gt;_x000a_"/>
    <w:docVar w:name="NE.Ref{67B54148-C7B2-4563-852B-B2A9EE0DE248}" w:val=" ADDIN NE.Ref.{67B54148-C7B2-4563-852B-B2A9EE0DE248}&lt;Citation&gt;&lt;Group&gt;&lt;References&gt;&lt;Item&gt;&lt;ID&gt;1403&lt;/ID&gt;&lt;UID&gt;{5FAD381D-4C6F-4B22-9464-76A5F5ECD2FB}&lt;/UID&gt;&lt;Title&gt;Copper Enzymes in Isolated Chloroplasts. Polyphenoloxidase in Beta vulgaris&lt;/Title&gt;&lt;Template&gt;Journal Article&lt;/Template&gt;&lt;Star&gt;0&lt;/Star&gt;&lt;Tag&gt;0&lt;/Tag&gt;&lt;Author&gt;Arnon, D I&lt;/Author&gt;&lt;Year&gt;1949&lt;/Year&gt;&lt;Details&gt;&lt;_date_display&gt;1949&lt;/_date_display&gt;&lt;_date&gt;1949-01-01&lt;/_date&gt;&lt;_doi&gt;10.1104/pp.24.1.1&lt;/_doi&gt;&lt;_isbn&gt;0032-0889&lt;/_isbn&gt;&lt;_issue&gt;1&lt;/_issue&gt;&lt;_journal&gt;Plant physiology (Bethesda)&lt;/_journal&gt;&lt;_keywords&gt;Beets; Catechols; Centrifugation; Chemical suspensions; Chlorophylls; Chloroplasts; Enzymes; Oxygen; Plants; Spinach&lt;/_keywords&gt;&lt;_number&gt;1&lt;/_number&gt;&lt;_ori_publication&gt;American Society of Plant Physiologists&lt;/_ori_publication&gt;&lt;_pages&gt;1-15&lt;/_pages&gt;&lt;_place_published&gt;United States&lt;/_place_published&gt;&lt;_url&gt;https://go.exlibris.link/x7pJz0wq&lt;/_url&gt;&lt;_volume&gt;24&lt;/_volume&gt;&lt;_created&gt;64416808&lt;/_created&gt;&lt;_modified&gt;64416808&lt;/_modified&gt;&lt;_db_updated&gt;PKU Search&lt;/_db_updated&gt;&lt;_impact_factor&gt;   8.340&lt;/_impact_factor&gt;&lt;/Details&gt;&lt;Extra&gt;&lt;DBUID&gt;{F96A950B-833F-4880-A151-76DA2D6A2879}&lt;/DBUID&gt;&lt;/Extra&gt;&lt;/Item&gt;&lt;/References&gt;&lt;/Group&gt;&lt;/Citation&gt;_x000a_"/>
    <w:docVar w:name="NE.Ref{AE7DE3B8-A4B9-490F-B76C-0CFACC80691A}" w:val=" ADDIN NE.Ref.{AE7DE3B8-A4B9-490F-B76C-0CFACC80691A}&lt;Citation&gt;&lt;Group&gt;&lt;References&gt;&lt;Item&gt;&lt;ID&gt;1407&lt;/ID&gt;&lt;UID&gt;{B3F4B50F-7926-4271-BC46-644264CE6786}&lt;/UID&gt;&lt;Title&gt;Rapid determination of free proline for water-stress studies&lt;/Title&gt;&lt;Template&gt;Journal Article&lt;/Template&gt;&lt;Star&gt;0&lt;/Star&gt;&lt;Tag&gt;0&lt;/Tag&gt;&lt;Author&gt;Bates, L S; Waldren, R P; Teare, I D&lt;/Author&gt;&lt;Year&gt;1973&lt;/Year&gt;&lt;Details&gt;&lt;_date_display&gt;1973&lt;/_date_display&gt;&lt;_date&gt;1973-01-01&lt;/_date&gt;&lt;_doi&gt;10.1007/BF00018060&lt;/_doi&gt;&lt;_isbn&gt;0032-079X&lt;/_isbn&gt;&lt;_issue&gt;1&lt;/_issue&gt;&lt;_journal&gt;Plant and soil&lt;/_journal&gt;&lt;_keywords&gt;Amino acids; Chromophores; Dehydration; Reagents; SHORT COMMUNICATION&lt;/_keywords&gt;&lt;_number&gt;1&lt;/_number&gt;&lt;_ori_publication&gt;Martinus Nijhoff&lt;/_ori_publication&gt;&lt;_pages&gt;205-207&lt;/_pages&gt;&lt;_url&gt;https://go.exlibris.link/LNXdH2gx&lt;/_url&gt;&lt;_volume&gt;39&lt;/_volume&gt;&lt;_created&gt;64416813&lt;/_created&gt;&lt;_modified&gt;64416814&lt;/_modified&gt;&lt;_db_updated&gt;PKU Search&lt;/_db_updated&gt;&lt;_impact_factor&gt;   4.192&lt;/_impact_factor&gt;&lt;_collection_scope&gt;SCI;SCIE&lt;/_collection_scope&gt;&lt;/Details&gt;&lt;Extra&gt;&lt;DBUID&gt;{F96A950B-833F-4880-A151-76DA2D6A2879}&lt;/DBUID&gt;&lt;/Extra&gt;&lt;/Item&gt;&lt;/References&gt;&lt;/Group&gt;&lt;/Citation&gt;_x000a_"/>
    <w:docVar w:name="NE.Ref{E4A435EF-62C0-401C-977A-0B7B844CD28F}" w:val=" ADDIN NE.Ref.{E4A435EF-62C0-401C-977A-0B7B844CD28F}&lt;Citation&gt;&lt;Group&gt;&lt;References&gt;&lt;Item&gt;&lt;ID&gt;1406&lt;/ID&gt;&lt;UID&gt;{A9155CF3-2B7E-4220-9A08-F6BFC8EB96F0}&lt;/UID&gt;&lt;Title&gt;Abrupt Increase in the Level of Hydrogen Peroxide in Leaves of Winter Wheat Is Caused by Cold Treatment 1&lt;/Title&gt;&lt;Template&gt;Journal Article&lt;/Template&gt;&lt;Star&gt;0&lt;/Star&gt;&lt;Tag&gt;0&lt;/Tag&gt;&lt;Author&gt;Okuda, Tohru Tohru; Matsuda, Yusuke Yusuke; Yamanaka, Akira Akira; Sagisaka, Shonosuke Shonosuke&lt;/Author&gt;&lt;Year&gt;1991&lt;/Year&gt;&lt;Details&gt;&lt;_date_display&gt;1991&lt;/_date_display&gt;&lt;_date&gt;1991-01-01&lt;/_date&gt;&lt;_isbn&gt;0032-0889&lt;/_isbn&gt;&lt;_issue&gt;3&lt;/_issue&gt;&lt;_journal&gt;Plant physiology (Bethesda)&lt;/_journal&gt;&lt;_keywords&gt;Environmental and Stress Physiology&lt;/_keywords&gt;&lt;_number&gt;2&lt;/_number&gt;&lt;_pages&gt;1265-1267&lt;/_pages&gt;&lt;_url&gt;https://go.exlibris.link/d4gpVJSC&lt;/_url&gt;&lt;_volume&gt;97&lt;/_volume&gt;&lt;_created&gt;64416812&lt;/_created&gt;&lt;_modified&gt;64416812&lt;/_modified&gt;&lt;_db_updated&gt;PKU Search&lt;/_db_updated&gt;&lt;_impact_factor&gt;   8.340&lt;/_impact_factor&gt;&lt;/Details&gt;&lt;Extra&gt;&lt;DBUID&gt;{F96A950B-833F-4880-A151-76DA2D6A2879}&lt;/DBUID&gt;&lt;/Extra&gt;&lt;/Item&gt;&lt;/References&gt;&lt;/Group&gt;&lt;/Citation&gt;_x000a_"/>
    <w:docVar w:name="ne_docsoft" w:val="MSWord"/>
    <w:docVar w:name="ne_docversion" w:val="NoteExpress 2.0"/>
    <w:docVar w:name="ne_stylename" w:val="Frontiers in Plant Science"/>
  </w:docVars>
  <w:rsids>
    <w:rsidRoot w:val="00EF1757"/>
    <w:rsid w:val="00047586"/>
    <w:rsid w:val="0006266F"/>
    <w:rsid w:val="000A4136"/>
    <w:rsid w:val="000F27FC"/>
    <w:rsid w:val="00114387"/>
    <w:rsid w:val="00122C8D"/>
    <w:rsid w:val="00122D7F"/>
    <w:rsid w:val="001408EB"/>
    <w:rsid w:val="00165599"/>
    <w:rsid w:val="00165E23"/>
    <w:rsid w:val="00181F4F"/>
    <w:rsid w:val="001B1771"/>
    <w:rsid w:val="001C0E50"/>
    <w:rsid w:val="001F16C3"/>
    <w:rsid w:val="00204025"/>
    <w:rsid w:val="00204A39"/>
    <w:rsid w:val="00221EF6"/>
    <w:rsid w:val="00232489"/>
    <w:rsid w:val="00253774"/>
    <w:rsid w:val="00267858"/>
    <w:rsid w:val="002862D5"/>
    <w:rsid w:val="00296784"/>
    <w:rsid w:val="002D5643"/>
    <w:rsid w:val="00314059"/>
    <w:rsid w:val="003440DE"/>
    <w:rsid w:val="00357037"/>
    <w:rsid w:val="00373329"/>
    <w:rsid w:val="003744D6"/>
    <w:rsid w:val="003A1A4C"/>
    <w:rsid w:val="00422CF6"/>
    <w:rsid w:val="00436C8F"/>
    <w:rsid w:val="00440190"/>
    <w:rsid w:val="004E531B"/>
    <w:rsid w:val="004F1588"/>
    <w:rsid w:val="004F2266"/>
    <w:rsid w:val="005052B4"/>
    <w:rsid w:val="0051418A"/>
    <w:rsid w:val="00545793"/>
    <w:rsid w:val="005509EE"/>
    <w:rsid w:val="00586C85"/>
    <w:rsid w:val="00597982"/>
    <w:rsid w:val="005B78B1"/>
    <w:rsid w:val="005D3A85"/>
    <w:rsid w:val="005D635D"/>
    <w:rsid w:val="005F1039"/>
    <w:rsid w:val="0060322A"/>
    <w:rsid w:val="006118A9"/>
    <w:rsid w:val="00625A31"/>
    <w:rsid w:val="006600C7"/>
    <w:rsid w:val="00661E16"/>
    <w:rsid w:val="00663B38"/>
    <w:rsid w:val="006F45EC"/>
    <w:rsid w:val="006F5789"/>
    <w:rsid w:val="006F6316"/>
    <w:rsid w:val="00712AE5"/>
    <w:rsid w:val="007247AB"/>
    <w:rsid w:val="00771818"/>
    <w:rsid w:val="007741B8"/>
    <w:rsid w:val="007C6F8D"/>
    <w:rsid w:val="00814E62"/>
    <w:rsid w:val="00816499"/>
    <w:rsid w:val="0083043E"/>
    <w:rsid w:val="00834A66"/>
    <w:rsid w:val="008500FE"/>
    <w:rsid w:val="00857406"/>
    <w:rsid w:val="008878CC"/>
    <w:rsid w:val="00891773"/>
    <w:rsid w:val="009510FF"/>
    <w:rsid w:val="009757A6"/>
    <w:rsid w:val="009B6DEC"/>
    <w:rsid w:val="009E037D"/>
    <w:rsid w:val="00A54BCB"/>
    <w:rsid w:val="00A63AE2"/>
    <w:rsid w:val="00AA6D4C"/>
    <w:rsid w:val="00AF5948"/>
    <w:rsid w:val="00B7466B"/>
    <w:rsid w:val="00BD2FC7"/>
    <w:rsid w:val="00BD6797"/>
    <w:rsid w:val="00BE49A5"/>
    <w:rsid w:val="00C51B88"/>
    <w:rsid w:val="00C6674E"/>
    <w:rsid w:val="00C71EA1"/>
    <w:rsid w:val="00C90F4F"/>
    <w:rsid w:val="00CA52FF"/>
    <w:rsid w:val="00CB19E9"/>
    <w:rsid w:val="00CD18ED"/>
    <w:rsid w:val="00CD5704"/>
    <w:rsid w:val="00CE3F9A"/>
    <w:rsid w:val="00D05EF8"/>
    <w:rsid w:val="00D5430B"/>
    <w:rsid w:val="00D76C03"/>
    <w:rsid w:val="00DD6AFC"/>
    <w:rsid w:val="00E218B1"/>
    <w:rsid w:val="00E7331E"/>
    <w:rsid w:val="00E875E0"/>
    <w:rsid w:val="00EA17CB"/>
    <w:rsid w:val="00EF1757"/>
    <w:rsid w:val="00F236C7"/>
    <w:rsid w:val="00F55019"/>
    <w:rsid w:val="00F62D75"/>
    <w:rsid w:val="00F85527"/>
    <w:rsid w:val="00FE2EAE"/>
    <w:rsid w:val="00FF247D"/>
    <w:rsid w:val="411D0B12"/>
    <w:rsid w:val="77D8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88E858"/>
  <w15:docId w15:val="{BE5403C0-DE75-46F3-A0EE-D6E8F23A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/>
      <w:spacing w:before="340" w:after="330" w:line="576" w:lineRule="auto"/>
      <w:jc w:val="left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Pr>
      <w:rFonts w:ascii="Times New Roman" w:hAnsi="Times New Roman" w:cs="Times New Roman" w:hint="default"/>
      <w:b/>
      <w:bCs/>
      <w:kern w:val="44"/>
      <w:sz w:val="44"/>
      <w:szCs w:val="44"/>
    </w:rPr>
  </w:style>
  <w:style w:type="paragraph" w:styleId="a3">
    <w:name w:val="header"/>
    <w:basedOn w:val="a"/>
    <w:link w:val="a4"/>
    <w:rsid w:val="00857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5740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8574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5740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80</Words>
  <Characters>456</Characters>
  <Application>Microsoft Office Word</Application>
  <DocSecurity>0</DocSecurity>
  <Lines>3</Lines>
  <Paragraphs>1</Paragraphs>
  <ScaleCrop>false</ScaleCrop>
  <Company>微软中国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description>NE.Bib</dc:description>
  <cp:lastModifiedBy>ZHU Shanshan</cp:lastModifiedBy>
  <cp:revision>8</cp:revision>
  <dcterms:created xsi:type="dcterms:W3CDTF">2022-12-02T15:14:00Z</dcterms:created>
  <dcterms:modified xsi:type="dcterms:W3CDTF">2024-08-13T09:23:00Z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42DD0AA5EB96442FAE35A2E825185DBA</vt:lpwstr>
  </property>
</Properties>
</file>