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AB5BF" w14:textId="77777777" w:rsidR="007337DD" w:rsidRDefault="00000000">
      <w:pPr>
        <w:pStyle w:val="SupplementaryMaterial"/>
      </w:pPr>
      <w:r>
        <w:t>Supplementary Material</w:t>
      </w:r>
    </w:p>
    <w:p w14:paraId="74EB2E3C" w14:textId="77777777" w:rsidR="007337DD" w:rsidRDefault="00000000">
      <w:pPr>
        <w:pStyle w:val="Heading1"/>
        <w:numPr>
          <w:ilvl w:val="0"/>
          <w:numId w:val="0"/>
        </w:numPr>
      </w:pPr>
      <w:r>
        <w:t>Supplementary Tables</w:t>
      </w:r>
    </w:p>
    <w:p w14:paraId="7D59A96E" w14:textId="77777777" w:rsidR="007337DD" w:rsidRPr="00284398" w:rsidRDefault="00000000">
      <w:pPr>
        <w:jc w:val="both"/>
        <w:rPr>
          <w:rFonts w:eastAsia="SimSun" w:cs="Times New Roman"/>
          <w:b/>
          <w:szCs w:val="24"/>
          <w:lang w:eastAsia="zh-CN"/>
        </w:rPr>
      </w:pPr>
      <w:r w:rsidRPr="00284398">
        <w:rPr>
          <w:rFonts w:cs="Times New Roman" w:hint="eastAsia"/>
          <w:b/>
          <w:szCs w:val="24"/>
        </w:rPr>
        <w:t>Supplementary</w:t>
      </w:r>
      <w:r w:rsidRPr="00284398">
        <w:rPr>
          <w:rFonts w:eastAsia="SimSun" w:cs="Times New Roman" w:hint="eastAsia"/>
          <w:b/>
          <w:szCs w:val="24"/>
          <w:lang w:eastAsia="zh-CN"/>
        </w:rPr>
        <w:t xml:space="preserve"> </w:t>
      </w:r>
      <w:r w:rsidRPr="00284398">
        <w:rPr>
          <w:rFonts w:cs="Times New Roman"/>
          <w:b/>
          <w:szCs w:val="24"/>
        </w:rPr>
        <w:t xml:space="preserve">Table </w:t>
      </w:r>
      <w:r w:rsidRPr="00284398">
        <w:rPr>
          <w:rFonts w:cs="Times New Roman" w:hint="eastAsia"/>
          <w:b/>
          <w:szCs w:val="24"/>
          <w:lang w:eastAsia="zh-CN"/>
        </w:rPr>
        <w:t xml:space="preserve">5 The </w:t>
      </w:r>
      <w:r w:rsidRPr="00284398">
        <w:rPr>
          <w:rFonts w:cs="Times New Roman" w:hint="eastAsia"/>
          <w:b/>
          <w:szCs w:val="24"/>
        </w:rPr>
        <w:t>compound</w:t>
      </w:r>
      <w:r w:rsidRPr="00284398">
        <w:rPr>
          <w:rFonts w:cs="Times New Roman" w:hint="eastAsia"/>
          <w:b/>
          <w:szCs w:val="24"/>
          <w:lang w:eastAsia="zh-CN"/>
        </w:rPr>
        <w:t xml:space="preserve"> changes of rhubarb charcoal before and after processing.</w:t>
      </w:r>
    </w:p>
    <w:tbl>
      <w:tblPr>
        <w:tblW w:w="16397"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821"/>
        <w:gridCol w:w="3266"/>
        <w:gridCol w:w="2156"/>
        <w:gridCol w:w="2156"/>
        <w:gridCol w:w="3442"/>
        <w:gridCol w:w="3556"/>
      </w:tblGrid>
      <w:tr w:rsidR="00284398" w:rsidRPr="00284398" w14:paraId="3E664DD5" w14:textId="77777777">
        <w:trPr>
          <w:trHeight w:val="1400"/>
          <w:jc w:val="center"/>
        </w:trPr>
        <w:tc>
          <w:tcPr>
            <w:tcW w:w="1821" w:type="dxa"/>
            <w:tcBorders>
              <w:top w:val="single" w:sz="12" w:space="0" w:color="000000" w:themeColor="text1"/>
              <w:bottom w:val="single" w:sz="8" w:space="0" w:color="000000" w:themeColor="text1"/>
            </w:tcBorders>
            <w:shd w:val="clear" w:color="auto" w:fill="BFBFBF" w:themeFill="background1" w:themeFillShade="BF"/>
            <w:vAlign w:val="center"/>
          </w:tcPr>
          <w:p w14:paraId="73C5E80E" w14:textId="77777777" w:rsidR="007337DD" w:rsidRPr="00284398" w:rsidRDefault="00000000">
            <w:pPr>
              <w:jc w:val="center"/>
              <w:rPr>
                <w:rFonts w:eastAsia="DengXian" w:cs="Times New Roman"/>
                <w:b/>
                <w:bCs/>
                <w:sz w:val="22"/>
              </w:rPr>
            </w:pPr>
            <w:r w:rsidRPr="00284398">
              <w:rPr>
                <w:rFonts w:eastAsia="DengXian" w:cs="Times New Roman"/>
                <w:b/>
                <w:bCs/>
                <w:sz w:val="22"/>
              </w:rPr>
              <w:t>References</w:t>
            </w:r>
          </w:p>
        </w:tc>
        <w:tc>
          <w:tcPr>
            <w:tcW w:w="3266" w:type="dxa"/>
            <w:tcBorders>
              <w:top w:val="single" w:sz="12" w:space="0" w:color="000000" w:themeColor="text1"/>
              <w:bottom w:val="single" w:sz="8" w:space="0" w:color="000000" w:themeColor="text1"/>
            </w:tcBorders>
            <w:shd w:val="clear" w:color="auto" w:fill="BFBFBF" w:themeFill="background1" w:themeFillShade="BF"/>
            <w:vAlign w:val="center"/>
          </w:tcPr>
          <w:p w14:paraId="0A644E1C" w14:textId="77777777" w:rsidR="007337DD" w:rsidRPr="00284398" w:rsidRDefault="00000000">
            <w:pPr>
              <w:jc w:val="center"/>
              <w:rPr>
                <w:rFonts w:eastAsia="DengXian" w:cs="Times New Roman"/>
                <w:b/>
                <w:bCs/>
                <w:sz w:val="22"/>
              </w:rPr>
            </w:pPr>
            <w:r w:rsidRPr="00284398">
              <w:rPr>
                <w:rFonts w:eastAsia="DengXian" w:cs="Times New Roman"/>
                <w:b/>
                <w:bCs/>
                <w:sz w:val="22"/>
              </w:rPr>
              <w:t>Processing methods</w:t>
            </w:r>
          </w:p>
        </w:tc>
        <w:tc>
          <w:tcPr>
            <w:tcW w:w="2156" w:type="dxa"/>
            <w:tcBorders>
              <w:top w:val="single" w:sz="12" w:space="0" w:color="000000" w:themeColor="text1"/>
              <w:bottom w:val="single" w:sz="8" w:space="0" w:color="000000" w:themeColor="text1"/>
            </w:tcBorders>
            <w:shd w:val="clear" w:color="auto" w:fill="BFBFBF" w:themeFill="background1" w:themeFillShade="BF"/>
            <w:vAlign w:val="center"/>
          </w:tcPr>
          <w:p w14:paraId="451546BD" w14:textId="77777777" w:rsidR="007337DD" w:rsidRPr="00284398" w:rsidRDefault="00000000">
            <w:pPr>
              <w:jc w:val="center"/>
              <w:rPr>
                <w:rFonts w:eastAsia="DengXian" w:cs="Times New Roman"/>
                <w:b/>
                <w:bCs/>
                <w:sz w:val="22"/>
              </w:rPr>
            </w:pPr>
            <w:r w:rsidRPr="00284398">
              <w:rPr>
                <w:rFonts w:eastAsia="DengXian" w:cs="Times New Roman"/>
                <w:b/>
                <w:bCs/>
                <w:sz w:val="22"/>
              </w:rPr>
              <w:t>Solvent used for sample preparation</w:t>
            </w:r>
          </w:p>
        </w:tc>
        <w:tc>
          <w:tcPr>
            <w:tcW w:w="2156" w:type="dxa"/>
            <w:tcBorders>
              <w:top w:val="single" w:sz="12" w:space="0" w:color="000000" w:themeColor="text1"/>
              <w:bottom w:val="single" w:sz="8" w:space="0" w:color="000000" w:themeColor="text1"/>
            </w:tcBorders>
            <w:shd w:val="clear" w:color="auto" w:fill="BFBFBF" w:themeFill="background1" w:themeFillShade="BF"/>
            <w:vAlign w:val="center"/>
          </w:tcPr>
          <w:p w14:paraId="5C478DD6" w14:textId="77777777" w:rsidR="007337DD" w:rsidRPr="00284398" w:rsidRDefault="00000000">
            <w:pPr>
              <w:jc w:val="center"/>
              <w:rPr>
                <w:rFonts w:eastAsia="DengXian" w:cs="Times New Roman"/>
                <w:b/>
                <w:bCs/>
                <w:sz w:val="22"/>
              </w:rPr>
            </w:pPr>
            <w:r w:rsidRPr="00284398">
              <w:rPr>
                <w:rFonts w:eastAsia="DengXian" w:cs="Times New Roman"/>
                <w:b/>
                <w:bCs/>
                <w:sz w:val="22"/>
              </w:rPr>
              <w:t>Identification methods</w:t>
            </w:r>
          </w:p>
        </w:tc>
        <w:tc>
          <w:tcPr>
            <w:tcW w:w="3442" w:type="dxa"/>
            <w:tcBorders>
              <w:top w:val="single" w:sz="12" w:space="0" w:color="000000" w:themeColor="text1"/>
              <w:bottom w:val="single" w:sz="8" w:space="0" w:color="000000" w:themeColor="text1"/>
            </w:tcBorders>
            <w:shd w:val="clear" w:color="auto" w:fill="BFBFBF" w:themeFill="background1" w:themeFillShade="BF"/>
            <w:noWrap/>
            <w:vAlign w:val="center"/>
          </w:tcPr>
          <w:p w14:paraId="40192807" w14:textId="77777777" w:rsidR="007337DD" w:rsidRPr="00284398" w:rsidRDefault="00000000">
            <w:pPr>
              <w:jc w:val="center"/>
              <w:rPr>
                <w:rFonts w:eastAsia="DengXian" w:cs="Times New Roman"/>
                <w:b/>
                <w:bCs/>
                <w:sz w:val="22"/>
              </w:rPr>
            </w:pPr>
            <w:r w:rsidRPr="00284398">
              <w:rPr>
                <w:rFonts w:eastAsia="DengXian" w:cs="Times New Roman"/>
                <w:b/>
                <w:bCs/>
                <w:sz w:val="22"/>
              </w:rPr>
              <w:t>Differences in compounds compared to raw rhubarb (increased)</w:t>
            </w:r>
          </w:p>
        </w:tc>
        <w:tc>
          <w:tcPr>
            <w:tcW w:w="3556" w:type="dxa"/>
            <w:tcBorders>
              <w:top w:val="single" w:sz="12" w:space="0" w:color="000000" w:themeColor="text1"/>
              <w:bottom w:val="single" w:sz="8" w:space="0" w:color="000000" w:themeColor="text1"/>
            </w:tcBorders>
            <w:shd w:val="clear" w:color="auto" w:fill="BFBFBF" w:themeFill="background1" w:themeFillShade="BF"/>
            <w:noWrap/>
            <w:vAlign w:val="center"/>
          </w:tcPr>
          <w:p w14:paraId="202173DB" w14:textId="77777777" w:rsidR="007337DD" w:rsidRPr="00284398" w:rsidRDefault="00000000">
            <w:pPr>
              <w:jc w:val="center"/>
              <w:rPr>
                <w:rFonts w:eastAsia="DengXian" w:cs="Times New Roman"/>
                <w:b/>
                <w:bCs/>
                <w:sz w:val="22"/>
              </w:rPr>
            </w:pPr>
            <w:r w:rsidRPr="00284398">
              <w:rPr>
                <w:rFonts w:eastAsia="DengXian" w:cs="Times New Roman"/>
                <w:b/>
                <w:bCs/>
                <w:sz w:val="22"/>
              </w:rPr>
              <w:t>Differences in compounds compared to raw rhubarb (decreased)</w:t>
            </w:r>
          </w:p>
        </w:tc>
      </w:tr>
      <w:tr w:rsidR="00284398" w:rsidRPr="00284398" w14:paraId="13CABBE2" w14:textId="77777777">
        <w:trPr>
          <w:trHeight w:val="967"/>
          <w:jc w:val="center"/>
        </w:trPr>
        <w:tc>
          <w:tcPr>
            <w:tcW w:w="1821" w:type="dxa"/>
            <w:vMerge w:val="restart"/>
            <w:tcBorders>
              <w:top w:val="single" w:sz="8" w:space="0" w:color="000000" w:themeColor="text1"/>
              <w:tl2br w:val="nil"/>
              <w:tr2bl w:val="nil"/>
            </w:tcBorders>
            <w:shd w:val="clear" w:color="auto" w:fill="F2F2F2" w:themeFill="background1" w:themeFillShade="F2"/>
            <w:vAlign w:val="center"/>
          </w:tcPr>
          <w:p w14:paraId="75C4C3D6" w14:textId="77777777" w:rsidR="007337DD" w:rsidRPr="00284398" w:rsidRDefault="00000000">
            <w:pPr>
              <w:jc w:val="center"/>
              <w:rPr>
                <w:rFonts w:eastAsia="DengXian" w:cs="Times New Roman"/>
                <w:sz w:val="22"/>
                <w:lang w:eastAsia="zh-CN"/>
              </w:rPr>
            </w:pPr>
            <w:r w:rsidRPr="00284398">
              <w:rPr>
                <w:rFonts w:eastAsia="DengXian" w:cs="Times New Roman"/>
                <w:sz w:val="22"/>
                <w:lang w:eastAsia="zh-CN"/>
              </w:rPr>
              <w:t>Sun et al.,</w:t>
            </w:r>
            <w:r w:rsidRPr="00284398">
              <w:rPr>
                <w:rFonts w:eastAsia="DengXian" w:cs="Times New Roman"/>
                <w:sz w:val="22"/>
              </w:rPr>
              <w:t xml:space="preserve"> 202</w:t>
            </w:r>
            <w:r w:rsidRPr="00284398">
              <w:rPr>
                <w:rFonts w:eastAsia="DengXian" w:cs="Times New Roman" w:hint="eastAsia"/>
                <w:sz w:val="22"/>
                <w:lang w:eastAsia="zh-CN"/>
              </w:rPr>
              <w:t>4</w:t>
            </w:r>
          </w:p>
        </w:tc>
        <w:tc>
          <w:tcPr>
            <w:tcW w:w="3266" w:type="dxa"/>
            <w:vMerge w:val="restart"/>
            <w:tcBorders>
              <w:top w:val="single" w:sz="8" w:space="0" w:color="000000" w:themeColor="text1"/>
              <w:tl2br w:val="nil"/>
              <w:tr2bl w:val="nil"/>
            </w:tcBorders>
            <w:shd w:val="clear" w:color="auto" w:fill="F2F2F2" w:themeFill="background1" w:themeFillShade="F2"/>
            <w:vAlign w:val="center"/>
          </w:tcPr>
          <w:p w14:paraId="1899D252" w14:textId="77777777" w:rsidR="007337DD" w:rsidRPr="00284398" w:rsidRDefault="00000000">
            <w:pPr>
              <w:jc w:val="center"/>
              <w:rPr>
                <w:rFonts w:eastAsia="DengXian" w:cs="Times New Roman"/>
                <w:sz w:val="22"/>
              </w:rPr>
            </w:pPr>
            <w:r w:rsidRPr="00284398">
              <w:rPr>
                <w:rFonts w:eastAsia="DengXian" w:cs="Times New Roman"/>
                <w:sz w:val="22"/>
              </w:rPr>
              <w:t>The raw rhubarb decoction pieces are roasted in a medicine stir-frying machine at 180℃ for 50 min, then removed and let dry</w:t>
            </w:r>
          </w:p>
        </w:tc>
        <w:tc>
          <w:tcPr>
            <w:tcW w:w="2156" w:type="dxa"/>
            <w:vMerge w:val="restart"/>
            <w:tcBorders>
              <w:top w:val="single" w:sz="8" w:space="0" w:color="000000" w:themeColor="text1"/>
              <w:tl2br w:val="nil"/>
              <w:tr2bl w:val="nil"/>
            </w:tcBorders>
            <w:shd w:val="clear" w:color="auto" w:fill="F2F2F2" w:themeFill="background1" w:themeFillShade="F2"/>
            <w:vAlign w:val="center"/>
          </w:tcPr>
          <w:p w14:paraId="602644B7" w14:textId="77777777" w:rsidR="007337DD" w:rsidRPr="00284398" w:rsidRDefault="00000000">
            <w:pPr>
              <w:jc w:val="center"/>
              <w:rPr>
                <w:rFonts w:eastAsia="DengXian" w:cs="Times New Roman"/>
                <w:sz w:val="22"/>
              </w:rPr>
            </w:pPr>
            <w:r w:rsidRPr="00284398">
              <w:rPr>
                <w:rFonts w:eastAsia="DengXian" w:cs="Times New Roman"/>
                <w:sz w:val="22"/>
                <w:lang w:eastAsia="zh-CN"/>
              </w:rPr>
              <w:t>Water; methanol</w:t>
            </w:r>
          </w:p>
        </w:tc>
        <w:tc>
          <w:tcPr>
            <w:tcW w:w="2156" w:type="dxa"/>
            <w:vMerge w:val="restart"/>
            <w:tcBorders>
              <w:top w:val="single" w:sz="8" w:space="0" w:color="000000" w:themeColor="text1"/>
              <w:tl2br w:val="nil"/>
              <w:tr2bl w:val="nil"/>
            </w:tcBorders>
            <w:shd w:val="clear" w:color="auto" w:fill="F2F2F2" w:themeFill="background1" w:themeFillShade="F2"/>
            <w:vAlign w:val="center"/>
          </w:tcPr>
          <w:p w14:paraId="70E1A4FB" w14:textId="3EF50516" w:rsidR="007337DD" w:rsidRPr="00284398" w:rsidRDefault="00000000" w:rsidP="00F01211">
            <w:pPr>
              <w:jc w:val="center"/>
              <w:rPr>
                <w:rFonts w:eastAsia="DengXian" w:cs="Times New Roman"/>
                <w:sz w:val="22"/>
              </w:rPr>
            </w:pPr>
            <w:r w:rsidRPr="00284398">
              <w:rPr>
                <w:rFonts w:eastAsia="DengXian" w:cs="Times New Roman"/>
                <w:sz w:val="22"/>
                <w:lang w:eastAsia="zh-CN"/>
              </w:rPr>
              <w:t>U</w:t>
            </w:r>
            <w:r w:rsidRPr="00284398">
              <w:rPr>
                <w:rFonts w:eastAsia="DengXian" w:cs="Times New Roman"/>
                <w:sz w:val="22"/>
              </w:rPr>
              <w:t>ltra</w:t>
            </w:r>
            <w:r w:rsidR="00F01211" w:rsidRPr="00284398">
              <w:rPr>
                <w:rFonts w:eastAsia="DengXian" w:cs="Times New Roman" w:hint="eastAsia"/>
                <w:sz w:val="22"/>
                <w:lang w:eastAsia="zh-CN"/>
              </w:rPr>
              <w:t>-</w:t>
            </w:r>
            <w:r w:rsidRPr="00284398">
              <w:rPr>
                <w:rFonts w:eastAsia="DengXian" w:cs="Times New Roman"/>
                <w:sz w:val="22"/>
              </w:rPr>
              <w:t>high performance liquid</w:t>
            </w:r>
            <w:r w:rsidR="00F01211" w:rsidRPr="00284398">
              <w:rPr>
                <w:rFonts w:eastAsia="DengXian" w:cs="Times New Roman" w:hint="eastAsia"/>
                <w:sz w:val="22"/>
                <w:lang w:eastAsia="zh-CN"/>
              </w:rPr>
              <w:t xml:space="preserve"> </w:t>
            </w:r>
            <w:r w:rsidRPr="00284398">
              <w:rPr>
                <w:rFonts w:eastAsia="DengXian" w:cs="Times New Roman"/>
                <w:sz w:val="22"/>
              </w:rPr>
              <w:t>chromatography-quadrupole-electrostatic field orbitrap high-resolution mass spectrometry</w:t>
            </w:r>
          </w:p>
        </w:tc>
        <w:tc>
          <w:tcPr>
            <w:tcW w:w="3442" w:type="dxa"/>
            <w:tcBorders>
              <w:top w:val="single" w:sz="8" w:space="0" w:color="000000" w:themeColor="text1"/>
              <w:tl2br w:val="nil"/>
              <w:tr2bl w:val="nil"/>
            </w:tcBorders>
            <w:shd w:val="clear" w:color="auto" w:fill="F2F2F2" w:themeFill="background1" w:themeFillShade="F2"/>
            <w:vAlign w:val="center"/>
          </w:tcPr>
          <w:p w14:paraId="1B831909" w14:textId="77777777" w:rsidR="007337DD" w:rsidRPr="00284398" w:rsidRDefault="00000000">
            <w:pPr>
              <w:jc w:val="center"/>
              <w:rPr>
                <w:rFonts w:eastAsia="DengXian" w:cs="Times New Roman"/>
                <w:sz w:val="22"/>
              </w:rPr>
            </w:pP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emodin</w:t>
            </w:r>
            <w:r w:rsidRPr="00284398">
              <w:rPr>
                <w:rFonts w:eastAsia="DengXian" w:cs="Times New Roman"/>
                <w:sz w:val="22"/>
                <w:lang w:eastAsia="zh-CN"/>
              </w:rPr>
              <w:t xml:space="preserve">; </w:t>
            </w:r>
            <w:r w:rsidRPr="00284398">
              <w:rPr>
                <w:rFonts w:eastAsia="DengXian" w:cs="Times New Roman"/>
                <w:sz w:val="22"/>
              </w:rPr>
              <w:t>aloe-emodin</w:t>
            </w:r>
            <w:r w:rsidRPr="00284398">
              <w:rPr>
                <w:rFonts w:eastAsia="DengXian" w:cs="Times New Roman"/>
                <w:sz w:val="22"/>
                <w:lang w:eastAsia="zh-CN"/>
              </w:rPr>
              <w:t xml:space="preserve">; </w:t>
            </w:r>
            <w:proofErr w:type="spellStart"/>
            <w:r w:rsidRPr="00284398">
              <w:rPr>
                <w:rFonts w:eastAsia="DengXian" w:cs="Times New Roman"/>
                <w:sz w:val="22"/>
              </w:rPr>
              <w:t>chrysophanol</w:t>
            </w:r>
            <w:proofErr w:type="spellEnd"/>
            <w:r w:rsidRPr="00284398">
              <w:rPr>
                <w:rFonts w:eastAsia="DengXian" w:cs="Times New Roman"/>
                <w:sz w:val="22"/>
                <w:lang w:eastAsia="zh-CN"/>
              </w:rPr>
              <w:t xml:space="preserve">; </w:t>
            </w:r>
            <w:proofErr w:type="spellStart"/>
            <w:r w:rsidRPr="00284398">
              <w:rPr>
                <w:rFonts w:eastAsia="DengXian" w:cs="Times New Roman"/>
                <w:sz w:val="22"/>
              </w:rPr>
              <w:t>physcion</w:t>
            </w:r>
            <w:proofErr w:type="spellEnd"/>
          </w:p>
        </w:tc>
        <w:tc>
          <w:tcPr>
            <w:tcW w:w="3556" w:type="dxa"/>
            <w:tcBorders>
              <w:top w:val="single" w:sz="8" w:space="0" w:color="000000" w:themeColor="text1"/>
              <w:tl2br w:val="nil"/>
              <w:tr2bl w:val="nil"/>
            </w:tcBorders>
            <w:shd w:val="clear" w:color="auto" w:fill="F2F2F2" w:themeFill="background1" w:themeFillShade="F2"/>
            <w:vAlign w:val="center"/>
          </w:tcPr>
          <w:p w14:paraId="0F643ED2" w14:textId="77777777" w:rsidR="007337DD" w:rsidRPr="00284398" w:rsidRDefault="00000000">
            <w:pPr>
              <w:jc w:val="center"/>
              <w:rPr>
                <w:rFonts w:eastAsia="DengXian" w:cs="Times New Roman"/>
                <w:sz w:val="22"/>
              </w:rPr>
            </w:pPr>
            <w:r w:rsidRPr="00284398">
              <w:rPr>
                <w:rFonts w:eastAsia="DengXian" w:cs="Times New Roman"/>
                <w:sz w:val="22"/>
              </w:rPr>
              <w:t>Rhein</w:t>
            </w:r>
            <w:r w:rsidRPr="00284398">
              <w:rPr>
                <w:rFonts w:eastAsia="DengXian" w:cs="Times New Roman"/>
                <w:sz w:val="22"/>
                <w:lang w:eastAsia="zh-CN"/>
              </w:rPr>
              <w:t>-</w:t>
            </w:r>
            <w:r w:rsidRPr="00284398">
              <w:rPr>
                <w:rFonts w:eastAsia="DengXian" w:cs="Times New Roman"/>
                <w:sz w:val="22"/>
              </w:rPr>
              <w:t>8-O-β-D-glucopyranoside</w:t>
            </w:r>
            <w:r w:rsidRPr="00284398">
              <w:rPr>
                <w:rFonts w:eastAsia="DengXian" w:cs="Times New Roman"/>
                <w:sz w:val="22"/>
                <w:lang w:eastAsia="zh-CN"/>
              </w:rPr>
              <w:t>; a</w:t>
            </w:r>
            <w:r w:rsidRPr="00284398">
              <w:rPr>
                <w:rFonts w:eastAsia="DengXian" w:cs="Times New Roman"/>
                <w:sz w:val="22"/>
              </w:rPr>
              <w:t>loe-emodin 8-O-β-D-glucopyranoside</w:t>
            </w:r>
            <w:r w:rsidRPr="00284398">
              <w:rPr>
                <w:rFonts w:eastAsia="DengXian" w:cs="Times New Roman"/>
                <w:sz w:val="22"/>
                <w:lang w:eastAsia="zh-CN"/>
              </w:rPr>
              <w:t>; e</w:t>
            </w:r>
            <w:r w:rsidRPr="00284398">
              <w:rPr>
                <w:rFonts w:eastAsia="DengXian" w:cs="Times New Roman"/>
                <w:sz w:val="22"/>
              </w:rPr>
              <w:t>modin 8-O-β-D-glucopyranoside</w:t>
            </w:r>
            <w:r w:rsidRPr="00284398">
              <w:rPr>
                <w:rFonts w:eastAsia="DengXian" w:cs="Times New Roman"/>
                <w:sz w:val="22"/>
                <w:lang w:eastAsia="zh-CN"/>
              </w:rPr>
              <w:t xml:space="preserve">; </w:t>
            </w:r>
            <w:proofErr w:type="spellStart"/>
            <w:r w:rsidRPr="00284398">
              <w:rPr>
                <w:rFonts w:eastAsia="DengXian" w:cs="Times New Roman"/>
                <w:sz w:val="22"/>
                <w:lang w:eastAsia="zh-CN"/>
              </w:rPr>
              <w:t>c</w:t>
            </w:r>
            <w:r w:rsidRPr="00284398">
              <w:rPr>
                <w:rFonts w:eastAsia="DengXian" w:cs="Times New Roman"/>
                <w:sz w:val="22"/>
              </w:rPr>
              <w:t>hrysophanol</w:t>
            </w:r>
            <w:proofErr w:type="spellEnd"/>
            <w:r w:rsidRPr="00284398">
              <w:rPr>
                <w:rFonts w:eastAsia="DengXian" w:cs="Times New Roman"/>
                <w:sz w:val="22"/>
              </w:rPr>
              <w:t xml:space="preserve"> 8-O-β-D-glucopyranoside</w:t>
            </w:r>
          </w:p>
        </w:tc>
      </w:tr>
      <w:tr w:rsidR="00284398" w:rsidRPr="00284398" w14:paraId="61B06F1A" w14:textId="77777777">
        <w:trPr>
          <w:trHeight w:val="501"/>
          <w:jc w:val="center"/>
        </w:trPr>
        <w:tc>
          <w:tcPr>
            <w:tcW w:w="1821" w:type="dxa"/>
            <w:vMerge/>
            <w:tcBorders>
              <w:tl2br w:val="nil"/>
              <w:tr2bl w:val="nil"/>
            </w:tcBorders>
            <w:shd w:val="clear" w:color="auto" w:fill="F2F2F2" w:themeFill="background1" w:themeFillShade="F2"/>
            <w:vAlign w:val="center"/>
          </w:tcPr>
          <w:p w14:paraId="63968C6A"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F2F2F2" w:themeFill="background1" w:themeFillShade="F2"/>
            <w:vAlign w:val="center"/>
          </w:tcPr>
          <w:p w14:paraId="2195AB02"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05CE1FCE"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4FA6DE87" w14:textId="77777777" w:rsidR="007337DD" w:rsidRPr="00284398" w:rsidRDefault="007337DD">
            <w:pPr>
              <w:rPr>
                <w:rFonts w:eastAsia="DengXian" w:cs="Times New Roman"/>
                <w:sz w:val="22"/>
              </w:rPr>
            </w:pPr>
          </w:p>
        </w:tc>
        <w:tc>
          <w:tcPr>
            <w:tcW w:w="3442" w:type="dxa"/>
            <w:tcBorders>
              <w:tl2br w:val="nil"/>
              <w:tr2bl w:val="nil"/>
            </w:tcBorders>
            <w:shd w:val="clear" w:color="auto" w:fill="F2F2F2" w:themeFill="background1" w:themeFillShade="F2"/>
            <w:vAlign w:val="center"/>
          </w:tcPr>
          <w:p w14:paraId="4FB3BFD4" w14:textId="77777777" w:rsidR="007337DD" w:rsidRPr="00284398" w:rsidRDefault="00000000">
            <w:pPr>
              <w:jc w:val="center"/>
              <w:rPr>
                <w:rFonts w:eastAsia="DengXian" w:cs="Times New Roman"/>
                <w:sz w:val="22"/>
              </w:rPr>
            </w:pPr>
            <w:r w:rsidRPr="00284398">
              <w:rPr>
                <w:rFonts w:eastAsia="DengXian" w:cs="Times New Roman"/>
                <w:sz w:val="22"/>
              </w:rPr>
              <w:t>Gallic acid</w:t>
            </w:r>
          </w:p>
        </w:tc>
        <w:tc>
          <w:tcPr>
            <w:tcW w:w="3556" w:type="dxa"/>
            <w:tcBorders>
              <w:tl2br w:val="nil"/>
              <w:tr2bl w:val="nil"/>
            </w:tcBorders>
            <w:shd w:val="clear" w:color="auto" w:fill="F2F2F2" w:themeFill="background1" w:themeFillShade="F2"/>
            <w:vAlign w:val="center"/>
          </w:tcPr>
          <w:p w14:paraId="3DD2F93D" w14:textId="77777777" w:rsidR="007337DD" w:rsidRPr="00284398" w:rsidRDefault="00000000">
            <w:pPr>
              <w:jc w:val="center"/>
              <w:rPr>
                <w:rFonts w:eastAsia="DengXian" w:cs="Times New Roman"/>
                <w:sz w:val="22"/>
              </w:rPr>
            </w:pPr>
            <w:r w:rsidRPr="00284398">
              <w:rPr>
                <w:rFonts w:eastAsia="DengXian" w:cs="Times New Roman"/>
                <w:sz w:val="22"/>
              </w:rPr>
              <w:t>(-)-epicatechin 3-O-gallate</w:t>
            </w:r>
            <w:r w:rsidRPr="00284398">
              <w:rPr>
                <w:rFonts w:eastAsia="DengXian" w:cs="Times New Roman"/>
                <w:sz w:val="22"/>
                <w:lang w:eastAsia="zh-CN"/>
              </w:rPr>
              <w:t>; r</w:t>
            </w:r>
            <w:r w:rsidRPr="00284398">
              <w:rPr>
                <w:rFonts w:eastAsia="DengXian" w:cs="Times New Roman"/>
                <w:sz w:val="22"/>
              </w:rPr>
              <w:t>esveratrol 4'-O-β-D-(6''-O-galloyl)-glucopyranoside</w:t>
            </w:r>
            <w:r w:rsidRPr="00284398">
              <w:rPr>
                <w:rFonts w:eastAsia="DengXian" w:cs="Times New Roman"/>
                <w:sz w:val="22"/>
                <w:lang w:eastAsia="zh-CN"/>
              </w:rPr>
              <w:t xml:space="preserve">; </w:t>
            </w:r>
            <w:r w:rsidRPr="00284398">
              <w:rPr>
                <w:rFonts w:eastAsia="DengXian" w:cs="Times New Roman"/>
                <w:sz w:val="22"/>
              </w:rPr>
              <w:t>(-)-epicatechin</w:t>
            </w:r>
            <w:r w:rsidRPr="00284398">
              <w:rPr>
                <w:rFonts w:eastAsia="DengXian" w:cs="Times New Roman"/>
                <w:sz w:val="22"/>
                <w:lang w:eastAsia="zh-CN"/>
              </w:rPr>
              <w:t xml:space="preserve">; </w:t>
            </w:r>
            <w:r w:rsidRPr="00284398">
              <w:rPr>
                <w:rFonts w:eastAsia="DengXian" w:cs="Times New Roman"/>
                <w:sz w:val="22"/>
              </w:rPr>
              <w:t>(+)-catechin</w:t>
            </w:r>
          </w:p>
        </w:tc>
      </w:tr>
      <w:tr w:rsidR="00284398" w:rsidRPr="00284398" w14:paraId="11B77C68" w14:textId="77777777">
        <w:trPr>
          <w:trHeight w:val="292"/>
          <w:jc w:val="center"/>
        </w:trPr>
        <w:tc>
          <w:tcPr>
            <w:tcW w:w="1821" w:type="dxa"/>
            <w:vMerge/>
            <w:tcBorders>
              <w:tl2br w:val="nil"/>
              <w:tr2bl w:val="nil"/>
            </w:tcBorders>
            <w:shd w:val="clear" w:color="auto" w:fill="F2F2F2" w:themeFill="background1" w:themeFillShade="F2"/>
            <w:vAlign w:val="center"/>
          </w:tcPr>
          <w:p w14:paraId="48A31F66"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F2F2F2" w:themeFill="background1" w:themeFillShade="F2"/>
            <w:vAlign w:val="center"/>
          </w:tcPr>
          <w:p w14:paraId="34F8558F"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35F7300F"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66FB7282" w14:textId="77777777" w:rsidR="007337DD" w:rsidRPr="00284398" w:rsidRDefault="007337DD">
            <w:pPr>
              <w:rPr>
                <w:rFonts w:eastAsia="DengXian" w:cs="Times New Roman"/>
                <w:sz w:val="22"/>
              </w:rPr>
            </w:pPr>
          </w:p>
        </w:tc>
        <w:tc>
          <w:tcPr>
            <w:tcW w:w="3442" w:type="dxa"/>
            <w:tcBorders>
              <w:tl2br w:val="nil"/>
              <w:tr2bl w:val="nil"/>
            </w:tcBorders>
            <w:shd w:val="clear" w:color="auto" w:fill="F2F2F2" w:themeFill="background1" w:themeFillShade="F2"/>
            <w:vAlign w:val="center"/>
          </w:tcPr>
          <w:p w14:paraId="5764D4DE" w14:textId="77777777" w:rsidR="007337DD" w:rsidRPr="00284398" w:rsidRDefault="00000000">
            <w:pPr>
              <w:jc w:val="center"/>
              <w:rPr>
                <w:rFonts w:eastAsia="DengXian" w:cs="Times New Roman"/>
                <w:sz w:val="22"/>
              </w:rPr>
            </w:pPr>
            <w:r w:rsidRPr="00284398">
              <w:rPr>
                <w:rFonts w:eastAsia="DengXian" w:cs="Times New Roman"/>
                <w:sz w:val="22"/>
              </w:rPr>
              <w:t>5-HMF</w:t>
            </w:r>
          </w:p>
        </w:tc>
        <w:tc>
          <w:tcPr>
            <w:tcW w:w="3556" w:type="dxa"/>
            <w:tcBorders>
              <w:tl2br w:val="nil"/>
              <w:tr2bl w:val="nil"/>
            </w:tcBorders>
            <w:shd w:val="clear" w:color="auto" w:fill="F2F2F2" w:themeFill="background1" w:themeFillShade="F2"/>
            <w:vAlign w:val="center"/>
          </w:tcPr>
          <w:p w14:paraId="52473B37" w14:textId="77777777" w:rsidR="007337DD" w:rsidRPr="00284398" w:rsidRDefault="00000000">
            <w:pPr>
              <w:jc w:val="center"/>
              <w:rPr>
                <w:rFonts w:eastAsia="DengXian" w:cs="Times New Roman"/>
                <w:sz w:val="22"/>
              </w:rPr>
            </w:pPr>
            <w:proofErr w:type="spellStart"/>
            <w:r w:rsidRPr="00284398">
              <w:rPr>
                <w:rFonts w:eastAsia="DengXian" w:cs="Times New Roman"/>
                <w:sz w:val="22"/>
              </w:rPr>
              <w:t>Lindleyin</w:t>
            </w:r>
            <w:proofErr w:type="spellEnd"/>
          </w:p>
        </w:tc>
      </w:tr>
      <w:tr w:rsidR="00284398" w:rsidRPr="00284398" w14:paraId="3A162652" w14:textId="77777777">
        <w:trPr>
          <w:trHeight w:val="867"/>
          <w:jc w:val="center"/>
        </w:trPr>
        <w:tc>
          <w:tcPr>
            <w:tcW w:w="1821" w:type="dxa"/>
            <w:vMerge w:val="restart"/>
            <w:tcBorders>
              <w:tl2br w:val="nil"/>
              <w:tr2bl w:val="nil"/>
            </w:tcBorders>
            <w:shd w:val="clear" w:color="auto" w:fill="DCE6F2" w:themeFill="accent1" w:themeFillTint="32"/>
            <w:vAlign w:val="center"/>
          </w:tcPr>
          <w:p w14:paraId="472C69F0" w14:textId="77777777" w:rsidR="007337DD" w:rsidRPr="00284398" w:rsidRDefault="00000000">
            <w:pPr>
              <w:jc w:val="center"/>
              <w:rPr>
                <w:rFonts w:eastAsia="DengXian" w:cs="Times New Roman"/>
                <w:sz w:val="22"/>
              </w:rPr>
            </w:pPr>
            <w:r w:rsidRPr="00284398">
              <w:rPr>
                <w:rFonts w:eastAsia="DengXian" w:cs="Times New Roman"/>
                <w:sz w:val="22"/>
                <w:lang w:eastAsia="zh-CN"/>
              </w:rPr>
              <w:t>Yang et al.,</w:t>
            </w:r>
            <w:r w:rsidRPr="00284398">
              <w:rPr>
                <w:rFonts w:eastAsia="DengXian" w:cs="Times New Roman"/>
                <w:sz w:val="22"/>
              </w:rPr>
              <w:t xml:space="preserve"> 2023</w:t>
            </w:r>
          </w:p>
        </w:tc>
        <w:tc>
          <w:tcPr>
            <w:tcW w:w="3266" w:type="dxa"/>
            <w:vMerge w:val="restart"/>
            <w:tcBorders>
              <w:tl2br w:val="nil"/>
              <w:tr2bl w:val="nil"/>
            </w:tcBorders>
            <w:shd w:val="clear" w:color="auto" w:fill="DCE6F2" w:themeFill="accent1" w:themeFillTint="32"/>
            <w:vAlign w:val="center"/>
          </w:tcPr>
          <w:p w14:paraId="0DE8F2F5" w14:textId="77777777" w:rsidR="007337DD" w:rsidRPr="00284398" w:rsidRDefault="00000000">
            <w:pPr>
              <w:jc w:val="center"/>
              <w:rPr>
                <w:rFonts w:eastAsia="DengXian" w:cs="Times New Roman"/>
                <w:sz w:val="22"/>
              </w:rPr>
            </w:pPr>
            <w:r w:rsidRPr="00284398">
              <w:rPr>
                <w:rFonts w:eastAsia="DengXian" w:cs="Times New Roman"/>
                <w:sz w:val="22"/>
              </w:rPr>
              <w:t>Oven heating</w:t>
            </w:r>
          </w:p>
        </w:tc>
        <w:tc>
          <w:tcPr>
            <w:tcW w:w="2156" w:type="dxa"/>
            <w:vMerge w:val="restart"/>
            <w:tcBorders>
              <w:tl2br w:val="nil"/>
              <w:tr2bl w:val="nil"/>
            </w:tcBorders>
            <w:shd w:val="clear" w:color="auto" w:fill="DCE6F2" w:themeFill="accent1" w:themeFillTint="32"/>
            <w:vAlign w:val="center"/>
          </w:tcPr>
          <w:p w14:paraId="3CBD6185" w14:textId="77777777" w:rsidR="007337DD" w:rsidRPr="00284398" w:rsidRDefault="00000000">
            <w:pPr>
              <w:jc w:val="center"/>
              <w:rPr>
                <w:rFonts w:eastAsia="DengXian" w:cs="Times New Roman"/>
                <w:sz w:val="22"/>
              </w:rPr>
            </w:pPr>
            <w:r w:rsidRPr="00284398">
              <w:rPr>
                <w:rFonts w:eastAsia="DengXian" w:cs="Times New Roman"/>
                <w:sz w:val="22"/>
                <w:lang w:eastAsia="zh-CN"/>
              </w:rPr>
              <w:t>70% methanol</w:t>
            </w:r>
          </w:p>
        </w:tc>
        <w:tc>
          <w:tcPr>
            <w:tcW w:w="2156" w:type="dxa"/>
            <w:vMerge w:val="restart"/>
            <w:tcBorders>
              <w:tl2br w:val="nil"/>
              <w:tr2bl w:val="nil"/>
            </w:tcBorders>
            <w:shd w:val="clear" w:color="auto" w:fill="DCE6F2" w:themeFill="accent1" w:themeFillTint="32"/>
            <w:vAlign w:val="center"/>
          </w:tcPr>
          <w:p w14:paraId="4852EDDA"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DCE6F2" w:themeFill="accent1" w:themeFillTint="32"/>
            <w:vAlign w:val="center"/>
          </w:tcPr>
          <w:p w14:paraId="307BA96D" w14:textId="77777777" w:rsidR="007337DD" w:rsidRPr="00284398" w:rsidRDefault="00000000">
            <w:pPr>
              <w:jc w:val="center"/>
              <w:rPr>
                <w:rFonts w:eastAsia="DengXian" w:cs="Times New Roman"/>
                <w:sz w:val="22"/>
              </w:rPr>
            </w:pPr>
            <w:r w:rsidRPr="00284398">
              <w:rPr>
                <w:rFonts w:eastAsia="DengXian" w:cs="Times New Roman"/>
                <w:sz w:val="22"/>
                <w:lang w:eastAsia="zh-CN"/>
              </w:rPr>
              <w:t>F</w:t>
            </w:r>
            <w:r w:rsidRPr="00284398">
              <w:rPr>
                <w:rFonts w:eastAsia="DengXian" w:cs="Times New Roman"/>
                <w:sz w:val="22"/>
              </w:rPr>
              <w:t>ree anthraquinones</w:t>
            </w:r>
          </w:p>
        </w:tc>
        <w:tc>
          <w:tcPr>
            <w:tcW w:w="3556" w:type="dxa"/>
            <w:tcBorders>
              <w:tl2br w:val="nil"/>
              <w:tr2bl w:val="nil"/>
            </w:tcBorders>
            <w:shd w:val="clear" w:color="auto" w:fill="DCE6F2" w:themeFill="accent1" w:themeFillTint="32"/>
            <w:vAlign w:val="center"/>
          </w:tcPr>
          <w:p w14:paraId="131F7D49" w14:textId="77777777" w:rsidR="007337DD" w:rsidRPr="00284398" w:rsidRDefault="00000000">
            <w:pPr>
              <w:jc w:val="center"/>
              <w:rPr>
                <w:rFonts w:eastAsia="DengXian" w:cs="Times New Roman"/>
                <w:sz w:val="22"/>
              </w:rPr>
            </w:pPr>
            <w:r w:rsidRPr="00284398">
              <w:rPr>
                <w:rFonts w:eastAsia="DengXian" w:cs="Times New Roman"/>
                <w:sz w:val="22"/>
                <w:lang w:eastAsia="zh-CN"/>
              </w:rPr>
              <w:t>C</w:t>
            </w:r>
            <w:r w:rsidRPr="00284398">
              <w:rPr>
                <w:rFonts w:eastAsia="DengXian" w:cs="Times New Roman"/>
                <w:sz w:val="22"/>
              </w:rPr>
              <w:t>ombined anthraquinones</w:t>
            </w:r>
          </w:p>
        </w:tc>
      </w:tr>
      <w:tr w:rsidR="00284398" w:rsidRPr="00284398" w14:paraId="66E166FA" w14:textId="77777777">
        <w:trPr>
          <w:trHeight w:val="829"/>
          <w:jc w:val="center"/>
        </w:trPr>
        <w:tc>
          <w:tcPr>
            <w:tcW w:w="1821" w:type="dxa"/>
            <w:vMerge/>
            <w:tcBorders>
              <w:tl2br w:val="nil"/>
              <w:tr2bl w:val="nil"/>
            </w:tcBorders>
            <w:shd w:val="clear" w:color="auto" w:fill="DCE6F2" w:themeFill="accent1" w:themeFillTint="32"/>
            <w:vAlign w:val="center"/>
          </w:tcPr>
          <w:p w14:paraId="7EC8F898"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DCE6F2" w:themeFill="accent1" w:themeFillTint="32"/>
            <w:vAlign w:val="center"/>
          </w:tcPr>
          <w:p w14:paraId="7EF5D321" w14:textId="77777777" w:rsidR="007337DD" w:rsidRPr="00284398" w:rsidRDefault="007337DD">
            <w:pP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37B19931" w14:textId="77777777" w:rsidR="007337DD" w:rsidRPr="00284398" w:rsidRDefault="007337DD">
            <w:pP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334EBE8C" w14:textId="77777777" w:rsidR="007337DD" w:rsidRPr="00284398" w:rsidRDefault="007337DD">
            <w:pPr>
              <w:rPr>
                <w:rFonts w:eastAsia="DengXian" w:cs="Times New Roman"/>
                <w:sz w:val="22"/>
              </w:rPr>
            </w:pPr>
          </w:p>
        </w:tc>
        <w:tc>
          <w:tcPr>
            <w:tcW w:w="3442" w:type="dxa"/>
            <w:tcBorders>
              <w:tl2br w:val="nil"/>
              <w:tr2bl w:val="nil"/>
            </w:tcBorders>
            <w:shd w:val="clear" w:color="auto" w:fill="DCE6F2" w:themeFill="accent1" w:themeFillTint="32"/>
            <w:vAlign w:val="center"/>
          </w:tcPr>
          <w:p w14:paraId="6EF0E137" w14:textId="77777777" w:rsidR="007337DD" w:rsidRPr="00284398" w:rsidRDefault="00000000">
            <w:pPr>
              <w:jc w:val="center"/>
              <w:rPr>
                <w:rFonts w:eastAsia="DengXian" w:cs="Times New Roman"/>
                <w:sz w:val="22"/>
              </w:rPr>
            </w:pPr>
            <w:r w:rsidRPr="00284398">
              <w:rPr>
                <w:rFonts w:eastAsia="DengXian" w:cs="Times New Roman"/>
                <w:sz w:val="22"/>
              </w:rPr>
              <w:t>Gallic acid</w:t>
            </w:r>
          </w:p>
        </w:tc>
        <w:tc>
          <w:tcPr>
            <w:tcW w:w="3556" w:type="dxa"/>
            <w:vMerge w:val="restart"/>
            <w:tcBorders>
              <w:tl2br w:val="nil"/>
              <w:tr2bl w:val="nil"/>
            </w:tcBorders>
            <w:shd w:val="clear" w:color="auto" w:fill="DCE6F2" w:themeFill="accent1" w:themeFillTint="32"/>
            <w:vAlign w:val="center"/>
          </w:tcPr>
          <w:p w14:paraId="29FCEB73" w14:textId="77777777" w:rsidR="007337DD" w:rsidRPr="00284398" w:rsidRDefault="00000000">
            <w:pPr>
              <w:jc w:val="center"/>
              <w:rPr>
                <w:rFonts w:eastAsia="DengXian" w:cs="Times New Roman"/>
                <w:sz w:val="22"/>
              </w:rPr>
            </w:pPr>
            <w:r w:rsidRPr="00284398">
              <w:rPr>
                <w:rFonts w:eastAsia="DengXian" w:cs="Times New Roman"/>
                <w:sz w:val="22"/>
                <w:lang w:eastAsia="zh-CN"/>
              </w:rPr>
              <w:t>Sennoside</w:t>
            </w:r>
          </w:p>
        </w:tc>
      </w:tr>
      <w:tr w:rsidR="00284398" w:rsidRPr="00284398" w14:paraId="23E767BC" w14:textId="77777777">
        <w:trPr>
          <w:trHeight w:val="942"/>
          <w:jc w:val="center"/>
        </w:trPr>
        <w:tc>
          <w:tcPr>
            <w:tcW w:w="1821" w:type="dxa"/>
            <w:vMerge/>
            <w:tcBorders>
              <w:tl2br w:val="nil"/>
              <w:tr2bl w:val="nil"/>
            </w:tcBorders>
            <w:shd w:val="clear" w:color="auto" w:fill="auto"/>
            <w:vAlign w:val="center"/>
          </w:tcPr>
          <w:p w14:paraId="70387A9B"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auto"/>
            <w:vAlign w:val="center"/>
          </w:tcPr>
          <w:p w14:paraId="41C47AD4"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29A8EDDC"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50B9D867" w14:textId="77777777" w:rsidR="007337DD" w:rsidRPr="00284398" w:rsidRDefault="007337DD">
            <w:pPr>
              <w:rPr>
                <w:rFonts w:eastAsia="DengXian" w:cs="Times New Roman"/>
                <w:sz w:val="22"/>
              </w:rPr>
            </w:pPr>
          </w:p>
        </w:tc>
        <w:tc>
          <w:tcPr>
            <w:tcW w:w="3442" w:type="dxa"/>
            <w:tcBorders>
              <w:tl2br w:val="nil"/>
              <w:tr2bl w:val="nil"/>
            </w:tcBorders>
            <w:shd w:val="clear" w:color="auto" w:fill="DCE6F2" w:themeFill="accent1" w:themeFillTint="32"/>
            <w:vAlign w:val="center"/>
          </w:tcPr>
          <w:p w14:paraId="04AFCC33" w14:textId="77777777" w:rsidR="007337DD" w:rsidRPr="00284398" w:rsidRDefault="00000000">
            <w:pPr>
              <w:jc w:val="center"/>
              <w:rPr>
                <w:rFonts w:eastAsia="DengXian" w:cs="Times New Roman"/>
                <w:sz w:val="22"/>
              </w:rPr>
            </w:pPr>
            <w:r w:rsidRPr="00284398">
              <w:rPr>
                <w:rFonts w:eastAsia="DengXian" w:cs="Times New Roman"/>
                <w:sz w:val="22"/>
              </w:rPr>
              <w:t>5-HMF</w:t>
            </w:r>
          </w:p>
        </w:tc>
        <w:tc>
          <w:tcPr>
            <w:tcW w:w="3556" w:type="dxa"/>
            <w:vMerge/>
            <w:tcBorders>
              <w:tl2br w:val="nil"/>
              <w:tr2bl w:val="nil"/>
            </w:tcBorders>
            <w:shd w:val="clear" w:color="auto" w:fill="auto"/>
            <w:vAlign w:val="center"/>
          </w:tcPr>
          <w:p w14:paraId="67397FC4" w14:textId="77777777" w:rsidR="007337DD" w:rsidRPr="00284398" w:rsidRDefault="007337DD">
            <w:pPr>
              <w:rPr>
                <w:rFonts w:eastAsia="DengXian" w:cs="Times New Roman"/>
                <w:sz w:val="22"/>
              </w:rPr>
            </w:pPr>
          </w:p>
        </w:tc>
      </w:tr>
      <w:tr w:rsidR="00284398" w:rsidRPr="00284398" w14:paraId="34AB1214" w14:textId="77777777">
        <w:trPr>
          <w:trHeight w:val="550"/>
          <w:jc w:val="center"/>
        </w:trPr>
        <w:tc>
          <w:tcPr>
            <w:tcW w:w="1821" w:type="dxa"/>
            <w:vMerge w:val="restart"/>
            <w:tcBorders>
              <w:tl2br w:val="nil"/>
              <w:tr2bl w:val="nil"/>
            </w:tcBorders>
            <w:shd w:val="clear" w:color="auto" w:fill="F2F2F2" w:themeFill="background1" w:themeFillShade="F2"/>
            <w:vAlign w:val="center"/>
          </w:tcPr>
          <w:p w14:paraId="7F834F7D" w14:textId="77777777" w:rsidR="007337DD" w:rsidRPr="00284398" w:rsidRDefault="00000000">
            <w:pPr>
              <w:jc w:val="center"/>
              <w:rPr>
                <w:rFonts w:eastAsia="DengXian" w:cs="Times New Roman"/>
                <w:sz w:val="22"/>
              </w:rPr>
            </w:pPr>
            <w:r w:rsidRPr="00284398">
              <w:rPr>
                <w:rFonts w:eastAsia="DengXian" w:cs="Times New Roman"/>
                <w:sz w:val="22"/>
                <w:lang w:eastAsia="zh-CN"/>
              </w:rPr>
              <w:lastRenderedPageBreak/>
              <w:t>Nan et al.,</w:t>
            </w:r>
            <w:r w:rsidRPr="00284398">
              <w:rPr>
                <w:rFonts w:eastAsia="DengXian" w:cs="Times New Roman"/>
                <w:sz w:val="22"/>
              </w:rPr>
              <w:t xml:space="preserve"> 2019</w:t>
            </w:r>
          </w:p>
        </w:tc>
        <w:tc>
          <w:tcPr>
            <w:tcW w:w="3266" w:type="dxa"/>
            <w:vMerge w:val="restart"/>
            <w:tcBorders>
              <w:tl2br w:val="nil"/>
              <w:tr2bl w:val="nil"/>
            </w:tcBorders>
            <w:shd w:val="clear" w:color="auto" w:fill="F2F2F2" w:themeFill="background1" w:themeFillShade="F2"/>
            <w:vAlign w:val="center"/>
          </w:tcPr>
          <w:p w14:paraId="6B8D7774" w14:textId="77777777" w:rsidR="007337DD" w:rsidRPr="00284398" w:rsidRDefault="00000000">
            <w:pPr>
              <w:jc w:val="center"/>
              <w:rPr>
                <w:rFonts w:eastAsia="DengXian" w:cs="Times New Roman"/>
                <w:sz w:val="22"/>
              </w:rPr>
            </w:pPr>
            <w:r w:rsidRPr="00284398">
              <w:rPr>
                <w:rFonts w:eastAsia="DengXian" w:cs="Times New Roman"/>
                <w:sz w:val="22"/>
              </w:rPr>
              <w:t>Stir-fry raw rhubarb at 200℃ for 15 minutes, until the surface is burnt black, the inside is burnt brown, spray a little water, extinguish the spark, take out and dry</w:t>
            </w:r>
          </w:p>
        </w:tc>
        <w:tc>
          <w:tcPr>
            <w:tcW w:w="2156" w:type="dxa"/>
            <w:vMerge w:val="restart"/>
            <w:tcBorders>
              <w:tl2br w:val="nil"/>
              <w:tr2bl w:val="nil"/>
            </w:tcBorders>
            <w:shd w:val="clear" w:color="auto" w:fill="F2F2F2" w:themeFill="background1" w:themeFillShade="F2"/>
            <w:vAlign w:val="center"/>
          </w:tcPr>
          <w:p w14:paraId="2D2C7F86" w14:textId="77777777" w:rsidR="007337DD" w:rsidRPr="00284398" w:rsidRDefault="00000000">
            <w:pPr>
              <w:jc w:val="center"/>
              <w:rPr>
                <w:rFonts w:eastAsia="DengXian" w:cs="Times New Roman"/>
                <w:sz w:val="22"/>
                <w:lang w:eastAsia="zh-CN"/>
              </w:rPr>
            </w:pPr>
            <w:r w:rsidRPr="00284398">
              <w:rPr>
                <w:rFonts w:eastAsia="DengXian" w:cs="Times New Roman"/>
                <w:sz w:val="22"/>
                <w:lang w:eastAsia="zh-CN"/>
              </w:rPr>
              <w:t>Anthraquinone: methanol</w:t>
            </w:r>
          </w:p>
          <w:p w14:paraId="1F24FE31" w14:textId="77777777" w:rsidR="007337DD" w:rsidRPr="00284398" w:rsidRDefault="00000000">
            <w:pPr>
              <w:jc w:val="center"/>
              <w:rPr>
                <w:rFonts w:eastAsia="DengXian" w:cs="Times New Roman"/>
                <w:sz w:val="22"/>
              </w:rPr>
            </w:pPr>
            <w:r w:rsidRPr="00284398">
              <w:rPr>
                <w:rFonts w:eastAsia="DengXian" w:cs="Times New Roman"/>
                <w:sz w:val="22"/>
              </w:rPr>
              <w:t>Gallic acid</w:t>
            </w:r>
            <w:r w:rsidRPr="00284398">
              <w:rPr>
                <w:rFonts w:eastAsia="DengXian" w:cs="Times New Roman"/>
                <w:sz w:val="22"/>
                <w:lang w:eastAsia="zh-CN"/>
              </w:rPr>
              <w:t xml:space="preserve">: </w:t>
            </w:r>
            <w:r w:rsidRPr="00284398">
              <w:rPr>
                <w:rFonts w:eastAsia="DengXian" w:cs="Times New Roman"/>
                <w:sz w:val="22"/>
              </w:rPr>
              <w:t>ultrapure water</w:t>
            </w:r>
          </w:p>
        </w:tc>
        <w:tc>
          <w:tcPr>
            <w:tcW w:w="2156" w:type="dxa"/>
            <w:vMerge w:val="restart"/>
            <w:tcBorders>
              <w:tl2br w:val="nil"/>
              <w:tr2bl w:val="nil"/>
            </w:tcBorders>
            <w:shd w:val="clear" w:color="auto" w:fill="F2F2F2" w:themeFill="background1" w:themeFillShade="F2"/>
            <w:vAlign w:val="center"/>
          </w:tcPr>
          <w:p w14:paraId="69384E5A"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F2F2F2" w:themeFill="background1" w:themeFillShade="F2"/>
            <w:vAlign w:val="center"/>
          </w:tcPr>
          <w:p w14:paraId="3022C783" w14:textId="77777777" w:rsidR="007337DD" w:rsidRPr="00284398" w:rsidRDefault="00000000">
            <w:pPr>
              <w:jc w:val="center"/>
              <w:rPr>
                <w:rFonts w:eastAsia="DengXian" w:cs="Times New Roman"/>
                <w:sz w:val="22"/>
                <w:lang w:eastAsia="zh-CN"/>
              </w:rPr>
            </w:pPr>
            <w:r w:rsidRPr="00284398">
              <w:rPr>
                <w:rFonts w:eastAsia="DengXian" w:cs="Times New Roman"/>
                <w:sz w:val="22"/>
              </w:rPr>
              <w:t xml:space="preserve"> </w:t>
            </w: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emodin</w:t>
            </w:r>
            <w:r w:rsidRPr="00284398">
              <w:rPr>
                <w:rFonts w:eastAsia="DengXian" w:cs="Times New Roman"/>
                <w:sz w:val="22"/>
                <w:lang w:eastAsia="zh-CN"/>
              </w:rPr>
              <w:t xml:space="preserve">; </w:t>
            </w:r>
            <w:r w:rsidRPr="00284398">
              <w:rPr>
                <w:rFonts w:eastAsia="DengXian" w:cs="Times New Roman"/>
                <w:sz w:val="22"/>
              </w:rPr>
              <w:t>aloe-emodin</w:t>
            </w:r>
            <w:r w:rsidRPr="00284398">
              <w:rPr>
                <w:rFonts w:eastAsia="DengXian" w:cs="Times New Roman"/>
                <w:sz w:val="22"/>
                <w:lang w:eastAsia="zh-CN"/>
              </w:rPr>
              <w:t xml:space="preserve">; </w:t>
            </w:r>
            <w:proofErr w:type="spellStart"/>
            <w:r w:rsidRPr="00284398">
              <w:rPr>
                <w:rFonts w:eastAsia="DengXian" w:cs="Times New Roman"/>
                <w:sz w:val="22"/>
              </w:rPr>
              <w:t>chrysophanol</w:t>
            </w:r>
            <w:proofErr w:type="spellEnd"/>
          </w:p>
        </w:tc>
        <w:tc>
          <w:tcPr>
            <w:tcW w:w="3556" w:type="dxa"/>
            <w:vMerge w:val="restart"/>
            <w:tcBorders>
              <w:tl2br w:val="nil"/>
              <w:tr2bl w:val="nil"/>
            </w:tcBorders>
            <w:shd w:val="clear" w:color="auto" w:fill="F2F2F2" w:themeFill="background1" w:themeFillShade="F2"/>
            <w:noWrap/>
            <w:vAlign w:val="center"/>
          </w:tcPr>
          <w:p w14:paraId="414CA6E2" w14:textId="77777777" w:rsidR="007337DD" w:rsidRPr="00284398" w:rsidRDefault="00000000">
            <w:pPr>
              <w:jc w:val="center"/>
              <w:rPr>
                <w:rFonts w:eastAsia="DengXian" w:cs="Times New Roman"/>
                <w:sz w:val="22"/>
              </w:rPr>
            </w:pPr>
            <w:r w:rsidRPr="00284398">
              <w:rPr>
                <w:rFonts w:eastAsia="DengXian" w:cs="Times New Roman"/>
                <w:sz w:val="22"/>
                <w:lang w:eastAsia="zh-CN"/>
              </w:rPr>
              <w:t>—</w:t>
            </w:r>
          </w:p>
        </w:tc>
      </w:tr>
      <w:tr w:rsidR="00284398" w:rsidRPr="00284398" w14:paraId="043876B9" w14:textId="77777777">
        <w:trPr>
          <w:trHeight w:val="344"/>
          <w:jc w:val="center"/>
        </w:trPr>
        <w:tc>
          <w:tcPr>
            <w:tcW w:w="1821" w:type="dxa"/>
            <w:vMerge/>
            <w:tcBorders>
              <w:tl2br w:val="nil"/>
              <w:tr2bl w:val="nil"/>
            </w:tcBorders>
            <w:shd w:val="clear" w:color="auto" w:fill="auto"/>
            <w:vAlign w:val="center"/>
          </w:tcPr>
          <w:p w14:paraId="21E16B46"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auto"/>
            <w:vAlign w:val="center"/>
          </w:tcPr>
          <w:p w14:paraId="5FDD2662"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42166228"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6FC0693A" w14:textId="77777777" w:rsidR="007337DD" w:rsidRPr="00284398" w:rsidRDefault="007337DD">
            <w:pPr>
              <w:rPr>
                <w:rFonts w:eastAsia="DengXian" w:cs="Times New Roman"/>
                <w:sz w:val="22"/>
              </w:rPr>
            </w:pPr>
          </w:p>
        </w:tc>
        <w:tc>
          <w:tcPr>
            <w:tcW w:w="3442" w:type="dxa"/>
            <w:tcBorders>
              <w:tl2br w:val="nil"/>
              <w:tr2bl w:val="nil"/>
            </w:tcBorders>
            <w:shd w:val="clear" w:color="auto" w:fill="F2F2F2" w:themeFill="background1" w:themeFillShade="F2"/>
            <w:vAlign w:val="center"/>
          </w:tcPr>
          <w:p w14:paraId="4391C7F6" w14:textId="77777777" w:rsidR="007337DD" w:rsidRPr="00284398" w:rsidRDefault="00000000">
            <w:pPr>
              <w:jc w:val="center"/>
              <w:rPr>
                <w:rFonts w:eastAsia="DengXian" w:cs="Times New Roman"/>
                <w:sz w:val="22"/>
              </w:rPr>
            </w:pPr>
            <w:r w:rsidRPr="00284398">
              <w:rPr>
                <w:rFonts w:eastAsia="DengXian" w:cs="Times New Roman"/>
                <w:sz w:val="22"/>
              </w:rPr>
              <w:t>Gallic acid</w:t>
            </w:r>
          </w:p>
        </w:tc>
        <w:tc>
          <w:tcPr>
            <w:tcW w:w="3556" w:type="dxa"/>
            <w:vMerge/>
            <w:tcBorders>
              <w:tl2br w:val="nil"/>
              <w:tr2bl w:val="nil"/>
            </w:tcBorders>
            <w:shd w:val="clear" w:color="auto" w:fill="auto"/>
            <w:vAlign w:val="center"/>
          </w:tcPr>
          <w:p w14:paraId="4AB105CD" w14:textId="77777777" w:rsidR="007337DD" w:rsidRPr="00284398" w:rsidRDefault="007337DD">
            <w:pPr>
              <w:rPr>
                <w:rFonts w:eastAsia="DengXian" w:cs="Times New Roman"/>
                <w:sz w:val="22"/>
              </w:rPr>
            </w:pPr>
          </w:p>
        </w:tc>
      </w:tr>
      <w:tr w:rsidR="00284398" w:rsidRPr="00284398" w14:paraId="6A273F52" w14:textId="77777777">
        <w:trPr>
          <w:trHeight w:val="1058"/>
          <w:jc w:val="center"/>
        </w:trPr>
        <w:tc>
          <w:tcPr>
            <w:tcW w:w="1821" w:type="dxa"/>
            <w:tcBorders>
              <w:tl2br w:val="nil"/>
              <w:tr2bl w:val="nil"/>
            </w:tcBorders>
            <w:shd w:val="clear" w:color="auto" w:fill="DCE6F2" w:themeFill="accent1" w:themeFillTint="32"/>
            <w:vAlign w:val="center"/>
          </w:tcPr>
          <w:p w14:paraId="052F443E" w14:textId="77777777" w:rsidR="007337DD" w:rsidRPr="00284398" w:rsidRDefault="00000000">
            <w:pPr>
              <w:jc w:val="center"/>
              <w:rPr>
                <w:rFonts w:eastAsia="DengXian" w:cs="Times New Roman"/>
                <w:sz w:val="22"/>
              </w:rPr>
            </w:pPr>
            <w:r w:rsidRPr="00284398">
              <w:rPr>
                <w:rFonts w:eastAsia="DengXian" w:cs="Times New Roman"/>
                <w:sz w:val="22"/>
                <w:lang w:eastAsia="zh-CN"/>
              </w:rPr>
              <w:t>Cai et al.,</w:t>
            </w:r>
            <w:r w:rsidRPr="00284398">
              <w:rPr>
                <w:rFonts w:eastAsia="DengXian" w:cs="Times New Roman"/>
                <w:sz w:val="22"/>
              </w:rPr>
              <w:t xml:space="preserve"> 2018</w:t>
            </w:r>
          </w:p>
        </w:tc>
        <w:tc>
          <w:tcPr>
            <w:tcW w:w="3266" w:type="dxa"/>
            <w:tcBorders>
              <w:tl2br w:val="nil"/>
              <w:tr2bl w:val="nil"/>
            </w:tcBorders>
            <w:shd w:val="clear" w:color="auto" w:fill="DCE6F2" w:themeFill="accent1" w:themeFillTint="32"/>
            <w:vAlign w:val="center"/>
          </w:tcPr>
          <w:p w14:paraId="0159B85F" w14:textId="77777777" w:rsidR="007337DD" w:rsidRPr="00284398" w:rsidRDefault="00000000">
            <w:pPr>
              <w:jc w:val="center"/>
              <w:rPr>
                <w:rFonts w:eastAsia="DengXian" w:cs="Times New Roman"/>
                <w:sz w:val="22"/>
              </w:rPr>
            </w:pPr>
            <w:r w:rsidRPr="00284398">
              <w:rPr>
                <w:rFonts w:eastAsia="DengXian" w:cs="Times New Roman"/>
                <w:sz w:val="22"/>
              </w:rPr>
              <w:t>Not specifically mentioned</w:t>
            </w:r>
          </w:p>
        </w:tc>
        <w:tc>
          <w:tcPr>
            <w:tcW w:w="2156" w:type="dxa"/>
            <w:tcBorders>
              <w:tl2br w:val="nil"/>
              <w:tr2bl w:val="nil"/>
            </w:tcBorders>
            <w:shd w:val="clear" w:color="auto" w:fill="DCE6F2" w:themeFill="accent1" w:themeFillTint="32"/>
            <w:vAlign w:val="center"/>
          </w:tcPr>
          <w:p w14:paraId="6A02D0AD" w14:textId="77777777" w:rsidR="007337DD" w:rsidRPr="00284398" w:rsidRDefault="00000000">
            <w:pPr>
              <w:jc w:val="center"/>
              <w:rPr>
                <w:rFonts w:eastAsia="DengXian" w:cs="Times New Roman"/>
                <w:sz w:val="22"/>
              </w:rPr>
            </w:pPr>
            <w:r w:rsidRPr="00284398">
              <w:rPr>
                <w:rFonts w:eastAsia="DengXian" w:cs="Times New Roman"/>
                <w:sz w:val="22"/>
                <w:lang w:eastAsia="zh-CN"/>
              </w:rPr>
              <w:t>50% methanol</w:t>
            </w:r>
          </w:p>
        </w:tc>
        <w:tc>
          <w:tcPr>
            <w:tcW w:w="2156" w:type="dxa"/>
            <w:tcBorders>
              <w:tl2br w:val="nil"/>
              <w:tr2bl w:val="nil"/>
            </w:tcBorders>
            <w:shd w:val="clear" w:color="auto" w:fill="DCE6F2" w:themeFill="accent1" w:themeFillTint="32"/>
            <w:vAlign w:val="center"/>
          </w:tcPr>
          <w:p w14:paraId="090C7796"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DCE6F2" w:themeFill="accent1" w:themeFillTint="32"/>
            <w:noWrap/>
            <w:vAlign w:val="center"/>
          </w:tcPr>
          <w:p w14:paraId="3E54624D" w14:textId="77777777" w:rsidR="007337DD" w:rsidRPr="00284398" w:rsidRDefault="00000000">
            <w:pPr>
              <w:jc w:val="center"/>
              <w:rPr>
                <w:rFonts w:eastAsia="DengXian" w:cs="Times New Roman"/>
                <w:sz w:val="22"/>
              </w:rPr>
            </w:pPr>
            <w:r w:rsidRPr="00284398">
              <w:rPr>
                <w:rFonts w:eastAsia="DengXian" w:cs="Times New Roman"/>
                <w:sz w:val="22"/>
              </w:rPr>
              <w:t>5-HMF</w:t>
            </w:r>
          </w:p>
        </w:tc>
        <w:tc>
          <w:tcPr>
            <w:tcW w:w="3556" w:type="dxa"/>
            <w:tcBorders>
              <w:tl2br w:val="nil"/>
              <w:tr2bl w:val="nil"/>
            </w:tcBorders>
            <w:shd w:val="clear" w:color="auto" w:fill="DCE6F2" w:themeFill="accent1" w:themeFillTint="32"/>
            <w:noWrap/>
            <w:vAlign w:val="center"/>
          </w:tcPr>
          <w:p w14:paraId="464BEF47" w14:textId="77777777" w:rsidR="007337DD" w:rsidRPr="00284398" w:rsidRDefault="00000000">
            <w:pPr>
              <w:jc w:val="center"/>
              <w:rPr>
                <w:rFonts w:eastAsia="DengXian" w:cs="Times New Roman"/>
                <w:sz w:val="22"/>
              </w:rPr>
            </w:pPr>
            <w:r w:rsidRPr="00284398">
              <w:rPr>
                <w:rFonts w:eastAsia="DengXian" w:cs="Times New Roman"/>
                <w:sz w:val="22"/>
                <w:lang w:eastAsia="zh-CN"/>
              </w:rPr>
              <w:t>—</w:t>
            </w:r>
          </w:p>
        </w:tc>
      </w:tr>
      <w:tr w:rsidR="00284398" w:rsidRPr="00284398" w14:paraId="46286E32" w14:textId="77777777">
        <w:trPr>
          <w:trHeight w:val="1425"/>
          <w:jc w:val="center"/>
        </w:trPr>
        <w:tc>
          <w:tcPr>
            <w:tcW w:w="1821" w:type="dxa"/>
            <w:tcBorders>
              <w:tl2br w:val="nil"/>
              <w:tr2bl w:val="nil"/>
            </w:tcBorders>
            <w:shd w:val="clear" w:color="auto" w:fill="F2F2F2" w:themeFill="background1" w:themeFillShade="F2"/>
            <w:vAlign w:val="center"/>
          </w:tcPr>
          <w:p w14:paraId="7EB52665" w14:textId="77777777" w:rsidR="007337DD" w:rsidRPr="00284398" w:rsidRDefault="00000000">
            <w:pPr>
              <w:jc w:val="center"/>
              <w:rPr>
                <w:rFonts w:eastAsia="DengXian" w:cs="Times New Roman"/>
                <w:sz w:val="22"/>
              </w:rPr>
            </w:pPr>
            <w:r w:rsidRPr="00284398">
              <w:rPr>
                <w:rFonts w:eastAsia="DengXian" w:cs="Times New Roman"/>
                <w:sz w:val="22"/>
                <w:lang w:eastAsia="zh-CN"/>
              </w:rPr>
              <w:t>Li et al.,</w:t>
            </w:r>
            <w:r w:rsidRPr="00284398">
              <w:rPr>
                <w:rFonts w:eastAsia="DengXian" w:cs="Times New Roman"/>
                <w:sz w:val="22"/>
              </w:rPr>
              <w:t xml:space="preserve"> 2010</w:t>
            </w:r>
          </w:p>
        </w:tc>
        <w:tc>
          <w:tcPr>
            <w:tcW w:w="3266" w:type="dxa"/>
            <w:tcBorders>
              <w:tl2br w:val="nil"/>
              <w:tr2bl w:val="nil"/>
            </w:tcBorders>
            <w:shd w:val="clear" w:color="auto" w:fill="F2F2F2" w:themeFill="background1" w:themeFillShade="F2"/>
            <w:vAlign w:val="center"/>
          </w:tcPr>
          <w:p w14:paraId="068EE954" w14:textId="77777777" w:rsidR="007337DD" w:rsidRPr="00284398" w:rsidRDefault="00000000">
            <w:pPr>
              <w:jc w:val="center"/>
              <w:rPr>
                <w:rFonts w:eastAsia="DengXian" w:cs="Times New Roman"/>
                <w:sz w:val="22"/>
              </w:rPr>
            </w:pPr>
            <w:r w:rsidRPr="00284398">
              <w:rPr>
                <w:rFonts w:eastAsia="DengXian" w:cs="Times New Roman"/>
                <w:sz w:val="22"/>
                <w:lang w:eastAsia="zh-CN"/>
              </w:rPr>
              <w:t xml:space="preserve">According to the processing methods specified in the </w:t>
            </w:r>
            <w:r w:rsidRPr="00284398">
              <w:rPr>
                <w:rFonts w:eastAsia="DengXian" w:cs="Times New Roman"/>
                <w:i/>
                <w:iCs/>
                <w:sz w:val="22"/>
              </w:rPr>
              <w:t xml:space="preserve">Chinese </w:t>
            </w:r>
            <w:proofErr w:type="gramStart"/>
            <w:r w:rsidRPr="00284398">
              <w:rPr>
                <w:rFonts w:eastAsia="DengXian" w:cs="Times New Roman"/>
                <w:i/>
                <w:iCs/>
                <w:sz w:val="22"/>
              </w:rPr>
              <w:t>Pharmacopoeia</w:t>
            </w:r>
            <w:r w:rsidRPr="00284398">
              <w:rPr>
                <w:rFonts w:eastAsia="DengXian" w:cs="Times New Roman"/>
                <w:i/>
                <w:iCs/>
                <w:sz w:val="22"/>
                <w:lang w:eastAsia="zh-CN"/>
              </w:rPr>
              <w:t>(</w:t>
            </w:r>
            <w:proofErr w:type="gramEnd"/>
            <w:r w:rsidRPr="00284398">
              <w:rPr>
                <w:rFonts w:eastAsia="DengXian" w:cs="Times New Roman"/>
                <w:i/>
                <w:iCs/>
                <w:sz w:val="22"/>
                <w:lang w:eastAsia="zh-CN"/>
              </w:rPr>
              <w:t>2005 edition)</w:t>
            </w:r>
          </w:p>
        </w:tc>
        <w:tc>
          <w:tcPr>
            <w:tcW w:w="2156" w:type="dxa"/>
            <w:tcBorders>
              <w:tl2br w:val="nil"/>
              <w:tr2bl w:val="nil"/>
            </w:tcBorders>
            <w:shd w:val="clear" w:color="auto" w:fill="F2F2F2" w:themeFill="background1" w:themeFillShade="F2"/>
            <w:vAlign w:val="center"/>
          </w:tcPr>
          <w:p w14:paraId="339A0013" w14:textId="77777777" w:rsidR="007337DD" w:rsidRPr="00284398" w:rsidRDefault="00000000">
            <w:pPr>
              <w:jc w:val="center"/>
              <w:rPr>
                <w:rFonts w:eastAsia="DengXian" w:cs="Times New Roman"/>
                <w:sz w:val="22"/>
              </w:rPr>
            </w:pPr>
            <w:r w:rsidRPr="00284398">
              <w:rPr>
                <w:rFonts w:eastAsia="DengXian" w:cs="Times New Roman"/>
                <w:sz w:val="22"/>
                <w:lang w:eastAsia="zh-CN"/>
              </w:rPr>
              <w:t>50% methanol</w:t>
            </w:r>
          </w:p>
        </w:tc>
        <w:tc>
          <w:tcPr>
            <w:tcW w:w="2156" w:type="dxa"/>
            <w:tcBorders>
              <w:tl2br w:val="nil"/>
              <w:tr2bl w:val="nil"/>
            </w:tcBorders>
            <w:shd w:val="clear" w:color="auto" w:fill="F2F2F2" w:themeFill="background1" w:themeFillShade="F2"/>
            <w:vAlign w:val="center"/>
          </w:tcPr>
          <w:p w14:paraId="3601BA76"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F2F2F2" w:themeFill="background1" w:themeFillShade="F2"/>
            <w:noWrap/>
            <w:vAlign w:val="center"/>
          </w:tcPr>
          <w:p w14:paraId="7B5B075F" w14:textId="77777777" w:rsidR="007337DD" w:rsidRPr="00284398" w:rsidRDefault="00000000">
            <w:pPr>
              <w:jc w:val="center"/>
              <w:rPr>
                <w:rFonts w:eastAsia="DengXian" w:cs="Times New Roman"/>
                <w:sz w:val="22"/>
                <w:lang w:eastAsia="zh-CN"/>
              </w:rPr>
            </w:pPr>
            <w:r w:rsidRPr="00284398">
              <w:rPr>
                <w:rFonts w:eastAsia="DengXian" w:cs="Times New Roman"/>
                <w:sz w:val="22"/>
              </w:rPr>
              <w:t>4'-hydroxyphenyl-2-butanone</w:t>
            </w:r>
          </w:p>
        </w:tc>
        <w:tc>
          <w:tcPr>
            <w:tcW w:w="3556" w:type="dxa"/>
            <w:tcBorders>
              <w:tl2br w:val="nil"/>
              <w:tr2bl w:val="nil"/>
            </w:tcBorders>
            <w:shd w:val="clear" w:color="auto" w:fill="F2F2F2" w:themeFill="background1" w:themeFillShade="F2"/>
            <w:vAlign w:val="center"/>
          </w:tcPr>
          <w:p w14:paraId="6E36C4CA" w14:textId="77777777" w:rsidR="007337DD" w:rsidRPr="00284398" w:rsidRDefault="00000000">
            <w:pPr>
              <w:jc w:val="center"/>
              <w:rPr>
                <w:rFonts w:eastAsia="DengXian" w:cs="Times New Roman"/>
                <w:sz w:val="22"/>
                <w:lang w:eastAsia="zh-CN"/>
              </w:rPr>
            </w:pPr>
            <w:r w:rsidRPr="00284398">
              <w:rPr>
                <w:rFonts w:eastAsia="DengXian" w:cs="Times New Roman"/>
                <w:sz w:val="22"/>
              </w:rPr>
              <w:t>4'-hydroxyphenyl-2-butanone-4'-O-β-D-(6"-</w:t>
            </w:r>
            <w:r w:rsidRPr="00284398">
              <w:rPr>
                <w:rFonts w:eastAsia="DengXian" w:cs="Times New Roman"/>
                <w:sz w:val="22"/>
                <w:lang w:eastAsia="zh-CN"/>
              </w:rPr>
              <w:t>g</w:t>
            </w:r>
            <w:r w:rsidRPr="00284398">
              <w:rPr>
                <w:rFonts w:eastAsia="DengXian" w:cs="Times New Roman"/>
                <w:sz w:val="22"/>
              </w:rPr>
              <w:t>alloyl)-</w:t>
            </w:r>
            <w:r w:rsidRPr="00284398">
              <w:rPr>
                <w:rFonts w:eastAsia="DengXian" w:cs="Times New Roman"/>
                <w:sz w:val="22"/>
                <w:lang w:eastAsia="zh-CN"/>
              </w:rPr>
              <w:t>g</w:t>
            </w:r>
            <w:r w:rsidRPr="00284398">
              <w:rPr>
                <w:rFonts w:eastAsia="DengXian" w:cs="Times New Roman"/>
                <w:sz w:val="22"/>
              </w:rPr>
              <w:t>lucoside</w:t>
            </w:r>
          </w:p>
        </w:tc>
      </w:tr>
      <w:tr w:rsidR="00284398" w:rsidRPr="00284398" w14:paraId="56D9D4C1" w14:textId="77777777">
        <w:trPr>
          <w:trHeight w:val="1653"/>
          <w:jc w:val="center"/>
        </w:trPr>
        <w:tc>
          <w:tcPr>
            <w:tcW w:w="1821" w:type="dxa"/>
            <w:tcBorders>
              <w:tl2br w:val="nil"/>
              <w:tr2bl w:val="nil"/>
            </w:tcBorders>
            <w:shd w:val="clear" w:color="auto" w:fill="DCE6F2" w:themeFill="accent1" w:themeFillTint="32"/>
            <w:vAlign w:val="center"/>
          </w:tcPr>
          <w:p w14:paraId="181854E6" w14:textId="77777777" w:rsidR="007337DD" w:rsidRPr="00284398" w:rsidRDefault="00000000">
            <w:pPr>
              <w:jc w:val="center"/>
              <w:rPr>
                <w:rFonts w:eastAsia="DengXian" w:cs="Times New Roman"/>
                <w:sz w:val="22"/>
              </w:rPr>
            </w:pPr>
            <w:r w:rsidRPr="00284398">
              <w:rPr>
                <w:rFonts w:eastAsia="DengXian" w:cs="Times New Roman"/>
                <w:sz w:val="22"/>
                <w:lang w:eastAsia="zh-CN"/>
              </w:rPr>
              <w:t>Wang et al.,</w:t>
            </w:r>
            <w:r w:rsidRPr="00284398">
              <w:rPr>
                <w:rFonts w:eastAsia="DengXian" w:cs="Times New Roman"/>
                <w:sz w:val="22"/>
              </w:rPr>
              <w:t xml:space="preserve"> 2010</w:t>
            </w:r>
          </w:p>
        </w:tc>
        <w:tc>
          <w:tcPr>
            <w:tcW w:w="3266" w:type="dxa"/>
            <w:tcBorders>
              <w:tl2br w:val="nil"/>
              <w:tr2bl w:val="nil"/>
            </w:tcBorders>
            <w:shd w:val="clear" w:color="auto" w:fill="DCE6F2" w:themeFill="accent1" w:themeFillTint="32"/>
            <w:vAlign w:val="center"/>
          </w:tcPr>
          <w:p w14:paraId="787DC222" w14:textId="77777777" w:rsidR="007337DD" w:rsidRPr="00284398" w:rsidRDefault="00000000">
            <w:pPr>
              <w:jc w:val="center"/>
              <w:rPr>
                <w:rFonts w:eastAsia="DengXian" w:cs="Times New Roman"/>
                <w:sz w:val="22"/>
              </w:rPr>
            </w:pPr>
            <w:r w:rsidRPr="00284398">
              <w:rPr>
                <w:rFonts w:eastAsia="DengXian" w:cs="Times New Roman"/>
                <w:sz w:val="22"/>
              </w:rPr>
              <w:t xml:space="preserve">According to the processing methods specified in the </w:t>
            </w:r>
            <w:r w:rsidRPr="00284398">
              <w:rPr>
                <w:rFonts w:eastAsia="DengXian" w:cs="Times New Roman"/>
                <w:i/>
                <w:iCs/>
                <w:sz w:val="22"/>
              </w:rPr>
              <w:t>Chinese Pharmacopoeia</w:t>
            </w:r>
            <w:r w:rsidRPr="00284398">
              <w:rPr>
                <w:rFonts w:eastAsia="DengXian" w:cs="Times New Roman"/>
                <w:sz w:val="22"/>
              </w:rPr>
              <w:t xml:space="preserve"> and the </w:t>
            </w:r>
            <w:r w:rsidRPr="00284398">
              <w:rPr>
                <w:rFonts w:eastAsia="DengXian" w:cs="Times New Roman"/>
                <w:i/>
                <w:iCs/>
                <w:sz w:val="22"/>
              </w:rPr>
              <w:t>National Standards for the Processing of Traditional Chinese Medicine</w:t>
            </w:r>
            <w:r w:rsidRPr="00284398">
              <w:rPr>
                <w:rFonts w:eastAsia="DengXian" w:cs="Times New Roman"/>
                <w:sz w:val="22"/>
              </w:rPr>
              <w:t xml:space="preserve">, prepared by Beijing </w:t>
            </w:r>
            <w:proofErr w:type="spellStart"/>
            <w:r w:rsidRPr="00284398">
              <w:rPr>
                <w:rFonts w:eastAsia="DengXian" w:cs="Times New Roman"/>
                <w:sz w:val="22"/>
              </w:rPr>
              <w:t>Renwei</w:t>
            </w:r>
            <w:proofErr w:type="spellEnd"/>
            <w:r w:rsidRPr="00284398">
              <w:rPr>
                <w:rFonts w:eastAsia="DengXian" w:cs="Times New Roman"/>
                <w:sz w:val="22"/>
              </w:rPr>
              <w:t xml:space="preserve"> Herbal Pieces Factory</w:t>
            </w:r>
          </w:p>
        </w:tc>
        <w:tc>
          <w:tcPr>
            <w:tcW w:w="2156" w:type="dxa"/>
            <w:tcBorders>
              <w:tl2br w:val="nil"/>
              <w:tr2bl w:val="nil"/>
            </w:tcBorders>
            <w:shd w:val="clear" w:color="auto" w:fill="DCE6F2" w:themeFill="accent1" w:themeFillTint="32"/>
            <w:vAlign w:val="center"/>
          </w:tcPr>
          <w:p w14:paraId="0B8D969B" w14:textId="77777777" w:rsidR="007337DD" w:rsidRPr="00284398" w:rsidRDefault="00000000">
            <w:pPr>
              <w:jc w:val="center"/>
              <w:rPr>
                <w:rFonts w:eastAsia="DengXian" w:cs="Times New Roman"/>
                <w:sz w:val="22"/>
              </w:rPr>
            </w:pPr>
            <w:r w:rsidRPr="00284398">
              <w:rPr>
                <w:rFonts w:eastAsia="DengXian" w:cs="Times New Roman"/>
                <w:sz w:val="22"/>
                <w:lang w:eastAsia="zh-CN"/>
              </w:rPr>
              <w:t>100% methanol</w:t>
            </w:r>
          </w:p>
        </w:tc>
        <w:tc>
          <w:tcPr>
            <w:tcW w:w="2156" w:type="dxa"/>
            <w:tcBorders>
              <w:tl2br w:val="nil"/>
              <w:tr2bl w:val="nil"/>
            </w:tcBorders>
            <w:shd w:val="clear" w:color="auto" w:fill="DCE6F2" w:themeFill="accent1" w:themeFillTint="32"/>
            <w:vAlign w:val="center"/>
          </w:tcPr>
          <w:p w14:paraId="51D75C59"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DCE6F2" w:themeFill="accent1" w:themeFillTint="32"/>
            <w:noWrap/>
            <w:vAlign w:val="center"/>
          </w:tcPr>
          <w:p w14:paraId="4DFEAA55" w14:textId="77777777" w:rsidR="007337DD" w:rsidRPr="00284398" w:rsidRDefault="00000000">
            <w:pPr>
              <w:jc w:val="center"/>
              <w:rPr>
                <w:rFonts w:eastAsia="DengXian" w:cs="Times New Roman"/>
                <w:sz w:val="22"/>
              </w:rPr>
            </w:pPr>
            <w:r w:rsidRPr="00284398">
              <w:rPr>
                <w:rFonts w:eastAsia="DengXian" w:cs="Times New Roman"/>
                <w:sz w:val="22"/>
                <w:lang w:eastAsia="zh-CN"/>
              </w:rPr>
              <w:t>G</w:t>
            </w:r>
            <w:r w:rsidRPr="00284398">
              <w:rPr>
                <w:rFonts w:eastAsia="DengXian" w:cs="Times New Roman"/>
                <w:sz w:val="22"/>
              </w:rPr>
              <w:t>allic acid</w:t>
            </w:r>
          </w:p>
        </w:tc>
        <w:tc>
          <w:tcPr>
            <w:tcW w:w="3556" w:type="dxa"/>
            <w:tcBorders>
              <w:tl2br w:val="nil"/>
              <w:tr2bl w:val="nil"/>
            </w:tcBorders>
            <w:shd w:val="clear" w:color="auto" w:fill="DCE6F2" w:themeFill="accent1" w:themeFillTint="32"/>
            <w:vAlign w:val="center"/>
          </w:tcPr>
          <w:p w14:paraId="3DD95D37" w14:textId="77777777" w:rsidR="007337DD" w:rsidRPr="00284398" w:rsidRDefault="00000000">
            <w:pPr>
              <w:jc w:val="center"/>
              <w:rPr>
                <w:rFonts w:eastAsia="DengXian" w:cs="Times New Roman"/>
                <w:sz w:val="22"/>
              </w:rPr>
            </w:pPr>
            <w:r w:rsidRPr="00284398">
              <w:rPr>
                <w:rFonts w:eastAsia="DengXian" w:cs="Times New Roman"/>
                <w:sz w:val="22"/>
                <w:lang w:eastAsia="zh-CN"/>
              </w:rPr>
              <w:t>—</w:t>
            </w:r>
          </w:p>
        </w:tc>
      </w:tr>
      <w:tr w:rsidR="00284398" w:rsidRPr="00284398" w14:paraId="0C54AC04" w14:textId="77777777">
        <w:trPr>
          <w:trHeight w:val="2863"/>
          <w:jc w:val="center"/>
        </w:trPr>
        <w:tc>
          <w:tcPr>
            <w:tcW w:w="1821" w:type="dxa"/>
            <w:tcBorders>
              <w:tl2br w:val="nil"/>
              <w:tr2bl w:val="nil"/>
            </w:tcBorders>
            <w:shd w:val="clear" w:color="auto" w:fill="F2F2F2" w:themeFill="background1" w:themeFillShade="F2"/>
            <w:vAlign w:val="center"/>
          </w:tcPr>
          <w:p w14:paraId="7DC3DEC7" w14:textId="77777777" w:rsidR="007337DD" w:rsidRPr="00284398" w:rsidRDefault="00000000">
            <w:pPr>
              <w:jc w:val="center"/>
              <w:rPr>
                <w:rFonts w:eastAsia="DengXian" w:cs="Times New Roman"/>
                <w:sz w:val="22"/>
              </w:rPr>
            </w:pPr>
            <w:r w:rsidRPr="00284398">
              <w:rPr>
                <w:rFonts w:eastAsia="DengXian" w:cs="Times New Roman"/>
                <w:sz w:val="22"/>
                <w:lang w:eastAsia="zh-CN"/>
              </w:rPr>
              <w:t>Tian et al.,</w:t>
            </w:r>
            <w:r w:rsidRPr="00284398">
              <w:rPr>
                <w:rFonts w:eastAsia="DengXian" w:cs="Times New Roman"/>
                <w:sz w:val="22"/>
              </w:rPr>
              <w:t xml:space="preserve"> 2010</w:t>
            </w:r>
          </w:p>
        </w:tc>
        <w:tc>
          <w:tcPr>
            <w:tcW w:w="3266" w:type="dxa"/>
            <w:tcBorders>
              <w:tl2br w:val="nil"/>
              <w:tr2bl w:val="nil"/>
            </w:tcBorders>
            <w:shd w:val="clear" w:color="auto" w:fill="F2F2F2" w:themeFill="background1" w:themeFillShade="F2"/>
            <w:vAlign w:val="center"/>
          </w:tcPr>
          <w:p w14:paraId="5E46835C" w14:textId="77777777" w:rsidR="007337DD" w:rsidRPr="00284398" w:rsidRDefault="00000000">
            <w:pPr>
              <w:jc w:val="center"/>
              <w:rPr>
                <w:rFonts w:eastAsia="DengXian" w:cs="Times New Roman"/>
                <w:sz w:val="22"/>
              </w:rPr>
            </w:pPr>
            <w:r w:rsidRPr="00284398">
              <w:rPr>
                <w:rFonts w:eastAsia="DengXian" w:cs="Times New Roman"/>
                <w:sz w:val="22"/>
              </w:rPr>
              <w:t xml:space="preserve">According to the processing methods specified in the </w:t>
            </w:r>
            <w:r w:rsidRPr="00284398">
              <w:rPr>
                <w:rFonts w:eastAsia="DengXian" w:cs="Times New Roman"/>
                <w:i/>
                <w:iCs/>
                <w:sz w:val="22"/>
              </w:rPr>
              <w:t>Chinese Pharmacopoeia</w:t>
            </w:r>
            <w:r w:rsidRPr="00284398">
              <w:rPr>
                <w:rFonts w:eastAsia="DengXian" w:cs="Times New Roman"/>
                <w:sz w:val="22"/>
              </w:rPr>
              <w:t xml:space="preserve"> and the </w:t>
            </w:r>
            <w:r w:rsidRPr="00284398">
              <w:rPr>
                <w:rFonts w:eastAsia="DengXian" w:cs="Times New Roman"/>
                <w:i/>
                <w:iCs/>
                <w:sz w:val="22"/>
              </w:rPr>
              <w:t>National Standards for the Processing of Traditional Chinese Medicine</w:t>
            </w:r>
            <w:r w:rsidRPr="00284398">
              <w:rPr>
                <w:rFonts w:eastAsia="DengXian" w:cs="Times New Roman"/>
                <w:sz w:val="22"/>
              </w:rPr>
              <w:t xml:space="preserve">, prepared by Beijing </w:t>
            </w:r>
            <w:proofErr w:type="spellStart"/>
            <w:r w:rsidRPr="00284398">
              <w:rPr>
                <w:rFonts w:eastAsia="DengXian" w:cs="Times New Roman"/>
                <w:sz w:val="22"/>
              </w:rPr>
              <w:t>Renwei</w:t>
            </w:r>
            <w:proofErr w:type="spellEnd"/>
            <w:r w:rsidRPr="00284398">
              <w:rPr>
                <w:rFonts w:eastAsia="DengXian" w:cs="Times New Roman"/>
                <w:sz w:val="22"/>
              </w:rPr>
              <w:t xml:space="preserve"> </w:t>
            </w:r>
            <w:r w:rsidRPr="00284398">
              <w:rPr>
                <w:rFonts w:eastAsia="DengXian" w:cs="Times New Roman"/>
                <w:sz w:val="22"/>
                <w:lang w:eastAsia="zh-CN"/>
              </w:rPr>
              <w:t>D</w:t>
            </w:r>
            <w:r w:rsidRPr="00284398">
              <w:rPr>
                <w:rFonts w:eastAsia="DengXian" w:cs="Times New Roman"/>
                <w:sz w:val="22"/>
              </w:rPr>
              <w:t>ecoction Pieces Factory</w:t>
            </w:r>
          </w:p>
        </w:tc>
        <w:tc>
          <w:tcPr>
            <w:tcW w:w="2156" w:type="dxa"/>
            <w:tcBorders>
              <w:tl2br w:val="nil"/>
              <w:tr2bl w:val="nil"/>
            </w:tcBorders>
            <w:shd w:val="clear" w:color="auto" w:fill="F2F2F2" w:themeFill="background1" w:themeFillShade="F2"/>
            <w:vAlign w:val="center"/>
          </w:tcPr>
          <w:p w14:paraId="522A3F0E" w14:textId="77777777" w:rsidR="007337DD" w:rsidRPr="00284398" w:rsidRDefault="00000000">
            <w:pPr>
              <w:jc w:val="center"/>
              <w:rPr>
                <w:rFonts w:eastAsia="DengXian" w:cs="Times New Roman"/>
                <w:sz w:val="22"/>
              </w:rPr>
            </w:pPr>
            <w:r w:rsidRPr="00284398">
              <w:rPr>
                <w:rFonts w:eastAsia="DengXian" w:cs="Times New Roman"/>
                <w:sz w:val="22"/>
                <w:lang w:eastAsia="zh-CN"/>
              </w:rPr>
              <w:t>Methanol</w:t>
            </w:r>
          </w:p>
        </w:tc>
        <w:tc>
          <w:tcPr>
            <w:tcW w:w="2156" w:type="dxa"/>
            <w:tcBorders>
              <w:tl2br w:val="nil"/>
              <w:tr2bl w:val="nil"/>
            </w:tcBorders>
            <w:shd w:val="clear" w:color="auto" w:fill="F2F2F2" w:themeFill="background1" w:themeFillShade="F2"/>
            <w:vAlign w:val="center"/>
          </w:tcPr>
          <w:p w14:paraId="39C1E5BC"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F2F2F2" w:themeFill="background1" w:themeFillShade="F2"/>
            <w:noWrap/>
            <w:vAlign w:val="center"/>
          </w:tcPr>
          <w:p w14:paraId="5E973B7B" w14:textId="77777777" w:rsidR="007337DD" w:rsidRPr="00284398" w:rsidRDefault="00000000">
            <w:pPr>
              <w:jc w:val="center"/>
              <w:rPr>
                <w:rFonts w:eastAsia="DengXian" w:cs="Times New Roman"/>
                <w:sz w:val="22"/>
                <w:lang w:eastAsia="zh-CN"/>
              </w:rPr>
            </w:pPr>
            <w:r w:rsidRPr="00284398">
              <w:rPr>
                <w:rFonts w:eastAsia="DengXian" w:cs="Times New Roman"/>
                <w:sz w:val="22"/>
                <w:lang w:eastAsia="zh-CN"/>
              </w:rPr>
              <w:t>—</w:t>
            </w:r>
          </w:p>
        </w:tc>
        <w:tc>
          <w:tcPr>
            <w:tcW w:w="3556" w:type="dxa"/>
            <w:tcBorders>
              <w:tl2br w:val="nil"/>
              <w:tr2bl w:val="nil"/>
            </w:tcBorders>
            <w:shd w:val="clear" w:color="auto" w:fill="F2F2F2" w:themeFill="background1" w:themeFillShade="F2"/>
            <w:vAlign w:val="center"/>
          </w:tcPr>
          <w:p w14:paraId="6AD1C3E2" w14:textId="77777777" w:rsidR="007337DD" w:rsidRPr="00284398" w:rsidRDefault="00000000">
            <w:pPr>
              <w:jc w:val="center"/>
              <w:rPr>
                <w:rFonts w:eastAsia="DengXian" w:cs="Times New Roman"/>
                <w:sz w:val="22"/>
              </w:rPr>
            </w:pPr>
            <w:r w:rsidRPr="00284398">
              <w:rPr>
                <w:rFonts w:eastAsia="DengXian" w:cs="Times New Roman"/>
                <w:sz w:val="22"/>
                <w:lang w:eastAsia="zh-CN"/>
              </w:rPr>
              <w:t>A</w:t>
            </w:r>
            <w:r w:rsidRPr="00284398">
              <w:rPr>
                <w:rFonts w:eastAsia="DengXian" w:cs="Times New Roman"/>
                <w:sz w:val="22"/>
              </w:rPr>
              <w:t>loe-emodin-3-CH2-O-β-D-glucoside</w:t>
            </w:r>
          </w:p>
        </w:tc>
      </w:tr>
      <w:tr w:rsidR="00284398" w:rsidRPr="00284398" w14:paraId="271CAFB6" w14:textId="77777777">
        <w:trPr>
          <w:trHeight w:val="828"/>
          <w:jc w:val="center"/>
        </w:trPr>
        <w:tc>
          <w:tcPr>
            <w:tcW w:w="1821" w:type="dxa"/>
            <w:vMerge w:val="restart"/>
            <w:tcBorders>
              <w:tl2br w:val="nil"/>
              <w:tr2bl w:val="nil"/>
            </w:tcBorders>
            <w:shd w:val="clear" w:color="auto" w:fill="DCE6F2" w:themeFill="accent1" w:themeFillTint="32"/>
            <w:vAlign w:val="center"/>
          </w:tcPr>
          <w:p w14:paraId="2757D31F" w14:textId="77777777" w:rsidR="007337DD" w:rsidRPr="00284398" w:rsidRDefault="00000000">
            <w:pPr>
              <w:jc w:val="center"/>
              <w:rPr>
                <w:rFonts w:eastAsia="DengXian" w:cs="Times New Roman"/>
                <w:sz w:val="22"/>
              </w:rPr>
            </w:pPr>
            <w:r w:rsidRPr="00284398">
              <w:rPr>
                <w:rFonts w:eastAsia="DengXian" w:cs="Times New Roman"/>
                <w:sz w:val="22"/>
                <w:lang w:eastAsia="zh-CN"/>
              </w:rPr>
              <w:lastRenderedPageBreak/>
              <w:t>Li et al.,</w:t>
            </w:r>
            <w:r w:rsidRPr="00284398">
              <w:rPr>
                <w:rFonts w:eastAsia="DengXian" w:cs="Times New Roman"/>
                <w:sz w:val="22"/>
              </w:rPr>
              <w:t xml:space="preserve"> 2011</w:t>
            </w:r>
          </w:p>
        </w:tc>
        <w:tc>
          <w:tcPr>
            <w:tcW w:w="3266" w:type="dxa"/>
            <w:vMerge w:val="restart"/>
            <w:tcBorders>
              <w:tl2br w:val="nil"/>
              <w:tr2bl w:val="nil"/>
            </w:tcBorders>
            <w:shd w:val="clear" w:color="auto" w:fill="DCE6F2" w:themeFill="accent1" w:themeFillTint="32"/>
            <w:vAlign w:val="center"/>
          </w:tcPr>
          <w:p w14:paraId="6F4B128B" w14:textId="34AD248A" w:rsidR="007337DD" w:rsidRPr="00284398" w:rsidRDefault="00000000">
            <w:pPr>
              <w:jc w:val="center"/>
              <w:rPr>
                <w:rFonts w:eastAsia="DengXian" w:cs="Times New Roman"/>
                <w:sz w:val="22"/>
              </w:rPr>
            </w:pPr>
            <w:r w:rsidRPr="00284398">
              <w:rPr>
                <w:rFonts w:eastAsia="DengXian" w:cs="Times New Roman"/>
                <w:sz w:val="22"/>
              </w:rPr>
              <w:t>According to the processing</w:t>
            </w:r>
            <w:r w:rsidRPr="00284398">
              <w:rPr>
                <w:rFonts w:eastAsia="DengXian" w:cs="Times New Roman"/>
                <w:sz w:val="22"/>
                <w:lang w:eastAsia="zh-CN"/>
              </w:rPr>
              <w:t xml:space="preserve"> methods specified in the</w:t>
            </w:r>
            <w:r w:rsidRPr="00284398">
              <w:rPr>
                <w:rFonts w:eastAsia="DengXian" w:cs="Times New Roman"/>
                <w:sz w:val="22"/>
              </w:rPr>
              <w:t xml:space="preserve"> </w:t>
            </w:r>
            <w:r w:rsidRPr="00284398">
              <w:rPr>
                <w:rFonts w:eastAsia="DengXian" w:cs="Times New Roman"/>
                <w:i/>
                <w:iCs/>
                <w:sz w:val="22"/>
                <w:lang w:eastAsia="zh-CN"/>
              </w:rPr>
              <w:t xml:space="preserve">Beijing </w:t>
            </w:r>
            <w:r w:rsidRPr="00284398">
              <w:rPr>
                <w:rFonts w:eastAsia="DengXian" w:cs="Times New Roman"/>
                <w:i/>
                <w:iCs/>
                <w:sz w:val="22"/>
              </w:rPr>
              <w:t>Standards for the Processing of Traditional Chinese Medicine</w:t>
            </w:r>
            <w:r w:rsidRPr="00284398">
              <w:rPr>
                <w:rFonts w:eastAsia="DengXian" w:cs="Times New Roman"/>
                <w:i/>
                <w:iCs/>
                <w:sz w:val="22"/>
                <w:lang w:eastAsia="zh-CN"/>
              </w:rPr>
              <w:t xml:space="preserve"> decoction pieces</w:t>
            </w:r>
            <w:r w:rsidR="00386AFA" w:rsidRPr="00284398">
              <w:rPr>
                <w:rFonts w:eastAsia="DengXian" w:cs="Times New Roman" w:hint="eastAsia"/>
                <w:i/>
                <w:iCs/>
                <w:sz w:val="22"/>
                <w:lang w:eastAsia="zh-CN"/>
              </w:rPr>
              <w:t xml:space="preserve"> </w:t>
            </w:r>
            <w:r w:rsidRPr="00284398">
              <w:rPr>
                <w:rFonts w:eastAsia="DengXian" w:cs="Times New Roman"/>
                <w:i/>
                <w:iCs/>
                <w:sz w:val="22"/>
              </w:rPr>
              <w:t>(2006 edition)</w:t>
            </w:r>
            <w:r w:rsidRPr="00284398">
              <w:rPr>
                <w:rFonts w:eastAsia="DengXian" w:cs="Times New Roman"/>
                <w:sz w:val="22"/>
              </w:rPr>
              <w:t xml:space="preserve">, prepared by Beijing </w:t>
            </w:r>
            <w:proofErr w:type="spellStart"/>
            <w:r w:rsidRPr="00284398">
              <w:rPr>
                <w:rFonts w:eastAsia="DengXian" w:cs="Times New Roman"/>
                <w:sz w:val="22"/>
                <w:lang w:eastAsia="zh-CN"/>
              </w:rPr>
              <w:t>Qiancao</w:t>
            </w:r>
            <w:proofErr w:type="spellEnd"/>
            <w:r w:rsidRPr="00284398">
              <w:rPr>
                <w:rFonts w:eastAsia="DengXian" w:cs="Times New Roman"/>
                <w:sz w:val="22"/>
              </w:rPr>
              <w:t xml:space="preserve"> </w:t>
            </w:r>
            <w:r w:rsidRPr="00284398">
              <w:rPr>
                <w:rFonts w:eastAsia="DengXian" w:cs="Times New Roman"/>
                <w:sz w:val="22"/>
                <w:lang w:eastAsia="zh-CN"/>
              </w:rPr>
              <w:t>D</w:t>
            </w:r>
            <w:r w:rsidRPr="00284398">
              <w:rPr>
                <w:rFonts w:eastAsia="DengXian" w:cs="Times New Roman"/>
                <w:sz w:val="22"/>
              </w:rPr>
              <w:t>ecoction Pieces Co., Ltd</w:t>
            </w:r>
          </w:p>
        </w:tc>
        <w:tc>
          <w:tcPr>
            <w:tcW w:w="2156" w:type="dxa"/>
            <w:vMerge w:val="restart"/>
            <w:tcBorders>
              <w:tl2br w:val="nil"/>
              <w:tr2bl w:val="nil"/>
            </w:tcBorders>
            <w:shd w:val="clear" w:color="auto" w:fill="DCE6F2" w:themeFill="accent1" w:themeFillTint="32"/>
            <w:vAlign w:val="center"/>
          </w:tcPr>
          <w:p w14:paraId="2E1346DF" w14:textId="77777777" w:rsidR="007337DD" w:rsidRPr="00284398" w:rsidRDefault="00000000">
            <w:pPr>
              <w:jc w:val="center"/>
              <w:rPr>
                <w:rFonts w:eastAsia="DengXian" w:cs="Times New Roman"/>
                <w:sz w:val="22"/>
                <w:lang w:eastAsia="zh-CN"/>
              </w:rPr>
            </w:pPr>
            <w:r w:rsidRPr="00284398">
              <w:rPr>
                <w:rFonts w:eastAsia="DengXian" w:cs="Times New Roman"/>
                <w:sz w:val="22"/>
                <w:lang w:eastAsia="zh-CN"/>
              </w:rPr>
              <w:t>T</w:t>
            </w:r>
            <w:r w:rsidRPr="00284398">
              <w:rPr>
                <w:rFonts w:eastAsia="DengXian" w:cs="Times New Roman"/>
                <w:sz w:val="22"/>
              </w:rPr>
              <w:t>annins</w:t>
            </w:r>
            <w:r w:rsidRPr="00284398">
              <w:rPr>
                <w:rFonts w:eastAsia="DengXian" w:cs="Times New Roman"/>
                <w:sz w:val="22"/>
                <w:lang w:eastAsia="zh-CN"/>
              </w:rPr>
              <w:t>: water</w:t>
            </w:r>
          </w:p>
          <w:p w14:paraId="3492B3E7" w14:textId="77777777" w:rsidR="007337DD" w:rsidRPr="00284398" w:rsidRDefault="00000000">
            <w:pPr>
              <w:jc w:val="center"/>
              <w:rPr>
                <w:rFonts w:eastAsia="DengXian" w:cs="Times New Roman"/>
                <w:sz w:val="22"/>
                <w:lang w:eastAsia="zh-CN"/>
              </w:rPr>
            </w:pPr>
            <w:r w:rsidRPr="00284398">
              <w:rPr>
                <w:rFonts w:eastAsia="DengXian" w:cs="Times New Roman"/>
                <w:sz w:val="22"/>
                <w:lang w:eastAsia="zh-CN"/>
              </w:rPr>
              <w:t>Anthraquinone: methanol; 8% hydrochloric acid; chloroform</w:t>
            </w:r>
          </w:p>
        </w:tc>
        <w:tc>
          <w:tcPr>
            <w:tcW w:w="2156" w:type="dxa"/>
            <w:vMerge w:val="restart"/>
            <w:tcBorders>
              <w:tl2br w:val="nil"/>
              <w:tr2bl w:val="nil"/>
            </w:tcBorders>
            <w:shd w:val="clear" w:color="auto" w:fill="DCE6F2" w:themeFill="accent1" w:themeFillTint="32"/>
            <w:vAlign w:val="center"/>
          </w:tcPr>
          <w:p w14:paraId="7B0C650E" w14:textId="77777777" w:rsidR="007337DD" w:rsidRPr="00284398" w:rsidRDefault="00000000">
            <w:pPr>
              <w:jc w:val="center"/>
              <w:rPr>
                <w:rFonts w:eastAsia="DengXian" w:cs="Times New Roman"/>
                <w:sz w:val="22"/>
              </w:rPr>
            </w:pPr>
            <w:r w:rsidRPr="00284398">
              <w:rPr>
                <w:rFonts w:eastAsia="DengXian" w:cs="Times New Roman"/>
                <w:sz w:val="22"/>
                <w:lang w:eastAsia="zh-CN"/>
              </w:rPr>
              <w:t>A</w:t>
            </w:r>
            <w:r w:rsidRPr="00284398">
              <w:rPr>
                <w:rFonts w:eastAsia="DengXian" w:cs="Times New Roman"/>
                <w:sz w:val="22"/>
              </w:rPr>
              <w:t>nthraquinone components by ultra-high performance liquid chromatography, and tannin components by colorimetry</w:t>
            </w:r>
          </w:p>
        </w:tc>
        <w:tc>
          <w:tcPr>
            <w:tcW w:w="3442" w:type="dxa"/>
            <w:vMerge w:val="restart"/>
            <w:tcBorders>
              <w:tl2br w:val="nil"/>
              <w:tr2bl w:val="nil"/>
            </w:tcBorders>
            <w:shd w:val="clear" w:color="auto" w:fill="DCE6F2" w:themeFill="accent1" w:themeFillTint="32"/>
            <w:noWrap/>
            <w:vAlign w:val="center"/>
          </w:tcPr>
          <w:p w14:paraId="258DB682" w14:textId="77777777" w:rsidR="007337DD" w:rsidRPr="00284398" w:rsidRDefault="00000000">
            <w:pPr>
              <w:jc w:val="center"/>
              <w:rPr>
                <w:rFonts w:eastAsia="DengXian" w:cs="Times New Roman"/>
                <w:sz w:val="22"/>
              </w:rPr>
            </w:pPr>
            <w:proofErr w:type="spellStart"/>
            <w:r w:rsidRPr="00284398">
              <w:rPr>
                <w:rFonts w:eastAsia="DengXian" w:cs="Times New Roman"/>
                <w:sz w:val="22"/>
                <w:lang w:eastAsia="zh-CN"/>
              </w:rPr>
              <w:t>C</w:t>
            </w:r>
            <w:r w:rsidRPr="00284398">
              <w:rPr>
                <w:rFonts w:eastAsia="DengXian" w:cs="Times New Roman"/>
                <w:sz w:val="22"/>
              </w:rPr>
              <w:t>hrysophanol</w:t>
            </w:r>
            <w:proofErr w:type="spellEnd"/>
          </w:p>
        </w:tc>
        <w:tc>
          <w:tcPr>
            <w:tcW w:w="3556" w:type="dxa"/>
            <w:tcBorders>
              <w:tl2br w:val="nil"/>
              <w:tr2bl w:val="nil"/>
            </w:tcBorders>
            <w:shd w:val="clear" w:color="auto" w:fill="DCE6F2" w:themeFill="accent1" w:themeFillTint="32"/>
            <w:noWrap/>
            <w:vAlign w:val="center"/>
          </w:tcPr>
          <w:p w14:paraId="489F6CC5" w14:textId="77777777" w:rsidR="007337DD" w:rsidRPr="00284398" w:rsidRDefault="00000000">
            <w:pPr>
              <w:jc w:val="center"/>
              <w:rPr>
                <w:rFonts w:eastAsia="DengXian" w:cs="Times New Roman"/>
                <w:sz w:val="22"/>
              </w:rPr>
            </w:pPr>
            <w:r w:rsidRPr="00284398">
              <w:rPr>
                <w:rFonts w:eastAsia="DengXian" w:cs="Times New Roman"/>
                <w:sz w:val="22"/>
              </w:rPr>
              <w:t xml:space="preserve"> </w:t>
            </w: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emodin</w:t>
            </w:r>
            <w:r w:rsidRPr="00284398">
              <w:rPr>
                <w:rFonts w:eastAsia="DengXian" w:cs="Times New Roman"/>
                <w:sz w:val="22"/>
                <w:lang w:eastAsia="zh-CN"/>
              </w:rPr>
              <w:t xml:space="preserve">; </w:t>
            </w:r>
            <w:r w:rsidRPr="00284398">
              <w:rPr>
                <w:rFonts w:eastAsia="DengXian" w:cs="Times New Roman"/>
                <w:sz w:val="22"/>
              </w:rPr>
              <w:t>aloe-emodin</w:t>
            </w:r>
            <w:r w:rsidRPr="00284398">
              <w:rPr>
                <w:rFonts w:eastAsia="DengXian" w:cs="Times New Roman"/>
                <w:sz w:val="22"/>
                <w:lang w:eastAsia="zh-CN"/>
              </w:rPr>
              <w:t xml:space="preserve">; </w:t>
            </w:r>
            <w:proofErr w:type="spellStart"/>
            <w:r w:rsidRPr="00284398">
              <w:rPr>
                <w:rFonts w:eastAsia="DengXian" w:cs="Times New Roman"/>
                <w:sz w:val="22"/>
                <w:lang w:eastAsia="zh-CN"/>
              </w:rPr>
              <w:t>p</w:t>
            </w:r>
            <w:r w:rsidRPr="00284398">
              <w:rPr>
                <w:rFonts w:eastAsia="DengXian" w:cs="Times New Roman"/>
                <w:sz w:val="22"/>
              </w:rPr>
              <w:t>hyscion</w:t>
            </w:r>
            <w:proofErr w:type="spellEnd"/>
          </w:p>
        </w:tc>
      </w:tr>
      <w:tr w:rsidR="00284398" w:rsidRPr="00284398" w14:paraId="34D8F2F8" w14:textId="77777777">
        <w:trPr>
          <w:trHeight w:val="807"/>
          <w:jc w:val="center"/>
        </w:trPr>
        <w:tc>
          <w:tcPr>
            <w:tcW w:w="1821" w:type="dxa"/>
            <w:vMerge/>
            <w:tcBorders>
              <w:tl2br w:val="nil"/>
              <w:tr2bl w:val="nil"/>
            </w:tcBorders>
            <w:shd w:val="clear" w:color="auto" w:fill="DCE6F2" w:themeFill="accent1" w:themeFillTint="32"/>
            <w:vAlign w:val="center"/>
          </w:tcPr>
          <w:p w14:paraId="128DB369" w14:textId="77777777" w:rsidR="007337DD" w:rsidRPr="00284398" w:rsidRDefault="007337DD">
            <w:pPr>
              <w:jc w:val="center"/>
              <w:rPr>
                <w:rFonts w:eastAsia="DengXian" w:cs="Times New Roman"/>
                <w:sz w:val="22"/>
                <w:lang w:eastAsia="zh-CN"/>
              </w:rPr>
            </w:pPr>
          </w:p>
        </w:tc>
        <w:tc>
          <w:tcPr>
            <w:tcW w:w="3266" w:type="dxa"/>
            <w:vMerge/>
            <w:tcBorders>
              <w:tl2br w:val="nil"/>
              <w:tr2bl w:val="nil"/>
            </w:tcBorders>
            <w:shd w:val="clear" w:color="auto" w:fill="DCE6F2" w:themeFill="accent1" w:themeFillTint="32"/>
            <w:vAlign w:val="center"/>
          </w:tcPr>
          <w:p w14:paraId="612871E6" w14:textId="77777777" w:rsidR="007337DD" w:rsidRPr="00284398" w:rsidRDefault="007337DD">
            <w:pPr>
              <w:jc w:val="cente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67A66B94" w14:textId="77777777" w:rsidR="007337DD" w:rsidRPr="00284398" w:rsidRDefault="007337DD">
            <w:pPr>
              <w:jc w:val="center"/>
              <w:rPr>
                <w:rFonts w:eastAsia="DengXian" w:cs="Times New Roman"/>
                <w:sz w:val="22"/>
                <w:lang w:eastAsia="zh-CN"/>
              </w:rPr>
            </w:pPr>
          </w:p>
        </w:tc>
        <w:tc>
          <w:tcPr>
            <w:tcW w:w="2156" w:type="dxa"/>
            <w:vMerge/>
            <w:tcBorders>
              <w:tl2br w:val="nil"/>
              <w:tr2bl w:val="nil"/>
            </w:tcBorders>
            <w:shd w:val="clear" w:color="auto" w:fill="DCE6F2" w:themeFill="accent1" w:themeFillTint="32"/>
            <w:vAlign w:val="center"/>
          </w:tcPr>
          <w:p w14:paraId="767A0399" w14:textId="77777777" w:rsidR="007337DD" w:rsidRPr="00284398" w:rsidRDefault="007337DD">
            <w:pPr>
              <w:jc w:val="center"/>
              <w:rPr>
                <w:rFonts w:eastAsia="DengXian" w:cs="Times New Roman"/>
                <w:sz w:val="22"/>
                <w:lang w:eastAsia="zh-CN"/>
              </w:rPr>
            </w:pPr>
          </w:p>
        </w:tc>
        <w:tc>
          <w:tcPr>
            <w:tcW w:w="3442" w:type="dxa"/>
            <w:vMerge/>
            <w:tcBorders>
              <w:tl2br w:val="nil"/>
              <w:tr2bl w:val="nil"/>
            </w:tcBorders>
            <w:shd w:val="clear" w:color="auto" w:fill="DCE6F2" w:themeFill="accent1" w:themeFillTint="32"/>
            <w:noWrap/>
            <w:vAlign w:val="center"/>
          </w:tcPr>
          <w:p w14:paraId="41E907EE" w14:textId="77777777" w:rsidR="007337DD" w:rsidRPr="00284398" w:rsidRDefault="007337DD">
            <w:pPr>
              <w:jc w:val="center"/>
              <w:rPr>
                <w:rFonts w:eastAsia="DengXian" w:cs="Times New Roman"/>
                <w:sz w:val="22"/>
                <w:lang w:eastAsia="zh-CN"/>
              </w:rPr>
            </w:pPr>
          </w:p>
        </w:tc>
        <w:tc>
          <w:tcPr>
            <w:tcW w:w="3556" w:type="dxa"/>
            <w:tcBorders>
              <w:tl2br w:val="nil"/>
              <w:tr2bl w:val="nil"/>
            </w:tcBorders>
            <w:shd w:val="clear" w:color="auto" w:fill="DCE6F2" w:themeFill="accent1" w:themeFillTint="32"/>
            <w:noWrap/>
            <w:vAlign w:val="center"/>
          </w:tcPr>
          <w:p w14:paraId="23E21F56" w14:textId="77777777" w:rsidR="007337DD" w:rsidRPr="00284398" w:rsidRDefault="00000000">
            <w:pPr>
              <w:jc w:val="center"/>
              <w:rPr>
                <w:rFonts w:eastAsia="DengXian" w:cs="Times New Roman"/>
                <w:sz w:val="22"/>
              </w:rPr>
            </w:pPr>
            <w:r w:rsidRPr="00284398">
              <w:rPr>
                <w:rFonts w:eastAsia="DengXian" w:cs="Times New Roman"/>
                <w:sz w:val="22"/>
                <w:lang w:eastAsia="zh-CN"/>
              </w:rPr>
              <w:t>Total f</w:t>
            </w:r>
            <w:r w:rsidRPr="00284398">
              <w:rPr>
                <w:rFonts w:eastAsia="DengXian" w:cs="Times New Roman"/>
                <w:sz w:val="22"/>
              </w:rPr>
              <w:t>ree anthraquinones</w:t>
            </w:r>
            <w:r w:rsidRPr="00284398">
              <w:rPr>
                <w:rFonts w:eastAsia="DengXian" w:cs="Times New Roman"/>
                <w:sz w:val="22"/>
                <w:lang w:eastAsia="zh-CN"/>
              </w:rPr>
              <w:t>; Total c</w:t>
            </w:r>
            <w:r w:rsidRPr="00284398">
              <w:rPr>
                <w:rFonts w:eastAsia="DengXian" w:cs="Times New Roman"/>
                <w:sz w:val="22"/>
              </w:rPr>
              <w:t>ombined anthraquinones</w:t>
            </w:r>
          </w:p>
        </w:tc>
      </w:tr>
      <w:tr w:rsidR="00284398" w:rsidRPr="00284398" w14:paraId="3310A2D6" w14:textId="77777777">
        <w:trPr>
          <w:trHeight w:val="414"/>
          <w:jc w:val="center"/>
        </w:trPr>
        <w:tc>
          <w:tcPr>
            <w:tcW w:w="1821" w:type="dxa"/>
            <w:vMerge/>
            <w:tcBorders>
              <w:tl2br w:val="nil"/>
              <w:tr2bl w:val="nil"/>
            </w:tcBorders>
            <w:shd w:val="clear" w:color="auto" w:fill="DCE6F2" w:themeFill="accent1" w:themeFillTint="32"/>
            <w:vAlign w:val="center"/>
          </w:tcPr>
          <w:p w14:paraId="01EDEDF0" w14:textId="77777777" w:rsidR="007337DD" w:rsidRPr="00284398" w:rsidRDefault="007337DD">
            <w:pPr>
              <w:jc w:val="center"/>
              <w:rPr>
                <w:rFonts w:eastAsia="DengXian" w:cs="Times New Roman"/>
                <w:sz w:val="22"/>
                <w:lang w:eastAsia="zh-CN"/>
              </w:rPr>
            </w:pPr>
          </w:p>
        </w:tc>
        <w:tc>
          <w:tcPr>
            <w:tcW w:w="3266" w:type="dxa"/>
            <w:vMerge/>
            <w:tcBorders>
              <w:tl2br w:val="nil"/>
              <w:tr2bl w:val="nil"/>
            </w:tcBorders>
            <w:shd w:val="clear" w:color="auto" w:fill="DCE6F2" w:themeFill="accent1" w:themeFillTint="32"/>
            <w:vAlign w:val="center"/>
          </w:tcPr>
          <w:p w14:paraId="1FCDBB80" w14:textId="77777777" w:rsidR="007337DD" w:rsidRPr="00284398" w:rsidRDefault="007337DD">
            <w:pPr>
              <w:jc w:val="cente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329ED088" w14:textId="77777777" w:rsidR="007337DD" w:rsidRPr="00284398" w:rsidRDefault="007337DD">
            <w:pPr>
              <w:jc w:val="center"/>
              <w:rPr>
                <w:rFonts w:eastAsia="DengXian" w:cs="Times New Roman"/>
                <w:sz w:val="22"/>
                <w:lang w:eastAsia="zh-CN"/>
              </w:rPr>
            </w:pPr>
          </w:p>
        </w:tc>
        <w:tc>
          <w:tcPr>
            <w:tcW w:w="2156" w:type="dxa"/>
            <w:vMerge/>
            <w:tcBorders>
              <w:tl2br w:val="nil"/>
              <w:tr2bl w:val="nil"/>
            </w:tcBorders>
            <w:shd w:val="clear" w:color="auto" w:fill="DCE6F2" w:themeFill="accent1" w:themeFillTint="32"/>
            <w:vAlign w:val="center"/>
          </w:tcPr>
          <w:p w14:paraId="11B2B046" w14:textId="77777777" w:rsidR="007337DD" w:rsidRPr="00284398" w:rsidRDefault="007337DD">
            <w:pPr>
              <w:jc w:val="center"/>
              <w:rPr>
                <w:rFonts w:eastAsia="DengXian" w:cs="Times New Roman"/>
                <w:sz w:val="22"/>
                <w:lang w:eastAsia="zh-CN"/>
              </w:rPr>
            </w:pPr>
          </w:p>
        </w:tc>
        <w:tc>
          <w:tcPr>
            <w:tcW w:w="3442" w:type="dxa"/>
            <w:vMerge/>
            <w:tcBorders>
              <w:tl2br w:val="nil"/>
              <w:tr2bl w:val="nil"/>
            </w:tcBorders>
            <w:shd w:val="clear" w:color="auto" w:fill="DCE6F2" w:themeFill="accent1" w:themeFillTint="32"/>
            <w:noWrap/>
            <w:vAlign w:val="center"/>
          </w:tcPr>
          <w:p w14:paraId="0F21301F" w14:textId="77777777" w:rsidR="007337DD" w:rsidRPr="00284398" w:rsidRDefault="007337DD">
            <w:pPr>
              <w:jc w:val="center"/>
              <w:rPr>
                <w:rFonts w:eastAsia="DengXian" w:cs="Times New Roman"/>
                <w:sz w:val="22"/>
                <w:lang w:eastAsia="zh-CN"/>
              </w:rPr>
            </w:pPr>
          </w:p>
        </w:tc>
        <w:tc>
          <w:tcPr>
            <w:tcW w:w="3556" w:type="dxa"/>
            <w:tcBorders>
              <w:tl2br w:val="nil"/>
              <w:tr2bl w:val="nil"/>
            </w:tcBorders>
            <w:shd w:val="clear" w:color="auto" w:fill="DCE6F2" w:themeFill="accent1" w:themeFillTint="32"/>
            <w:noWrap/>
            <w:vAlign w:val="center"/>
          </w:tcPr>
          <w:p w14:paraId="073FBBB4" w14:textId="77777777" w:rsidR="007337DD" w:rsidRPr="00284398" w:rsidRDefault="00000000">
            <w:pPr>
              <w:jc w:val="center"/>
              <w:rPr>
                <w:rFonts w:eastAsia="DengXian" w:cs="Times New Roman"/>
                <w:sz w:val="22"/>
              </w:rPr>
            </w:pPr>
            <w:r w:rsidRPr="00284398">
              <w:rPr>
                <w:rFonts w:eastAsia="DengXian" w:cs="Times New Roman"/>
                <w:sz w:val="22"/>
                <w:lang w:eastAsia="zh-CN"/>
              </w:rPr>
              <w:t xml:space="preserve"> Total t</w:t>
            </w:r>
            <w:r w:rsidRPr="00284398">
              <w:rPr>
                <w:rFonts w:eastAsia="DengXian" w:cs="Times New Roman"/>
                <w:sz w:val="22"/>
              </w:rPr>
              <w:t>annins</w:t>
            </w:r>
          </w:p>
        </w:tc>
      </w:tr>
      <w:tr w:rsidR="00284398" w:rsidRPr="00284398" w14:paraId="6C184A9D" w14:textId="77777777">
        <w:trPr>
          <w:trHeight w:val="730"/>
          <w:jc w:val="center"/>
        </w:trPr>
        <w:tc>
          <w:tcPr>
            <w:tcW w:w="1821" w:type="dxa"/>
            <w:vMerge w:val="restart"/>
            <w:tcBorders>
              <w:tl2br w:val="nil"/>
              <w:tr2bl w:val="nil"/>
            </w:tcBorders>
            <w:shd w:val="clear" w:color="auto" w:fill="F2F2F2" w:themeFill="background1" w:themeFillShade="F2"/>
            <w:vAlign w:val="center"/>
          </w:tcPr>
          <w:p w14:paraId="2043B94C" w14:textId="77777777" w:rsidR="007337DD" w:rsidRPr="00284398" w:rsidRDefault="00000000">
            <w:pPr>
              <w:jc w:val="center"/>
              <w:rPr>
                <w:rFonts w:eastAsia="DengXian" w:cs="Times New Roman"/>
                <w:sz w:val="22"/>
              </w:rPr>
            </w:pPr>
            <w:r w:rsidRPr="00284398">
              <w:rPr>
                <w:rFonts w:eastAsia="DengXian" w:cs="Times New Roman"/>
                <w:sz w:val="22"/>
                <w:lang w:eastAsia="zh-CN"/>
              </w:rPr>
              <w:t>Li,</w:t>
            </w:r>
            <w:r w:rsidRPr="00284398">
              <w:rPr>
                <w:rFonts w:eastAsia="DengXian" w:cs="Times New Roman"/>
                <w:sz w:val="22"/>
              </w:rPr>
              <w:t xml:space="preserve"> 2011</w:t>
            </w:r>
          </w:p>
        </w:tc>
        <w:tc>
          <w:tcPr>
            <w:tcW w:w="3266" w:type="dxa"/>
            <w:vMerge w:val="restart"/>
            <w:tcBorders>
              <w:tl2br w:val="nil"/>
              <w:tr2bl w:val="nil"/>
            </w:tcBorders>
            <w:shd w:val="clear" w:color="auto" w:fill="F2F2F2" w:themeFill="background1" w:themeFillShade="F2"/>
            <w:vAlign w:val="center"/>
          </w:tcPr>
          <w:p w14:paraId="61284C02" w14:textId="77777777" w:rsidR="007337DD" w:rsidRPr="00284398" w:rsidRDefault="00000000">
            <w:pPr>
              <w:jc w:val="center"/>
              <w:rPr>
                <w:rFonts w:eastAsia="DengXian" w:cs="Times New Roman"/>
                <w:sz w:val="22"/>
              </w:rPr>
            </w:pPr>
            <w:r w:rsidRPr="00284398">
              <w:rPr>
                <w:rFonts w:eastAsia="DengXian" w:cs="Times New Roman"/>
                <w:sz w:val="22"/>
              </w:rPr>
              <w:t xml:space="preserve"> According to the processing methods specified in the </w:t>
            </w:r>
            <w:r w:rsidRPr="00284398">
              <w:rPr>
                <w:rFonts w:eastAsia="DengXian" w:cs="Times New Roman"/>
                <w:i/>
                <w:iCs/>
                <w:sz w:val="22"/>
              </w:rPr>
              <w:t>Chinese Pharmacopoeia</w:t>
            </w:r>
            <w:r w:rsidRPr="00284398">
              <w:rPr>
                <w:rFonts w:eastAsia="DengXian" w:cs="Times New Roman"/>
                <w:sz w:val="22"/>
              </w:rPr>
              <w:t xml:space="preserve">, prepared by Beijing </w:t>
            </w:r>
            <w:proofErr w:type="spellStart"/>
            <w:r w:rsidRPr="00284398">
              <w:rPr>
                <w:rFonts w:eastAsia="DengXian" w:cs="Times New Roman"/>
                <w:sz w:val="22"/>
              </w:rPr>
              <w:t>Renwei</w:t>
            </w:r>
            <w:proofErr w:type="spellEnd"/>
            <w:r w:rsidRPr="00284398">
              <w:rPr>
                <w:rFonts w:eastAsia="DengXian" w:cs="Times New Roman"/>
                <w:sz w:val="22"/>
              </w:rPr>
              <w:t xml:space="preserve"> Herbal Pieces Factory</w:t>
            </w:r>
          </w:p>
        </w:tc>
        <w:tc>
          <w:tcPr>
            <w:tcW w:w="2156" w:type="dxa"/>
            <w:vMerge w:val="restart"/>
            <w:tcBorders>
              <w:tl2br w:val="nil"/>
              <w:tr2bl w:val="nil"/>
            </w:tcBorders>
            <w:shd w:val="clear" w:color="auto" w:fill="F2F2F2" w:themeFill="background1" w:themeFillShade="F2"/>
            <w:vAlign w:val="center"/>
          </w:tcPr>
          <w:p w14:paraId="61F8D9CB" w14:textId="77777777" w:rsidR="007337DD" w:rsidRPr="00284398" w:rsidRDefault="00000000">
            <w:pPr>
              <w:jc w:val="center"/>
              <w:rPr>
                <w:rFonts w:eastAsia="DengXian" w:cs="Times New Roman"/>
                <w:sz w:val="22"/>
              </w:rPr>
            </w:pPr>
            <w:r w:rsidRPr="00284398">
              <w:rPr>
                <w:rFonts w:eastAsia="DengXian" w:cs="Times New Roman"/>
                <w:sz w:val="22"/>
                <w:lang w:eastAsia="zh-CN"/>
              </w:rPr>
              <w:t>Methanol</w:t>
            </w:r>
          </w:p>
        </w:tc>
        <w:tc>
          <w:tcPr>
            <w:tcW w:w="2156" w:type="dxa"/>
            <w:vMerge w:val="restart"/>
            <w:tcBorders>
              <w:tl2br w:val="nil"/>
              <w:tr2bl w:val="nil"/>
            </w:tcBorders>
            <w:shd w:val="clear" w:color="auto" w:fill="F2F2F2" w:themeFill="background1" w:themeFillShade="F2"/>
            <w:vAlign w:val="center"/>
          </w:tcPr>
          <w:p w14:paraId="22C81E42"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F2F2F2" w:themeFill="background1" w:themeFillShade="F2"/>
            <w:vAlign w:val="center"/>
          </w:tcPr>
          <w:p w14:paraId="723D97D3" w14:textId="77777777" w:rsidR="007337DD" w:rsidRPr="00284398" w:rsidRDefault="00000000">
            <w:pPr>
              <w:jc w:val="center"/>
              <w:rPr>
                <w:rFonts w:eastAsia="DengXian" w:cs="Times New Roman"/>
                <w:sz w:val="22"/>
              </w:rPr>
            </w:pPr>
            <w:r w:rsidRPr="00284398">
              <w:rPr>
                <w:rFonts w:eastAsia="DengXian" w:cs="Times New Roman"/>
                <w:sz w:val="22"/>
              </w:rPr>
              <w:t xml:space="preserve"> </w:t>
            </w: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emodin</w:t>
            </w:r>
            <w:r w:rsidRPr="00284398">
              <w:rPr>
                <w:rFonts w:eastAsia="DengXian" w:cs="Times New Roman"/>
                <w:sz w:val="22"/>
                <w:lang w:eastAsia="zh-CN"/>
              </w:rPr>
              <w:t xml:space="preserve">; </w:t>
            </w:r>
            <w:r w:rsidRPr="00284398">
              <w:rPr>
                <w:rFonts w:eastAsia="DengXian" w:cs="Times New Roman"/>
                <w:sz w:val="22"/>
              </w:rPr>
              <w:t>aloe-emodin</w:t>
            </w:r>
            <w:r w:rsidRPr="00284398">
              <w:rPr>
                <w:rFonts w:eastAsia="DengXian" w:cs="Times New Roman"/>
                <w:sz w:val="22"/>
                <w:lang w:eastAsia="zh-CN"/>
              </w:rPr>
              <w:t xml:space="preserve">; </w:t>
            </w:r>
            <w:proofErr w:type="spellStart"/>
            <w:r w:rsidRPr="00284398">
              <w:rPr>
                <w:rFonts w:eastAsia="DengXian" w:cs="Times New Roman"/>
                <w:sz w:val="22"/>
              </w:rPr>
              <w:t>chrysophanol</w:t>
            </w:r>
            <w:proofErr w:type="spellEnd"/>
            <w:r w:rsidRPr="00284398">
              <w:rPr>
                <w:rFonts w:eastAsia="DengXian" w:cs="Times New Roman"/>
                <w:sz w:val="22"/>
                <w:lang w:eastAsia="zh-CN"/>
              </w:rPr>
              <w:t xml:space="preserve">; </w:t>
            </w:r>
            <w:proofErr w:type="spellStart"/>
            <w:r w:rsidRPr="00284398">
              <w:rPr>
                <w:rFonts w:eastAsia="DengXian" w:cs="Times New Roman"/>
                <w:sz w:val="22"/>
              </w:rPr>
              <w:t>physcion</w:t>
            </w:r>
            <w:proofErr w:type="spellEnd"/>
          </w:p>
        </w:tc>
        <w:tc>
          <w:tcPr>
            <w:tcW w:w="3556" w:type="dxa"/>
            <w:tcBorders>
              <w:tl2br w:val="nil"/>
              <w:tr2bl w:val="nil"/>
            </w:tcBorders>
            <w:shd w:val="clear" w:color="auto" w:fill="F2F2F2" w:themeFill="background1" w:themeFillShade="F2"/>
            <w:vAlign w:val="center"/>
          </w:tcPr>
          <w:p w14:paraId="3FF66F4A" w14:textId="77777777" w:rsidR="007337DD" w:rsidRPr="00284398" w:rsidRDefault="00000000">
            <w:pPr>
              <w:jc w:val="center"/>
              <w:rPr>
                <w:rFonts w:eastAsia="DengXian" w:cs="Times New Roman"/>
                <w:sz w:val="22"/>
              </w:rPr>
            </w:pPr>
            <w:r w:rsidRPr="00284398">
              <w:rPr>
                <w:rFonts w:eastAsia="DengXian" w:cs="Times New Roman"/>
                <w:sz w:val="22"/>
              </w:rPr>
              <w:t>Emodin-8-O-β-D-</w:t>
            </w:r>
            <w:r w:rsidRPr="00284398">
              <w:rPr>
                <w:rFonts w:eastAsia="DengXian" w:cs="Times New Roman"/>
                <w:sz w:val="22"/>
                <w:lang w:eastAsia="zh-CN"/>
              </w:rPr>
              <w:t>g</w:t>
            </w:r>
            <w:r w:rsidRPr="00284398">
              <w:rPr>
                <w:rFonts w:eastAsia="DengXian" w:cs="Times New Roman"/>
                <w:sz w:val="22"/>
              </w:rPr>
              <w:t>lucopyranoside</w:t>
            </w:r>
            <w:r w:rsidRPr="00284398">
              <w:rPr>
                <w:rFonts w:eastAsia="DengXian" w:cs="Times New Roman"/>
                <w:sz w:val="22"/>
                <w:lang w:eastAsia="zh-CN"/>
              </w:rPr>
              <w:t>;</w:t>
            </w:r>
            <w:r w:rsidRPr="00284398">
              <w:rPr>
                <w:rFonts w:eastAsia="DengXian" w:cs="Times New Roman"/>
                <w:sz w:val="22"/>
              </w:rPr>
              <w:t xml:space="preserve"> aloe</w:t>
            </w:r>
            <w:r w:rsidRPr="00284398">
              <w:rPr>
                <w:rFonts w:eastAsia="DengXian" w:cs="Times New Roman"/>
                <w:sz w:val="22"/>
                <w:lang w:eastAsia="zh-CN"/>
              </w:rPr>
              <w:t>-</w:t>
            </w:r>
            <w:r w:rsidRPr="00284398">
              <w:rPr>
                <w:rFonts w:eastAsia="DengXian" w:cs="Times New Roman"/>
                <w:sz w:val="22"/>
              </w:rPr>
              <w:t>emodin</w:t>
            </w:r>
            <w:r w:rsidRPr="00284398">
              <w:rPr>
                <w:rFonts w:eastAsia="DengXian" w:cs="Times New Roman"/>
                <w:sz w:val="22"/>
                <w:lang w:eastAsia="zh-CN"/>
              </w:rPr>
              <w:t>-</w:t>
            </w:r>
            <w:r w:rsidRPr="00284398">
              <w:rPr>
                <w:rFonts w:eastAsia="DengXian" w:cs="Times New Roman"/>
                <w:sz w:val="22"/>
              </w:rPr>
              <w:t>8-O-β-D-glucoside</w:t>
            </w:r>
            <w:r w:rsidRPr="00284398">
              <w:rPr>
                <w:rFonts w:eastAsia="DengXian" w:cs="Times New Roman"/>
                <w:sz w:val="22"/>
                <w:lang w:eastAsia="zh-CN"/>
              </w:rPr>
              <w:t xml:space="preserve">; </w:t>
            </w:r>
            <w:r w:rsidRPr="00284398">
              <w:rPr>
                <w:rFonts w:eastAsia="DengXian" w:cs="Times New Roman"/>
                <w:sz w:val="22"/>
              </w:rPr>
              <w:t>rhein</w:t>
            </w:r>
            <w:r w:rsidRPr="00284398">
              <w:rPr>
                <w:rFonts w:eastAsia="DengXian" w:cs="Times New Roman"/>
                <w:sz w:val="22"/>
                <w:lang w:eastAsia="zh-CN"/>
              </w:rPr>
              <w:t>-</w:t>
            </w:r>
            <w:r w:rsidRPr="00284398">
              <w:rPr>
                <w:rFonts w:eastAsia="DengXian" w:cs="Times New Roman"/>
                <w:sz w:val="22"/>
              </w:rPr>
              <w:t>8-O-β-D-glucoside</w:t>
            </w:r>
            <w:r w:rsidRPr="00284398">
              <w:rPr>
                <w:rFonts w:eastAsia="DengXian" w:cs="Times New Roman"/>
                <w:sz w:val="22"/>
                <w:lang w:eastAsia="zh-CN"/>
              </w:rPr>
              <w:t>; a</w:t>
            </w:r>
            <w:r w:rsidRPr="00284398">
              <w:rPr>
                <w:rFonts w:eastAsia="DengXian" w:cs="Times New Roman"/>
                <w:sz w:val="22"/>
              </w:rPr>
              <w:t>loe-emodin-3-CH2-O-β-D-glucoside</w:t>
            </w:r>
          </w:p>
        </w:tc>
      </w:tr>
      <w:tr w:rsidR="00284398" w:rsidRPr="00284398" w14:paraId="436354B0" w14:textId="77777777">
        <w:trPr>
          <w:trHeight w:val="324"/>
          <w:jc w:val="center"/>
        </w:trPr>
        <w:tc>
          <w:tcPr>
            <w:tcW w:w="1821" w:type="dxa"/>
            <w:vMerge/>
            <w:tcBorders>
              <w:tl2br w:val="nil"/>
              <w:tr2bl w:val="nil"/>
            </w:tcBorders>
            <w:shd w:val="clear" w:color="auto" w:fill="auto"/>
            <w:vAlign w:val="center"/>
          </w:tcPr>
          <w:p w14:paraId="7AF355FA"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auto"/>
            <w:vAlign w:val="center"/>
          </w:tcPr>
          <w:p w14:paraId="64365C37"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147CA8B0"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0D602156" w14:textId="77777777" w:rsidR="007337DD" w:rsidRPr="00284398" w:rsidRDefault="007337DD">
            <w:pPr>
              <w:rPr>
                <w:rFonts w:eastAsia="DengXian" w:cs="Times New Roman"/>
                <w:sz w:val="22"/>
              </w:rPr>
            </w:pPr>
          </w:p>
        </w:tc>
        <w:tc>
          <w:tcPr>
            <w:tcW w:w="3442" w:type="dxa"/>
            <w:tcBorders>
              <w:tl2br w:val="nil"/>
              <w:tr2bl w:val="nil"/>
            </w:tcBorders>
            <w:shd w:val="clear" w:color="auto" w:fill="F2F2F2" w:themeFill="background1" w:themeFillShade="F2"/>
            <w:vAlign w:val="center"/>
          </w:tcPr>
          <w:p w14:paraId="3BEB98F7" w14:textId="77777777" w:rsidR="007337DD" w:rsidRPr="00284398" w:rsidRDefault="00000000">
            <w:pPr>
              <w:jc w:val="center"/>
              <w:rPr>
                <w:rFonts w:eastAsia="DengXian" w:cs="Times New Roman"/>
                <w:sz w:val="22"/>
              </w:rPr>
            </w:pPr>
            <w:r w:rsidRPr="00284398">
              <w:rPr>
                <w:rFonts w:eastAsia="DengXian" w:cs="Times New Roman"/>
                <w:sz w:val="22"/>
              </w:rPr>
              <w:t>Gallic acid</w:t>
            </w:r>
          </w:p>
        </w:tc>
        <w:tc>
          <w:tcPr>
            <w:tcW w:w="3556" w:type="dxa"/>
            <w:tcBorders>
              <w:tl2br w:val="nil"/>
              <w:tr2bl w:val="nil"/>
            </w:tcBorders>
            <w:shd w:val="clear" w:color="auto" w:fill="F2F2F2" w:themeFill="background1" w:themeFillShade="F2"/>
            <w:vAlign w:val="center"/>
          </w:tcPr>
          <w:p w14:paraId="58580276" w14:textId="77777777" w:rsidR="007337DD" w:rsidRPr="00284398" w:rsidRDefault="00000000">
            <w:pPr>
              <w:jc w:val="center"/>
              <w:rPr>
                <w:rFonts w:eastAsia="DengXian" w:cs="Times New Roman"/>
                <w:sz w:val="22"/>
              </w:rPr>
            </w:pPr>
            <w:r w:rsidRPr="00284398">
              <w:rPr>
                <w:rFonts w:eastAsia="DengXian" w:cs="Times New Roman"/>
                <w:sz w:val="22"/>
                <w:lang w:eastAsia="zh-CN"/>
              </w:rPr>
              <w:t>(+)-</w:t>
            </w:r>
            <w:r w:rsidRPr="00284398">
              <w:rPr>
                <w:rFonts w:eastAsia="DengXian" w:cs="Times New Roman"/>
                <w:sz w:val="22"/>
              </w:rPr>
              <w:t>catechin</w:t>
            </w:r>
          </w:p>
        </w:tc>
      </w:tr>
      <w:tr w:rsidR="00284398" w:rsidRPr="00284398" w14:paraId="38E25E8A" w14:textId="77777777">
        <w:trPr>
          <w:trHeight w:val="701"/>
          <w:jc w:val="center"/>
        </w:trPr>
        <w:tc>
          <w:tcPr>
            <w:tcW w:w="1821" w:type="dxa"/>
            <w:vMerge/>
            <w:tcBorders>
              <w:tl2br w:val="nil"/>
              <w:tr2bl w:val="nil"/>
            </w:tcBorders>
            <w:shd w:val="clear" w:color="auto" w:fill="auto"/>
            <w:vAlign w:val="center"/>
          </w:tcPr>
          <w:p w14:paraId="54B4CC63"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auto"/>
            <w:vAlign w:val="center"/>
          </w:tcPr>
          <w:p w14:paraId="3711D3BF"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41F521CD"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741E8006" w14:textId="77777777" w:rsidR="007337DD" w:rsidRPr="00284398" w:rsidRDefault="007337DD">
            <w:pPr>
              <w:rPr>
                <w:rFonts w:eastAsia="DengXian" w:cs="Times New Roman"/>
                <w:sz w:val="22"/>
              </w:rPr>
            </w:pPr>
          </w:p>
        </w:tc>
        <w:tc>
          <w:tcPr>
            <w:tcW w:w="3442" w:type="dxa"/>
            <w:vMerge w:val="restart"/>
            <w:tcBorders>
              <w:tl2br w:val="nil"/>
              <w:tr2bl w:val="nil"/>
            </w:tcBorders>
            <w:shd w:val="clear" w:color="auto" w:fill="F2F2F2" w:themeFill="background1" w:themeFillShade="F2"/>
            <w:vAlign w:val="center"/>
          </w:tcPr>
          <w:p w14:paraId="51225C1E" w14:textId="77777777" w:rsidR="007337DD" w:rsidRPr="00284398" w:rsidRDefault="00000000">
            <w:pPr>
              <w:jc w:val="center"/>
              <w:rPr>
                <w:rFonts w:eastAsia="DengXian" w:cs="Times New Roman"/>
                <w:sz w:val="22"/>
              </w:rPr>
            </w:pPr>
            <w:r w:rsidRPr="00284398">
              <w:rPr>
                <w:rFonts w:eastAsia="DengXian" w:cs="Times New Roman"/>
                <w:sz w:val="22"/>
              </w:rPr>
              <w:t>4'-hydroxyphenyl-2-butanone</w:t>
            </w:r>
          </w:p>
        </w:tc>
        <w:tc>
          <w:tcPr>
            <w:tcW w:w="3556" w:type="dxa"/>
            <w:tcBorders>
              <w:tl2br w:val="nil"/>
              <w:tr2bl w:val="nil"/>
            </w:tcBorders>
            <w:shd w:val="clear" w:color="auto" w:fill="F2F2F2" w:themeFill="background1" w:themeFillShade="F2"/>
            <w:vAlign w:val="center"/>
          </w:tcPr>
          <w:p w14:paraId="2E34C124" w14:textId="77777777" w:rsidR="007337DD" w:rsidRPr="00284398" w:rsidRDefault="00000000">
            <w:pPr>
              <w:jc w:val="center"/>
              <w:rPr>
                <w:rFonts w:eastAsia="DengXian" w:cs="Times New Roman"/>
                <w:sz w:val="22"/>
              </w:rPr>
            </w:pPr>
            <w:r w:rsidRPr="00284398">
              <w:rPr>
                <w:rFonts w:eastAsia="DengXian" w:cs="Times New Roman"/>
                <w:sz w:val="22"/>
              </w:rPr>
              <w:t>Trans-3,5,4'-</w:t>
            </w:r>
            <w:r w:rsidRPr="00284398">
              <w:rPr>
                <w:rFonts w:eastAsia="DengXian" w:cs="Times New Roman"/>
                <w:sz w:val="22"/>
                <w:lang w:eastAsia="zh-CN"/>
              </w:rPr>
              <w:t>trihydroxystilbene</w:t>
            </w:r>
            <w:r w:rsidRPr="00284398">
              <w:rPr>
                <w:rFonts w:eastAsia="DengXian" w:cs="Times New Roman"/>
                <w:sz w:val="22"/>
              </w:rPr>
              <w:t>-4'-O-β-D-(6"-O-</w:t>
            </w:r>
            <w:r w:rsidRPr="00284398">
              <w:rPr>
                <w:rFonts w:eastAsia="DengXian" w:cs="Times New Roman"/>
                <w:sz w:val="22"/>
                <w:lang w:eastAsia="zh-CN"/>
              </w:rPr>
              <w:t>g</w:t>
            </w:r>
            <w:r w:rsidRPr="00284398">
              <w:rPr>
                <w:rFonts w:eastAsia="DengXian" w:cs="Times New Roman"/>
                <w:sz w:val="22"/>
              </w:rPr>
              <w:t>alloyl)-</w:t>
            </w:r>
            <w:r w:rsidRPr="00284398">
              <w:rPr>
                <w:rFonts w:eastAsia="DengXian" w:cs="Times New Roman"/>
                <w:sz w:val="22"/>
                <w:lang w:eastAsia="zh-CN"/>
              </w:rPr>
              <w:t>g</w:t>
            </w:r>
            <w:r w:rsidRPr="00284398">
              <w:rPr>
                <w:rFonts w:eastAsia="DengXian" w:cs="Times New Roman"/>
                <w:sz w:val="22"/>
              </w:rPr>
              <w:t>lucoside</w:t>
            </w:r>
            <w:r w:rsidRPr="00284398">
              <w:rPr>
                <w:rFonts w:eastAsia="DengXian" w:cs="Times New Roman"/>
                <w:sz w:val="22"/>
                <w:lang w:eastAsia="zh-CN"/>
              </w:rPr>
              <w:t>; trans-3,5,4'-trihydroxystilbene-4'-O-β-D-glucoside</w:t>
            </w:r>
          </w:p>
        </w:tc>
      </w:tr>
      <w:tr w:rsidR="00284398" w:rsidRPr="00284398" w14:paraId="3A83E0FE" w14:textId="77777777">
        <w:trPr>
          <w:trHeight w:val="1200"/>
          <w:jc w:val="center"/>
        </w:trPr>
        <w:tc>
          <w:tcPr>
            <w:tcW w:w="1821" w:type="dxa"/>
            <w:vMerge/>
            <w:tcBorders>
              <w:tl2br w:val="nil"/>
              <w:tr2bl w:val="nil"/>
            </w:tcBorders>
            <w:shd w:val="clear" w:color="auto" w:fill="auto"/>
            <w:vAlign w:val="center"/>
          </w:tcPr>
          <w:p w14:paraId="5F51B384"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auto"/>
            <w:vAlign w:val="center"/>
          </w:tcPr>
          <w:p w14:paraId="5C60B18F"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0488964A" w14:textId="77777777" w:rsidR="007337DD" w:rsidRPr="00284398" w:rsidRDefault="007337DD">
            <w:pPr>
              <w:rPr>
                <w:rFonts w:eastAsia="DengXian" w:cs="Times New Roman"/>
                <w:sz w:val="22"/>
              </w:rPr>
            </w:pPr>
          </w:p>
        </w:tc>
        <w:tc>
          <w:tcPr>
            <w:tcW w:w="2156" w:type="dxa"/>
            <w:vMerge/>
            <w:tcBorders>
              <w:tl2br w:val="nil"/>
              <w:tr2bl w:val="nil"/>
            </w:tcBorders>
            <w:shd w:val="clear" w:color="auto" w:fill="auto"/>
            <w:vAlign w:val="center"/>
          </w:tcPr>
          <w:p w14:paraId="06FA5879" w14:textId="77777777" w:rsidR="007337DD" w:rsidRPr="00284398" w:rsidRDefault="007337DD">
            <w:pPr>
              <w:rPr>
                <w:rFonts w:eastAsia="DengXian" w:cs="Times New Roman"/>
                <w:sz w:val="22"/>
              </w:rPr>
            </w:pPr>
          </w:p>
        </w:tc>
        <w:tc>
          <w:tcPr>
            <w:tcW w:w="3442" w:type="dxa"/>
            <w:vMerge/>
            <w:tcBorders>
              <w:tl2br w:val="nil"/>
              <w:tr2bl w:val="nil"/>
            </w:tcBorders>
            <w:shd w:val="clear" w:color="auto" w:fill="F2F2F2" w:themeFill="background1" w:themeFillShade="F2"/>
            <w:vAlign w:val="center"/>
          </w:tcPr>
          <w:p w14:paraId="4D20C74A" w14:textId="77777777" w:rsidR="007337DD" w:rsidRPr="00284398" w:rsidRDefault="007337DD">
            <w:pPr>
              <w:rPr>
                <w:rFonts w:eastAsia="DengXian" w:cs="Times New Roman"/>
                <w:sz w:val="22"/>
              </w:rPr>
            </w:pPr>
          </w:p>
        </w:tc>
        <w:tc>
          <w:tcPr>
            <w:tcW w:w="3556" w:type="dxa"/>
            <w:tcBorders>
              <w:tl2br w:val="nil"/>
              <w:tr2bl w:val="nil"/>
            </w:tcBorders>
            <w:shd w:val="clear" w:color="auto" w:fill="F2F2F2" w:themeFill="background1" w:themeFillShade="F2"/>
            <w:vAlign w:val="center"/>
          </w:tcPr>
          <w:p w14:paraId="7D8A3799" w14:textId="77777777" w:rsidR="007337DD" w:rsidRPr="00284398" w:rsidRDefault="00000000">
            <w:pPr>
              <w:jc w:val="center"/>
              <w:rPr>
                <w:rFonts w:eastAsia="DengXian" w:cs="Times New Roman"/>
                <w:sz w:val="22"/>
              </w:rPr>
            </w:pPr>
            <w:r w:rsidRPr="00284398">
              <w:rPr>
                <w:rFonts w:eastAsia="DengXian" w:cs="Times New Roman"/>
                <w:sz w:val="22"/>
              </w:rPr>
              <w:t>4'-hydroxyphenyl-2-butanone-4'-O-β-D-(6"-</w:t>
            </w:r>
            <w:r w:rsidRPr="00284398">
              <w:rPr>
                <w:rFonts w:eastAsia="DengXian" w:cs="Times New Roman"/>
                <w:sz w:val="22"/>
                <w:lang w:eastAsia="zh-CN"/>
              </w:rPr>
              <w:t>g</w:t>
            </w:r>
            <w:r w:rsidRPr="00284398">
              <w:rPr>
                <w:rFonts w:eastAsia="DengXian" w:cs="Times New Roman"/>
                <w:sz w:val="22"/>
              </w:rPr>
              <w:t>alloyl)-</w:t>
            </w:r>
            <w:r w:rsidRPr="00284398">
              <w:rPr>
                <w:rFonts w:eastAsia="DengXian" w:cs="Times New Roman"/>
                <w:sz w:val="22"/>
                <w:lang w:eastAsia="zh-CN"/>
              </w:rPr>
              <w:t>g</w:t>
            </w:r>
            <w:r w:rsidRPr="00284398">
              <w:rPr>
                <w:rFonts w:eastAsia="DengXian" w:cs="Times New Roman"/>
                <w:sz w:val="22"/>
              </w:rPr>
              <w:t>lucoside</w:t>
            </w:r>
            <w:r w:rsidRPr="00284398">
              <w:rPr>
                <w:rFonts w:eastAsia="DengXian" w:cs="Times New Roman"/>
                <w:sz w:val="22"/>
                <w:lang w:eastAsia="zh-CN"/>
              </w:rPr>
              <w:t>; 4'-hydroxyphenyl-2-butane-4'-O-β-D-(6"-O-cinnamoyl)-glucoside; 4'-hydroxyphenyl-2-butane-4'-O-β-D-(2"-O-Galloyl-6"-O-(4'-hydroxy)-cinnamoyl)-glucoside</w:t>
            </w:r>
          </w:p>
        </w:tc>
      </w:tr>
      <w:tr w:rsidR="00284398" w:rsidRPr="00284398" w14:paraId="7E5CCBFC" w14:textId="77777777">
        <w:trPr>
          <w:trHeight w:val="842"/>
          <w:jc w:val="center"/>
        </w:trPr>
        <w:tc>
          <w:tcPr>
            <w:tcW w:w="1821" w:type="dxa"/>
            <w:vMerge w:val="restart"/>
            <w:tcBorders>
              <w:tl2br w:val="nil"/>
              <w:tr2bl w:val="nil"/>
            </w:tcBorders>
            <w:shd w:val="clear" w:color="auto" w:fill="DCE6F2" w:themeFill="accent1" w:themeFillTint="32"/>
            <w:vAlign w:val="center"/>
          </w:tcPr>
          <w:p w14:paraId="705B4637" w14:textId="77777777" w:rsidR="007337DD" w:rsidRPr="00284398" w:rsidRDefault="00000000">
            <w:pPr>
              <w:jc w:val="center"/>
              <w:rPr>
                <w:rFonts w:eastAsia="DengXian" w:cs="Times New Roman"/>
                <w:sz w:val="22"/>
              </w:rPr>
            </w:pPr>
            <w:r w:rsidRPr="00284398">
              <w:rPr>
                <w:rFonts w:eastAsia="DengXian" w:cs="Times New Roman"/>
                <w:sz w:val="22"/>
                <w:lang w:eastAsia="zh-CN"/>
              </w:rPr>
              <w:t>Yan et al.,</w:t>
            </w:r>
            <w:r w:rsidRPr="00284398">
              <w:rPr>
                <w:rFonts w:eastAsia="DengXian" w:cs="Times New Roman"/>
                <w:sz w:val="22"/>
              </w:rPr>
              <w:t xml:space="preserve"> 2016</w:t>
            </w:r>
          </w:p>
        </w:tc>
        <w:tc>
          <w:tcPr>
            <w:tcW w:w="3266" w:type="dxa"/>
            <w:vMerge w:val="restart"/>
            <w:tcBorders>
              <w:tl2br w:val="nil"/>
              <w:tr2bl w:val="nil"/>
            </w:tcBorders>
            <w:shd w:val="clear" w:color="auto" w:fill="DCE6F2" w:themeFill="accent1" w:themeFillTint="32"/>
            <w:vAlign w:val="center"/>
          </w:tcPr>
          <w:p w14:paraId="78A192EE" w14:textId="77777777" w:rsidR="007337DD" w:rsidRPr="00284398" w:rsidRDefault="00000000">
            <w:pPr>
              <w:jc w:val="center"/>
              <w:rPr>
                <w:rFonts w:eastAsia="DengXian" w:cs="Times New Roman"/>
                <w:sz w:val="22"/>
              </w:rPr>
            </w:pPr>
            <w:r w:rsidRPr="00284398">
              <w:rPr>
                <w:rFonts w:eastAsia="DengXian" w:cs="Times New Roman"/>
                <w:sz w:val="22"/>
              </w:rPr>
              <w:t xml:space="preserve">According to the processing method of rhubarb in the </w:t>
            </w:r>
            <w:r w:rsidRPr="00284398">
              <w:rPr>
                <w:rFonts w:eastAsia="DengXian" w:cs="Times New Roman"/>
                <w:i/>
                <w:iCs/>
                <w:sz w:val="22"/>
              </w:rPr>
              <w:t>Science of Chinese Medicine Processing</w:t>
            </w:r>
          </w:p>
        </w:tc>
        <w:tc>
          <w:tcPr>
            <w:tcW w:w="2156" w:type="dxa"/>
            <w:vMerge w:val="restart"/>
            <w:tcBorders>
              <w:tl2br w:val="nil"/>
              <w:tr2bl w:val="nil"/>
            </w:tcBorders>
            <w:shd w:val="clear" w:color="auto" w:fill="DCE6F2" w:themeFill="accent1" w:themeFillTint="32"/>
            <w:vAlign w:val="center"/>
          </w:tcPr>
          <w:p w14:paraId="698EA47A" w14:textId="77777777" w:rsidR="007337DD" w:rsidRPr="00284398" w:rsidRDefault="00000000">
            <w:pPr>
              <w:jc w:val="center"/>
              <w:rPr>
                <w:rFonts w:eastAsia="DengXian" w:cs="Times New Roman"/>
                <w:sz w:val="22"/>
              </w:rPr>
            </w:pPr>
            <w:r w:rsidRPr="00284398">
              <w:rPr>
                <w:rFonts w:eastAsia="DengXian" w:cs="Times New Roman"/>
                <w:sz w:val="22"/>
                <w:lang w:eastAsia="zh-CN"/>
              </w:rPr>
              <w:t>Water; methanol</w:t>
            </w:r>
          </w:p>
        </w:tc>
        <w:tc>
          <w:tcPr>
            <w:tcW w:w="2156" w:type="dxa"/>
            <w:vMerge w:val="restart"/>
            <w:tcBorders>
              <w:tl2br w:val="nil"/>
              <w:tr2bl w:val="nil"/>
            </w:tcBorders>
            <w:shd w:val="clear" w:color="auto" w:fill="DCE6F2" w:themeFill="accent1" w:themeFillTint="32"/>
            <w:vAlign w:val="center"/>
          </w:tcPr>
          <w:p w14:paraId="2048CB71"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vMerge w:val="restart"/>
            <w:tcBorders>
              <w:tl2br w:val="nil"/>
              <w:tr2bl w:val="nil"/>
            </w:tcBorders>
            <w:shd w:val="clear" w:color="auto" w:fill="DCE6F2" w:themeFill="accent1" w:themeFillTint="32"/>
            <w:noWrap/>
            <w:vAlign w:val="center"/>
          </w:tcPr>
          <w:p w14:paraId="23B16FD7" w14:textId="77777777" w:rsidR="007337DD" w:rsidRPr="00284398" w:rsidRDefault="00000000">
            <w:pPr>
              <w:jc w:val="center"/>
              <w:rPr>
                <w:rFonts w:eastAsia="DengXian" w:cs="Times New Roman"/>
                <w:sz w:val="22"/>
              </w:rPr>
            </w:pPr>
            <w:r w:rsidRPr="00284398">
              <w:rPr>
                <w:rFonts w:eastAsia="DengXian" w:cs="Times New Roman"/>
                <w:sz w:val="22"/>
              </w:rPr>
              <w:t>Gallic acid</w:t>
            </w:r>
          </w:p>
        </w:tc>
        <w:tc>
          <w:tcPr>
            <w:tcW w:w="3556" w:type="dxa"/>
            <w:tcBorders>
              <w:tl2br w:val="nil"/>
              <w:tr2bl w:val="nil"/>
            </w:tcBorders>
            <w:shd w:val="clear" w:color="auto" w:fill="DCE6F2" w:themeFill="accent1" w:themeFillTint="32"/>
            <w:vAlign w:val="center"/>
          </w:tcPr>
          <w:p w14:paraId="691C5103" w14:textId="77777777" w:rsidR="007337DD" w:rsidRPr="00284398" w:rsidRDefault="00000000">
            <w:pPr>
              <w:jc w:val="center"/>
              <w:rPr>
                <w:rFonts w:eastAsia="DengXian" w:cs="Times New Roman"/>
                <w:sz w:val="22"/>
              </w:rPr>
            </w:pPr>
            <w:r w:rsidRPr="00284398">
              <w:rPr>
                <w:rFonts w:eastAsia="DengXian" w:cs="Times New Roman"/>
                <w:sz w:val="22"/>
                <w:lang w:eastAsia="zh-CN"/>
              </w:rPr>
              <w:t>E</w:t>
            </w:r>
            <w:r w:rsidRPr="00284398">
              <w:rPr>
                <w:rFonts w:eastAsia="DengXian" w:cs="Times New Roman"/>
                <w:sz w:val="22"/>
              </w:rPr>
              <w:t>modin</w:t>
            </w:r>
            <w:r w:rsidRPr="00284398">
              <w:rPr>
                <w:rFonts w:eastAsia="DengXian" w:cs="Times New Roman"/>
                <w:sz w:val="22"/>
                <w:lang w:eastAsia="zh-CN"/>
              </w:rPr>
              <w:t xml:space="preserve">; </w:t>
            </w:r>
            <w:proofErr w:type="spellStart"/>
            <w:r w:rsidRPr="00284398">
              <w:rPr>
                <w:rFonts w:eastAsia="DengXian" w:cs="Times New Roman"/>
                <w:sz w:val="22"/>
              </w:rPr>
              <w:t>chrysophanol</w:t>
            </w:r>
            <w:proofErr w:type="spellEnd"/>
            <w:r w:rsidRPr="00284398">
              <w:rPr>
                <w:rFonts w:eastAsia="DengXian" w:cs="Times New Roman"/>
                <w:sz w:val="22"/>
                <w:lang w:eastAsia="zh-CN"/>
              </w:rPr>
              <w:t xml:space="preserve">; </w:t>
            </w:r>
            <w:proofErr w:type="spellStart"/>
            <w:r w:rsidRPr="00284398">
              <w:rPr>
                <w:rFonts w:eastAsia="DengXian" w:cs="Times New Roman"/>
                <w:sz w:val="22"/>
              </w:rPr>
              <w:t>physcion</w:t>
            </w:r>
            <w:proofErr w:type="spellEnd"/>
          </w:p>
        </w:tc>
      </w:tr>
      <w:tr w:rsidR="00284398" w:rsidRPr="00284398" w14:paraId="5C13ED61" w14:textId="77777777">
        <w:trPr>
          <w:trHeight w:val="787"/>
          <w:jc w:val="center"/>
        </w:trPr>
        <w:tc>
          <w:tcPr>
            <w:tcW w:w="1821" w:type="dxa"/>
            <w:vMerge/>
            <w:tcBorders>
              <w:tl2br w:val="nil"/>
              <w:tr2bl w:val="nil"/>
            </w:tcBorders>
            <w:shd w:val="clear" w:color="auto" w:fill="DCE6F2" w:themeFill="accent1" w:themeFillTint="32"/>
            <w:vAlign w:val="center"/>
          </w:tcPr>
          <w:p w14:paraId="490A71F7"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DCE6F2" w:themeFill="accent1" w:themeFillTint="32"/>
            <w:vAlign w:val="center"/>
          </w:tcPr>
          <w:p w14:paraId="30C2EE78" w14:textId="77777777" w:rsidR="007337DD" w:rsidRPr="00284398" w:rsidRDefault="007337DD">
            <w:pP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41432DFC" w14:textId="77777777" w:rsidR="007337DD" w:rsidRPr="00284398" w:rsidRDefault="007337DD">
            <w:pP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494805D2" w14:textId="77777777" w:rsidR="007337DD" w:rsidRPr="00284398" w:rsidRDefault="007337DD">
            <w:pPr>
              <w:rPr>
                <w:rFonts w:eastAsia="DengXian" w:cs="Times New Roman"/>
                <w:sz w:val="22"/>
              </w:rPr>
            </w:pPr>
          </w:p>
        </w:tc>
        <w:tc>
          <w:tcPr>
            <w:tcW w:w="3442" w:type="dxa"/>
            <w:vMerge/>
            <w:tcBorders>
              <w:tl2br w:val="nil"/>
              <w:tr2bl w:val="nil"/>
            </w:tcBorders>
            <w:shd w:val="clear" w:color="auto" w:fill="DCE6F2" w:themeFill="accent1" w:themeFillTint="32"/>
            <w:vAlign w:val="center"/>
          </w:tcPr>
          <w:p w14:paraId="6B142AFE" w14:textId="77777777" w:rsidR="007337DD" w:rsidRPr="00284398" w:rsidRDefault="007337DD">
            <w:pPr>
              <w:rPr>
                <w:rFonts w:eastAsia="DengXian" w:cs="Times New Roman"/>
                <w:sz w:val="22"/>
              </w:rPr>
            </w:pPr>
          </w:p>
        </w:tc>
        <w:tc>
          <w:tcPr>
            <w:tcW w:w="3556" w:type="dxa"/>
            <w:tcBorders>
              <w:tl2br w:val="nil"/>
              <w:tr2bl w:val="nil"/>
            </w:tcBorders>
            <w:shd w:val="clear" w:color="auto" w:fill="DCE6F2" w:themeFill="accent1" w:themeFillTint="32"/>
            <w:vAlign w:val="center"/>
          </w:tcPr>
          <w:p w14:paraId="7FC24D14" w14:textId="77777777" w:rsidR="007337DD" w:rsidRPr="00284398" w:rsidRDefault="00000000">
            <w:pPr>
              <w:jc w:val="center"/>
              <w:rPr>
                <w:rFonts w:eastAsia="DengXian" w:cs="Times New Roman"/>
                <w:sz w:val="22"/>
              </w:rPr>
            </w:pPr>
            <w:r w:rsidRPr="00284398">
              <w:rPr>
                <w:rFonts w:eastAsia="DengXian" w:cs="Times New Roman"/>
                <w:sz w:val="22"/>
                <w:lang w:eastAsia="zh-CN"/>
              </w:rPr>
              <w:t>C</w:t>
            </w:r>
            <w:r w:rsidRPr="00284398">
              <w:rPr>
                <w:rFonts w:eastAsia="DengXian" w:cs="Times New Roman"/>
                <w:sz w:val="22"/>
              </w:rPr>
              <w:t>hrysophanol-1-O-glucoside</w:t>
            </w:r>
          </w:p>
        </w:tc>
      </w:tr>
      <w:tr w:rsidR="00284398" w:rsidRPr="00284398" w14:paraId="1B455ECA" w14:textId="77777777">
        <w:trPr>
          <w:trHeight w:val="1535"/>
          <w:jc w:val="center"/>
        </w:trPr>
        <w:tc>
          <w:tcPr>
            <w:tcW w:w="1821" w:type="dxa"/>
            <w:tcBorders>
              <w:tl2br w:val="nil"/>
              <w:tr2bl w:val="nil"/>
            </w:tcBorders>
            <w:shd w:val="clear" w:color="auto" w:fill="F2F2F2" w:themeFill="background1" w:themeFillShade="F2"/>
            <w:vAlign w:val="center"/>
          </w:tcPr>
          <w:p w14:paraId="0386787C" w14:textId="77777777" w:rsidR="007337DD" w:rsidRPr="00284398" w:rsidRDefault="00000000">
            <w:pPr>
              <w:jc w:val="center"/>
              <w:rPr>
                <w:rFonts w:eastAsia="DengXian" w:cs="Times New Roman"/>
                <w:sz w:val="22"/>
                <w:lang w:eastAsia="zh-CN"/>
              </w:rPr>
            </w:pPr>
            <w:r w:rsidRPr="00284398">
              <w:rPr>
                <w:rFonts w:eastAsia="DengXian" w:cs="Times New Roman"/>
                <w:sz w:val="22"/>
              </w:rPr>
              <w:lastRenderedPageBreak/>
              <w:t>Yang et al., 201</w:t>
            </w:r>
            <w:r w:rsidRPr="00284398">
              <w:rPr>
                <w:rFonts w:eastAsia="DengXian" w:cs="Times New Roman"/>
                <w:sz w:val="22"/>
                <w:lang w:eastAsia="zh-CN"/>
              </w:rPr>
              <w:t>3</w:t>
            </w:r>
          </w:p>
        </w:tc>
        <w:tc>
          <w:tcPr>
            <w:tcW w:w="3266" w:type="dxa"/>
            <w:tcBorders>
              <w:tl2br w:val="nil"/>
              <w:tr2bl w:val="nil"/>
            </w:tcBorders>
            <w:shd w:val="clear" w:color="auto" w:fill="F2F2F2" w:themeFill="background1" w:themeFillShade="F2"/>
            <w:vAlign w:val="center"/>
          </w:tcPr>
          <w:p w14:paraId="58C8E325" w14:textId="77777777" w:rsidR="007337DD" w:rsidRPr="00284398" w:rsidRDefault="00000000">
            <w:pPr>
              <w:jc w:val="center"/>
              <w:rPr>
                <w:rFonts w:eastAsia="DengXian" w:cs="Times New Roman"/>
                <w:sz w:val="22"/>
              </w:rPr>
            </w:pPr>
            <w:r w:rsidRPr="00284398">
              <w:rPr>
                <w:rFonts w:eastAsia="DengXian" w:cs="Times New Roman"/>
                <w:sz w:val="22"/>
              </w:rPr>
              <w:t>Put rhubarb slices in a pot and heat them over high heat. Stir fry until the surface is burnt brown and the inside is dark brown. Sprinkle a little water to extinguish any sparks, then remove and cool thoroughly</w:t>
            </w:r>
          </w:p>
        </w:tc>
        <w:tc>
          <w:tcPr>
            <w:tcW w:w="2156" w:type="dxa"/>
            <w:tcBorders>
              <w:tl2br w:val="nil"/>
              <w:tr2bl w:val="nil"/>
            </w:tcBorders>
            <w:shd w:val="clear" w:color="auto" w:fill="F2F2F2" w:themeFill="background1" w:themeFillShade="F2"/>
            <w:vAlign w:val="center"/>
          </w:tcPr>
          <w:p w14:paraId="2DBEE1D4" w14:textId="77777777" w:rsidR="007337DD" w:rsidRPr="00284398" w:rsidRDefault="00000000">
            <w:pPr>
              <w:jc w:val="center"/>
              <w:rPr>
                <w:rFonts w:eastAsia="DengXian" w:cs="Times New Roman"/>
                <w:sz w:val="22"/>
              </w:rPr>
            </w:pPr>
            <w:r w:rsidRPr="00284398">
              <w:rPr>
                <w:rFonts w:eastAsia="DengXian" w:cs="Times New Roman"/>
                <w:sz w:val="22"/>
                <w:lang w:eastAsia="zh-CN"/>
              </w:rPr>
              <w:t>Methanol; 10% hydrochloric acid; chloroform</w:t>
            </w:r>
          </w:p>
        </w:tc>
        <w:tc>
          <w:tcPr>
            <w:tcW w:w="2156" w:type="dxa"/>
            <w:tcBorders>
              <w:tl2br w:val="nil"/>
              <w:tr2bl w:val="nil"/>
            </w:tcBorders>
            <w:shd w:val="clear" w:color="auto" w:fill="F2F2F2" w:themeFill="background1" w:themeFillShade="F2"/>
            <w:vAlign w:val="center"/>
          </w:tcPr>
          <w:p w14:paraId="0EEA3E43"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F2F2F2" w:themeFill="background1" w:themeFillShade="F2"/>
            <w:noWrap/>
            <w:vAlign w:val="center"/>
          </w:tcPr>
          <w:p w14:paraId="4B634550" w14:textId="77777777" w:rsidR="007337DD" w:rsidRPr="00284398" w:rsidRDefault="00000000">
            <w:pPr>
              <w:jc w:val="center"/>
              <w:rPr>
                <w:rFonts w:eastAsia="DengXian" w:cs="Times New Roman"/>
                <w:sz w:val="22"/>
                <w:lang w:eastAsia="zh-CN"/>
              </w:rPr>
            </w:pPr>
            <w:r w:rsidRPr="00284398">
              <w:rPr>
                <w:rFonts w:eastAsia="DengXian" w:cs="Times New Roman"/>
                <w:sz w:val="22"/>
              </w:rPr>
              <w:t xml:space="preserve">Emodin; </w:t>
            </w:r>
            <w:proofErr w:type="spellStart"/>
            <w:r w:rsidRPr="00284398">
              <w:rPr>
                <w:rFonts w:eastAsia="DengXian" w:cs="Times New Roman"/>
                <w:sz w:val="22"/>
              </w:rPr>
              <w:t>chrysophanol</w:t>
            </w:r>
            <w:proofErr w:type="spellEnd"/>
            <w:r w:rsidRPr="00284398">
              <w:rPr>
                <w:rFonts w:eastAsia="DengXian" w:cs="Times New Roman"/>
                <w:sz w:val="22"/>
              </w:rPr>
              <w:t xml:space="preserve">; </w:t>
            </w:r>
            <w:proofErr w:type="spellStart"/>
            <w:r w:rsidRPr="00284398">
              <w:rPr>
                <w:rFonts w:eastAsia="DengXian" w:cs="Times New Roman"/>
                <w:sz w:val="22"/>
              </w:rPr>
              <w:t>physcion</w:t>
            </w:r>
            <w:proofErr w:type="spellEnd"/>
          </w:p>
        </w:tc>
        <w:tc>
          <w:tcPr>
            <w:tcW w:w="3556" w:type="dxa"/>
            <w:tcBorders>
              <w:tl2br w:val="nil"/>
              <w:tr2bl w:val="nil"/>
            </w:tcBorders>
            <w:shd w:val="clear" w:color="auto" w:fill="F2F2F2" w:themeFill="background1" w:themeFillShade="F2"/>
            <w:noWrap/>
            <w:vAlign w:val="center"/>
          </w:tcPr>
          <w:p w14:paraId="3A66F803" w14:textId="77777777" w:rsidR="007337DD" w:rsidRPr="00284398" w:rsidRDefault="00000000">
            <w:pPr>
              <w:jc w:val="center"/>
              <w:rPr>
                <w:rFonts w:eastAsia="DengXian" w:cs="Times New Roman"/>
                <w:sz w:val="22"/>
                <w:lang w:eastAsia="zh-CN"/>
              </w:rPr>
            </w:pP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aloe-emodin</w:t>
            </w:r>
          </w:p>
        </w:tc>
      </w:tr>
      <w:tr w:rsidR="00284398" w:rsidRPr="00284398" w14:paraId="3CD472AF" w14:textId="77777777">
        <w:trPr>
          <w:trHeight w:val="863"/>
          <w:jc w:val="center"/>
        </w:trPr>
        <w:tc>
          <w:tcPr>
            <w:tcW w:w="1821" w:type="dxa"/>
            <w:vMerge w:val="restart"/>
            <w:tcBorders>
              <w:tl2br w:val="nil"/>
              <w:tr2bl w:val="nil"/>
            </w:tcBorders>
            <w:shd w:val="clear" w:color="auto" w:fill="DCE6F2" w:themeFill="accent1" w:themeFillTint="32"/>
            <w:vAlign w:val="center"/>
          </w:tcPr>
          <w:p w14:paraId="4F521ABD" w14:textId="77777777" w:rsidR="007337DD" w:rsidRPr="00284398" w:rsidRDefault="00000000">
            <w:pPr>
              <w:jc w:val="center"/>
              <w:rPr>
                <w:rFonts w:eastAsia="DengXian" w:cs="Times New Roman"/>
                <w:sz w:val="22"/>
                <w:lang w:eastAsia="zh-CN"/>
              </w:rPr>
            </w:pPr>
            <w:r w:rsidRPr="00284398">
              <w:rPr>
                <w:rFonts w:eastAsia="DengXian" w:cs="Times New Roman"/>
                <w:sz w:val="22"/>
                <w:lang w:eastAsia="zh-CN"/>
              </w:rPr>
              <w:t>Yang et al.,</w:t>
            </w:r>
            <w:r w:rsidRPr="00284398">
              <w:rPr>
                <w:rFonts w:eastAsia="DengXian" w:cs="Times New Roman"/>
                <w:sz w:val="22"/>
              </w:rPr>
              <w:t xml:space="preserve"> 2020</w:t>
            </w:r>
          </w:p>
        </w:tc>
        <w:tc>
          <w:tcPr>
            <w:tcW w:w="3266" w:type="dxa"/>
            <w:vMerge w:val="restart"/>
            <w:tcBorders>
              <w:tl2br w:val="nil"/>
              <w:tr2bl w:val="nil"/>
            </w:tcBorders>
            <w:shd w:val="clear" w:color="auto" w:fill="DCE6F2" w:themeFill="accent1" w:themeFillTint="32"/>
            <w:vAlign w:val="center"/>
          </w:tcPr>
          <w:p w14:paraId="1BD896B6" w14:textId="77777777" w:rsidR="007337DD" w:rsidRPr="00284398" w:rsidRDefault="00000000">
            <w:pPr>
              <w:jc w:val="center"/>
              <w:rPr>
                <w:rFonts w:eastAsia="DengXian" w:cs="Times New Roman"/>
                <w:sz w:val="22"/>
              </w:rPr>
            </w:pPr>
            <w:r w:rsidRPr="00284398">
              <w:rPr>
                <w:rFonts w:eastAsia="DengXian" w:cs="Times New Roman"/>
                <w:sz w:val="22"/>
              </w:rPr>
              <w:t>Rhubarb is laid flat in stainless steel discs to evenly heat them, and then baked in a laboratory oven at a temperature of 180, 200, 220℃ for 10-60 minutes respectively</w:t>
            </w:r>
          </w:p>
        </w:tc>
        <w:tc>
          <w:tcPr>
            <w:tcW w:w="2156" w:type="dxa"/>
            <w:vMerge w:val="restart"/>
            <w:tcBorders>
              <w:tl2br w:val="nil"/>
              <w:tr2bl w:val="nil"/>
            </w:tcBorders>
            <w:shd w:val="clear" w:color="auto" w:fill="DCE6F2" w:themeFill="accent1" w:themeFillTint="32"/>
            <w:vAlign w:val="center"/>
          </w:tcPr>
          <w:p w14:paraId="5F1A739F" w14:textId="77777777" w:rsidR="007337DD" w:rsidRPr="00284398" w:rsidRDefault="00000000">
            <w:pPr>
              <w:jc w:val="center"/>
              <w:rPr>
                <w:rFonts w:eastAsia="DengXian" w:cs="Times New Roman"/>
                <w:sz w:val="22"/>
                <w:lang w:eastAsia="zh-CN"/>
              </w:rPr>
            </w:pPr>
            <w:r w:rsidRPr="00284398">
              <w:rPr>
                <w:rFonts w:eastAsia="DengXian" w:cs="Times New Roman"/>
                <w:sz w:val="22"/>
              </w:rPr>
              <w:t>70%</w:t>
            </w:r>
            <w:r w:rsidRPr="00284398">
              <w:rPr>
                <w:rFonts w:eastAsia="DengXian" w:cs="Times New Roman"/>
                <w:sz w:val="22"/>
                <w:lang w:eastAsia="zh-CN"/>
              </w:rPr>
              <w:t xml:space="preserve"> methanol</w:t>
            </w:r>
          </w:p>
        </w:tc>
        <w:tc>
          <w:tcPr>
            <w:tcW w:w="2156" w:type="dxa"/>
            <w:vMerge w:val="restart"/>
            <w:tcBorders>
              <w:tl2br w:val="nil"/>
              <w:tr2bl w:val="nil"/>
            </w:tcBorders>
            <w:shd w:val="clear" w:color="auto" w:fill="DCE6F2" w:themeFill="accent1" w:themeFillTint="32"/>
            <w:vAlign w:val="center"/>
          </w:tcPr>
          <w:p w14:paraId="14D27ABF"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DCE6F2" w:themeFill="accent1" w:themeFillTint="32"/>
            <w:noWrap/>
            <w:vAlign w:val="center"/>
          </w:tcPr>
          <w:p w14:paraId="69BBBF03" w14:textId="77777777" w:rsidR="007337DD" w:rsidRPr="00284398" w:rsidRDefault="00000000">
            <w:pPr>
              <w:jc w:val="center"/>
              <w:rPr>
                <w:rFonts w:eastAsia="DengXian" w:cs="Times New Roman"/>
                <w:sz w:val="22"/>
              </w:rPr>
            </w:pP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emodin</w:t>
            </w:r>
            <w:r w:rsidRPr="00284398">
              <w:rPr>
                <w:rFonts w:eastAsia="DengXian" w:cs="Times New Roman"/>
                <w:sz w:val="22"/>
                <w:lang w:eastAsia="zh-CN"/>
              </w:rPr>
              <w:t xml:space="preserve">; </w:t>
            </w:r>
            <w:r w:rsidRPr="00284398">
              <w:rPr>
                <w:rFonts w:eastAsia="DengXian" w:cs="Times New Roman"/>
                <w:sz w:val="22"/>
              </w:rPr>
              <w:t>aloe-emodin</w:t>
            </w:r>
            <w:r w:rsidRPr="00284398">
              <w:rPr>
                <w:rFonts w:eastAsia="DengXian" w:cs="Times New Roman"/>
                <w:sz w:val="22"/>
                <w:lang w:eastAsia="zh-CN"/>
              </w:rPr>
              <w:t xml:space="preserve">; </w:t>
            </w:r>
            <w:proofErr w:type="spellStart"/>
            <w:r w:rsidRPr="00284398">
              <w:rPr>
                <w:rFonts w:eastAsia="DengXian" w:cs="Times New Roman"/>
                <w:sz w:val="22"/>
              </w:rPr>
              <w:t>chrysophanol</w:t>
            </w:r>
            <w:proofErr w:type="spellEnd"/>
            <w:r w:rsidRPr="00284398">
              <w:rPr>
                <w:rFonts w:eastAsia="DengXian" w:cs="Times New Roman"/>
                <w:sz w:val="22"/>
                <w:lang w:eastAsia="zh-CN"/>
              </w:rPr>
              <w:t xml:space="preserve">; </w:t>
            </w:r>
            <w:proofErr w:type="spellStart"/>
            <w:r w:rsidRPr="00284398">
              <w:rPr>
                <w:rFonts w:eastAsia="DengXian" w:cs="Times New Roman"/>
                <w:sz w:val="22"/>
              </w:rPr>
              <w:t>physcion</w:t>
            </w:r>
            <w:proofErr w:type="spellEnd"/>
          </w:p>
          <w:p w14:paraId="629BB6D2" w14:textId="77777777" w:rsidR="007337DD" w:rsidRPr="00284398" w:rsidRDefault="00000000">
            <w:pPr>
              <w:jc w:val="center"/>
              <w:rPr>
                <w:rFonts w:eastAsia="DengXian" w:cs="Times New Roman"/>
                <w:sz w:val="22"/>
                <w:lang w:eastAsia="zh-CN"/>
              </w:rPr>
            </w:pPr>
            <w:r w:rsidRPr="00284398">
              <w:rPr>
                <w:rFonts w:eastAsia="DengXian" w:cs="Times New Roman"/>
                <w:sz w:val="22"/>
              </w:rPr>
              <w:t>(Increase</w:t>
            </w:r>
            <w:r w:rsidRPr="00284398">
              <w:rPr>
                <w:rFonts w:eastAsia="DengXian" w:cs="Times New Roman"/>
                <w:sz w:val="22"/>
                <w:lang w:eastAsia="zh-CN"/>
              </w:rPr>
              <w:t>d</w:t>
            </w:r>
            <w:r w:rsidRPr="00284398">
              <w:rPr>
                <w:rFonts w:eastAsia="DengXian" w:cs="Times New Roman"/>
                <w:sz w:val="22"/>
              </w:rPr>
              <w:t xml:space="preserve"> first and then decrease</w:t>
            </w:r>
            <w:r w:rsidRPr="00284398">
              <w:rPr>
                <w:rFonts w:eastAsia="DengXian" w:cs="Times New Roman"/>
                <w:sz w:val="22"/>
                <w:lang w:eastAsia="zh-CN"/>
              </w:rPr>
              <w:t>d</w:t>
            </w:r>
            <w:r w:rsidRPr="00284398">
              <w:rPr>
                <w:rFonts w:eastAsia="DengXian" w:cs="Times New Roman"/>
                <w:sz w:val="22"/>
              </w:rPr>
              <w:t>)</w:t>
            </w:r>
          </w:p>
        </w:tc>
        <w:tc>
          <w:tcPr>
            <w:tcW w:w="3556" w:type="dxa"/>
            <w:vMerge w:val="restart"/>
            <w:tcBorders>
              <w:tl2br w:val="nil"/>
              <w:tr2bl w:val="nil"/>
            </w:tcBorders>
            <w:shd w:val="clear" w:color="auto" w:fill="DCE6F2" w:themeFill="accent1" w:themeFillTint="32"/>
            <w:noWrap/>
            <w:vAlign w:val="center"/>
          </w:tcPr>
          <w:p w14:paraId="0AC1833D" w14:textId="77777777" w:rsidR="007337DD" w:rsidRPr="00284398" w:rsidRDefault="00000000">
            <w:pPr>
              <w:jc w:val="center"/>
              <w:rPr>
                <w:rFonts w:eastAsia="DengXian" w:cs="Times New Roman"/>
                <w:sz w:val="22"/>
                <w:lang w:eastAsia="zh-CN"/>
              </w:rPr>
            </w:pPr>
            <w:r w:rsidRPr="00284398">
              <w:rPr>
                <w:rFonts w:eastAsia="DengXian" w:cs="Times New Roman"/>
                <w:sz w:val="22"/>
              </w:rPr>
              <w:t>Emodin-8-O-β-D-</w:t>
            </w:r>
            <w:r w:rsidRPr="00284398">
              <w:rPr>
                <w:rFonts w:eastAsia="DengXian" w:cs="Times New Roman"/>
                <w:sz w:val="22"/>
                <w:lang w:eastAsia="zh-CN"/>
              </w:rPr>
              <w:t>g</w:t>
            </w:r>
            <w:r w:rsidRPr="00284398">
              <w:rPr>
                <w:rFonts w:eastAsia="DengXian" w:cs="Times New Roman"/>
                <w:sz w:val="22"/>
              </w:rPr>
              <w:t>lucoside</w:t>
            </w:r>
            <w:r w:rsidRPr="00284398">
              <w:rPr>
                <w:rFonts w:eastAsia="DengXian" w:cs="Times New Roman"/>
                <w:sz w:val="22"/>
                <w:lang w:eastAsia="zh-CN"/>
              </w:rPr>
              <w:t xml:space="preserve">; </w:t>
            </w:r>
            <w:r w:rsidRPr="00284398">
              <w:rPr>
                <w:rFonts w:eastAsia="DengXian" w:cs="Times New Roman"/>
                <w:sz w:val="22"/>
              </w:rPr>
              <w:t>chrysophanol-</w:t>
            </w:r>
            <w:r w:rsidRPr="00284398">
              <w:rPr>
                <w:rFonts w:eastAsia="DengXian" w:cs="Times New Roman"/>
                <w:sz w:val="22"/>
                <w:lang w:eastAsia="zh-CN"/>
              </w:rPr>
              <w:t>8</w:t>
            </w:r>
            <w:r w:rsidRPr="00284398">
              <w:rPr>
                <w:rFonts w:eastAsia="DengXian" w:cs="Times New Roman"/>
                <w:sz w:val="22"/>
              </w:rPr>
              <w:t>-O-β-D-glucoside</w:t>
            </w:r>
            <w:r w:rsidRPr="00284398">
              <w:rPr>
                <w:rFonts w:eastAsia="DengXian" w:cs="Times New Roman"/>
                <w:sz w:val="22"/>
                <w:lang w:eastAsia="zh-CN"/>
              </w:rPr>
              <w:t>;</w:t>
            </w:r>
            <w:r w:rsidRPr="00284398">
              <w:rPr>
                <w:rFonts w:eastAsia="DengXian" w:cs="Times New Roman"/>
                <w:sz w:val="22"/>
              </w:rPr>
              <w:t xml:space="preserve"> aloe</w:t>
            </w:r>
            <w:r w:rsidRPr="00284398">
              <w:rPr>
                <w:rFonts w:eastAsia="DengXian" w:cs="Times New Roman"/>
                <w:sz w:val="22"/>
                <w:lang w:eastAsia="zh-CN"/>
              </w:rPr>
              <w:t>-</w:t>
            </w:r>
            <w:r w:rsidRPr="00284398">
              <w:rPr>
                <w:rFonts w:eastAsia="DengXian" w:cs="Times New Roman"/>
                <w:sz w:val="22"/>
              </w:rPr>
              <w:t>emodin</w:t>
            </w:r>
            <w:r w:rsidRPr="00284398">
              <w:rPr>
                <w:rFonts w:eastAsia="DengXian" w:cs="Times New Roman"/>
                <w:sz w:val="22"/>
                <w:lang w:eastAsia="zh-CN"/>
              </w:rPr>
              <w:t>-</w:t>
            </w:r>
            <w:r w:rsidRPr="00284398">
              <w:rPr>
                <w:rFonts w:eastAsia="DengXian" w:cs="Times New Roman"/>
                <w:sz w:val="22"/>
              </w:rPr>
              <w:t>8-O-β-D-glucoside</w:t>
            </w:r>
            <w:r w:rsidRPr="00284398">
              <w:rPr>
                <w:rFonts w:eastAsia="DengXian" w:cs="Times New Roman"/>
                <w:sz w:val="22"/>
                <w:lang w:eastAsia="zh-CN"/>
              </w:rPr>
              <w:t xml:space="preserve">; </w:t>
            </w:r>
            <w:r w:rsidRPr="00284398">
              <w:rPr>
                <w:rFonts w:eastAsia="DengXian" w:cs="Times New Roman"/>
                <w:sz w:val="22"/>
              </w:rPr>
              <w:t>physcion-8-O-β-D-glucoside</w:t>
            </w:r>
            <w:r w:rsidRPr="00284398">
              <w:rPr>
                <w:rFonts w:eastAsia="DengXian" w:cs="Times New Roman"/>
                <w:sz w:val="22"/>
                <w:lang w:eastAsia="zh-CN"/>
              </w:rPr>
              <w:t xml:space="preserve">; </w:t>
            </w:r>
            <w:r w:rsidRPr="00284398">
              <w:rPr>
                <w:rFonts w:eastAsia="DengXian" w:cs="Times New Roman"/>
                <w:sz w:val="22"/>
              </w:rPr>
              <w:t>rhein</w:t>
            </w:r>
            <w:r w:rsidRPr="00284398">
              <w:rPr>
                <w:rFonts w:eastAsia="DengXian" w:cs="Times New Roman"/>
                <w:sz w:val="22"/>
                <w:lang w:eastAsia="zh-CN"/>
              </w:rPr>
              <w:t>-</w:t>
            </w:r>
            <w:r w:rsidRPr="00284398">
              <w:rPr>
                <w:rFonts w:eastAsia="DengXian" w:cs="Times New Roman"/>
                <w:sz w:val="22"/>
              </w:rPr>
              <w:t>8-O-β-D-glucoside</w:t>
            </w:r>
          </w:p>
        </w:tc>
      </w:tr>
      <w:tr w:rsidR="00284398" w:rsidRPr="00284398" w14:paraId="0FF40532" w14:textId="77777777">
        <w:trPr>
          <w:trHeight w:val="760"/>
          <w:jc w:val="center"/>
        </w:trPr>
        <w:tc>
          <w:tcPr>
            <w:tcW w:w="1821" w:type="dxa"/>
            <w:vMerge/>
            <w:tcBorders>
              <w:tl2br w:val="nil"/>
              <w:tr2bl w:val="nil"/>
            </w:tcBorders>
            <w:shd w:val="clear" w:color="auto" w:fill="DCE6F2" w:themeFill="accent1" w:themeFillTint="32"/>
            <w:vAlign w:val="center"/>
          </w:tcPr>
          <w:p w14:paraId="3D406DE7" w14:textId="77777777" w:rsidR="007337DD" w:rsidRPr="00284398" w:rsidRDefault="007337DD">
            <w:pPr>
              <w:jc w:val="center"/>
              <w:rPr>
                <w:rFonts w:eastAsia="DengXian" w:cs="Times New Roman"/>
                <w:sz w:val="22"/>
                <w:lang w:eastAsia="zh-CN"/>
              </w:rPr>
            </w:pPr>
          </w:p>
        </w:tc>
        <w:tc>
          <w:tcPr>
            <w:tcW w:w="3266" w:type="dxa"/>
            <w:vMerge/>
            <w:tcBorders>
              <w:tl2br w:val="nil"/>
              <w:tr2bl w:val="nil"/>
            </w:tcBorders>
            <w:shd w:val="clear" w:color="auto" w:fill="DCE6F2" w:themeFill="accent1" w:themeFillTint="32"/>
            <w:vAlign w:val="center"/>
          </w:tcPr>
          <w:p w14:paraId="6BC517F3" w14:textId="77777777" w:rsidR="007337DD" w:rsidRPr="00284398" w:rsidRDefault="007337DD">
            <w:pPr>
              <w:jc w:val="cente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0334A7BD" w14:textId="77777777" w:rsidR="007337DD" w:rsidRPr="00284398" w:rsidRDefault="007337DD">
            <w:pPr>
              <w:jc w:val="cente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1613A4DA" w14:textId="77777777" w:rsidR="007337DD" w:rsidRPr="00284398" w:rsidRDefault="007337DD">
            <w:pPr>
              <w:jc w:val="center"/>
              <w:rPr>
                <w:rFonts w:eastAsia="DengXian" w:cs="Times New Roman"/>
                <w:sz w:val="22"/>
              </w:rPr>
            </w:pPr>
          </w:p>
        </w:tc>
        <w:tc>
          <w:tcPr>
            <w:tcW w:w="3442" w:type="dxa"/>
            <w:tcBorders>
              <w:tl2br w:val="nil"/>
              <w:tr2bl w:val="nil"/>
            </w:tcBorders>
            <w:shd w:val="clear" w:color="auto" w:fill="DCE6F2" w:themeFill="accent1" w:themeFillTint="32"/>
            <w:noWrap/>
            <w:vAlign w:val="center"/>
          </w:tcPr>
          <w:p w14:paraId="0AA7F29A" w14:textId="77777777" w:rsidR="007337DD" w:rsidRPr="00284398" w:rsidRDefault="00000000">
            <w:pPr>
              <w:jc w:val="center"/>
              <w:rPr>
                <w:rFonts w:eastAsia="DengXian" w:cs="Times New Roman"/>
                <w:sz w:val="22"/>
              </w:rPr>
            </w:pPr>
            <w:r w:rsidRPr="00284398">
              <w:rPr>
                <w:rFonts w:eastAsia="DengXian" w:cs="Times New Roman"/>
                <w:sz w:val="22"/>
              </w:rPr>
              <w:t>Gallic acid</w:t>
            </w:r>
          </w:p>
          <w:p w14:paraId="6812B949" w14:textId="77777777" w:rsidR="007337DD" w:rsidRPr="00284398" w:rsidRDefault="00000000">
            <w:pPr>
              <w:jc w:val="center"/>
              <w:rPr>
                <w:rFonts w:eastAsia="DengXian" w:cs="Times New Roman"/>
                <w:sz w:val="22"/>
                <w:lang w:eastAsia="zh-CN"/>
              </w:rPr>
            </w:pPr>
            <w:r w:rsidRPr="00284398">
              <w:rPr>
                <w:rFonts w:eastAsia="DengXian" w:cs="Times New Roman"/>
                <w:sz w:val="22"/>
              </w:rPr>
              <w:t>(Increase</w:t>
            </w:r>
            <w:r w:rsidRPr="00284398">
              <w:rPr>
                <w:rFonts w:eastAsia="DengXian" w:cs="Times New Roman"/>
                <w:sz w:val="22"/>
                <w:lang w:eastAsia="zh-CN"/>
              </w:rPr>
              <w:t>d</w:t>
            </w:r>
            <w:r w:rsidRPr="00284398">
              <w:rPr>
                <w:rFonts w:eastAsia="DengXian" w:cs="Times New Roman"/>
                <w:sz w:val="22"/>
              </w:rPr>
              <w:t xml:space="preserve"> first and then decrease</w:t>
            </w:r>
            <w:r w:rsidRPr="00284398">
              <w:rPr>
                <w:rFonts w:eastAsia="DengXian" w:cs="Times New Roman"/>
                <w:sz w:val="22"/>
                <w:lang w:eastAsia="zh-CN"/>
              </w:rPr>
              <w:t>d</w:t>
            </w:r>
            <w:r w:rsidRPr="00284398">
              <w:rPr>
                <w:rFonts w:eastAsia="DengXian" w:cs="Times New Roman"/>
                <w:sz w:val="22"/>
              </w:rPr>
              <w:t>)</w:t>
            </w:r>
          </w:p>
        </w:tc>
        <w:tc>
          <w:tcPr>
            <w:tcW w:w="3556" w:type="dxa"/>
            <w:vMerge/>
            <w:tcBorders>
              <w:tl2br w:val="nil"/>
              <w:tr2bl w:val="nil"/>
            </w:tcBorders>
            <w:shd w:val="clear" w:color="auto" w:fill="DCE6F2" w:themeFill="accent1" w:themeFillTint="32"/>
            <w:noWrap/>
            <w:vAlign w:val="center"/>
          </w:tcPr>
          <w:p w14:paraId="315B2054" w14:textId="77777777" w:rsidR="007337DD" w:rsidRPr="00284398" w:rsidRDefault="007337DD">
            <w:pPr>
              <w:jc w:val="center"/>
              <w:rPr>
                <w:rFonts w:eastAsia="DengXian" w:cs="Times New Roman"/>
                <w:sz w:val="22"/>
                <w:lang w:eastAsia="zh-CN"/>
              </w:rPr>
            </w:pPr>
          </w:p>
        </w:tc>
      </w:tr>
      <w:tr w:rsidR="00284398" w:rsidRPr="00284398" w14:paraId="6AE715C7" w14:textId="77777777">
        <w:trPr>
          <w:trHeight w:val="705"/>
          <w:jc w:val="center"/>
        </w:trPr>
        <w:tc>
          <w:tcPr>
            <w:tcW w:w="1821" w:type="dxa"/>
            <w:vMerge/>
            <w:tcBorders>
              <w:tl2br w:val="nil"/>
              <w:tr2bl w:val="nil"/>
            </w:tcBorders>
            <w:shd w:val="clear" w:color="auto" w:fill="DCE6F2" w:themeFill="accent1" w:themeFillTint="32"/>
            <w:vAlign w:val="center"/>
          </w:tcPr>
          <w:p w14:paraId="1F77F801" w14:textId="77777777" w:rsidR="007337DD" w:rsidRPr="00284398" w:rsidRDefault="007337DD">
            <w:pPr>
              <w:jc w:val="center"/>
              <w:rPr>
                <w:rFonts w:eastAsia="DengXian" w:cs="Times New Roman"/>
                <w:sz w:val="22"/>
                <w:lang w:eastAsia="zh-CN"/>
              </w:rPr>
            </w:pPr>
          </w:p>
        </w:tc>
        <w:tc>
          <w:tcPr>
            <w:tcW w:w="3266" w:type="dxa"/>
            <w:vMerge/>
            <w:tcBorders>
              <w:tl2br w:val="nil"/>
              <w:tr2bl w:val="nil"/>
            </w:tcBorders>
            <w:shd w:val="clear" w:color="auto" w:fill="DCE6F2" w:themeFill="accent1" w:themeFillTint="32"/>
            <w:vAlign w:val="center"/>
          </w:tcPr>
          <w:p w14:paraId="5871F19D" w14:textId="77777777" w:rsidR="007337DD" w:rsidRPr="00284398" w:rsidRDefault="007337DD">
            <w:pPr>
              <w:jc w:val="cente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264EF72B" w14:textId="77777777" w:rsidR="007337DD" w:rsidRPr="00284398" w:rsidRDefault="007337DD">
            <w:pPr>
              <w:jc w:val="cente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3E6CEC03" w14:textId="77777777" w:rsidR="007337DD" w:rsidRPr="00284398" w:rsidRDefault="007337DD">
            <w:pPr>
              <w:jc w:val="center"/>
              <w:rPr>
                <w:rFonts w:eastAsia="DengXian" w:cs="Times New Roman"/>
                <w:sz w:val="22"/>
              </w:rPr>
            </w:pPr>
          </w:p>
        </w:tc>
        <w:tc>
          <w:tcPr>
            <w:tcW w:w="3442" w:type="dxa"/>
            <w:tcBorders>
              <w:tl2br w:val="nil"/>
              <w:tr2bl w:val="nil"/>
            </w:tcBorders>
            <w:shd w:val="clear" w:color="auto" w:fill="DCE6F2" w:themeFill="accent1" w:themeFillTint="32"/>
            <w:noWrap/>
            <w:vAlign w:val="center"/>
          </w:tcPr>
          <w:p w14:paraId="73A6FC30" w14:textId="77777777" w:rsidR="007337DD" w:rsidRPr="00284398" w:rsidRDefault="00000000">
            <w:pPr>
              <w:jc w:val="center"/>
              <w:rPr>
                <w:rFonts w:eastAsia="DengXian" w:cs="Times New Roman"/>
                <w:sz w:val="22"/>
              </w:rPr>
            </w:pPr>
            <w:r w:rsidRPr="00284398">
              <w:rPr>
                <w:rFonts w:eastAsia="DengXian" w:cs="Times New Roman"/>
                <w:sz w:val="22"/>
              </w:rPr>
              <w:t>5-HMF</w:t>
            </w:r>
          </w:p>
          <w:p w14:paraId="6825BA1E" w14:textId="77777777" w:rsidR="007337DD" w:rsidRPr="00284398" w:rsidRDefault="00000000">
            <w:pPr>
              <w:jc w:val="center"/>
              <w:rPr>
                <w:rFonts w:eastAsia="DengXian" w:cs="Times New Roman"/>
                <w:sz w:val="22"/>
              </w:rPr>
            </w:pPr>
            <w:r w:rsidRPr="00284398">
              <w:rPr>
                <w:rFonts w:eastAsia="DengXian" w:cs="Times New Roman"/>
                <w:sz w:val="22"/>
              </w:rPr>
              <w:t>(Increase</w:t>
            </w:r>
            <w:r w:rsidRPr="00284398">
              <w:rPr>
                <w:rFonts w:eastAsia="DengXian" w:cs="Times New Roman"/>
                <w:sz w:val="22"/>
                <w:lang w:eastAsia="zh-CN"/>
              </w:rPr>
              <w:t>d</w:t>
            </w:r>
            <w:r w:rsidRPr="00284398">
              <w:rPr>
                <w:rFonts w:eastAsia="DengXian" w:cs="Times New Roman"/>
                <w:sz w:val="22"/>
              </w:rPr>
              <w:t xml:space="preserve"> first and then decrease</w:t>
            </w:r>
            <w:r w:rsidRPr="00284398">
              <w:rPr>
                <w:rFonts w:eastAsia="DengXian" w:cs="Times New Roman"/>
                <w:sz w:val="22"/>
                <w:lang w:eastAsia="zh-CN"/>
              </w:rPr>
              <w:t>d</w:t>
            </w:r>
            <w:r w:rsidRPr="00284398">
              <w:rPr>
                <w:rFonts w:eastAsia="DengXian" w:cs="Times New Roman"/>
                <w:sz w:val="22"/>
              </w:rPr>
              <w:t>)</w:t>
            </w:r>
          </w:p>
        </w:tc>
        <w:tc>
          <w:tcPr>
            <w:tcW w:w="3556" w:type="dxa"/>
            <w:tcBorders>
              <w:tl2br w:val="nil"/>
              <w:tr2bl w:val="nil"/>
            </w:tcBorders>
            <w:shd w:val="clear" w:color="auto" w:fill="DCE6F2" w:themeFill="accent1" w:themeFillTint="32"/>
            <w:noWrap/>
            <w:vAlign w:val="center"/>
          </w:tcPr>
          <w:p w14:paraId="0A61F455" w14:textId="77777777" w:rsidR="007337DD" w:rsidRPr="00284398" w:rsidRDefault="00000000">
            <w:pPr>
              <w:jc w:val="center"/>
              <w:rPr>
                <w:rFonts w:eastAsia="DengXian" w:cs="Times New Roman"/>
                <w:sz w:val="22"/>
              </w:rPr>
            </w:pPr>
            <w:r w:rsidRPr="00284398">
              <w:rPr>
                <w:rFonts w:eastAsia="DengXian" w:cs="Times New Roman"/>
                <w:sz w:val="22"/>
                <w:lang w:eastAsia="zh-CN"/>
              </w:rPr>
              <w:t>Sennoside A; sennoside B</w:t>
            </w:r>
          </w:p>
        </w:tc>
      </w:tr>
      <w:tr w:rsidR="00284398" w:rsidRPr="00284398" w14:paraId="093D0652" w14:textId="77777777">
        <w:trPr>
          <w:trHeight w:val="2581"/>
          <w:jc w:val="center"/>
        </w:trPr>
        <w:tc>
          <w:tcPr>
            <w:tcW w:w="1821" w:type="dxa"/>
            <w:tcBorders>
              <w:tl2br w:val="nil"/>
              <w:tr2bl w:val="nil"/>
            </w:tcBorders>
            <w:shd w:val="clear" w:color="auto" w:fill="F2F2F2" w:themeFill="background1" w:themeFillShade="F2"/>
            <w:vAlign w:val="center"/>
          </w:tcPr>
          <w:p w14:paraId="3E3B5646" w14:textId="77777777" w:rsidR="007337DD" w:rsidRPr="00284398" w:rsidRDefault="00000000">
            <w:pPr>
              <w:jc w:val="center"/>
              <w:rPr>
                <w:rFonts w:eastAsia="DengXian" w:cs="Times New Roman"/>
                <w:sz w:val="22"/>
              </w:rPr>
            </w:pPr>
            <w:r w:rsidRPr="00284398">
              <w:rPr>
                <w:rFonts w:eastAsia="DengXian" w:cs="Times New Roman"/>
                <w:sz w:val="22"/>
                <w:lang w:eastAsia="zh-CN"/>
              </w:rPr>
              <w:t>Zeng et al.,</w:t>
            </w:r>
            <w:r w:rsidRPr="00284398">
              <w:rPr>
                <w:rFonts w:eastAsia="DengXian" w:cs="Times New Roman"/>
                <w:sz w:val="22"/>
              </w:rPr>
              <w:t xml:space="preserve"> 2020</w:t>
            </w:r>
          </w:p>
        </w:tc>
        <w:tc>
          <w:tcPr>
            <w:tcW w:w="3266" w:type="dxa"/>
            <w:tcBorders>
              <w:tl2br w:val="nil"/>
              <w:tr2bl w:val="nil"/>
            </w:tcBorders>
            <w:shd w:val="clear" w:color="auto" w:fill="F2F2F2" w:themeFill="background1" w:themeFillShade="F2"/>
            <w:vAlign w:val="center"/>
          </w:tcPr>
          <w:p w14:paraId="05699353" w14:textId="77777777" w:rsidR="007337DD" w:rsidRPr="00284398" w:rsidRDefault="00000000">
            <w:pPr>
              <w:jc w:val="center"/>
              <w:rPr>
                <w:rFonts w:eastAsia="DengXian" w:cs="Times New Roman"/>
                <w:sz w:val="22"/>
              </w:rPr>
            </w:pPr>
            <w:r w:rsidRPr="00284398">
              <w:rPr>
                <w:rFonts w:eastAsia="DengXian" w:cs="Times New Roman"/>
                <w:sz w:val="22"/>
              </w:rPr>
              <w:t>Heat the clean raw rhubarb slices over low heat first, then turn to high heat, stir fry until the surface is burnt black, the section is burnt brown, there is thick smoke coming out and sparks can be seen. When there is a burnt aroma, spray clean water, extinguish the sparks, take them out and let them cool</w:t>
            </w:r>
          </w:p>
        </w:tc>
        <w:tc>
          <w:tcPr>
            <w:tcW w:w="2156" w:type="dxa"/>
            <w:tcBorders>
              <w:tl2br w:val="nil"/>
              <w:tr2bl w:val="nil"/>
            </w:tcBorders>
            <w:shd w:val="clear" w:color="auto" w:fill="F2F2F2" w:themeFill="background1" w:themeFillShade="F2"/>
            <w:vAlign w:val="center"/>
          </w:tcPr>
          <w:p w14:paraId="3E458D1A" w14:textId="77777777" w:rsidR="007337DD" w:rsidRPr="00284398" w:rsidRDefault="00000000">
            <w:pPr>
              <w:jc w:val="center"/>
              <w:rPr>
                <w:rFonts w:eastAsia="DengXian" w:cs="Times New Roman"/>
                <w:sz w:val="22"/>
              </w:rPr>
            </w:pPr>
            <w:r w:rsidRPr="00284398">
              <w:rPr>
                <w:rFonts w:eastAsia="DengXian" w:cs="Times New Roman"/>
                <w:sz w:val="22"/>
                <w:lang w:eastAsia="zh-CN"/>
              </w:rPr>
              <w:t>0.1</w:t>
            </w:r>
            <w:r w:rsidRPr="00284398">
              <w:rPr>
                <w:rFonts w:eastAsia="DengXian" w:cs="Times New Roman"/>
                <w:sz w:val="22"/>
              </w:rPr>
              <w:t>%</w:t>
            </w:r>
            <w:r w:rsidRPr="00284398">
              <w:rPr>
                <w:rFonts w:eastAsia="DengXian" w:cs="Times New Roman"/>
                <w:sz w:val="22"/>
                <w:lang w:eastAsia="zh-CN"/>
              </w:rPr>
              <w:t xml:space="preserve"> </w:t>
            </w:r>
            <w:r w:rsidRPr="00284398">
              <w:rPr>
                <w:rFonts w:eastAsia="DengXian" w:cs="Times New Roman"/>
                <w:sz w:val="22"/>
              </w:rPr>
              <w:t>sodium bicarbonate solution</w:t>
            </w:r>
          </w:p>
        </w:tc>
        <w:tc>
          <w:tcPr>
            <w:tcW w:w="2156" w:type="dxa"/>
            <w:tcBorders>
              <w:tl2br w:val="nil"/>
              <w:tr2bl w:val="nil"/>
            </w:tcBorders>
            <w:shd w:val="clear" w:color="auto" w:fill="F2F2F2" w:themeFill="background1" w:themeFillShade="F2"/>
            <w:vAlign w:val="center"/>
          </w:tcPr>
          <w:p w14:paraId="0D42EFE5" w14:textId="77777777" w:rsidR="007337DD" w:rsidRPr="00284398" w:rsidRDefault="00000000">
            <w:pPr>
              <w:jc w:val="center"/>
              <w:rPr>
                <w:rFonts w:eastAsia="DengXian" w:cs="Times New Roman"/>
                <w:sz w:val="22"/>
              </w:rPr>
            </w:pPr>
            <w:r w:rsidRPr="00284398">
              <w:rPr>
                <w:rFonts w:eastAsia="DengXian" w:cs="Times New Roman"/>
                <w:sz w:val="22"/>
              </w:rPr>
              <w:t>Reversed phase high performance liquid chromatography</w:t>
            </w:r>
          </w:p>
        </w:tc>
        <w:tc>
          <w:tcPr>
            <w:tcW w:w="3442" w:type="dxa"/>
            <w:tcBorders>
              <w:tl2br w:val="nil"/>
              <w:tr2bl w:val="nil"/>
            </w:tcBorders>
            <w:shd w:val="clear" w:color="auto" w:fill="F2F2F2" w:themeFill="background1" w:themeFillShade="F2"/>
            <w:noWrap/>
            <w:vAlign w:val="center"/>
          </w:tcPr>
          <w:p w14:paraId="5BF9E8AD" w14:textId="77777777" w:rsidR="007337DD" w:rsidRPr="00284398" w:rsidRDefault="00000000">
            <w:pPr>
              <w:jc w:val="center"/>
              <w:rPr>
                <w:rFonts w:eastAsia="DengXian" w:cs="Times New Roman"/>
                <w:sz w:val="22"/>
              </w:rPr>
            </w:pPr>
            <w:r w:rsidRPr="00284398">
              <w:rPr>
                <w:rFonts w:eastAsia="DengXian" w:cs="Times New Roman"/>
                <w:sz w:val="22"/>
                <w:lang w:eastAsia="zh-CN"/>
              </w:rPr>
              <w:t>—</w:t>
            </w:r>
          </w:p>
        </w:tc>
        <w:tc>
          <w:tcPr>
            <w:tcW w:w="3556" w:type="dxa"/>
            <w:tcBorders>
              <w:tl2br w:val="nil"/>
              <w:tr2bl w:val="nil"/>
            </w:tcBorders>
            <w:shd w:val="clear" w:color="auto" w:fill="F2F2F2" w:themeFill="background1" w:themeFillShade="F2"/>
            <w:noWrap/>
            <w:vAlign w:val="center"/>
          </w:tcPr>
          <w:p w14:paraId="1D600F70" w14:textId="77777777" w:rsidR="007337DD" w:rsidRPr="00284398" w:rsidRDefault="00000000">
            <w:pPr>
              <w:jc w:val="center"/>
              <w:rPr>
                <w:rFonts w:eastAsia="DengXian" w:cs="Times New Roman"/>
                <w:sz w:val="22"/>
              </w:rPr>
            </w:pPr>
            <w:r w:rsidRPr="00284398">
              <w:rPr>
                <w:rFonts w:eastAsia="DengXian" w:cs="Times New Roman"/>
                <w:sz w:val="22"/>
                <w:lang w:eastAsia="zh-CN"/>
              </w:rPr>
              <w:t>Sennoside A; sennoside B</w:t>
            </w:r>
          </w:p>
        </w:tc>
      </w:tr>
      <w:tr w:rsidR="00284398" w:rsidRPr="00284398" w14:paraId="55F5CB4B" w14:textId="77777777">
        <w:trPr>
          <w:trHeight w:val="958"/>
          <w:jc w:val="center"/>
        </w:trPr>
        <w:tc>
          <w:tcPr>
            <w:tcW w:w="1821" w:type="dxa"/>
            <w:tcBorders>
              <w:tl2br w:val="nil"/>
              <w:tr2bl w:val="nil"/>
            </w:tcBorders>
            <w:shd w:val="clear" w:color="auto" w:fill="DCE6F2" w:themeFill="accent1" w:themeFillTint="32"/>
            <w:vAlign w:val="center"/>
          </w:tcPr>
          <w:p w14:paraId="052827F9" w14:textId="77777777" w:rsidR="007337DD" w:rsidRPr="00284398" w:rsidRDefault="00000000">
            <w:pPr>
              <w:jc w:val="center"/>
              <w:rPr>
                <w:rFonts w:eastAsia="DengXian" w:cs="Times New Roman"/>
                <w:sz w:val="22"/>
              </w:rPr>
            </w:pPr>
            <w:r w:rsidRPr="00284398">
              <w:rPr>
                <w:rFonts w:eastAsia="DengXian" w:cs="Times New Roman"/>
                <w:sz w:val="22"/>
                <w:lang w:eastAsia="zh-CN"/>
              </w:rPr>
              <w:t>Han,</w:t>
            </w:r>
            <w:r w:rsidRPr="00284398">
              <w:rPr>
                <w:rFonts w:eastAsia="DengXian" w:cs="Times New Roman"/>
                <w:sz w:val="22"/>
              </w:rPr>
              <w:t xml:space="preserve"> 2021</w:t>
            </w:r>
          </w:p>
        </w:tc>
        <w:tc>
          <w:tcPr>
            <w:tcW w:w="3266" w:type="dxa"/>
            <w:tcBorders>
              <w:tl2br w:val="nil"/>
              <w:tr2bl w:val="nil"/>
            </w:tcBorders>
            <w:shd w:val="clear" w:color="auto" w:fill="DCE6F2" w:themeFill="accent1" w:themeFillTint="32"/>
            <w:vAlign w:val="center"/>
          </w:tcPr>
          <w:p w14:paraId="70922710" w14:textId="77777777" w:rsidR="007337DD" w:rsidRPr="00284398" w:rsidRDefault="00000000">
            <w:pPr>
              <w:jc w:val="center"/>
              <w:rPr>
                <w:rFonts w:eastAsia="DengXian" w:cs="Times New Roman"/>
                <w:sz w:val="22"/>
              </w:rPr>
            </w:pPr>
            <w:r w:rsidRPr="00284398">
              <w:rPr>
                <w:rFonts w:eastAsia="DengXian" w:cs="Times New Roman"/>
                <w:sz w:val="22"/>
              </w:rPr>
              <w:t xml:space="preserve">Clean rhubarb slices are </w:t>
            </w:r>
            <w:proofErr w:type="gramStart"/>
            <w:r w:rsidRPr="00284398">
              <w:rPr>
                <w:rFonts w:eastAsia="DengXian" w:cs="Times New Roman"/>
                <w:sz w:val="22"/>
              </w:rPr>
              <w:t>stir</w:t>
            </w:r>
            <w:proofErr w:type="gramEnd"/>
            <w:r w:rsidRPr="00284398">
              <w:rPr>
                <w:rFonts w:eastAsia="DengXian" w:cs="Times New Roman"/>
                <w:sz w:val="22"/>
              </w:rPr>
              <w:t xml:space="preserve"> fried over high heat at (200 ± 20) ℃ until the surface is burnt black and the interior is burnt brown</w:t>
            </w:r>
          </w:p>
        </w:tc>
        <w:tc>
          <w:tcPr>
            <w:tcW w:w="2156" w:type="dxa"/>
            <w:tcBorders>
              <w:tl2br w:val="nil"/>
              <w:tr2bl w:val="nil"/>
            </w:tcBorders>
            <w:shd w:val="clear" w:color="auto" w:fill="DCE6F2" w:themeFill="accent1" w:themeFillTint="32"/>
            <w:vAlign w:val="center"/>
          </w:tcPr>
          <w:p w14:paraId="31F18614" w14:textId="77777777" w:rsidR="007337DD" w:rsidRPr="00284398" w:rsidRDefault="00000000">
            <w:pPr>
              <w:jc w:val="center"/>
              <w:rPr>
                <w:rFonts w:eastAsia="DengXian" w:cs="Times New Roman"/>
                <w:sz w:val="22"/>
              </w:rPr>
            </w:pPr>
            <w:r w:rsidRPr="00284398">
              <w:rPr>
                <w:rFonts w:eastAsia="DengXian" w:cs="Times New Roman"/>
                <w:sz w:val="22"/>
              </w:rPr>
              <w:t>8 times purified water</w:t>
            </w:r>
          </w:p>
        </w:tc>
        <w:tc>
          <w:tcPr>
            <w:tcW w:w="2156" w:type="dxa"/>
            <w:tcBorders>
              <w:tl2br w:val="nil"/>
              <w:tr2bl w:val="nil"/>
            </w:tcBorders>
            <w:shd w:val="clear" w:color="auto" w:fill="DCE6F2" w:themeFill="accent1" w:themeFillTint="32"/>
            <w:vAlign w:val="center"/>
          </w:tcPr>
          <w:p w14:paraId="19B16B16"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tcBorders>
              <w:tl2br w:val="nil"/>
              <w:tr2bl w:val="nil"/>
            </w:tcBorders>
            <w:shd w:val="clear" w:color="auto" w:fill="DCE6F2" w:themeFill="accent1" w:themeFillTint="32"/>
            <w:noWrap/>
            <w:vAlign w:val="center"/>
          </w:tcPr>
          <w:p w14:paraId="4665D8D9" w14:textId="77777777" w:rsidR="007337DD" w:rsidRPr="00284398" w:rsidRDefault="00000000">
            <w:pPr>
              <w:jc w:val="center"/>
              <w:rPr>
                <w:rFonts w:eastAsia="DengXian" w:cs="Times New Roman"/>
                <w:sz w:val="22"/>
              </w:rPr>
            </w:pPr>
            <w:proofErr w:type="spellStart"/>
            <w:r w:rsidRPr="00284398">
              <w:rPr>
                <w:rFonts w:eastAsia="DengXian" w:cs="Times New Roman"/>
                <w:sz w:val="22"/>
                <w:lang w:eastAsia="zh-CN"/>
              </w:rPr>
              <w:t>C</w:t>
            </w:r>
            <w:r w:rsidRPr="00284398">
              <w:rPr>
                <w:rFonts w:eastAsia="DengXian" w:cs="Times New Roman"/>
                <w:sz w:val="22"/>
              </w:rPr>
              <w:t>hrysophanol</w:t>
            </w:r>
            <w:proofErr w:type="spellEnd"/>
            <w:r w:rsidRPr="00284398">
              <w:rPr>
                <w:rFonts w:eastAsia="DengXian" w:cs="Times New Roman"/>
                <w:sz w:val="22"/>
                <w:lang w:eastAsia="zh-CN"/>
              </w:rPr>
              <w:t xml:space="preserve">; </w:t>
            </w:r>
            <w:proofErr w:type="spellStart"/>
            <w:r w:rsidRPr="00284398">
              <w:rPr>
                <w:rFonts w:eastAsia="DengXian" w:cs="Times New Roman"/>
                <w:sz w:val="22"/>
              </w:rPr>
              <w:t>physcion</w:t>
            </w:r>
            <w:proofErr w:type="spellEnd"/>
          </w:p>
        </w:tc>
        <w:tc>
          <w:tcPr>
            <w:tcW w:w="3556" w:type="dxa"/>
            <w:tcBorders>
              <w:tl2br w:val="nil"/>
              <w:tr2bl w:val="nil"/>
            </w:tcBorders>
            <w:shd w:val="clear" w:color="auto" w:fill="DCE6F2" w:themeFill="accent1" w:themeFillTint="32"/>
            <w:noWrap/>
            <w:vAlign w:val="center"/>
          </w:tcPr>
          <w:p w14:paraId="4C3CDCF7" w14:textId="77777777" w:rsidR="007337DD" w:rsidRPr="00284398" w:rsidRDefault="00000000">
            <w:pPr>
              <w:jc w:val="center"/>
              <w:rPr>
                <w:rFonts w:eastAsia="DengXian" w:cs="Times New Roman"/>
                <w:sz w:val="22"/>
              </w:rPr>
            </w:pP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aloe-emodin</w:t>
            </w:r>
          </w:p>
        </w:tc>
      </w:tr>
      <w:tr w:rsidR="00284398" w:rsidRPr="00284398" w14:paraId="2D085D8F" w14:textId="77777777">
        <w:trPr>
          <w:trHeight w:val="529"/>
          <w:jc w:val="center"/>
        </w:trPr>
        <w:tc>
          <w:tcPr>
            <w:tcW w:w="1821" w:type="dxa"/>
            <w:vMerge w:val="restart"/>
            <w:tcBorders>
              <w:tl2br w:val="nil"/>
              <w:tr2bl w:val="nil"/>
            </w:tcBorders>
            <w:shd w:val="clear" w:color="auto" w:fill="F2F2F2" w:themeFill="background1" w:themeFillShade="F2"/>
            <w:vAlign w:val="center"/>
          </w:tcPr>
          <w:p w14:paraId="5184D4BC" w14:textId="77777777" w:rsidR="007337DD" w:rsidRPr="00284398" w:rsidRDefault="00000000">
            <w:pPr>
              <w:jc w:val="center"/>
              <w:rPr>
                <w:rFonts w:eastAsia="DengXian" w:cs="Times New Roman"/>
                <w:sz w:val="22"/>
              </w:rPr>
            </w:pPr>
            <w:r w:rsidRPr="00284398">
              <w:rPr>
                <w:rFonts w:eastAsia="DengXian" w:cs="Times New Roman"/>
                <w:sz w:val="22"/>
                <w:lang w:eastAsia="zh-CN"/>
              </w:rPr>
              <w:lastRenderedPageBreak/>
              <w:t>Zhang et al.,</w:t>
            </w:r>
            <w:r w:rsidRPr="00284398">
              <w:rPr>
                <w:rFonts w:eastAsia="DengXian" w:cs="Times New Roman"/>
                <w:sz w:val="22"/>
              </w:rPr>
              <w:t xml:space="preserve"> 2022</w:t>
            </w:r>
          </w:p>
        </w:tc>
        <w:tc>
          <w:tcPr>
            <w:tcW w:w="3266" w:type="dxa"/>
            <w:vMerge w:val="restart"/>
            <w:tcBorders>
              <w:tl2br w:val="nil"/>
              <w:tr2bl w:val="nil"/>
            </w:tcBorders>
            <w:shd w:val="clear" w:color="auto" w:fill="F2F2F2" w:themeFill="background1" w:themeFillShade="F2"/>
            <w:vAlign w:val="center"/>
          </w:tcPr>
          <w:p w14:paraId="6FE21DFD" w14:textId="77777777" w:rsidR="007337DD" w:rsidRPr="00284398" w:rsidRDefault="00000000">
            <w:pPr>
              <w:jc w:val="center"/>
              <w:rPr>
                <w:rFonts w:eastAsia="DengXian" w:cs="Times New Roman"/>
                <w:sz w:val="22"/>
              </w:rPr>
            </w:pPr>
            <w:r w:rsidRPr="00284398">
              <w:rPr>
                <w:rFonts w:eastAsia="DengXian" w:cs="Times New Roman"/>
                <w:sz w:val="22"/>
              </w:rPr>
              <w:t>Place the rhubarb pieces in a pot, fry over high heat until the inside color is dark brown, the surface color is burnt brown, spray with a little water to ensure that there is no spark, and cool completely</w:t>
            </w:r>
          </w:p>
        </w:tc>
        <w:tc>
          <w:tcPr>
            <w:tcW w:w="2156" w:type="dxa"/>
            <w:vMerge w:val="restart"/>
            <w:tcBorders>
              <w:tl2br w:val="nil"/>
              <w:tr2bl w:val="nil"/>
            </w:tcBorders>
            <w:shd w:val="clear" w:color="auto" w:fill="F2F2F2" w:themeFill="background1" w:themeFillShade="F2"/>
            <w:vAlign w:val="center"/>
          </w:tcPr>
          <w:p w14:paraId="50A5701D" w14:textId="77777777" w:rsidR="007337DD" w:rsidRPr="00284398" w:rsidRDefault="00000000">
            <w:pPr>
              <w:jc w:val="center"/>
              <w:rPr>
                <w:rFonts w:eastAsia="DengXian" w:cs="Times New Roman"/>
                <w:sz w:val="22"/>
              </w:rPr>
            </w:pPr>
            <w:r w:rsidRPr="00284398">
              <w:rPr>
                <w:rFonts w:eastAsia="DengXian" w:cs="Times New Roman"/>
                <w:sz w:val="22"/>
                <w:lang w:eastAsia="zh-CN"/>
              </w:rPr>
              <w:t>70% methanol</w:t>
            </w:r>
          </w:p>
        </w:tc>
        <w:tc>
          <w:tcPr>
            <w:tcW w:w="2156" w:type="dxa"/>
            <w:vMerge w:val="restart"/>
            <w:tcBorders>
              <w:tl2br w:val="nil"/>
              <w:tr2bl w:val="nil"/>
            </w:tcBorders>
            <w:shd w:val="clear" w:color="auto" w:fill="F2F2F2" w:themeFill="background1" w:themeFillShade="F2"/>
            <w:vAlign w:val="center"/>
          </w:tcPr>
          <w:p w14:paraId="75CAF674" w14:textId="77777777" w:rsidR="007337DD" w:rsidRPr="00284398" w:rsidRDefault="00000000">
            <w:pPr>
              <w:jc w:val="center"/>
              <w:rPr>
                <w:rFonts w:eastAsia="DengXian" w:cs="Times New Roman"/>
                <w:sz w:val="22"/>
              </w:rPr>
            </w:pPr>
            <w:r w:rsidRPr="00284398">
              <w:rPr>
                <w:rFonts w:eastAsia="DengXian" w:cs="Times New Roman"/>
                <w:sz w:val="22"/>
              </w:rPr>
              <w:t>High performance liquid chromatography</w:t>
            </w:r>
          </w:p>
        </w:tc>
        <w:tc>
          <w:tcPr>
            <w:tcW w:w="3442" w:type="dxa"/>
            <w:vMerge w:val="restart"/>
            <w:tcBorders>
              <w:tl2br w:val="nil"/>
              <w:tr2bl w:val="nil"/>
            </w:tcBorders>
            <w:shd w:val="clear" w:color="auto" w:fill="F2F2F2" w:themeFill="background1" w:themeFillShade="F2"/>
            <w:noWrap/>
            <w:vAlign w:val="center"/>
          </w:tcPr>
          <w:p w14:paraId="065DABE4" w14:textId="77777777" w:rsidR="007337DD" w:rsidRPr="00284398" w:rsidRDefault="00000000">
            <w:pPr>
              <w:jc w:val="center"/>
              <w:rPr>
                <w:rFonts w:eastAsia="DengXian" w:cs="Times New Roman"/>
                <w:sz w:val="22"/>
              </w:rPr>
            </w:pPr>
            <w:r w:rsidRPr="00284398">
              <w:rPr>
                <w:rFonts w:eastAsia="DengXian" w:cs="Times New Roman"/>
                <w:sz w:val="22"/>
              </w:rPr>
              <w:t>Gallic acid</w:t>
            </w:r>
            <w:r w:rsidRPr="00284398">
              <w:rPr>
                <w:rFonts w:eastAsia="DengXian" w:cs="Times New Roman"/>
                <w:sz w:val="22"/>
                <w:lang w:eastAsia="zh-CN"/>
              </w:rPr>
              <w:t xml:space="preserve">; </w:t>
            </w:r>
            <w:r w:rsidRPr="00284398">
              <w:rPr>
                <w:rFonts w:eastAsia="DengXian" w:cs="Times New Roman"/>
                <w:sz w:val="22"/>
              </w:rPr>
              <w:t>catechin</w:t>
            </w:r>
          </w:p>
        </w:tc>
        <w:tc>
          <w:tcPr>
            <w:tcW w:w="3556" w:type="dxa"/>
            <w:tcBorders>
              <w:tl2br w:val="nil"/>
              <w:tr2bl w:val="nil"/>
            </w:tcBorders>
            <w:shd w:val="clear" w:color="auto" w:fill="F2F2F2" w:themeFill="background1" w:themeFillShade="F2"/>
            <w:vAlign w:val="center"/>
          </w:tcPr>
          <w:p w14:paraId="52980518" w14:textId="77777777" w:rsidR="007337DD" w:rsidRPr="00284398" w:rsidRDefault="00000000">
            <w:pPr>
              <w:jc w:val="center"/>
              <w:rPr>
                <w:rFonts w:eastAsia="DengXian" w:cs="Times New Roman"/>
                <w:sz w:val="22"/>
              </w:rPr>
            </w:pPr>
            <w:r w:rsidRPr="00284398">
              <w:rPr>
                <w:rFonts w:eastAsia="DengXian" w:cs="Times New Roman"/>
                <w:sz w:val="22"/>
              </w:rPr>
              <w:t xml:space="preserve"> </w:t>
            </w: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emodin</w:t>
            </w:r>
            <w:r w:rsidRPr="00284398">
              <w:rPr>
                <w:rFonts w:eastAsia="DengXian" w:cs="Times New Roman"/>
                <w:sz w:val="22"/>
                <w:lang w:eastAsia="zh-CN"/>
              </w:rPr>
              <w:t xml:space="preserve">; </w:t>
            </w:r>
            <w:r w:rsidRPr="00284398">
              <w:rPr>
                <w:rFonts w:eastAsia="DengXian" w:cs="Times New Roman"/>
                <w:sz w:val="22"/>
              </w:rPr>
              <w:t>aloe-emodin</w:t>
            </w:r>
            <w:r w:rsidRPr="00284398">
              <w:rPr>
                <w:rFonts w:eastAsia="DengXian" w:cs="Times New Roman"/>
                <w:sz w:val="22"/>
                <w:lang w:eastAsia="zh-CN"/>
              </w:rPr>
              <w:t xml:space="preserve">; </w:t>
            </w:r>
            <w:proofErr w:type="spellStart"/>
            <w:r w:rsidRPr="00284398">
              <w:rPr>
                <w:rFonts w:eastAsia="DengXian" w:cs="Times New Roman"/>
                <w:sz w:val="22"/>
              </w:rPr>
              <w:t>chrysophanol</w:t>
            </w:r>
            <w:proofErr w:type="spellEnd"/>
            <w:r w:rsidRPr="00284398">
              <w:rPr>
                <w:rFonts w:eastAsia="DengXian" w:cs="Times New Roman"/>
                <w:sz w:val="22"/>
                <w:lang w:eastAsia="zh-CN"/>
              </w:rPr>
              <w:t xml:space="preserve">; </w:t>
            </w:r>
            <w:proofErr w:type="spellStart"/>
            <w:r w:rsidRPr="00284398">
              <w:rPr>
                <w:rFonts w:eastAsia="DengXian" w:cs="Times New Roman"/>
                <w:sz w:val="22"/>
              </w:rPr>
              <w:t>physcion</w:t>
            </w:r>
            <w:proofErr w:type="spellEnd"/>
          </w:p>
        </w:tc>
      </w:tr>
      <w:tr w:rsidR="00284398" w:rsidRPr="00284398" w14:paraId="08828DBC" w14:textId="77777777">
        <w:trPr>
          <w:trHeight w:val="965"/>
          <w:jc w:val="center"/>
        </w:trPr>
        <w:tc>
          <w:tcPr>
            <w:tcW w:w="1821" w:type="dxa"/>
            <w:vMerge/>
            <w:tcBorders>
              <w:tl2br w:val="nil"/>
              <w:tr2bl w:val="nil"/>
            </w:tcBorders>
            <w:shd w:val="clear" w:color="auto" w:fill="F2F2F2" w:themeFill="background1" w:themeFillShade="F2"/>
            <w:vAlign w:val="center"/>
          </w:tcPr>
          <w:p w14:paraId="34FA09BF"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F2F2F2" w:themeFill="background1" w:themeFillShade="F2"/>
            <w:vAlign w:val="center"/>
          </w:tcPr>
          <w:p w14:paraId="7754B335"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076BFBC2"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54A5EC8F" w14:textId="77777777" w:rsidR="007337DD" w:rsidRPr="00284398" w:rsidRDefault="007337DD">
            <w:pPr>
              <w:rPr>
                <w:rFonts w:eastAsia="DengXian" w:cs="Times New Roman"/>
                <w:sz w:val="22"/>
              </w:rPr>
            </w:pPr>
          </w:p>
        </w:tc>
        <w:tc>
          <w:tcPr>
            <w:tcW w:w="3442" w:type="dxa"/>
            <w:vMerge/>
            <w:tcBorders>
              <w:tl2br w:val="nil"/>
              <w:tr2bl w:val="nil"/>
            </w:tcBorders>
            <w:shd w:val="clear" w:color="auto" w:fill="F2F2F2" w:themeFill="background1" w:themeFillShade="F2"/>
            <w:vAlign w:val="center"/>
          </w:tcPr>
          <w:p w14:paraId="7C7114CB" w14:textId="77777777" w:rsidR="007337DD" w:rsidRPr="00284398" w:rsidRDefault="007337DD">
            <w:pPr>
              <w:rPr>
                <w:rFonts w:eastAsia="DengXian" w:cs="Times New Roman"/>
                <w:sz w:val="22"/>
              </w:rPr>
            </w:pPr>
          </w:p>
        </w:tc>
        <w:tc>
          <w:tcPr>
            <w:tcW w:w="3556" w:type="dxa"/>
            <w:tcBorders>
              <w:tl2br w:val="nil"/>
              <w:tr2bl w:val="nil"/>
            </w:tcBorders>
            <w:shd w:val="clear" w:color="auto" w:fill="F2F2F2" w:themeFill="background1" w:themeFillShade="F2"/>
            <w:vAlign w:val="center"/>
          </w:tcPr>
          <w:p w14:paraId="1937B0B3" w14:textId="77777777" w:rsidR="007337DD" w:rsidRPr="00284398" w:rsidRDefault="00000000">
            <w:pPr>
              <w:jc w:val="center"/>
              <w:rPr>
                <w:rFonts w:eastAsia="DengXian" w:cs="Times New Roman"/>
                <w:sz w:val="22"/>
              </w:rPr>
            </w:pPr>
            <w:r w:rsidRPr="00284398">
              <w:rPr>
                <w:rFonts w:eastAsia="DengXian" w:cs="Times New Roman"/>
                <w:sz w:val="22"/>
              </w:rPr>
              <w:t>Emodin-8-O-β-D-</w:t>
            </w:r>
            <w:r w:rsidRPr="00284398">
              <w:rPr>
                <w:rFonts w:eastAsia="DengXian" w:cs="Times New Roman"/>
                <w:sz w:val="22"/>
                <w:lang w:eastAsia="zh-CN"/>
              </w:rPr>
              <w:t>g</w:t>
            </w:r>
            <w:r w:rsidRPr="00284398">
              <w:rPr>
                <w:rFonts w:eastAsia="DengXian" w:cs="Times New Roman"/>
                <w:sz w:val="22"/>
              </w:rPr>
              <w:t>lucopyranoside</w:t>
            </w:r>
            <w:r w:rsidRPr="00284398">
              <w:rPr>
                <w:rFonts w:eastAsia="DengXian" w:cs="Times New Roman"/>
                <w:sz w:val="22"/>
                <w:lang w:eastAsia="zh-CN"/>
              </w:rPr>
              <w:t xml:space="preserve">; </w:t>
            </w:r>
            <w:r w:rsidRPr="00284398">
              <w:rPr>
                <w:rFonts w:eastAsia="DengXian" w:cs="Times New Roman"/>
                <w:sz w:val="22"/>
              </w:rPr>
              <w:t>chrysophanol-</w:t>
            </w:r>
            <w:r w:rsidRPr="00284398">
              <w:rPr>
                <w:rFonts w:eastAsia="DengXian" w:cs="Times New Roman"/>
                <w:sz w:val="22"/>
                <w:lang w:eastAsia="zh-CN"/>
              </w:rPr>
              <w:t>8</w:t>
            </w:r>
            <w:r w:rsidRPr="00284398">
              <w:rPr>
                <w:rFonts w:eastAsia="DengXian" w:cs="Times New Roman"/>
                <w:sz w:val="22"/>
              </w:rPr>
              <w:t>-O-β-D-glucoside</w:t>
            </w:r>
            <w:r w:rsidRPr="00284398">
              <w:rPr>
                <w:rFonts w:eastAsia="DengXian" w:cs="Times New Roman"/>
                <w:sz w:val="22"/>
                <w:lang w:eastAsia="zh-CN"/>
              </w:rPr>
              <w:t>;</w:t>
            </w:r>
            <w:r w:rsidRPr="00284398">
              <w:rPr>
                <w:rFonts w:eastAsia="DengXian" w:cs="Times New Roman"/>
                <w:sz w:val="22"/>
              </w:rPr>
              <w:t xml:space="preserve"> aloe</w:t>
            </w:r>
            <w:r w:rsidRPr="00284398">
              <w:rPr>
                <w:rFonts w:eastAsia="DengXian" w:cs="Times New Roman"/>
                <w:sz w:val="22"/>
                <w:lang w:eastAsia="zh-CN"/>
              </w:rPr>
              <w:t>-</w:t>
            </w:r>
            <w:r w:rsidRPr="00284398">
              <w:rPr>
                <w:rFonts w:eastAsia="DengXian" w:cs="Times New Roman"/>
                <w:sz w:val="22"/>
              </w:rPr>
              <w:t>emodin</w:t>
            </w:r>
            <w:r w:rsidRPr="00284398">
              <w:rPr>
                <w:rFonts w:eastAsia="DengXian" w:cs="Times New Roman"/>
                <w:sz w:val="22"/>
                <w:lang w:eastAsia="zh-CN"/>
              </w:rPr>
              <w:t>-</w:t>
            </w:r>
            <w:r w:rsidRPr="00284398">
              <w:rPr>
                <w:rFonts w:eastAsia="DengXian" w:cs="Times New Roman"/>
                <w:sz w:val="22"/>
              </w:rPr>
              <w:t>8-O-β-D-glucoside</w:t>
            </w:r>
            <w:r w:rsidRPr="00284398">
              <w:rPr>
                <w:rFonts w:eastAsia="DengXian" w:cs="Times New Roman"/>
                <w:sz w:val="22"/>
                <w:lang w:eastAsia="zh-CN"/>
              </w:rPr>
              <w:t xml:space="preserve">; </w:t>
            </w:r>
            <w:r w:rsidRPr="00284398">
              <w:rPr>
                <w:rFonts w:eastAsia="DengXian" w:cs="Times New Roman"/>
                <w:sz w:val="22"/>
              </w:rPr>
              <w:t>physcion-8-O-β-D-glucoside</w:t>
            </w:r>
            <w:r w:rsidRPr="00284398">
              <w:rPr>
                <w:rFonts w:eastAsia="DengXian" w:cs="Times New Roman"/>
                <w:sz w:val="22"/>
                <w:lang w:eastAsia="zh-CN"/>
              </w:rPr>
              <w:t xml:space="preserve">; </w:t>
            </w:r>
            <w:r w:rsidRPr="00284398">
              <w:rPr>
                <w:rFonts w:eastAsia="DengXian" w:cs="Times New Roman"/>
                <w:sz w:val="22"/>
              </w:rPr>
              <w:t>rhein</w:t>
            </w:r>
            <w:r w:rsidRPr="00284398">
              <w:rPr>
                <w:rFonts w:eastAsia="DengXian" w:cs="Times New Roman"/>
                <w:sz w:val="22"/>
                <w:lang w:eastAsia="zh-CN"/>
              </w:rPr>
              <w:t>-</w:t>
            </w:r>
            <w:r w:rsidRPr="00284398">
              <w:rPr>
                <w:rFonts w:eastAsia="DengXian" w:cs="Times New Roman"/>
                <w:sz w:val="22"/>
              </w:rPr>
              <w:t>8-O-β-D-glucoside</w:t>
            </w:r>
          </w:p>
        </w:tc>
      </w:tr>
      <w:tr w:rsidR="00284398" w:rsidRPr="00284398" w14:paraId="1DB11B27" w14:textId="77777777">
        <w:trPr>
          <w:trHeight w:val="746"/>
          <w:jc w:val="center"/>
        </w:trPr>
        <w:tc>
          <w:tcPr>
            <w:tcW w:w="1821" w:type="dxa"/>
            <w:vMerge/>
            <w:tcBorders>
              <w:tl2br w:val="nil"/>
              <w:tr2bl w:val="nil"/>
            </w:tcBorders>
            <w:shd w:val="clear" w:color="auto" w:fill="F2F2F2" w:themeFill="background1" w:themeFillShade="F2"/>
            <w:vAlign w:val="center"/>
          </w:tcPr>
          <w:p w14:paraId="13841C72"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F2F2F2" w:themeFill="background1" w:themeFillShade="F2"/>
            <w:vAlign w:val="center"/>
          </w:tcPr>
          <w:p w14:paraId="4E440F44"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240A72FB"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3FE9C167" w14:textId="77777777" w:rsidR="007337DD" w:rsidRPr="00284398" w:rsidRDefault="007337DD">
            <w:pPr>
              <w:rPr>
                <w:rFonts w:eastAsia="DengXian" w:cs="Times New Roman"/>
                <w:sz w:val="22"/>
              </w:rPr>
            </w:pPr>
          </w:p>
        </w:tc>
        <w:tc>
          <w:tcPr>
            <w:tcW w:w="3442" w:type="dxa"/>
            <w:vMerge w:val="restart"/>
            <w:tcBorders>
              <w:tl2br w:val="nil"/>
              <w:tr2bl w:val="nil"/>
            </w:tcBorders>
            <w:shd w:val="clear" w:color="auto" w:fill="F2F2F2" w:themeFill="background1" w:themeFillShade="F2"/>
            <w:vAlign w:val="center"/>
          </w:tcPr>
          <w:p w14:paraId="05AD6B6E" w14:textId="77777777" w:rsidR="007337DD" w:rsidRPr="00284398" w:rsidRDefault="00000000">
            <w:pPr>
              <w:jc w:val="center"/>
              <w:rPr>
                <w:rFonts w:eastAsia="DengXian" w:cs="Times New Roman"/>
                <w:sz w:val="22"/>
              </w:rPr>
            </w:pPr>
            <w:r w:rsidRPr="00284398">
              <w:rPr>
                <w:rFonts w:eastAsia="DengXian" w:cs="Times New Roman"/>
                <w:sz w:val="22"/>
              </w:rPr>
              <w:t>4-(4'hydroxyphenyl)-2</w:t>
            </w:r>
            <w:r w:rsidRPr="00284398">
              <w:rPr>
                <w:rFonts w:eastAsia="DengXian" w:cs="Times New Roman"/>
                <w:sz w:val="22"/>
                <w:lang w:eastAsia="zh-CN"/>
              </w:rPr>
              <w:t>-</w:t>
            </w:r>
            <w:r w:rsidRPr="00284398">
              <w:rPr>
                <w:rFonts w:eastAsia="DengXian" w:cs="Times New Roman"/>
                <w:sz w:val="22"/>
              </w:rPr>
              <w:t>butanone</w:t>
            </w:r>
          </w:p>
        </w:tc>
        <w:tc>
          <w:tcPr>
            <w:tcW w:w="3556" w:type="dxa"/>
            <w:tcBorders>
              <w:tl2br w:val="nil"/>
              <w:tr2bl w:val="nil"/>
            </w:tcBorders>
            <w:shd w:val="clear" w:color="auto" w:fill="F2F2F2" w:themeFill="background1" w:themeFillShade="F2"/>
            <w:vAlign w:val="center"/>
          </w:tcPr>
          <w:p w14:paraId="68FF1AB9" w14:textId="77777777" w:rsidR="007337DD" w:rsidRPr="00284398" w:rsidRDefault="00000000">
            <w:pPr>
              <w:jc w:val="center"/>
              <w:rPr>
                <w:rFonts w:eastAsia="DengXian" w:cs="Times New Roman"/>
                <w:sz w:val="22"/>
              </w:rPr>
            </w:pPr>
            <w:r w:rsidRPr="00284398">
              <w:rPr>
                <w:rFonts w:eastAsia="DengXian" w:cs="Times New Roman"/>
                <w:sz w:val="22"/>
                <w:lang w:eastAsia="zh-CN"/>
              </w:rPr>
              <w:t>Sennoside A; sennoside B</w:t>
            </w:r>
          </w:p>
        </w:tc>
      </w:tr>
      <w:tr w:rsidR="00284398" w:rsidRPr="00284398" w14:paraId="5B14A6B5" w14:textId="77777777">
        <w:trPr>
          <w:trHeight w:val="801"/>
          <w:jc w:val="center"/>
        </w:trPr>
        <w:tc>
          <w:tcPr>
            <w:tcW w:w="1821" w:type="dxa"/>
            <w:vMerge/>
            <w:tcBorders>
              <w:tl2br w:val="nil"/>
              <w:tr2bl w:val="nil"/>
            </w:tcBorders>
            <w:shd w:val="clear" w:color="auto" w:fill="F2F2F2" w:themeFill="background1" w:themeFillShade="F2"/>
            <w:vAlign w:val="center"/>
          </w:tcPr>
          <w:p w14:paraId="2E6B68E2"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F2F2F2" w:themeFill="background1" w:themeFillShade="F2"/>
            <w:vAlign w:val="center"/>
          </w:tcPr>
          <w:p w14:paraId="69A3650A"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3C6820A7"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01B96F5A" w14:textId="77777777" w:rsidR="007337DD" w:rsidRPr="00284398" w:rsidRDefault="007337DD">
            <w:pPr>
              <w:rPr>
                <w:rFonts w:eastAsia="DengXian" w:cs="Times New Roman"/>
                <w:sz w:val="22"/>
              </w:rPr>
            </w:pPr>
          </w:p>
        </w:tc>
        <w:tc>
          <w:tcPr>
            <w:tcW w:w="3442" w:type="dxa"/>
            <w:vMerge/>
            <w:tcBorders>
              <w:tl2br w:val="nil"/>
              <w:tr2bl w:val="nil"/>
            </w:tcBorders>
            <w:shd w:val="clear" w:color="auto" w:fill="F2F2F2" w:themeFill="background1" w:themeFillShade="F2"/>
            <w:vAlign w:val="center"/>
          </w:tcPr>
          <w:p w14:paraId="41F18A84" w14:textId="77777777" w:rsidR="007337DD" w:rsidRPr="00284398" w:rsidRDefault="007337DD">
            <w:pPr>
              <w:rPr>
                <w:rFonts w:eastAsia="DengXian" w:cs="Times New Roman"/>
                <w:sz w:val="22"/>
              </w:rPr>
            </w:pPr>
          </w:p>
        </w:tc>
        <w:tc>
          <w:tcPr>
            <w:tcW w:w="3556" w:type="dxa"/>
            <w:tcBorders>
              <w:tl2br w:val="nil"/>
              <w:tr2bl w:val="nil"/>
            </w:tcBorders>
            <w:shd w:val="clear" w:color="auto" w:fill="F2F2F2" w:themeFill="background1" w:themeFillShade="F2"/>
            <w:vAlign w:val="center"/>
          </w:tcPr>
          <w:p w14:paraId="6A5BB3FB" w14:textId="77777777" w:rsidR="007337DD" w:rsidRPr="00284398" w:rsidRDefault="00000000">
            <w:pPr>
              <w:jc w:val="center"/>
              <w:rPr>
                <w:rFonts w:eastAsia="DengXian" w:cs="Times New Roman"/>
                <w:sz w:val="22"/>
              </w:rPr>
            </w:pPr>
            <w:r w:rsidRPr="00284398">
              <w:rPr>
                <w:rFonts w:eastAsia="DengXian" w:cs="Times New Roman"/>
                <w:sz w:val="22"/>
              </w:rPr>
              <w:t>Polydatin</w:t>
            </w:r>
          </w:p>
        </w:tc>
      </w:tr>
      <w:tr w:rsidR="00284398" w:rsidRPr="00284398" w14:paraId="54C22724" w14:textId="77777777">
        <w:trPr>
          <w:trHeight w:val="1020"/>
          <w:jc w:val="center"/>
        </w:trPr>
        <w:tc>
          <w:tcPr>
            <w:tcW w:w="1821" w:type="dxa"/>
            <w:vMerge w:val="restart"/>
            <w:tcBorders>
              <w:tl2br w:val="nil"/>
              <w:tr2bl w:val="nil"/>
            </w:tcBorders>
            <w:shd w:val="clear" w:color="auto" w:fill="DCE6F2" w:themeFill="accent1" w:themeFillTint="32"/>
            <w:vAlign w:val="center"/>
          </w:tcPr>
          <w:p w14:paraId="424C57A1" w14:textId="77777777" w:rsidR="007337DD" w:rsidRPr="00284398" w:rsidRDefault="00000000">
            <w:pPr>
              <w:jc w:val="center"/>
              <w:rPr>
                <w:rFonts w:eastAsia="DengXian" w:cs="Times New Roman"/>
                <w:sz w:val="22"/>
              </w:rPr>
            </w:pPr>
            <w:r w:rsidRPr="00284398">
              <w:rPr>
                <w:rFonts w:eastAsia="DengXian" w:cs="Times New Roman"/>
                <w:sz w:val="22"/>
              </w:rPr>
              <w:t>Wang et al.</w:t>
            </w:r>
            <w:r w:rsidRPr="00284398">
              <w:rPr>
                <w:rFonts w:eastAsia="DengXian" w:cs="Times New Roman"/>
                <w:sz w:val="22"/>
                <w:lang w:eastAsia="zh-CN"/>
              </w:rPr>
              <w:t>,</w:t>
            </w:r>
            <w:r w:rsidRPr="00284398">
              <w:rPr>
                <w:rFonts w:eastAsia="DengXian" w:cs="Times New Roman"/>
                <w:sz w:val="22"/>
              </w:rPr>
              <w:t xml:space="preserve"> 2014</w:t>
            </w:r>
          </w:p>
        </w:tc>
        <w:tc>
          <w:tcPr>
            <w:tcW w:w="3266" w:type="dxa"/>
            <w:vMerge w:val="restart"/>
            <w:tcBorders>
              <w:tl2br w:val="nil"/>
              <w:tr2bl w:val="nil"/>
            </w:tcBorders>
            <w:shd w:val="clear" w:color="auto" w:fill="DCE6F2" w:themeFill="accent1" w:themeFillTint="32"/>
            <w:vAlign w:val="center"/>
          </w:tcPr>
          <w:p w14:paraId="05CA8838" w14:textId="77777777" w:rsidR="007337DD" w:rsidRPr="00284398" w:rsidRDefault="00000000">
            <w:pPr>
              <w:jc w:val="center"/>
              <w:rPr>
                <w:rFonts w:eastAsia="DengXian" w:cs="Times New Roman"/>
                <w:sz w:val="22"/>
              </w:rPr>
            </w:pPr>
            <w:r w:rsidRPr="00284398">
              <w:rPr>
                <w:rFonts w:eastAsia="DengXian" w:cs="Times New Roman"/>
                <w:sz w:val="22"/>
              </w:rPr>
              <w:t>Stir fry rhubarb until it appears brownish black on the outside and a burnt brownish black inside</w:t>
            </w:r>
          </w:p>
        </w:tc>
        <w:tc>
          <w:tcPr>
            <w:tcW w:w="2156" w:type="dxa"/>
            <w:vMerge w:val="restart"/>
            <w:tcBorders>
              <w:tl2br w:val="nil"/>
              <w:tr2bl w:val="nil"/>
            </w:tcBorders>
            <w:shd w:val="clear" w:color="auto" w:fill="DCE6F2" w:themeFill="accent1" w:themeFillTint="32"/>
            <w:vAlign w:val="center"/>
          </w:tcPr>
          <w:p w14:paraId="45D87FD2" w14:textId="77777777" w:rsidR="007337DD" w:rsidRPr="00284398" w:rsidRDefault="00000000">
            <w:pPr>
              <w:jc w:val="center"/>
              <w:rPr>
                <w:rFonts w:eastAsia="DengXian" w:cs="Times New Roman"/>
                <w:sz w:val="22"/>
              </w:rPr>
            </w:pPr>
            <w:r w:rsidRPr="00284398">
              <w:rPr>
                <w:rFonts w:eastAsia="DengXian" w:cs="Times New Roman"/>
                <w:sz w:val="22"/>
                <w:lang w:eastAsia="zh-CN"/>
              </w:rPr>
              <w:t>Methanol</w:t>
            </w:r>
          </w:p>
        </w:tc>
        <w:tc>
          <w:tcPr>
            <w:tcW w:w="2156" w:type="dxa"/>
            <w:vMerge w:val="restart"/>
            <w:tcBorders>
              <w:tl2br w:val="nil"/>
              <w:tr2bl w:val="nil"/>
            </w:tcBorders>
            <w:shd w:val="clear" w:color="auto" w:fill="DCE6F2" w:themeFill="accent1" w:themeFillTint="32"/>
            <w:vAlign w:val="center"/>
          </w:tcPr>
          <w:p w14:paraId="1DAC6CF7" w14:textId="77777777" w:rsidR="007337DD" w:rsidRPr="00284398" w:rsidRDefault="00000000">
            <w:pPr>
              <w:jc w:val="center"/>
              <w:rPr>
                <w:rFonts w:eastAsia="DengXian" w:cs="Times New Roman"/>
                <w:sz w:val="22"/>
              </w:rPr>
            </w:pPr>
            <w:r w:rsidRPr="00284398">
              <w:rPr>
                <w:rFonts w:eastAsia="DengXian" w:cs="Times New Roman"/>
                <w:sz w:val="22"/>
              </w:rPr>
              <w:t>Ultra-performance liquid chromatography-quadrupole\time-of- flight mass spectrometry</w:t>
            </w:r>
          </w:p>
        </w:tc>
        <w:tc>
          <w:tcPr>
            <w:tcW w:w="3442" w:type="dxa"/>
            <w:tcBorders>
              <w:tl2br w:val="nil"/>
              <w:tr2bl w:val="nil"/>
            </w:tcBorders>
            <w:shd w:val="clear" w:color="auto" w:fill="DCE6F2" w:themeFill="accent1" w:themeFillTint="32"/>
            <w:vAlign w:val="center"/>
          </w:tcPr>
          <w:p w14:paraId="7ADCF2C1" w14:textId="77777777" w:rsidR="007337DD" w:rsidRPr="00284398" w:rsidRDefault="00000000">
            <w:pPr>
              <w:jc w:val="center"/>
              <w:rPr>
                <w:rFonts w:eastAsia="DengXian" w:cs="Times New Roman"/>
                <w:sz w:val="22"/>
              </w:rPr>
            </w:pPr>
            <w:proofErr w:type="spellStart"/>
            <w:r w:rsidRPr="00284398">
              <w:rPr>
                <w:rFonts w:eastAsia="DengXian" w:cs="Times New Roman"/>
                <w:sz w:val="22"/>
              </w:rPr>
              <w:t>Chrysophanol</w:t>
            </w:r>
            <w:proofErr w:type="spellEnd"/>
            <w:r w:rsidRPr="00284398">
              <w:rPr>
                <w:rFonts w:eastAsia="DengXian" w:cs="Times New Roman"/>
                <w:sz w:val="22"/>
              </w:rPr>
              <w:t xml:space="preserve"> dimethyl ether </w:t>
            </w:r>
          </w:p>
        </w:tc>
        <w:tc>
          <w:tcPr>
            <w:tcW w:w="3556" w:type="dxa"/>
            <w:tcBorders>
              <w:tl2br w:val="nil"/>
              <w:tr2bl w:val="nil"/>
            </w:tcBorders>
            <w:shd w:val="clear" w:color="auto" w:fill="DCE6F2" w:themeFill="accent1" w:themeFillTint="32"/>
            <w:vAlign w:val="center"/>
          </w:tcPr>
          <w:p w14:paraId="0959CAB5" w14:textId="77777777" w:rsidR="007337DD" w:rsidRPr="00284398" w:rsidRDefault="00000000">
            <w:pPr>
              <w:jc w:val="center"/>
              <w:rPr>
                <w:rFonts w:eastAsia="DengXian" w:cs="Times New Roman"/>
                <w:sz w:val="22"/>
              </w:rPr>
            </w:pPr>
            <w:r w:rsidRPr="00284398">
              <w:rPr>
                <w:rFonts w:eastAsia="DengXian" w:cs="Times New Roman"/>
                <w:sz w:val="22"/>
              </w:rPr>
              <w:t>Emodin-8-O-glucoside</w:t>
            </w:r>
            <w:r w:rsidRPr="00284398">
              <w:rPr>
                <w:rFonts w:eastAsia="DengXian" w:cs="Times New Roman"/>
                <w:sz w:val="22"/>
                <w:lang w:eastAsia="zh-CN"/>
              </w:rPr>
              <w:t xml:space="preserve">; </w:t>
            </w:r>
            <w:r w:rsidRPr="00284398">
              <w:rPr>
                <w:rFonts w:eastAsia="DengXian" w:cs="Times New Roman"/>
                <w:sz w:val="22"/>
              </w:rPr>
              <w:t>emodin-O-glucoside</w:t>
            </w:r>
          </w:p>
        </w:tc>
      </w:tr>
      <w:tr w:rsidR="00284398" w:rsidRPr="00284398" w14:paraId="1B8F2CBF" w14:textId="77777777">
        <w:trPr>
          <w:trHeight w:val="1027"/>
          <w:jc w:val="center"/>
        </w:trPr>
        <w:tc>
          <w:tcPr>
            <w:tcW w:w="1821" w:type="dxa"/>
            <w:vMerge/>
            <w:tcBorders>
              <w:tl2br w:val="nil"/>
              <w:tr2bl w:val="nil"/>
            </w:tcBorders>
            <w:shd w:val="clear" w:color="auto" w:fill="DCE6F2" w:themeFill="accent1" w:themeFillTint="32"/>
            <w:vAlign w:val="center"/>
          </w:tcPr>
          <w:p w14:paraId="3764826B"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DCE6F2" w:themeFill="accent1" w:themeFillTint="32"/>
            <w:vAlign w:val="center"/>
          </w:tcPr>
          <w:p w14:paraId="25EC23C1" w14:textId="77777777" w:rsidR="007337DD" w:rsidRPr="00284398" w:rsidRDefault="007337DD">
            <w:pP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6F2477A1" w14:textId="77777777" w:rsidR="007337DD" w:rsidRPr="00284398" w:rsidRDefault="007337DD">
            <w:pP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650E577E" w14:textId="77777777" w:rsidR="007337DD" w:rsidRPr="00284398" w:rsidRDefault="007337DD">
            <w:pPr>
              <w:rPr>
                <w:rFonts w:eastAsia="DengXian" w:cs="Times New Roman"/>
                <w:sz w:val="22"/>
              </w:rPr>
            </w:pPr>
          </w:p>
        </w:tc>
        <w:tc>
          <w:tcPr>
            <w:tcW w:w="3442" w:type="dxa"/>
            <w:tcBorders>
              <w:tl2br w:val="nil"/>
              <w:tr2bl w:val="nil"/>
            </w:tcBorders>
            <w:shd w:val="clear" w:color="auto" w:fill="DCE6F2" w:themeFill="accent1" w:themeFillTint="32"/>
            <w:vAlign w:val="center"/>
          </w:tcPr>
          <w:p w14:paraId="723F6E49" w14:textId="77777777" w:rsidR="007337DD" w:rsidRPr="00284398" w:rsidRDefault="00000000">
            <w:pPr>
              <w:jc w:val="center"/>
              <w:rPr>
                <w:rFonts w:eastAsia="DengXian" w:cs="Times New Roman"/>
                <w:sz w:val="22"/>
              </w:rPr>
            </w:pPr>
            <w:r w:rsidRPr="00284398">
              <w:rPr>
                <w:rFonts w:eastAsia="DengXian" w:cs="Times New Roman"/>
                <w:sz w:val="22"/>
              </w:rPr>
              <w:t>Gallic acid-3-O-glucoside</w:t>
            </w:r>
          </w:p>
        </w:tc>
        <w:tc>
          <w:tcPr>
            <w:tcW w:w="3556" w:type="dxa"/>
            <w:vMerge w:val="restart"/>
            <w:tcBorders>
              <w:tl2br w:val="nil"/>
              <w:tr2bl w:val="nil"/>
            </w:tcBorders>
            <w:shd w:val="clear" w:color="auto" w:fill="DCE6F2" w:themeFill="accent1" w:themeFillTint="32"/>
            <w:vAlign w:val="center"/>
          </w:tcPr>
          <w:p w14:paraId="0676EDD8" w14:textId="77777777" w:rsidR="007337DD" w:rsidRPr="00284398" w:rsidRDefault="00000000">
            <w:pPr>
              <w:jc w:val="center"/>
              <w:rPr>
                <w:rFonts w:eastAsia="DengXian" w:cs="Times New Roman"/>
                <w:sz w:val="22"/>
              </w:rPr>
            </w:pPr>
            <w:r w:rsidRPr="00284398">
              <w:rPr>
                <w:rFonts w:eastAsia="DengXian" w:cs="Times New Roman"/>
                <w:sz w:val="22"/>
                <w:lang w:eastAsia="zh-CN"/>
              </w:rPr>
              <w:t>C</w:t>
            </w:r>
            <w:r w:rsidRPr="00284398">
              <w:rPr>
                <w:rFonts w:eastAsia="DengXian" w:cs="Times New Roman"/>
                <w:sz w:val="22"/>
              </w:rPr>
              <w:t>atechin-glucopyranoside</w:t>
            </w:r>
            <w:r w:rsidRPr="00284398">
              <w:rPr>
                <w:rFonts w:eastAsia="DengXian" w:cs="Times New Roman"/>
                <w:sz w:val="22"/>
                <w:lang w:eastAsia="zh-CN"/>
              </w:rPr>
              <w:t xml:space="preserve">; </w:t>
            </w:r>
            <w:r w:rsidRPr="00284398">
              <w:rPr>
                <w:rFonts w:eastAsia="DengXian" w:cs="Times New Roman"/>
                <w:sz w:val="22"/>
              </w:rPr>
              <w:t>cinnamyl-galloyl-glucoside derivative</w:t>
            </w:r>
          </w:p>
        </w:tc>
      </w:tr>
      <w:tr w:rsidR="00284398" w:rsidRPr="00284398" w14:paraId="0F67977D" w14:textId="77777777">
        <w:trPr>
          <w:trHeight w:val="828"/>
          <w:jc w:val="center"/>
        </w:trPr>
        <w:tc>
          <w:tcPr>
            <w:tcW w:w="1821" w:type="dxa"/>
            <w:vMerge/>
            <w:tcBorders>
              <w:tl2br w:val="nil"/>
              <w:tr2bl w:val="nil"/>
            </w:tcBorders>
            <w:shd w:val="clear" w:color="auto" w:fill="DCE6F2" w:themeFill="accent1" w:themeFillTint="32"/>
            <w:vAlign w:val="center"/>
          </w:tcPr>
          <w:p w14:paraId="5EB4547B"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DCE6F2" w:themeFill="accent1" w:themeFillTint="32"/>
            <w:vAlign w:val="center"/>
          </w:tcPr>
          <w:p w14:paraId="4719DC42" w14:textId="77777777" w:rsidR="007337DD" w:rsidRPr="00284398" w:rsidRDefault="007337DD">
            <w:pP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4623A731" w14:textId="77777777" w:rsidR="007337DD" w:rsidRPr="00284398" w:rsidRDefault="007337DD">
            <w:pPr>
              <w:rPr>
                <w:rFonts w:eastAsia="DengXian" w:cs="Times New Roman"/>
                <w:sz w:val="22"/>
              </w:rPr>
            </w:pPr>
          </w:p>
        </w:tc>
        <w:tc>
          <w:tcPr>
            <w:tcW w:w="2156" w:type="dxa"/>
            <w:vMerge/>
            <w:tcBorders>
              <w:tl2br w:val="nil"/>
              <w:tr2bl w:val="nil"/>
            </w:tcBorders>
            <w:shd w:val="clear" w:color="auto" w:fill="DCE6F2" w:themeFill="accent1" w:themeFillTint="32"/>
            <w:vAlign w:val="center"/>
          </w:tcPr>
          <w:p w14:paraId="60D1ED1F" w14:textId="77777777" w:rsidR="007337DD" w:rsidRPr="00284398" w:rsidRDefault="007337DD">
            <w:pPr>
              <w:rPr>
                <w:rFonts w:eastAsia="DengXian" w:cs="Times New Roman"/>
                <w:sz w:val="22"/>
              </w:rPr>
            </w:pPr>
          </w:p>
        </w:tc>
        <w:tc>
          <w:tcPr>
            <w:tcW w:w="3442" w:type="dxa"/>
            <w:tcBorders>
              <w:tl2br w:val="nil"/>
              <w:tr2bl w:val="nil"/>
            </w:tcBorders>
            <w:shd w:val="clear" w:color="auto" w:fill="DCE6F2" w:themeFill="accent1" w:themeFillTint="32"/>
            <w:vAlign w:val="center"/>
          </w:tcPr>
          <w:p w14:paraId="7082B4CC" w14:textId="77777777" w:rsidR="007337DD" w:rsidRPr="00284398" w:rsidRDefault="00000000">
            <w:pPr>
              <w:jc w:val="center"/>
              <w:rPr>
                <w:rFonts w:eastAsia="DengXian" w:cs="Times New Roman"/>
                <w:sz w:val="22"/>
              </w:rPr>
            </w:pPr>
            <w:proofErr w:type="spellStart"/>
            <w:r w:rsidRPr="00284398">
              <w:rPr>
                <w:rFonts w:eastAsia="DengXian" w:cs="Times New Roman"/>
                <w:sz w:val="22"/>
                <w:lang w:eastAsia="zh-CN"/>
              </w:rPr>
              <w:t>T</w:t>
            </w:r>
            <w:r w:rsidRPr="00284398">
              <w:rPr>
                <w:rFonts w:eastAsia="DengXian" w:cs="Times New Roman"/>
                <w:sz w:val="22"/>
              </w:rPr>
              <w:t>orachrysone</w:t>
            </w:r>
            <w:proofErr w:type="spellEnd"/>
          </w:p>
        </w:tc>
        <w:tc>
          <w:tcPr>
            <w:tcW w:w="3556" w:type="dxa"/>
            <w:vMerge/>
            <w:tcBorders>
              <w:tl2br w:val="nil"/>
              <w:tr2bl w:val="nil"/>
            </w:tcBorders>
            <w:shd w:val="clear" w:color="auto" w:fill="DCE6F2" w:themeFill="accent1" w:themeFillTint="32"/>
            <w:vAlign w:val="center"/>
          </w:tcPr>
          <w:p w14:paraId="615EDD95" w14:textId="77777777" w:rsidR="007337DD" w:rsidRPr="00284398" w:rsidRDefault="007337DD">
            <w:pPr>
              <w:rPr>
                <w:rFonts w:eastAsia="DengXian" w:cs="Times New Roman"/>
                <w:sz w:val="22"/>
              </w:rPr>
            </w:pPr>
          </w:p>
        </w:tc>
      </w:tr>
      <w:tr w:rsidR="00284398" w:rsidRPr="00284398" w14:paraId="7FB6A05F" w14:textId="77777777">
        <w:trPr>
          <w:trHeight w:val="608"/>
          <w:jc w:val="center"/>
        </w:trPr>
        <w:tc>
          <w:tcPr>
            <w:tcW w:w="1821" w:type="dxa"/>
            <w:vMerge w:val="restart"/>
            <w:tcBorders>
              <w:tl2br w:val="nil"/>
              <w:tr2bl w:val="nil"/>
            </w:tcBorders>
            <w:shd w:val="clear" w:color="auto" w:fill="F2F2F2" w:themeFill="background1" w:themeFillShade="F2"/>
            <w:vAlign w:val="center"/>
          </w:tcPr>
          <w:p w14:paraId="142B61A4" w14:textId="77777777" w:rsidR="007337DD" w:rsidRPr="00284398" w:rsidRDefault="00000000">
            <w:pPr>
              <w:jc w:val="center"/>
              <w:rPr>
                <w:rFonts w:eastAsia="DengXian" w:cs="Times New Roman"/>
                <w:sz w:val="22"/>
                <w:lang w:eastAsia="zh-CN"/>
              </w:rPr>
            </w:pPr>
            <w:r w:rsidRPr="00284398">
              <w:rPr>
                <w:rFonts w:eastAsia="DengXian" w:cs="Times New Roman"/>
                <w:sz w:val="22"/>
              </w:rPr>
              <w:t>Wang et al.</w:t>
            </w:r>
            <w:r w:rsidRPr="00284398">
              <w:rPr>
                <w:rFonts w:eastAsia="DengXian" w:cs="Times New Roman"/>
                <w:sz w:val="22"/>
                <w:lang w:eastAsia="zh-CN"/>
              </w:rPr>
              <w:t>,</w:t>
            </w:r>
            <w:r w:rsidRPr="00284398">
              <w:rPr>
                <w:rFonts w:eastAsia="DengXian" w:cs="Times New Roman"/>
                <w:sz w:val="22"/>
              </w:rPr>
              <w:t xml:space="preserve"> 2015</w:t>
            </w:r>
            <w:r w:rsidRPr="00284398">
              <w:rPr>
                <w:rFonts w:eastAsia="DengXian" w:cs="Times New Roman"/>
                <w:sz w:val="22"/>
                <w:lang w:eastAsia="zh-CN"/>
              </w:rPr>
              <w:t>a</w:t>
            </w:r>
          </w:p>
        </w:tc>
        <w:tc>
          <w:tcPr>
            <w:tcW w:w="3266" w:type="dxa"/>
            <w:vMerge w:val="restart"/>
            <w:tcBorders>
              <w:tl2br w:val="nil"/>
              <w:tr2bl w:val="nil"/>
            </w:tcBorders>
            <w:shd w:val="clear" w:color="auto" w:fill="F2F2F2" w:themeFill="background1" w:themeFillShade="F2"/>
            <w:vAlign w:val="center"/>
          </w:tcPr>
          <w:p w14:paraId="5F4D9224" w14:textId="77777777" w:rsidR="007337DD" w:rsidRPr="00284398" w:rsidRDefault="00000000">
            <w:pPr>
              <w:jc w:val="center"/>
              <w:rPr>
                <w:rFonts w:eastAsia="DengXian" w:cs="Times New Roman"/>
                <w:sz w:val="22"/>
                <w:lang w:eastAsia="zh-CN"/>
              </w:rPr>
            </w:pPr>
            <w:r w:rsidRPr="00284398">
              <w:rPr>
                <w:rFonts w:eastAsia="DengXian" w:cs="Times New Roman"/>
                <w:sz w:val="22"/>
              </w:rPr>
              <w:t>Directly purchase</w:t>
            </w:r>
            <w:r w:rsidRPr="00284398">
              <w:rPr>
                <w:rFonts w:eastAsia="DengXian" w:cs="Times New Roman"/>
                <w:sz w:val="22"/>
                <w:lang w:eastAsia="zh-CN"/>
              </w:rPr>
              <w:t>d</w:t>
            </w:r>
            <w:r w:rsidRPr="00284398">
              <w:rPr>
                <w:rFonts w:eastAsia="DengXian" w:cs="Times New Roman"/>
                <w:sz w:val="22"/>
              </w:rPr>
              <w:t xml:space="preserve"> rhubarb charcoal</w:t>
            </w:r>
            <w:r w:rsidRPr="00284398">
              <w:rPr>
                <w:rFonts w:eastAsia="DengXian" w:cs="Times New Roman"/>
                <w:sz w:val="22"/>
                <w:lang w:eastAsia="zh-CN"/>
              </w:rPr>
              <w:t xml:space="preserve"> after processing</w:t>
            </w:r>
          </w:p>
        </w:tc>
        <w:tc>
          <w:tcPr>
            <w:tcW w:w="2156" w:type="dxa"/>
            <w:vMerge w:val="restart"/>
            <w:tcBorders>
              <w:tl2br w:val="nil"/>
              <w:tr2bl w:val="nil"/>
            </w:tcBorders>
            <w:shd w:val="clear" w:color="auto" w:fill="F2F2F2" w:themeFill="background1" w:themeFillShade="F2"/>
            <w:vAlign w:val="center"/>
          </w:tcPr>
          <w:p w14:paraId="3DEC4672" w14:textId="77777777" w:rsidR="007337DD" w:rsidRPr="00284398" w:rsidRDefault="00000000">
            <w:pPr>
              <w:jc w:val="center"/>
              <w:rPr>
                <w:rFonts w:cs="Times New Roman"/>
                <w:sz w:val="22"/>
                <w:lang w:eastAsia="zh-CN"/>
              </w:rPr>
            </w:pPr>
            <w:r w:rsidRPr="00284398">
              <w:rPr>
                <w:rFonts w:eastAsia="DengXian" w:cs="Times New Roman"/>
                <w:sz w:val="22"/>
                <w:lang w:eastAsia="zh-CN"/>
              </w:rPr>
              <w:t xml:space="preserve">80% methanol; magnolol solution (IS, 200 </w:t>
            </w:r>
            <w:proofErr w:type="spellStart"/>
            <w:r w:rsidRPr="00284398">
              <w:rPr>
                <w:rFonts w:eastAsia="DengXian" w:cs="Times New Roman"/>
                <w:sz w:val="22"/>
                <w:lang w:eastAsia="zh-CN"/>
              </w:rPr>
              <w:t>μg</w:t>
            </w:r>
            <w:proofErr w:type="spellEnd"/>
            <w:r w:rsidRPr="00284398">
              <w:rPr>
                <w:rFonts w:eastAsia="DengXian" w:cs="Times New Roman"/>
                <w:sz w:val="22"/>
                <w:lang w:eastAsia="zh-CN"/>
              </w:rPr>
              <w:t>/mL)</w:t>
            </w:r>
          </w:p>
        </w:tc>
        <w:tc>
          <w:tcPr>
            <w:tcW w:w="2156" w:type="dxa"/>
            <w:vMerge w:val="restart"/>
            <w:tcBorders>
              <w:tl2br w:val="nil"/>
              <w:tr2bl w:val="nil"/>
            </w:tcBorders>
            <w:shd w:val="clear" w:color="auto" w:fill="F2F2F2" w:themeFill="background1" w:themeFillShade="F2"/>
            <w:vAlign w:val="center"/>
          </w:tcPr>
          <w:p w14:paraId="2C575550" w14:textId="271064B6" w:rsidR="007337DD" w:rsidRPr="00284398" w:rsidRDefault="00000000">
            <w:pPr>
              <w:jc w:val="center"/>
              <w:rPr>
                <w:rFonts w:eastAsia="DengXian" w:cs="Times New Roman"/>
                <w:sz w:val="22"/>
              </w:rPr>
            </w:pPr>
            <w:proofErr w:type="spellStart"/>
            <w:r w:rsidRPr="00284398">
              <w:rPr>
                <w:rFonts w:cs="Times New Roman"/>
                <w:sz w:val="22"/>
                <w:lang w:eastAsia="zh-CN"/>
              </w:rPr>
              <w:t>U</w:t>
            </w:r>
            <w:r w:rsidRPr="00284398">
              <w:rPr>
                <w:rFonts w:cs="Times New Roman"/>
                <w:sz w:val="22"/>
              </w:rPr>
              <w:t>ltra</w:t>
            </w:r>
            <w:r w:rsidR="00F01211" w:rsidRPr="00284398">
              <w:rPr>
                <w:rFonts w:eastAsiaTheme="minorEastAsia" w:cs="Times New Roman" w:hint="eastAsia"/>
                <w:sz w:val="22"/>
                <w:lang w:eastAsia="zh-CN"/>
              </w:rPr>
              <w:t xml:space="preserve"> </w:t>
            </w:r>
            <w:r w:rsidRPr="00284398">
              <w:rPr>
                <w:rFonts w:cs="Times New Roman"/>
                <w:sz w:val="22"/>
              </w:rPr>
              <w:t>fast</w:t>
            </w:r>
            <w:proofErr w:type="spellEnd"/>
            <w:r w:rsidRPr="00284398">
              <w:rPr>
                <w:rFonts w:cs="Times New Roman"/>
                <w:sz w:val="22"/>
              </w:rPr>
              <w:t xml:space="preserve"> liquid chromatography with ion trap/time-of-flight mass spectrometry</w:t>
            </w:r>
          </w:p>
        </w:tc>
        <w:tc>
          <w:tcPr>
            <w:tcW w:w="3442" w:type="dxa"/>
            <w:vMerge w:val="restart"/>
            <w:tcBorders>
              <w:tl2br w:val="nil"/>
              <w:tr2bl w:val="nil"/>
            </w:tcBorders>
            <w:shd w:val="clear" w:color="auto" w:fill="F2F2F2" w:themeFill="background1" w:themeFillShade="F2"/>
            <w:vAlign w:val="center"/>
          </w:tcPr>
          <w:p w14:paraId="2D70A5FF" w14:textId="77777777" w:rsidR="007337DD" w:rsidRPr="00284398" w:rsidRDefault="00000000">
            <w:pPr>
              <w:jc w:val="center"/>
              <w:rPr>
                <w:rFonts w:eastAsia="DengXian" w:cs="Times New Roman"/>
                <w:sz w:val="22"/>
              </w:rPr>
            </w:pPr>
            <w:r w:rsidRPr="00284398">
              <w:rPr>
                <w:rFonts w:eastAsia="DengXian" w:cs="Times New Roman"/>
                <w:sz w:val="22"/>
                <w:lang w:eastAsia="zh-CN"/>
              </w:rPr>
              <w:t>P</w:t>
            </w:r>
            <w:r w:rsidRPr="00284398">
              <w:rPr>
                <w:rFonts w:eastAsia="DengXian" w:cs="Times New Roman"/>
                <w:sz w:val="22"/>
              </w:rPr>
              <w:t>hyscion</w:t>
            </w:r>
          </w:p>
        </w:tc>
        <w:tc>
          <w:tcPr>
            <w:tcW w:w="3556" w:type="dxa"/>
            <w:tcBorders>
              <w:tl2br w:val="nil"/>
              <w:tr2bl w:val="nil"/>
            </w:tcBorders>
            <w:shd w:val="clear" w:color="auto" w:fill="F2F2F2" w:themeFill="background1" w:themeFillShade="F2"/>
            <w:vAlign w:val="center"/>
          </w:tcPr>
          <w:p w14:paraId="559CE97F" w14:textId="77777777" w:rsidR="007337DD" w:rsidRPr="00284398" w:rsidRDefault="00000000">
            <w:pPr>
              <w:jc w:val="center"/>
              <w:rPr>
                <w:rFonts w:eastAsia="DengXian" w:cs="Times New Roman"/>
                <w:sz w:val="22"/>
              </w:rPr>
            </w:pPr>
            <w:r w:rsidRPr="00284398">
              <w:rPr>
                <w:rFonts w:eastAsia="DengXian" w:cs="Times New Roman"/>
                <w:sz w:val="22"/>
              </w:rPr>
              <w:t>6-dehydroxylaccaic acid D</w:t>
            </w:r>
            <w:r w:rsidRPr="00284398">
              <w:rPr>
                <w:rFonts w:eastAsia="DengXian" w:cs="Times New Roman"/>
                <w:sz w:val="22"/>
                <w:lang w:eastAsia="zh-CN"/>
              </w:rPr>
              <w:t xml:space="preserve">; </w:t>
            </w:r>
            <w:proofErr w:type="spellStart"/>
            <w:r w:rsidRPr="00284398">
              <w:rPr>
                <w:rFonts w:eastAsia="DengXian" w:cs="Times New Roman"/>
                <w:sz w:val="22"/>
              </w:rPr>
              <w:t>rhein</w:t>
            </w:r>
            <w:proofErr w:type="spellEnd"/>
            <w:r w:rsidRPr="00284398">
              <w:rPr>
                <w:rFonts w:eastAsia="DengXian" w:cs="Times New Roman"/>
                <w:sz w:val="22"/>
                <w:lang w:eastAsia="zh-CN"/>
              </w:rPr>
              <w:t xml:space="preserve">; </w:t>
            </w:r>
            <w:r w:rsidRPr="00284398">
              <w:rPr>
                <w:rFonts w:eastAsia="DengXian" w:cs="Times New Roman"/>
                <w:sz w:val="22"/>
              </w:rPr>
              <w:t>emodin</w:t>
            </w:r>
          </w:p>
        </w:tc>
      </w:tr>
      <w:tr w:rsidR="00284398" w:rsidRPr="00284398" w14:paraId="5CB8A5C0" w14:textId="77777777">
        <w:trPr>
          <w:trHeight w:val="1201"/>
          <w:jc w:val="center"/>
        </w:trPr>
        <w:tc>
          <w:tcPr>
            <w:tcW w:w="1821" w:type="dxa"/>
            <w:vMerge/>
            <w:tcBorders>
              <w:tl2br w:val="nil"/>
              <w:tr2bl w:val="nil"/>
            </w:tcBorders>
            <w:shd w:val="clear" w:color="auto" w:fill="F2F2F2" w:themeFill="background1" w:themeFillShade="F2"/>
            <w:vAlign w:val="center"/>
          </w:tcPr>
          <w:p w14:paraId="1C336AA7"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F2F2F2" w:themeFill="background1" w:themeFillShade="F2"/>
            <w:vAlign w:val="center"/>
          </w:tcPr>
          <w:p w14:paraId="7B8F522B"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44504317"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562AB2C7" w14:textId="77777777" w:rsidR="007337DD" w:rsidRPr="00284398" w:rsidRDefault="007337DD">
            <w:pPr>
              <w:rPr>
                <w:rFonts w:eastAsia="DengXian" w:cs="Times New Roman"/>
                <w:sz w:val="22"/>
              </w:rPr>
            </w:pPr>
          </w:p>
        </w:tc>
        <w:tc>
          <w:tcPr>
            <w:tcW w:w="3442" w:type="dxa"/>
            <w:vMerge/>
            <w:tcBorders>
              <w:tl2br w:val="nil"/>
              <w:tr2bl w:val="nil"/>
            </w:tcBorders>
            <w:shd w:val="clear" w:color="auto" w:fill="F2F2F2" w:themeFill="background1" w:themeFillShade="F2"/>
            <w:vAlign w:val="center"/>
          </w:tcPr>
          <w:p w14:paraId="3F196BF0" w14:textId="77777777" w:rsidR="007337DD" w:rsidRPr="00284398" w:rsidRDefault="007337DD">
            <w:pPr>
              <w:rPr>
                <w:rFonts w:eastAsia="DengXian" w:cs="Times New Roman"/>
                <w:sz w:val="22"/>
              </w:rPr>
            </w:pPr>
          </w:p>
        </w:tc>
        <w:tc>
          <w:tcPr>
            <w:tcW w:w="3556" w:type="dxa"/>
            <w:tcBorders>
              <w:tl2br w:val="nil"/>
              <w:tr2bl w:val="nil"/>
            </w:tcBorders>
            <w:shd w:val="clear" w:color="auto" w:fill="F2F2F2" w:themeFill="background1" w:themeFillShade="F2"/>
            <w:vAlign w:val="center"/>
          </w:tcPr>
          <w:p w14:paraId="4D4EA264" w14:textId="77777777" w:rsidR="007337DD" w:rsidRPr="00284398" w:rsidRDefault="00000000">
            <w:pPr>
              <w:jc w:val="center"/>
              <w:rPr>
                <w:rFonts w:eastAsia="DengXian" w:cs="Times New Roman"/>
                <w:sz w:val="22"/>
              </w:rPr>
            </w:pPr>
            <w:proofErr w:type="spellStart"/>
            <w:r w:rsidRPr="00284398">
              <w:rPr>
                <w:rFonts w:eastAsia="DengXian" w:cs="Times New Roman"/>
                <w:sz w:val="22"/>
                <w:lang w:eastAsia="zh-CN"/>
              </w:rPr>
              <w:t>C</w:t>
            </w:r>
            <w:r w:rsidRPr="00284398">
              <w:rPr>
                <w:rFonts w:eastAsia="DengXian" w:cs="Times New Roman"/>
                <w:sz w:val="22"/>
              </w:rPr>
              <w:t>hrysophanol</w:t>
            </w:r>
            <w:proofErr w:type="spellEnd"/>
            <w:r w:rsidRPr="00284398">
              <w:rPr>
                <w:rFonts w:eastAsia="DengXian" w:cs="Times New Roman"/>
                <w:sz w:val="22"/>
              </w:rPr>
              <w:t>-O-glucoside</w:t>
            </w:r>
            <w:r w:rsidRPr="00284398">
              <w:rPr>
                <w:rFonts w:eastAsia="DengXian" w:cs="Times New Roman"/>
                <w:sz w:val="22"/>
                <w:lang w:eastAsia="zh-CN"/>
              </w:rPr>
              <w:t xml:space="preserve">; </w:t>
            </w:r>
            <w:r w:rsidRPr="00284398">
              <w:rPr>
                <w:rFonts w:eastAsia="DengXian" w:cs="Times New Roman"/>
                <w:sz w:val="22"/>
              </w:rPr>
              <w:t>acetyl-</w:t>
            </w:r>
            <w:proofErr w:type="spellStart"/>
            <w:r w:rsidRPr="00284398">
              <w:rPr>
                <w:rFonts w:eastAsia="DengXian" w:cs="Times New Roman"/>
                <w:sz w:val="22"/>
              </w:rPr>
              <w:t>chrysophanol</w:t>
            </w:r>
            <w:proofErr w:type="spellEnd"/>
            <w:r w:rsidRPr="00284398">
              <w:rPr>
                <w:rFonts w:eastAsia="DengXian" w:cs="Times New Roman"/>
                <w:sz w:val="22"/>
              </w:rPr>
              <w:t>-O-glucoside</w:t>
            </w:r>
            <w:r w:rsidRPr="00284398">
              <w:rPr>
                <w:rFonts w:eastAsia="DengXian" w:cs="Times New Roman"/>
                <w:sz w:val="22"/>
                <w:lang w:eastAsia="zh-CN"/>
              </w:rPr>
              <w:t xml:space="preserve">; </w:t>
            </w:r>
            <w:r w:rsidRPr="00284398">
              <w:rPr>
                <w:rFonts w:eastAsia="DengXian" w:cs="Times New Roman"/>
                <w:sz w:val="22"/>
              </w:rPr>
              <w:t>6-dehydroxylaccaic acid D-glucoside</w:t>
            </w:r>
            <w:r w:rsidRPr="00284398">
              <w:rPr>
                <w:rFonts w:eastAsia="DengXian" w:cs="Times New Roman"/>
                <w:sz w:val="22"/>
                <w:lang w:eastAsia="zh-CN"/>
              </w:rPr>
              <w:t xml:space="preserve">; </w:t>
            </w:r>
            <w:r w:rsidRPr="00284398">
              <w:rPr>
                <w:rFonts w:eastAsia="DengXian" w:cs="Times New Roman"/>
                <w:sz w:val="22"/>
              </w:rPr>
              <w:t>emodin-O-glucoside</w:t>
            </w:r>
            <w:r w:rsidRPr="00284398">
              <w:rPr>
                <w:rFonts w:eastAsia="DengXian" w:cs="Times New Roman"/>
                <w:sz w:val="22"/>
                <w:lang w:eastAsia="zh-CN"/>
              </w:rPr>
              <w:t xml:space="preserve">; </w:t>
            </w:r>
            <w:r w:rsidRPr="00284398">
              <w:rPr>
                <w:rFonts w:eastAsia="DengXian" w:cs="Times New Roman"/>
                <w:sz w:val="22"/>
              </w:rPr>
              <w:t>acetyl-emodin-O-glucoside</w:t>
            </w:r>
            <w:r w:rsidRPr="00284398">
              <w:rPr>
                <w:rFonts w:eastAsia="DengXian" w:cs="Times New Roman"/>
                <w:sz w:val="22"/>
                <w:lang w:eastAsia="zh-CN"/>
              </w:rPr>
              <w:t xml:space="preserve">; </w:t>
            </w:r>
            <w:r w:rsidRPr="00284398">
              <w:rPr>
                <w:rFonts w:eastAsia="DengXian" w:cs="Times New Roman"/>
                <w:sz w:val="22"/>
              </w:rPr>
              <w:t>emodin-O-(-6’-O-malonyl)-glucoside</w:t>
            </w:r>
          </w:p>
        </w:tc>
      </w:tr>
      <w:tr w:rsidR="00284398" w:rsidRPr="00284398" w14:paraId="2A7101A0" w14:textId="77777777">
        <w:trPr>
          <w:trHeight w:val="768"/>
          <w:jc w:val="center"/>
        </w:trPr>
        <w:tc>
          <w:tcPr>
            <w:tcW w:w="1821" w:type="dxa"/>
            <w:vMerge/>
            <w:tcBorders>
              <w:tl2br w:val="nil"/>
              <w:tr2bl w:val="nil"/>
            </w:tcBorders>
            <w:shd w:val="clear" w:color="auto" w:fill="F2F2F2" w:themeFill="background1" w:themeFillShade="F2"/>
            <w:vAlign w:val="center"/>
          </w:tcPr>
          <w:p w14:paraId="32BBA545"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F2F2F2" w:themeFill="background1" w:themeFillShade="F2"/>
            <w:vAlign w:val="center"/>
          </w:tcPr>
          <w:p w14:paraId="63C01ED5"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5C6BB841"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2B887E84" w14:textId="77777777" w:rsidR="007337DD" w:rsidRPr="00284398" w:rsidRDefault="007337DD">
            <w:pPr>
              <w:rPr>
                <w:rFonts w:eastAsia="DengXian" w:cs="Times New Roman"/>
                <w:sz w:val="22"/>
              </w:rPr>
            </w:pPr>
          </w:p>
        </w:tc>
        <w:tc>
          <w:tcPr>
            <w:tcW w:w="3442" w:type="dxa"/>
            <w:vMerge/>
            <w:tcBorders>
              <w:tl2br w:val="nil"/>
              <w:tr2bl w:val="nil"/>
            </w:tcBorders>
            <w:shd w:val="clear" w:color="auto" w:fill="F2F2F2" w:themeFill="background1" w:themeFillShade="F2"/>
            <w:vAlign w:val="center"/>
          </w:tcPr>
          <w:p w14:paraId="2E6A4CD2" w14:textId="77777777" w:rsidR="007337DD" w:rsidRPr="00284398" w:rsidRDefault="007337DD">
            <w:pPr>
              <w:rPr>
                <w:rFonts w:eastAsia="DengXian" w:cs="Times New Roman"/>
                <w:sz w:val="22"/>
              </w:rPr>
            </w:pPr>
          </w:p>
        </w:tc>
        <w:tc>
          <w:tcPr>
            <w:tcW w:w="3556" w:type="dxa"/>
            <w:tcBorders>
              <w:tl2br w:val="nil"/>
              <w:tr2bl w:val="nil"/>
            </w:tcBorders>
            <w:shd w:val="clear" w:color="auto" w:fill="F2F2F2" w:themeFill="background1" w:themeFillShade="F2"/>
            <w:vAlign w:val="center"/>
          </w:tcPr>
          <w:p w14:paraId="3F11D6FA" w14:textId="77777777" w:rsidR="007337DD" w:rsidRPr="00284398" w:rsidRDefault="00000000">
            <w:pPr>
              <w:jc w:val="center"/>
              <w:rPr>
                <w:rFonts w:eastAsia="DengXian" w:cs="Times New Roman"/>
                <w:sz w:val="22"/>
              </w:rPr>
            </w:pPr>
            <w:r w:rsidRPr="00284398">
              <w:rPr>
                <w:rFonts w:eastAsia="DengXian" w:cs="Times New Roman"/>
                <w:sz w:val="22"/>
              </w:rPr>
              <w:t>(+)-catechin</w:t>
            </w:r>
            <w:r w:rsidRPr="00284398">
              <w:rPr>
                <w:rFonts w:eastAsia="DengXian" w:cs="Times New Roman"/>
                <w:sz w:val="22"/>
                <w:lang w:eastAsia="zh-CN"/>
              </w:rPr>
              <w:t xml:space="preserve">; </w:t>
            </w:r>
            <w:r w:rsidRPr="00284398">
              <w:rPr>
                <w:rFonts w:eastAsia="DengXian" w:cs="Times New Roman"/>
                <w:sz w:val="22"/>
              </w:rPr>
              <w:t>(epi)catechin-O-gallate</w:t>
            </w:r>
            <w:r w:rsidRPr="00284398">
              <w:rPr>
                <w:rFonts w:eastAsia="DengXian" w:cs="Times New Roman"/>
                <w:sz w:val="22"/>
                <w:lang w:eastAsia="zh-CN"/>
              </w:rPr>
              <w:t xml:space="preserve">; </w:t>
            </w:r>
            <w:r w:rsidRPr="00284398">
              <w:rPr>
                <w:rFonts w:eastAsia="DengXian" w:cs="Times New Roman"/>
                <w:sz w:val="22"/>
              </w:rPr>
              <w:t>gallic acid</w:t>
            </w:r>
            <w:r w:rsidRPr="00284398">
              <w:rPr>
                <w:rFonts w:eastAsia="DengXian" w:cs="Times New Roman"/>
                <w:sz w:val="22"/>
                <w:lang w:eastAsia="zh-CN"/>
              </w:rPr>
              <w:t xml:space="preserve">; </w:t>
            </w:r>
            <w:r w:rsidRPr="00284398">
              <w:rPr>
                <w:rFonts w:eastAsia="DengXian" w:cs="Times New Roman"/>
                <w:sz w:val="22"/>
              </w:rPr>
              <w:t>cinnamoyl-O -glucose-O-galloyl</w:t>
            </w:r>
            <w:r w:rsidRPr="00284398">
              <w:rPr>
                <w:rFonts w:eastAsia="DengXian" w:cs="Times New Roman"/>
                <w:sz w:val="22"/>
                <w:lang w:eastAsia="zh-CN"/>
              </w:rPr>
              <w:t xml:space="preserve">; </w:t>
            </w:r>
            <w:r w:rsidRPr="00284398">
              <w:rPr>
                <w:rFonts w:eastAsia="DengXian" w:cs="Times New Roman"/>
                <w:sz w:val="22"/>
              </w:rPr>
              <w:t>cinnamoyl-O-glucose-O-</w:t>
            </w:r>
            <w:proofErr w:type="spellStart"/>
            <w:r w:rsidRPr="00284398">
              <w:rPr>
                <w:rFonts w:eastAsia="DengXian" w:cs="Times New Roman"/>
                <w:sz w:val="22"/>
              </w:rPr>
              <w:t>digalloyl</w:t>
            </w:r>
            <w:proofErr w:type="spellEnd"/>
          </w:p>
        </w:tc>
      </w:tr>
      <w:tr w:rsidR="00284398" w:rsidRPr="00284398" w14:paraId="1994FFA7" w14:textId="77777777">
        <w:trPr>
          <w:trHeight w:val="485"/>
          <w:jc w:val="center"/>
        </w:trPr>
        <w:tc>
          <w:tcPr>
            <w:tcW w:w="1821" w:type="dxa"/>
            <w:vMerge/>
            <w:tcBorders>
              <w:tl2br w:val="nil"/>
              <w:tr2bl w:val="nil"/>
            </w:tcBorders>
            <w:shd w:val="clear" w:color="auto" w:fill="F2F2F2" w:themeFill="background1" w:themeFillShade="F2"/>
            <w:vAlign w:val="center"/>
          </w:tcPr>
          <w:p w14:paraId="4C581192" w14:textId="77777777" w:rsidR="007337DD" w:rsidRPr="00284398" w:rsidRDefault="007337DD">
            <w:pPr>
              <w:jc w:val="center"/>
              <w:rPr>
                <w:rFonts w:eastAsia="DengXian" w:cs="Times New Roman"/>
                <w:sz w:val="22"/>
              </w:rPr>
            </w:pPr>
          </w:p>
        </w:tc>
        <w:tc>
          <w:tcPr>
            <w:tcW w:w="3266" w:type="dxa"/>
            <w:vMerge/>
            <w:tcBorders>
              <w:tl2br w:val="nil"/>
              <w:tr2bl w:val="nil"/>
            </w:tcBorders>
            <w:shd w:val="clear" w:color="auto" w:fill="F2F2F2" w:themeFill="background1" w:themeFillShade="F2"/>
            <w:vAlign w:val="center"/>
          </w:tcPr>
          <w:p w14:paraId="69A6DB96"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4143099F" w14:textId="77777777" w:rsidR="007337DD" w:rsidRPr="00284398" w:rsidRDefault="007337DD">
            <w:pPr>
              <w:rPr>
                <w:rFonts w:eastAsia="DengXian" w:cs="Times New Roman"/>
                <w:sz w:val="22"/>
              </w:rPr>
            </w:pPr>
          </w:p>
        </w:tc>
        <w:tc>
          <w:tcPr>
            <w:tcW w:w="2156" w:type="dxa"/>
            <w:vMerge/>
            <w:tcBorders>
              <w:tl2br w:val="nil"/>
              <w:tr2bl w:val="nil"/>
            </w:tcBorders>
            <w:shd w:val="clear" w:color="auto" w:fill="F2F2F2" w:themeFill="background1" w:themeFillShade="F2"/>
            <w:vAlign w:val="center"/>
          </w:tcPr>
          <w:p w14:paraId="43D4E377" w14:textId="77777777" w:rsidR="007337DD" w:rsidRPr="00284398" w:rsidRDefault="007337DD">
            <w:pPr>
              <w:rPr>
                <w:rFonts w:eastAsia="DengXian" w:cs="Times New Roman"/>
                <w:sz w:val="22"/>
              </w:rPr>
            </w:pPr>
          </w:p>
        </w:tc>
        <w:tc>
          <w:tcPr>
            <w:tcW w:w="3442" w:type="dxa"/>
            <w:vMerge/>
            <w:tcBorders>
              <w:tl2br w:val="nil"/>
              <w:tr2bl w:val="nil"/>
            </w:tcBorders>
            <w:shd w:val="clear" w:color="auto" w:fill="F2F2F2" w:themeFill="background1" w:themeFillShade="F2"/>
            <w:vAlign w:val="center"/>
          </w:tcPr>
          <w:p w14:paraId="592729BD" w14:textId="77777777" w:rsidR="007337DD" w:rsidRPr="00284398" w:rsidRDefault="007337DD">
            <w:pPr>
              <w:rPr>
                <w:rFonts w:eastAsia="DengXian" w:cs="Times New Roman"/>
                <w:sz w:val="22"/>
              </w:rPr>
            </w:pPr>
          </w:p>
        </w:tc>
        <w:tc>
          <w:tcPr>
            <w:tcW w:w="3556" w:type="dxa"/>
            <w:tcBorders>
              <w:tl2br w:val="nil"/>
              <w:tr2bl w:val="nil"/>
            </w:tcBorders>
            <w:shd w:val="clear" w:color="auto" w:fill="F2F2F2" w:themeFill="background1" w:themeFillShade="F2"/>
            <w:vAlign w:val="center"/>
          </w:tcPr>
          <w:p w14:paraId="4E792BE0" w14:textId="77777777" w:rsidR="007337DD" w:rsidRPr="00284398" w:rsidRDefault="00000000">
            <w:pPr>
              <w:jc w:val="center"/>
              <w:rPr>
                <w:rFonts w:eastAsia="DengXian" w:cs="Times New Roman"/>
                <w:sz w:val="22"/>
              </w:rPr>
            </w:pPr>
            <w:r w:rsidRPr="00284398">
              <w:rPr>
                <w:rFonts w:eastAsia="DengXian" w:cs="Times New Roman"/>
                <w:sz w:val="22"/>
              </w:rPr>
              <w:t>6-hydroxyrumicin-8-O-glucoside</w:t>
            </w:r>
            <w:r w:rsidRPr="00284398">
              <w:rPr>
                <w:rFonts w:eastAsia="DengXian" w:cs="Times New Roman"/>
                <w:sz w:val="22"/>
                <w:lang w:eastAsia="zh-CN"/>
              </w:rPr>
              <w:t xml:space="preserve">; </w:t>
            </w:r>
            <w:r w:rsidRPr="00284398">
              <w:rPr>
                <w:rFonts w:eastAsia="DengXian" w:cs="Times New Roman"/>
                <w:sz w:val="22"/>
              </w:rPr>
              <w:t>torachrysone-8-O-glucoside</w:t>
            </w:r>
          </w:p>
        </w:tc>
      </w:tr>
      <w:tr w:rsidR="00284398" w:rsidRPr="00284398" w14:paraId="60BB928A" w14:textId="77777777">
        <w:trPr>
          <w:trHeight w:val="620"/>
          <w:jc w:val="center"/>
        </w:trPr>
        <w:tc>
          <w:tcPr>
            <w:tcW w:w="1821" w:type="dxa"/>
            <w:vMerge w:val="restart"/>
            <w:shd w:val="clear" w:color="auto" w:fill="DCE6F2" w:themeFill="accent1" w:themeFillTint="32"/>
            <w:vAlign w:val="center"/>
          </w:tcPr>
          <w:p w14:paraId="042063E4" w14:textId="77777777" w:rsidR="007337DD" w:rsidRPr="00284398" w:rsidRDefault="00000000">
            <w:pPr>
              <w:jc w:val="center"/>
              <w:rPr>
                <w:rFonts w:eastAsia="DengXian" w:cs="Times New Roman"/>
                <w:sz w:val="22"/>
                <w:lang w:eastAsia="zh-CN"/>
              </w:rPr>
            </w:pPr>
            <w:r w:rsidRPr="00284398">
              <w:rPr>
                <w:rFonts w:eastAsia="DengXian" w:cs="Times New Roman"/>
                <w:sz w:val="22"/>
              </w:rPr>
              <w:t>Wang et al.</w:t>
            </w:r>
            <w:r w:rsidRPr="00284398">
              <w:rPr>
                <w:rFonts w:eastAsia="DengXian" w:cs="Times New Roman"/>
                <w:sz w:val="22"/>
                <w:lang w:eastAsia="zh-CN"/>
              </w:rPr>
              <w:t xml:space="preserve">, </w:t>
            </w:r>
            <w:r w:rsidRPr="00284398">
              <w:rPr>
                <w:rFonts w:eastAsia="DengXian" w:cs="Times New Roman"/>
                <w:sz w:val="22"/>
              </w:rPr>
              <w:t>2015</w:t>
            </w:r>
            <w:r w:rsidRPr="00284398">
              <w:rPr>
                <w:rFonts w:eastAsia="DengXian" w:cs="Times New Roman"/>
                <w:sz w:val="22"/>
                <w:lang w:eastAsia="zh-CN"/>
              </w:rPr>
              <w:t>b</w:t>
            </w:r>
          </w:p>
        </w:tc>
        <w:tc>
          <w:tcPr>
            <w:tcW w:w="3266" w:type="dxa"/>
            <w:vMerge w:val="restart"/>
            <w:shd w:val="clear" w:color="auto" w:fill="DCE6F2" w:themeFill="accent1" w:themeFillTint="32"/>
            <w:vAlign w:val="center"/>
          </w:tcPr>
          <w:p w14:paraId="69A4DA79" w14:textId="77777777" w:rsidR="007337DD" w:rsidRPr="00284398" w:rsidRDefault="00000000">
            <w:pPr>
              <w:jc w:val="center"/>
              <w:rPr>
                <w:rFonts w:eastAsia="DengXian" w:cs="Times New Roman"/>
                <w:sz w:val="22"/>
              </w:rPr>
            </w:pPr>
            <w:r w:rsidRPr="00284398">
              <w:rPr>
                <w:rFonts w:eastAsia="DengXian" w:cs="Times New Roman"/>
                <w:sz w:val="22"/>
              </w:rPr>
              <w:t>Directly purchase</w:t>
            </w:r>
            <w:r w:rsidRPr="00284398">
              <w:rPr>
                <w:rFonts w:eastAsia="DengXian" w:cs="Times New Roman"/>
                <w:sz w:val="22"/>
                <w:lang w:eastAsia="zh-CN"/>
              </w:rPr>
              <w:t>d</w:t>
            </w:r>
            <w:r w:rsidRPr="00284398">
              <w:rPr>
                <w:rFonts w:eastAsia="DengXian" w:cs="Times New Roman"/>
                <w:sz w:val="22"/>
              </w:rPr>
              <w:t xml:space="preserve"> rhubarb charcoal</w:t>
            </w:r>
            <w:r w:rsidRPr="00284398">
              <w:rPr>
                <w:rFonts w:eastAsia="DengXian" w:cs="Times New Roman"/>
                <w:sz w:val="22"/>
                <w:lang w:eastAsia="zh-CN"/>
              </w:rPr>
              <w:t xml:space="preserve"> after processing</w:t>
            </w:r>
          </w:p>
        </w:tc>
        <w:tc>
          <w:tcPr>
            <w:tcW w:w="2156" w:type="dxa"/>
            <w:vMerge w:val="restart"/>
            <w:shd w:val="clear" w:color="auto" w:fill="DCE6F2" w:themeFill="accent1" w:themeFillTint="32"/>
            <w:vAlign w:val="center"/>
          </w:tcPr>
          <w:p w14:paraId="745E3A15" w14:textId="77777777" w:rsidR="007337DD" w:rsidRPr="00284398" w:rsidRDefault="00000000">
            <w:pPr>
              <w:jc w:val="center"/>
              <w:rPr>
                <w:rFonts w:eastAsia="DengXian" w:cs="Times New Roman"/>
                <w:sz w:val="22"/>
                <w:lang w:eastAsia="zh-CN"/>
              </w:rPr>
            </w:pPr>
            <w:r w:rsidRPr="00284398">
              <w:rPr>
                <w:rFonts w:eastAsia="DengXian" w:cs="Times New Roman"/>
                <w:sz w:val="22"/>
                <w:lang w:eastAsia="zh-CN"/>
              </w:rPr>
              <w:t xml:space="preserve">80% methanol; </w:t>
            </w:r>
            <w:r w:rsidRPr="00284398">
              <w:rPr>
                <w:rFonts w:eastAsia="DengXian" w:cs="Times New Roman"/>
                <w:sz w:val="22"/>
              </w:rPr>
              <w:t>naringenin solution (IS, 4 mg</w:t>
            </w:r>
            <w:r w:rsidRPr="00284398">
              <w:rPr>
                <w:rFonts w:eastAsia="DengXian" w:cs="Times New Roman"/>
                <w:sz w:val="22"/>
                <w:lang w:eastAsia="zh-CN"/>
              </w:rPr>
              <w:t>/</w:t>
            </w:r>
            <w:r w:rsidRPr="00284398">
              <w:rPr>
                <w:rFonts w:eastAsia="DengXian" w:cs="Times New Roman"/>
                <w:sz w:val="22"/>
              </w:rPr>
              <w:t>mL)</w:t>
            </w:r>
          </w:p>
        </w:tc>
        <w:tc>
          <w:tcPr>
            <w:tcW w:w="2156" w:type="dxa"/>
            <w:vMerge w:val="restart"/>
            <w:shd w:val="clear" w:color="auto" w:fill="DCE6F2" w:themeFill="accent1" w:themeFillTint="32"/>
            <w:vAlign w:val="center"/>
          </w:tcPr>
          <w:p w14:paraId="5DE72792" w14:textId="77777777" w:rsidR="007337DD" w:rsidRPr="00284398" w:rsidRDefault="00000000">
            <w:pPr>
              <w:jc w:val="center"/>
              <w:rPr>
                <w:rFonts w:eastAsia="DengXian" w:cs="Times New Roman"/>
                <w:sz w:val="22"/>
              </w:rPr>
            </w:pPr>
            <w:r w:rsidRPr="00284398">
              <w:rPr>
                <w:rFonts w:eastAsia="DengXian" w:cs="Times New Roman"/>
                <w:sz w:val="22"/>
                <w:lang w:eastAsia="zh-CN"/>
              </w:rPr>
              <w:t>H</w:t>
            </w:r>
            <w:r w:rsidRPr="00284398">
              <w:rPr>
                <w:rFonts w:eastAsia="DengXian" w:cs="Times New Roman"/>
                <w:sz w:val="22"/>
              </w:rPr>
              <w:t>igh</w:t>
            </w:r>
            <w:r w:rsidRPr="00284398">
              <w:rPr>
                <w:rFonts w:eastAsia="DengXian" w:cs="Times New Roman"/>
                <w:sz w:val="22"/>
                <w:lang w:eastAsia="zh-CN"/>
              </w:rPr>
              <w:t xml:space="preserve"> </w:t>
            </w:r>
            <w:r w:rsidRPr="00284398">
              <w:rPr>
                <w:rFonts w:eastAsia="DengXian" w:cs="Times New Roman"/>
                <w:sz w:val="22"/>
              </w:rPr>
              <w:t>performance liquid chromatography coupled with tandem mass spectrometry</w:t>
            </w:r>
          </w:p>
        </w:tc>
        <w:tc>
          <w:tcPr>
            <w:tcW w:w="3442" w:type="dxa"/>
            <w:vMerge w:val="restart"/>
            <w:shd w:val="clear" w:color="auto" w:fill="DCE6F2" w:themeFill="accent1" w:themeFillTint="32"/>
            <w:vAlign w:val="center"/>
          </w:tcPr>
          <w:p w14:paraId="07E5F445" w14:textId="77777777" w:rsidR="007337DD" w:rsidRPr="00284398" w:rsidRDefault="00000000">
            <w:pPr>
              <w:jc w:val="center"/>
              <w:rPr>
                <w:rFonts w:eastAsia="DengXian" w:cs="Times New Roman"/>
                <w:sz w:val="22"/>
              </w:rPr>
            </w:pPr>
            <w:r w:rsidRPr="00284398">
              <w:rPr>
                <w:rFonts w:eastAsia="DengXian" w:cs="Times New Roman"/>
                <w:sz w:val="22"/>
                <w:lang w:eastAsia="zh-CN"/>
              </w:rPr>
              <w:t>—</w:t>
            </w:r>
          </w:p>
        </w:tc>
        <w:tc>
          <w:tcPr>
            <w:tcW w:w="3556" w:type="dxa"/>
            <w:shd w:val="clear" w:color="auto" w:fill="DCE6F2" w:themeFill="accent1" w:themeFillTint="32"/>
            <w:vAlign w:val="center"/>
          </w:tcPr>
          <w:p w14:paraId="1BD8A195" w14:textId="77777777" w:rsidR="007337DD" w:rsidRPr="00284398" w:rsidRDefault="00000000">
            <w:pPr>
              <w:jc w:val="center"/>
              <w:rPr>
                <w:rFonts w:eastAsia="DengXian" w:cs="Times New Roman"/>
                <w:sz w:val="22"/>
              </w:rPr>
            </w:pPr>
            <w:r w:rsidRPr="00284398">
              <w:rPr>
                <w:rFonts w:eastAsia="DengXian" w:cs="Times New Roman"/>
                <w:sz w:val="22"/>
              </w:rPr>
              <w:t xml:space="preserve"> </w:t>
            </w:r>
            <w:r w:rsidRPr="00284398">
              <w:rPr>
                <w:rFonts w:eastAsia="DengXian" w:cs="Times New Roman"/>
                <w:sz w:val="22"/>
                <w:lang w:eastAsia="zh-CN"/>
              </w:rPr>
              <w:t>R</w:t>
            </w:r>
            <w:r w:rsidRPr="00284398">
              <w:rPr>
                <w:rFonts w:eastAsia="DengXian" w:cs="Times New Roman"/>
                <w:sz w:val="22"/>
              </w:rPr>
              <w:t>hein</w:t>
            </w:r>
            <w:r w:rsidRPr="00284398">
              <w:rPr>
                <w:rFonts w:eastAsia="DengXian" w:cs="Times New Roman"/>
                <w:sz w:val="22"/>
                <w:lang w:eastAsia="zh-CN"/>
              </w:rPr>
              <w:t xml:space="preserve">; </w:t>
            </w:r>
            <w:r w:rsidRPr="00284398">
              <w:rPr>
                <w:rFonts w:eastAsia="DengXian" w:cs="Times New Roman"/>
                <w:sz w:val="22"/>
              </w:rPr>
              <w:t>emodin</w:t>
            </w:r>
            <w:r w:rsidRPr="00284398">
              <w:rPr>
                <w:rFonts w:eastAsia="DengXian" w:cs="Times New Roman"/>
                <w:sz w:val="22"/>
                <w:lang w:eastAsia="zh-CN"/>
              </w:rPr>
              <w:t xml:space="preserve">; </w:t>
            </w:r>
            <w:r w:rsidRPr="00284398">
              <w:rPr>
                <w:rFonts w:eastAsia="DengXian" w:cs="Times New Roman"/>
                <w:sz w:val="22"/>
              </w:rPr>
              <w:t>aloe-emodin</w:t>
            </w:r>
            <w:r w:rsidRPr="00284398">
              <w:rPr>
                <w:rFonts w:eastAsia="DengXian" w:cs="Times New Roman"/>
                <w:sz w:val="22"/>
                <w:lang w:eastAsia="zh-CN"/>
              </w:rPr>
              <w:t xml:space="preserve">; </w:t>
            </w:r>
            <w:proofErr w:type="spellStart"/>
            <w:r w:rsidRPr="00284398">
              <w:rPr>
                <w:rFonts w:eastAsia="DengXian" w:cs="Times New Roman"/>
                <w:sz w:val="22"/>
              </w:rPr>
              <w:t>chrysophanol</w:t>
            </w:r>
            <w:proofErr w:type="spellEnd"/>
            <w:r w:rsidRPr="00284398">
              <w:rPr>
                <w:rFonts w:eastAsia="DengXian" w:cs="Times New Roman"/>
                <w:sz w:val="22"/>
                <w:lang w:eastAsia="zh-CN"/>
              </w:rPr>
              <w:t xml:space="preserve">; </w:t>
            </w:r>
            <w:proofErr w:type="spellStart"/>
            <w:r w:rsidRPr="00284398">
              <w:rPr>
                <w:rFonts w:eastAsia="DengXian" w:cs="Times New Roman"/>
                <w:sz w:val="22"/>
              </w:rPr>
              <w:t>physcion</w:t>
            </w:r>
            <w:proofErr w:type="spellEnd"/>
          </w:p>
        </w:tc>
      </w:tr>
      <w:tr w:rsidR="00284398" w:rsidRPr="00284398" w14:paraId="512186D1" w14:textId="77777777">
        <w:trPr>
          <w:trHeight w:val="968"/>
          <w:jc w:val="center"/>
        </w:trPr>
        <w:tc>
          <w:tcPr>
            <w:tcW w:w="1821" w:type="dxa"/>
            <w:vMerge/>
            <w:shd w:val="clear" w:color="auto" w:fill="DCE6F2" w:themeFill="accent1" w:themeFillTint="32"/>
            <w:vAlign w:val="center"/>
          </w:tcPr>
          <w:p w14:paraId="16F1A7EE" w14:textId="77777777" w:rsidR="007337DD" w:rsidRPr="00284398" w:rsidRDefault="007337DD">
            <w:pPr>
              <w:jc w:val="center"/>
              <w:rPr>
                <w:rFonts w:eastAsia="DengXian" w:cs="Times New Roman"/>
                <w:sz w:val="22"/>
              </w:rPr>
            </w:pPr>
          </w:p>
        </w:tc>
        <w:tc>
          <w:tcPr>
            <w:tcW w:w="3266" w:type="dxa"/>
            <w:vMerge/>
            <w:shd w:val="clear" w:color="auto" w:fill="DCE6F2" w:themeFill="accent1" w:themeFillTint="32"/>
            <w:vAlign w:val="center"/>
          </w:tcPr>
          <w:p w14:paraId="4FC4093C" w14:textId="77777777" w:rsidR="007337DD" w:rsidRPr="00284398" w:rsidRDefault="007337DD">
            <w:pPr>
              <w:rPr>
                <w:rFonts w:eastAsia="DengXian" w:cs="Times New Roman"/>
                <w:sz w:val="22"/>
              </w:rPr>
            </w:pPr>
          </w:p>
        </w:tc>
        <w:tc>
          <w:tcPr>
            <w:tcW w:w="2156" w:type="dxa"/>
            <w:vMerge/>
            <w:shd w:val="clear" w:color="auto" w:fill="DCE6F2" w:themeFill="accent1" w:themeFillTint="32"/>
            <w:vAlign w:val="center"/>
          </w:tcPr>
          <w:p w14:paraId="2EA33058" w14:textId="77777777" w:rsidR="007337DD" w:rsidRPr="00284398" w:rsidRDefault="007337DD">
            <w:pPr>
              <w:rPr>
                <w:rFonts w:eastAsia="DengXian" w:cs="Times New Roman"/>
                <w:sz w:val="22"/>
              </w:rPr>
            </w:pPr>
          </w:p>
        </w:tc>
        <w:tc>
          <w:tcPr>
            <w:tcW w:w="2156" w:type="dxa"/>
            <w:vMerge/>
            <w:shd w:val="clear" w:color="auto" w:fill="DCE6F2" w:themeFill="accent1" w:themeFillTint="32"/>
            <w:vAlign w:val="center"/>
          </w:tcPr>
          <w:p w14:paraId="458268E0" w14:textId="77777777" w:rsidR="007337DD" w:rsidRPr="00284398" w:rsidRDefault="007337DD">
            <w:pPr>
              <w:rPr>
                <w:rFonts w:eastAsia="DengXian" w:cs="Times New Roman"/>
                <w:sz w:val="22"/>
              </w:rPr>
            </w:pPr>
          </w:p>
        </w:tc>
        <w:tc>
          <w:tcPr>
            <w:tcW w:w="3442" w:type="dxa"/>
            <w:vMerge/>
            <w:shd w:val="clear" w:color="auto" w:fill="DCE6F2" w:themeFill="accent1" w:themeFillTint="32"/>
            <w:vAlign w:val="center"/>
          </w:tcPr>
          <w:p w14:paraId="36FE2919" w14:textId="77777777" w:rsidR="007337DD" w:rsidRPr="00284398" w:rsidRDefault="007337DD">
            <w:pPr>
              <w:rPr>
                <w:rFonts w:eastAsia="DengXian" w:cs="Times New Roman"/>
                <w:sz w:val="22"/>
              </w:rPr>
            </w:pPr>
          </w:p>
        </w:tc>
        <w:tc>
          <w:tcPr>
            <w:tcW w:w="3556" w:type="dxa"/>
            <w:shd w:val="clear" w:color="auto" w:fill="DCE6F2" w:themeFill="accent1" w:themeFillTint="32"/>
            <w:vAlign w:val="center"/>
          </w:tcPr>
          <w:p w14:paraId="4F7B881C" w14:textId="77777777" w:rsidR="007337DD" w:rsidRPr="00284398" w:rsidRDefault="00000000">
            <w:pPr>
              <w:jc w:val="center"/>
              <w:rPr>
                <w:rFonts w:eastAsia="DengXian" w:cs="Times New Roman"/>
                <w:sz w:val="22"/>
              </w:rPr>
            </w:pPr>
            <w:r w:rsidRPr="00284398">
              <w:rPr>
                <w:rFonts w:eastAsia="DengXian" w:cs="Times New Roman"/>
                <w:sz w:val="22"/>
                <w:lang w:eastAsia="zh-CN"/>
              </w:rPr>
              <w:t>R</w:t>
            </w:r>
            <w:r w:rsidRPr="00284398">
              <w:rPr>
                <w:rFonts w:eastAsia="DengXian" w:cs="Times New Roman"/>
                <w:sz w:val="22"/>
              </w:rPr>
              <w:t>hein-8-O-b-D-glucoside</w:t>
            </w:r>
            <w:r w:rsidRPr="00284398">
              <w:rPr>
                <w:rFonts w:eastAsia="DengXian" w:cs="Times New Roman"/>
                <w:sz w:val="22"/>
                <w:lang w:eastAsia="zh-CN"/>
              </w:rPr>
              <w:t xml:space="preserve">; </w:t>
            </w:r>
            <w:r w:rsidRPr="00284398">
              <w:rPr>
                <w:rFonts w:eastAsia="DengXian" w:cs="Times New Roman"/>
                <w:sz w:val="22"/>
              </w:rPr>
              <w:t>emodin-1-O-b-D-glucoside</w:t>
            </w:r>
            <w:r w:rsidRPr="00284398">
              <w:rPr>
                <w:rFonts w:eastAsia="DengXian" w:cs="Times New Roman"/>
                <w:sz w:val="22"/>
                <w:lang w:eastAsia="zh-CN"/>
              </w:rPr>
              <w:t xml:space="preserve">; </w:t>
            </w:r>
            <w:r w:rsidRPr="00284398">
              <w:rPr>
                <w:rFonts w:eastAsia="DengXian" w:cs="Times New Roman"/>
                <w:sz w:val="22"/>
              </w:rPr>
              <w:t>emodin-8-O-b-D-glucoside</w:t>
            </w:r>
            <w:r w:rsidRPr="00284398">
              <w:rPr>
                <w:rFonts w:eastAsia="DengXian" w:cs="Times New Roman"/>
                <w:sz w:val="22"/>
                <w:lang w:eastAsia="zh-CN"/>
              </w:rPr>
              <w:t xml:space="preserve">; </w:t>
            </w:r>
            <w:r w:rsidRPr="00284398">
              <w:rPr>
                <w:rFonts w:eastAsia="DengXian" w:cs="Times New Roman"/>
                <w:sz w:val="22"/>
              </w:rPr>
              <w:t>aloe-emodin-8-O-b-D</w:t>
            </w:r>
            <w:r w:rsidRPr="00284398">
              <w:rPr>
                <w:rFonts w:eastAsia="DengXian" w:cs="Times New Roman"/>
                <w:sz w:val="22"/>
                <w:lang w:eastAsia="zh-CN"/>
              </w:rPr>
              <w:t>-</w:t>
            </w:r>
            <w:r w:rsidRPr="00284398">
              <w:rPr>
                <w:rFonts w:eastAsia="DengXian" w:cs="Times New Roman"/>
                <w:sz w:val="22"/>
              </w:rPr>
              <w:t>glucoside</w:t>
            </w:r>
            <w:r w:rsidRPr="00284398">
              <w:rPr>
                <w:rFonts w:eastAsia="DengXian" w:cs="Times New Roman"/>
                <w:sz w:val="22"/>
                <w:lang w:eastAsia="zh-CN"/>
              </w:rPr>
              <w:t xml:space="preserve">; </w:t>
            </w:r>
            <w:r w:rsidRPr="00284398">
              <w:rPr>
                <w:rFonts w:eastAsia="DengXian" w:cs="Times New Roman"/>
                <w:sz w:val="22"/>
              </w:rPr>
              <w:t>chryphanol-8-O-b-D-glucoside</w:t>
            </w:r>
          </w:p>
        </w:tc>
      </w:tr>
      <w:tr w:rsidR="00284398" w:rsidRPr="00284398" w14:paraId="6CA67A8D" w14:textId="77777777">
        <w:trPr>
          <w:trHeight w:val="354"/>
          <w:jc w:val="center"/>
        </w:trPr>
        <w:tc>
          <w:tcPr>
            <w:tcW w:w="1821" w:type="dxa"/>
            <w:vMerge/>
            <w:tcBorders>
              <w:bottom w:val="single" w:sz="12" w:space="0" w:color="000000" w:themeColor="text1"/>
            </w:tcBorders>
            <w:shd w:val="clear" w:color="auto" w:fill="DCE6F2" w:themeFill="accent1" w:themeFillTint="32"/>
            <w:vAlign w:val="center"/>
          </w:tcPr>
          <w:p w14:paraId="0E3DE84E" w14:textId="77777777" w:rsidR="007337DD" w:rsidRPr="00284398" w:rsidRDefault="007337DD">
            <w:pPr>
              <w:jc w:val="center"/>
              <w:rPr>
                <w:rFonts w:eastAsia="DengXian" w:cs="Times New Roman"/>
                <w:sz w:val="22"/>
              </w:rPr>
            </w:pPr>
          </w:p>
        </w:tc>
        <w:tc>
          <w:tcPr>
            <w:tcW w:w="3266" w:type="dxa"/>
            <w:vMerge/>
            <w:tcBorders>
              <w:bottom w:val="single" w:sz="12" w:space="0" w:color="000000" w:themeColor="text1"/>
            </w:tcBorders>
            <w:shd w:val="clear" w:color="auto" w:fill="DCE6F2" w:themeFill="accent1" w:themeFillTint="32"/>
            <w:vAlign w:val="center"/>
          </w:tcPr>
          <w:p w14:paraId="7805ACC8" w14:textId="77777777" w:rsidR="007337DD" w:rsidRPr="00284398" w:rsidRDefault="007337DD">
            <w:pPr>
              <w:rPr>
                <w:rFonts w:eastAsia="DengXian" w:cs="Times New Roman"/>
                <w:sz w:val="22"/>
              </w:rPr>
            </w:pPr>
          </w:p>
        </w:tc>
        <w:tc>
          <w:tcPr>
            <w:tcW w:w="2156" w:type="dxa"/>
            <w:vMerge/>
            <w:tcBorders>
              <w:bottom w:val="single" w:sz="12" w:space="0" w:color="000000" w:themeColor="text1"/>
            </w:tcBorders>
            <w:shd w:val="clear" w:color="auto" w:fill="DCE6F2" w:themeFill="accent1" w:themeFillTint="32"/>
            <w:vAlign w:val="center"/>
          </w:tcPr>
          <w:p w14:paraId="0CC27A8E" w14:textId="77777777" w:rsidR="007337DD" w:rsidRPr="00284398" w:rsidRDefault="007337DD">
            <w:pPr>
              <w:rPr>
                <w:rFonts w:eastAsia="DengXian" w:cs="Times New Roman"/>
                <w:sz w:val="22"/>
              </w:rPr>
            </w:pPr>
          </w:p>
        </w:tc>
        <w:tc>
          <w:tcPr>
            <w:tcW w:w="2156" w:type="dxa"/>
            <w:vMerge/>
            <w:tcBorders>
              <w:bottom w:val="single" w:sz="12" w:space="0" w:color="000000" w:themeColor="text1"/>
            </w:tcBorders>
            <w:shd w:val="clear" w:color="auto" w:fill="DCE6F2" w:themeFill="accent1" w:themeFillTint="32"/>
            <w:vAlign w:val="center"/>
          </w:tcPr>
          <w:p w14:paraId="1BE463D8" w14:textId="77777777" w:rsidR="007337DD" w:rsidRPr="00284398" w:rsidRDefault="007337DD">
            <w:pPr>
              <w:rPr>
                <w:rFonts w:eastAsia="DengXian" w:cs="Times New Roman"/>
                <w:sz w:val="22"/>
              </w:rPr>
            </w:pPr>
          </w:p>
        </w:tc>
        <w:tc>
          <w:tcPr>
            <w:tcW w:w="3442" w:type="dxa"/>
            <w:vMerge/>
            <w:tcBorders>
              <w:bottom w:val="single" w:sz="12" w:space="0" w:color="000000" w:themeColor="text1"/>
            </w:tcBorders>
            <w:shd w:val="clear" w:color="auto" w:fill="DCE6F2" w:themeFill="accent1" w:themeFillTint="32"/>
            <w:vAlign w:val="center"/>
          </w:tcPr>
          <w:p w14:paraId="23D7092C" w14:textId="77777777" w:rsidR="007337DD" w:rsidRPr="00284398" w:rsidRDefault="007337DD">
            <w:pPr>
              <w:rPr>
                <w:rFonts w:eastAsia="DengXian" w:cs="Times New Roman"/>
                <w:sz w:val="22"/>
              </w:rPr>
            </w:pPr>
          </w:p>
        </w:tc>
        <w:tc>
          <w:tcPr>
            <w:tcW w:w="3556" w:type="dxa"/>
            <w:tcBorders>
              <w:bottom w:val="single" w:sz="12" w:space="0" w:color="000000" w:themeColor="text1"/>
            </w:tcBorders>
            <w:shd w:val="clear" w:color="auto" w:fill="DCE6F2" w:themeFill="accent1" w:themeFillTint="32"/>
            <w:vAlign w:val="center"/>
          </w:tcPr>
          <w:p w14:paraId="0B879D34" w14:textId="77777777" w:rsidR="007337DD" w:rsidRPr="00284398" w:rsidRDefault="00000000">
            <w:pPr>
              <w:jc w:val="center"/>
              <w:rPr>
                <w:rFonts w:eastAsia="DengXian" w:cs="Times New Roman"/>
                <w:sz w:val="22"/>
              </w:rPr>
            </w:pPr>
            <w:r w:rsidRPr="00284398">
              <w:rPr>
                <w:rFonts w:eastAsia="DengXian" w:cs="Times New Roman"/>
                <w:sz w:val="22"/>
                <w:lang w:eastAsia="zh-CN"/>
              </w:rPr>
              <w:t>Sennoside A; sennoside B</w:t>
            </w:r>
          </w:p>
        </w:tc>
      </w:tr>
    </w:tbl>
    <w:p w14:paraId="49B868EF" w14:textId="77777777" w:rsidR="007337DD" w:rsidRPr="00284398" w:rsidRDefault="007337DD">
      <w:pPr>
        <w:jc w:val="both"/>
        <w:rPr>
          <w:rFonts w:eastAsia="SimSun" w:cs="Times New Roman"/>
          <w:b/>
          <w:szCs w:val="24"/>
          <w:lang w:eastAsia="zh-CN"/>
        </w:rPr>
      </w:pPr>
    </w:p>
    <w:p w14:paraId="429E8073" w14:textId="77777777" w:rsidR="007337DD" w:rsidRPr="00284398" w:rsidRDefault="00000000">
      <w:pPr>
        <w:widowControl w:val="0"/>
        <w:rPr>
          <w:rFonts w:eastAsia="DengXian" w:cs="Times New Roman"/>
          <w:b/>
          <w:bCs/>
          <w:szCs w:val="24"/>
        </w:rPr>
      </w:pPr>
      <w:r w:rsidRPr="00284398">
        <w:rPr>
          <w:rFonts w:eastAsia="DengXian" w:cs="Times New Roman"/>
          <w:b/>
          <w:bCs/>
          <w:szCs w:val="24"/>
        </w:rPr>
        <w:t>References</w:t>
      </w:r>
    </w:p>
    <w:p w14:paraId="55B29DA2" w14:textId="77777777" w:rsidR="007337DD" w:rsidRPr="00284398" w:rsidRDefault="00000000">
      <w:pPr>
        <w:pStyle w:val="EndnoteText"/>
        <w:widowControl w:val="0"/>
        <w:ind w:left="480" w:hangingChars="200" w:hanging="480"/>
        <w:rPr>
          <w:rFonts w:cs="Times New Roman"/>
          <w:sz w:val="24"/>
          <w:szCs w:val="24"/>
          <w:lang w:eastAsia="zh-CN"/>
        </w:rPr>
      </w:pPr>
      <w:r w:rsidRPr="00284398">
        <w:rPr>
          <w:rFonts w:cs="Times New Roman" w:hint="eastAsia"/>
          <w:sz w:val="24"/>
          <w:szCs w:val="24"/>
          <w:lang w:eastAsia="zh-CN"/>
        </w:rPr>
        <w:t>C</w:t>
      </w:r>
      <w:r w:rsidRPr="00284398">
        <w:rPr>
          <w:rFonts w:cs="Times New Roman"/>
          <w:sz w:val="24"/>
          <w:szCs w:val="24"/>
          <w:lang w:eastAsia="zh-CN"/>
        </w:rPr>
        <w:t>ai</w:t>
      </w:r>
      <w:r w:rsidRPr="00284398">
        <w:rPr>
          <w:rFonts w:cs="Times New Roman" w:hint="eastAsia"/>
          <w:sz w:val="24"/>
          <w:szCs w:val="24"/>
          <w:lang w:eastAsia="zh-CN"/>
        </w:rPr>
        <w:t>, X. J., Xu, H. X., L</w:t>
      </w:r>
      <w:r w:rsidRPr="00284398">
        <w:rPr>
          <w:rFonts w:cs="Times New Roman"/>
          <w:sz w:val="24"/>
          <w:szCs w:val="24"/>
          <w:lang w:eastAsia="zh-CN"/>
        </w:rPr>
        <w:t>in</w:t>
      </w:r>
      <w:r w:rsidRPr="00284398">
        <w:rPr>
          <w:rFonts w:cs="Times New Roman" w:hint="eastAsia"/>
          <w:sz w:val="24"/>
          <w:szCs w:val="24"/>
          <w:lang w:eastAsia="zh-CN"/>
        </w:rPr>
        <w:t xml:space="preserve">, S. H., Yu, N. C. (2018). Separation and identification of the new chemical constituent from rhubarb charcoal and its formational rule. </w:t>
      </w:r>
      <w:r w:rsidRPr="00284398">
        <w:rPr>
          <w:rFonts w:cs="Times New Roman" w:hint="eastAsia"/>
          <w:i/>
          <w:iCs/>
          <w:sz w:val="24"/>
          <w:szCs w:val="24"/>
          <w:lang w:eastAsia="zh-CN"/>
        </w:rPr>
        <w:t>Chinese Journal of Hospital Pharmacy</w:t>
      </w:r>
      <w:r w:rsidRPr="00284398">
        <w:rPr>
          <w:rFonts w:cs="Times New Roman" w:hint="eastAsia"/>
          <w:sz w:val="24"/>
          <w:szCs w:val="24"/>
          <w:lang w:eastAsia="zh-CN"/>
        </w:rPr>
        <w:t xml:space="preserve">, 38, 2336-2339. </w:t>
      </w:r>
      <w:proofErr w:type="gramStart"/>
      <w:r w:rsidRPr="00284398">
        <w:rPr>
          <w:rFonts w:cs="Times New Roman"/>
          <w:sz w:val="24"/>
          <w:szCs w:val="24"/>
          <w:lang w:eastAsia="zh-CN"/>
        </w:rPr>
        <w:t>doi</w:t>
      </w:r>
      <w:r w:rsidRPr="00284398">
        <w:rPr>
          <w:rFonts w:cs="Times New Roman"/>
          <w:sz w:val="24"/>
          <w:szCs w:val="24"/>
        </w:rPr>
        <w:t>:10.13286/j.cnki.chinhosppharmacyj</w:t>
      </w:r>
      <w:proofErr w:type="gramEnd"/>
      <w:r w:rsidRPr="00284398">
        <w:rPr>
          <w:rFonts w:cs="Times New Roman"/>
          <w:sz w:val="24"/>
          <w:szCs w:val="24"/>
        </w:rPr>
        <w:t>.2018.22.09.</w:t>
      </w:r>
    </w:p>
    <w:p w14:paraId="4056323C" w14:textId="77777777" w:rsidR="007337DD" w:rsidRPr="00284398" w:rsidRDefault="00000000">
      <w:pPr>
        <w:pStyle w:val="EndnoteText"/>
        <w:widowControl w:val="0"/>
        <w:ind w:left="480" w:hangingChars="200" w:hanging="480"/>
        <w:rPr>
          <w:rFonts w:eastAsiaTheme="minorEastAsia" w:cs="Times New Roman"/>
          <w:sz w:val="24"/>
          <w:szCs w:val="24"/>
          <w:lang w:eastAsia="zh-CN"/>
        </w:rPr>
      </w:pPr>
      <w:r w:rsidRPr="00284398">
        <w:rPr>
          <w:rFonts w:cs="Times New Roman"/>
          <w:sz w:val="24"/>
          <w:szCs w:val="24"/>
        </w:rPr>
        <w:t>H</w:t>
      </w:r>
      <w:r w:rsidRPr="00284398">
        <w:rPr>
          <w:rFonts w:cs="Times New Roman"/>
          <w:sz w:val="24"/>
          <w:szCs w:val="24"/>
          <w:lang w:eastAsia="zh-CN"/>
        </w:rPr>
        <w:t>an</w:t>
      </w:r>
      <w:r w:rsidRPr="00284398">
        <w:rPr>
          <w:rFonts w:cs="Times New Roman"/>
          <w:sz w:val="24"/>
          <w:szCs w:val="24"/>
        </w:rPr>
        <w:t>, H</w:t>
      </w:r>
      <w:r w:rsidRPr="00284398">
        <w:rPr>
          <w:rFonts w:cs="Times New Roman" w:hint="eastAsia"/>
          <w:sz w:val="24"/>
          <w:szCs w:val="24"/>
          <w:lang w:eastAsia="zh-CN"/>
        </w:rPr>
        <w:t>. F</w:t>
      </w:r>
      <w:r w:rsidRPr="00284398">
        <w:rPr>
          <w:rFonts w:cs="Times New Roman"/>
          <w:sz w:val="24"/>
          <w:szCs w:val="24"/>
        </w:rPr>
        <w:t xml:space="preserve">. (2021). Correlation Between Anthraquinone and Antibacterial Activity in Different Processed Products of </w:t>
      </w:r>
      <w:proofErr w:type="spellStart"/>
      <w:r w:rsidRPr="00284398">
        <w:rPr>
          <w:rFonts w:cs="Times New Roman"/>
          <w:sz w:val="24"/>
          <w:szCs w:val="24"/>
        </w:rPr>
        <w:t>Dahuang</w:t>
      </w:r>
      <w:proofErr w:type="spellEnd"/>
      <w:r w:rsidRPr="00284398">
        <w:rPr>
          <w:rFonts w:cs="Times New Roman"/>
          <w:sz w:val="24"/>
          <w:szCs w:val="24"/>
        </w:rPr>
        <w:t xml:space="preserve"> (Rhubarb) by Multiple Regression Analysis. </w:t>
      </w:r>
      <w:r w:rsidRPr="00284398">
        <w:rPr>
          <w:rFonts w:cs="Times New Roman"/>
          <w:i/>
          <w:iCs/>
          <w:sz w:val="24"/>
          <w:szCs w:val="24"/>
        </w:rPr>
        <w:t>Guiding Journal of Traditional Chinese Medicine and Pharmacy</w:t>
      </w:r>
      <w:r w:rsidRPr="00284398">
        <w:rPr>
          <w:rFonts w:cs="Times New Roman"/>
          <w:sz w:val="24"/>
          <w:szCs w:val="24"/>
        </w:rPr>
        <w:t>, 27, 65-68.</w:t>
      </w:r>
      <w:r w:rsidRPr="00284398">
        <w:rPr>
          <w:rFonts w:cs="Times New Roman"/>
          <w:sz w:val="24"/>
          <w:szCs w:val="24"/>
          <w:lang w:eastAsia="zh-CN"/>
        </w:rPr>
        <w:t xml:space="preserve"> </w:t>
      </w:r>
      <w:proofErr w:type="gramStart"/>
      <w:r w:rsidRPr="00284398">
        <w:rPr>
          <w:rFonts w:cs="Times New Roman"/>
          <w:sz w:val="24"/>
          <w:szCs w:val="24"/>
          <w:lang w:eastAsia="zh-CN"/>
        </w:rPr>
        <w:t>doi</w:t>
      </w:r>
      <w:r w:rsidRPr="00284398">
        <w:rPr>
          <w:rFonts w:cs="Times New Roman"/>
          <w:sz w:val="24"/>
          <w:szCs w:val="24"/>
        </w:rPr>
        <w:t>:10.13862/j.cnki.cn</w:t>
      </w:r>
      <w:proofErr w:type="gramEnd"/>
      <w:r w:rsidRPr="00284398">
        <w:rPr>
          <w:rFonts w:cs="Times New Roman"/>
          <w:sz w:val="24"/>
          <w:szCs w:val="24"/>
        </w:rPr>
        <w:t>43-1446/r.2021.01.014.</w:t>
      </w:r>
    </w:p>
    <w:p w14:paraId="45D1EE3B" w14:textId="77777777" w:rsidR="007337DD" w:rsidRPr="00284398" w:rsidRDefault="00000000">
      <w:pPr>
        <w:pStyle w:val="EndnoteText"/>
        <w:widowControl w:val="0"/>
        <w:ind w:left="480" w:hangingChars="200" w:hanging="480"/>
        <w:rPr>
          <w:rFonts w:eastAsiaTheme="minorEastAsia" w:cs="Times New Roman"/>
          <w:sz w:val="24"/>
          <w:szCs w:val="24"/>
          <w:lang w:eastAsia="zh-CN"/>
        </w:rPr>
      </w:pPr>
      <w:r w:rsidRPr="00284398">
        <w:rPr>
          <w:rFonts w:eastAsiaTheme="minorEastAsia" w:cs="Times New Roman"/>
          <w:sz w:val="24"/>
          <w:szCs w:val="24"/>
          <w:lang w:eastAsia="zh-CN"/>
        </w:rPr>
        <w:t>L</w:t>
      </w:r>
      <w:r w:rsidRPr="00284398">
        <w:rPr>
          <w:rFonts w:cs="Times New Roman"/>
          <w:sz w:val="24"/>
          <w:szCs w:val="24"/>
          <w:lang w:eastAsia="zh-CN"/>
        </w:rPr>
        <w:t>i</w:t>
      </w:r>
      <w:r w:rsidRPr="00284398">
        <w:rPr>
          <w:rFonts w:eastAsiaTheme="minorEastAsia" w:cs="Times New Roman"/>
          <w:sz w:val="24"/>
          <w:szCs w:val="24"/>
          <w:lang w:eastAsia="zh-CN"/>
        </w:rPr>
        <w:t>, H.</w:t>
      </w:r>
      <w:r w:rsidRPr="00284398">
        <w:rPr>
          <w:rFonts w:cs="Times New Roman" w:hint="eastAsia"/>
          <w:sz w:val="24"/>
          <w:szCs w:val="24"/>
          <w:lang w:eastAsia="zh-CN"/>
        </w:rPr>
        <w:t xml:space="preserve"> F.</w:t>
      </w:r>
      <w:r w:rsidRPr="00284398">
        <w:rPr>
          <w:rFonts w:eastAsiaTheme="minorEastAsia" w:cs="Times New Roman"/>
          <w:sz w:val="24"/>
          <w:szCs w:val="24"/>
          <w:lang w:eastAsia="zh-CN"/>
        </w:rPr>
        <w:t>, S</w:t>
      </w:r>
      <w:r w:rsidRPr="00284398">
        <w:rPr>
          <w:rFonts w:cs="Times New Roman"/>
          <w:sz w:val="24"/>
          <w:szCs w:val="24"/>
          <w:lang w:eastAsia="zh-CN"/>
        </w:rPr>
        <w:t>un</w:t>
      </w:r>
      <w:r w:rsidRPr="00284398">
        <w:rPr>
          <w:rFonts w:eastAsiaTheme="minorEastAsia" w:cs="Times New Roman"/>
          <w:sz w:val="24"/>
          <w:szCs w:val="24"/>
          <w:lang w:eastAsia="zh-CN"/>
        </w:rPr>
        <w:t>, Q., W</w:t>
      </w:r>
      <w:r w:rsidRPr="00284398">
        <w:rPr>
          <w:rFonts w:cs="Times New Roman"/>
          <w:sz w:val="24"/>
          <w:szCs w:val="24"/>
          <w:lang w:eastAsia="zh-CN"/>
        </w:rPr>
        <w:t>ang</w:t>
      </w:r>
      <w:r w:rsidRPr="00284398">
        <w:rPr>
          <w:rFonts w:eastAsiaTheme="minorEastAsia" w:cs="Times New Roman"/>
          <w:sz w:val="24"/>
          <w:szCs w:val="24"/>
          <w:lang w:eastAsia="zh-CN"/>
        </w:rPr>
        <w:t>, J.</w:t>
      </w:r>
      <w:r w:rsidRPr="00284398">
        <w:rPr>
          <w:rFonts w:cs="Times New Roman" w:hint="eastAsia"/>
          <w:sz w:val="24"/>
          <w:szCs w:val="24"/>
          <w:lang w:eastAsia="zh-CN"/>
        </w:rPr>
        <w:t xml:space="preserve"> B.</w:t>
      </w:r>
      <w:r w:rsidRPr="00284398">
        <w:rPr>
          <w:rFonts w:eastAsiaTheme="minorEastAsia" w:cs="Times New Roman"/>
          <w:sz w:val="24"/>
          <w:szCs w:val="24"/>
          <w:lang w:eastAsia="zh-CN"/>
        </w:rPr>
        <w:t>, J</w:t>
      </w:r>
      <w:r w:rsidRPr="00284398">
        <w:rPr>
          <w:rFonts w:cs="Times New Roman"/>
          <w:sz w:val="24"/>
          <w:szCs w:val="24"/>
          <w:lang w:eastAsia="zh-CN"/>
        </w:rPr>
        <w:t>in</w:t>
      </w:r>
      <w:r w:rsidRPr="00284398">
        <w:rPr>
          <w:rFonts w:eastAsiaTheme="minorEastAsia" w:cs="Times New Roman"/>
          <w:sz w:val="24"/>
          <w:szCs w:val="24"/>
          <w:lang w:eastAsia="zh-CN"/>
        </w:rPr>
        <w:t>, C.</w:t>
      </w:r>
      <w:r w:rsidRPr="00284398">
        <w:rPr>
          <w:rFonts w:cs="Times New Roman"/>
          <w:sz w:val="24"/>
          <w:szCs w:val="24"/>
          <w:lang w:eastAsia="zh-CN"/>
        </w:rPr>
        <w:t>,</w:t>
      </w:r>
      <w:r w:rsidRPr="00284398">
        <w:rPr>
          <w:rFonts w:eastAsiaTheme="minorEastAsia" w:cs="Times New Roman"/>
          <w:sz w:val="24"/>
          <w:szCs w:val="24"/>
          <w:lang w:eastAsia="zh-CN"/>
        </w:rPr>
        <w:t xml:space="preserve"> X</w:t>
      </w:r>
      <w:r w:rsidRPr="00284398">
        <w:rPr>
          <w:rFonts w:cs="Times New Roman"/>
          <w:sz w:val="24"/>
          <w:szCs w:val="24"/>
          <w:lang w:eastAsia="zh-CN"/>
        </w:rPr>
        <w:t>iao</w:t>
      </w:r>
      <w:r w:rsidRPr="00284398">
        <w:rPr>
          <w:rFonts w:eastAsiaTheme="minorEastAsia" w:cs="Times New Roman"/>
          <w:sz w:val="24"/>
          <w:szCs w:val="24"/>
          <w:lang w:eastAsia="zh-CN"/>
        </w:rPr>
        <w:t>, X.</w:t>
      </w:r>
      <w:r w:rsidRPr="00284398">
        <w:rPr>
          <w:rFonts w:cs="Times New Roman" w:hint="eastAsia"/>
          <w:sz w:val="24"/>
          <w:szCs w:val="24"/>
          <w:lang w:eastAsia="zh-CN"/>
        </w:rPr>
        <w:t xml:space="preserve"> H.</w:t>
      </w:r>
      <w:r w:rsidRPr="00284398">
        <w:rPr>
          <w:rFonts w:eastAsiaTheme="minorEastAsia" w:cs="Times New Roman"/>
          <w:sz w:val="24"/>
          <w:szCs w:val="24"/>
          <w:lang w:eastAsia="zh-CN"/>
        </w:rPr>
        <w:t xml:space="preserve"> (2011). Analysis on Change Law of Main Chemical Constituents of Rhubarb After Processing. </w:t>
      </w:r>
      <w:r w:rsidRPr="00284398">
        <w:rPr>
          <w:rFonts w:eastAsiaTheme="minorEastAsia" w:cs="Times New Roman"/>
          <w:i/>
          <w:iCs/>
          <w:sz w:val="24"/>
          <w:szCs w:val="24"/>
          <w:lang w:eastAsia="zh-CN"/>
        </w:rPr>
        <w:t>Journal of Shanxi University of Chinese Medicine</w:t>
      </w:r>
      <w:r w:rsidRPr="00284398">
        <w:rPr>
          <w:rFonts w:eastAsiaTheme="minorEastAsia" w:cs="Times New Roman"/>
          <w:sz w:val="24"/>
          <w:szCs w:val="24"/>
          <w:lang w:eastAsia="zh-CN"/>
        </w:rPr>
        <w:t>, 12, 14-17.</w:t>
      </w:r>
    </w:p>
    <w:p w14:paraId="21AD1D62" w14:textId="77777777" w:rsidR="007337DD" w:rsidRPr="00284398" w:rsidRDefault="00000000">
      <w:pPr>
        <w:pStyle w:val="EndnoteText"/>
        <w:widowControl w:val="0"/>
        <w:ind w:left="480" w:hangingChars="200" w:hanging="480"/>
        <w:rPr>
          <w:rFonts w:cs="Times New Roman"/>
          <w:sz w:val="24"/>
          <w:szCs w:val="24"/>
          <w:lang w:eastAsia="zh-CN"/>
        </w:rPr>
      </w:pPr>
      <w:r w:rsidRPr="00284398">
        <w:rPr>
          <w:rFonts w:cs="Times New Roman"/>
          <w:sz w:val="24"/>
          <w:szCs w:val="24"/>
          <w:lang w:eastAsia="zh-CN"/>
        </w:rPr>
        <w:t>L</w:t>
      </w:r>
      <w:r w:rsidRPr="00284398">
        <w:rPr>
          <w:rFonts w:cs="Times New Roman" w:hint="eastAsia"/>
          <w:sz w:val="24"/>
          <w:szCs w:val="24"/>
          <w:lang w:eastAsia="zh-CN"/>
        </w:rPr>
        <w:t>i</w:t>
      </w:r>
      <w:r w:rsidRPr="00284398">
        <w:rPr>
          <w:rFonts w:cs="Times New Roman"/>
          <w:sz w:val="24"/>
          <w:szCs w:val="24"/>
          <w:lang w:eastAsia="zh-CN"/>
        </w:rPr>
        <w:t xml:space="preserve">, L. (2011). </w:t>
      </w:r>
      <w:r w:rsidRPr="00284398">
        <w:rPr>
          <w:rFonts w:cs="Times New Roman"/>
          <w:i/>
          <w:iCs/>
          <w:sz w:val="24"/>
          <w:szCs w:val="24"/>
          <w:lang w:eastAsia="zh-CN"/>
        </w:rPr>
        <w:t>Study on the Variation Rules of Material Basis of Rhubarb after Processing</w:t>
      </w:r>
      <w:r w:rsidRPr="00284398">
        <w:rPr>
          <w:rFonts w:cs="Times New Roman"/>
          <w:sz w:val="24"/>
          <w:szCs w:val="24"/>
          <w:lang w:eastAsia="zh-CN"/>
        </w:rPr>
        <w:t>. doctor's thesis, China Academy of Chinese Medical Sciences.</w:t>
      </w:r>
    </w:p>
    <w:p w14:paraId="094D0B2D" w14:textId="77777777" w:rsidR="007337DD" w:rsidRPr="00284398" w:rsidRDefault="00000000">
      <w:pPr>
        <w:pStyle w:val="EndnoteText"/>
        <w:widowControl w:val="0"/>
        <w:ind w:left="480" w:hangingChars="200" w:hanging="480"/>
        <w:rPr>
          <w:rFonts w:cs="Times New Roman"/>
          <w:sz w:val="24"/>
          <w:szCs w:val="24"/>
          <w:lang w:eastAsia="zh-CN"/>
        </w:rPr>
      </w:pPr>
      <w:r w:rsidRPr="00284398">
        <w:rPr>
          <w:rFonts w:cs="Times New Roman"/>
          <w:sz w:val="24"/>
          <w:szCs w:val="24"/>
          <w:lang w:eastAsia="zh-CN"/>
        </w:rPr>
        <w:t>Li, L., Zhang, C., Xiao, Y. Q., Chen, D. D., Tian, G.</w:t>
      </w:r>
      <w:r w:rsidRPr="00284398">
        <w:rPr>
          <w:rFonts w:cs="Times New Roman" w:hint="eastAsia"/>
          <w:sz w:val="24"/>
          <w:szCs w:val="24"/>
          <w:lang w:eastAsia="zh-CN"/>
        </w:rPr>
        <w:t xml:space="preserve"> F.</w:t>
      </w:r>
      <w:r w:rsidRPr="00284398">
        <w:rPr>
          <w:rFonts w:cs="Times New Roman"/>
          <w:sz w:val="24"/>
          <w:szCs w:val="24"/>
          <w:lang w:eastAsia="zh-CN"/>
        </w:rPr>
        <w:t xml:space="preserve">, Wang, Y. (2010). Comparison of two butyrophenone constituents in 5 kinds of pieces of </w:t>
      </w:r>
      <w:proofErr w:type="spellStart"/>
      <w:r w:rsidRPr="00284398">
        <w:rPr>
          <w:rFonts w:cs="Times New Roman"/>
          <w:sz w:val="24"/>
          <w:szCs w:val="24"/>
          <w:lang w:eastAsia="zh-CN"/>
        </w:rPr>
        <w:t>Dahuang</w:t>
      </w:r>
      <w:proofErr w:type="spellEnd"/>
      <w:r w:rsidRPr="00284398">
        <w:rPr>
          <w:rFonts w:cs="Times New Roman"/>
          <w:sz w:val="24"/>
          <w:szCs w:val="24"/>
          <w:lang w:eastAsia="zh-CN"/>
        </w:rPr>
        <w:t xml:space="preserve"> (Radix et </w:t>
      </w:r>
      <w:proofErr w:type="spellStart"/>
      <w:r w:rsidRPr="00284398">
        <w:rPr>
          <w:rFonts w:cs="Times New Roman"/>
          <w:sz w:val="24"/>
          <w:szCs w:val="24"/>
          <w:lang w:eastAsia="zh-CN"/>
        </w:rPr>
        <w:t>Rhizoma</w:t>
      </w:r>
      <w:proofErr w:type="spellEnd"/>
      <w:r w:rsidRPr="00284398">
        <w:rPr>
          <w:rFonts w:cs="Times New Roman"/>
          <w:sz w:val="24"/>
          <w:szCs w:val="24"/>
          <w:lang w:eastAsia="zh-CN"/>
        </w:rPr>
        <w:t xml:space="preserve"> </w:t>
      </w:r>
      <w:proofErr w:type="spellStart"/>
      <w:r w:rsidRPr="00284398">
        <w:rPr>
          <w:rFonts w:cs="Times New Roman"/>
          <w:sz w:val="24"/>
          <w:szCs w:val="24"/>
          <w:lang w:eastAsia="zh-CN"/>
        </w:rPr>
        <w:t>Rhei</w:t>
      </w:r>
      <w:proofErr w:type="spellEnd"/>
      <w:r w:rsidRPr="00284398">
        <w:rPr>
          <w:rFonts w:cs="Times New Roman"/>
          <w:sz w:val="24"/>
          <w:szCs w:val="24"/>
          <w:lang w:eastAsia="zh-CN"/>
        </w:rPr>
        <w:t>)</w:t>
      </w:r>
      <w:r w:rsidRPr="00284398">
        <w:rPr>
          <w:rFonts w:cs="Times New Roman" w:hint="eastAsia"/>
          <w:sz w:val="24"/>
          <w:szCs w:val="24"/>
          <w:lang w:eastAsia="zh-CN"/>
        </w:rPr>
        <w:t>.</w:t>
      </w:r>
      <w:r w:rsidRPr="00284398">
        <w:rPr>
          <w:rFonts w:cs="Times New Roman"/>
          <w:sz w:val="24"/>
          <w:szCs w:val="24"/>
          <w:lang w:eastAsia="zh-CN"/>
        </w:rPr>
        <w:t xml:space="preserve"> </w:t>
      </w:r>
      <w:r w:rsidRPr="00284398">
        <w:rPr>
          <w:rFonts w:cs="Times New Roman"/>
          <w:i/>
          <w:iCs/>
          <w:sz w:val="24"/>
          <w:szCs w:val="24"/>
          <w:lang w:eastAsia="zh-CN"/>
        </w:rPr>
        <w:t>Journal of Beijing University of Traditional Chinese Medicine</w:t>
      </w:r>
      <w:r w:rsidRPr="00284398">
        <w:rPr>
          <w:rFonts w:cs="Times New Roman"/>
          <w:sz w:val="24"/>
          <w:szCs w:val="24"/>
          <w:lang w:eastAsia="zh-CN"/>
        </w:rPr>
        <w:t>, 33, 559-561.</w:t>
      </w:r>
    </w:p>
    <w:p w14:paraId="6BB27744" w14:textId="77777777" w:rsidR="007337DD" w:rsidRPr="00284398" w:rsidRDefault="00000000">
      <w:pPr>
        <w:pStyle w:val="EndnoteText"/>
        <w:widowControl w:val="0"/>
        <w:ind w:left="480" w:hangingChars="200" w:hanging="480"/>
        <w:rPr>
          <w:rFonts w:cs="Times New Roman"/>
          <w:sz w:val="24"/>
          <w:szCs w:val="24"/>
          <w:lang w:eastAsia="zh-CN"/>
        </w:rPr>
      </w:pPr>
      <w:r w:rsidRPr="00284398">
        <w:rPr>
          <w:rFonts w:cs="Times New Roman"/>
          <w:sz w:val="24"/>
          <w:szCs w:val="24"/>
          <w:lang w:eastAsia="zh-CN"/>
        </w:rPr>
        <w:t>Nan, J. H., Zhang, X. S., Hua, Y. L.</w:t>
      </w:r>
      <w:r w:rsidRPr="00284398">
        <w:rPr>
          <w:rFonts w:cs="Times New Roman" w:hint="eastAsia"/>
          <w:sz w:val="24"/>
          <w:szCs w:val="24"/>
          <w:lang w:eastAsia="zh-CN"/>
        </w:rPr>
        <w:t xml:space="preserve">, </w:t>
      </w:r>
      <w:r w:rsidRPr="00284398">
        <w:rPr>
          <w:rFonts w:cs="Times New Roman"/>
          <w:sz w:val="24"/>
          <w:szCs w:val="24"/>
          <w:lang w:eastAsia="zh-CN"/>
        </w:rPr>
        <w:t xml:space="preserve">Wei, Y. M. (2019). Study on Variations of Five Chemical Compositions in Raw Rhubarb and Charred Rhubarb. </w:t>
      </w:r>
      <w:r w:rsidRPr="00284398">
        <w:rPr>
          <w:rFonts w:cs="Times New Roman"/>
          <w:i/>
          <w:iCs/>
          <w:sz w:val="24"/>
          <w:szCs w:val="24"/>
          <w:lang w:eastAsia="zh-CN"/>
        </w:rPr>
        <w:t>Progress in Veterinary Medicine</w:t>
      </w:r>
      <w:r w:rsidRPr="00284398">
        <w:rPr>
          <w:rFonts w:cs="Times New Roman"/>
          <w:sz w:val="24"/>
          <w:szCs w:val="24"/>
          <w:lang w:eastAsia="zh-CN"/>
        </w:rPr>
        <w:t>, 40, 58-63.</w:t>
      </w:r>
      <w:r w:rsidRPr="00284398">
        <w:rPr>
          <w:rFonts w:cs="Times New Roman" w:hint="eastAsia"/>
          <w:sz w:val="24"/>
          <w:szCs w:val="24"/>
          <w:lang w:eastAsia="zh-CN"/>
        </w:rPr>
        <w:t xml:space="preserve"> </w:t>
      </w:r>
      <w:proofErr w:type="gramStart"/>
      <w:r w:rsidRPr="00284398">
        <w:rPr>
          <w:rFonts w:cs="Times New Roman"/>
          <w:sz w:val="24"/>
          <w:szCs w:val="24"/>
          <w:lang w:eastAsia="zh-CN"/>
        </w:rPr>
        <w:t>doi:10.16437/j.cnki</w:t>
      </w:r>
      <w:proofErr w:type="gramEnd"/>
      <w:r w:rsidRPr="00284398">
        <w:rPr>
          <w:rFonts w:cs="Times New Roman"/>
          <w:sz w:val="24"/>
          <w:szCs w:val="24"/>
          <w:lang w:eastAsia="zh-CN"/>
        </w:rPr>
        <w:t>.1007-5038.2019.04.011.</w:t>
      </w:r>
    </w:p>
    <w:p w14:paraId="38965534" w14:textId="77777777" w:rsidR="007337DD" w:rsidRPr="00284398" w:rsidRDefault="00000000">
      <w:pPr>
        <w:pStyle w:val="EndnoteText"/>
        <w:widowControl w:val="0"/>
        <w:ind w:left="480" w:hangingChars="200" w:hanging="480"/>
        <w:rPr>
          <w:rFonts w:cs="Times New Roman"/>
          <w:sz w:val="24"/>
          <w:szCs w:val="24"/>
          <w:lang w:eastAsia="zh-CN"/>
        </w:rPr>
      </w:pPr>
      <w:r w:rsidRPr="00284398">
        <w:rPr>
          <w:rFonts w:cs="Times New Roman"/>
          <w:sz w:val="24"/>
          <w:szCs w:val="24"/>
          <w:lang w:eastAsia="zh-CN"/>
        </w:rPr>
        <w:lastRenderedPageBreak/>
        <w:t xml:space="preserve">Sun, J., Xu, W. J., Zhong, L. Y., Chen, J. B., DONG, L. (2024). UPLC-QE-Orbitrap-MS combined with network pharmacology to explore differential components and mechanisms of raw and scorched rhubarb for treatment of ulcerative colitis. </w:t>
      </w:r>
      <w:r w:rsidRPr="00284398">
        <w:rPr>
          <w:rFonts w:cs="Times New Roman"/>
          <w:i/>
          <w:iCs/>
          <w:sz w:val="24"/>
          <w:szCs w:val="24"/>
          <w:lang w:eastAsia="zh-CN"/>
        </w:rPr>
        <w:t>China Journal of Chinese Materia Medica</w:t>
      </w:r>
      <w:r w:rsidRPr="00284398">
        <w:rPr>
          <w:rFonts w:cs="Times New Roman"/>
          <w:sz w:val="24"/>
          <w:szCs w:val="24"/>
          <w:lang w:eastAsia="zh-CN"/>
        </w:rPr>
        <w:t>, 49, 1834-1847.</w:t>
      </w:r>
      <w:r w:rsidRPr="00284398">
        <w:rPr>
          <w:rFonts w:cs="Times New Roman" w:hint="eastAsia"/>
          <w:sz w:val="24"/>
          <w:szCs w:val="24"/>
          <w:lang w:eastAsia="zh-CN"/>
        </w:rPr>
        <w:t xml:space="preserve"> </w:t>
      </w:r>
      <w:proofErr w:type="gramStart"/>
      <w:r w:rsidRPr="00284398">
        <w:rPr>
          <w:rFonts w:cs="Times New Roman" w:hint="eastAsia"/>
          <w:sz w:val="24"/>
          <w:szCs w:val="24"/>
          <w:lang w:eastAsia="zh-CN"/>
        </w:rPr>
        <w:t>doi:10.19540/j.cnki.cjcmm</w:t>
      </w:r>
      <w:proofErr w:type="gramEnd"/>
      <w:r w:rsidRPr="00284398">
        <w:rPr>
          <w:rFonts w:cs="Times New Roman" w:hint="eastAsia"/>
          <w:sz w:val="24"/>
          <w:szCs w:val="24"/>
          <w:lang w:eastAsia="zh-CN"/>
        </w:rPr>
        <w:t>.20231226.302.</w:t>
      </w:r>
    </w:p>
    <w:p w14:paraId="7A4F7C23" w14:textId="77777777" w:rsidR="007337DD" w:rsidRPr="00284398" w:rsidRDefault="00000000">
      <w:pPr>
        <w:pStyle w:val="EndnoteText"/>
        <w:widowControl w:val="0"/>
        <w:ind w:left="480" w:hangingChars="200" w:hanging="480"/>
        <w:rPr>
          <w:rFonts w:cs="Times New Roman"/>
          <w:sz w:val="24"/>
          <w:szCs w:val="24"/>
        </w:rPr>
      </w:pPr>
      <w:r w:rsidRPr="00284398">
        <w:rPr>
          <w:rFonts w:cs="Times New Roman"/>
          <w:sz w:val="24"/>
          <w:szCs w:val="24"/>
        </w:rPr>
        <w:t>T</w:t>
      </w:r>
      <w:r w:rsidRPr="00284398">
        <w:rPr>
          <w:rFonts w:cs="Times New Roman"/>
          <w:sz w:val="24"/>
          <w:szCs w:val="24"/>
          <w:lang w:eastAsia="zh-CN"/>
        </w:rPr>
        <w:t>ian</w:t>
      </w:r>
      <w:r w:rsidRPr="00284398">
        <w:rPr>
          <w:rFonts w:cs="Times New Roman"/>
          <w:sz w:val="24"/>
          <w:szCs w:val="24"/>
        </w:rPr>
        <w:t>, G.</w:t>
      </w:r>
      <w:r w:rsidRPr="00284398">
        <w:rPr>
          <w:rFonts w:cs="Times New Roman" w:hint="eastAsia"/>
          <w:sz w:val="24"/>
          <w:szCs w:val="24"/>
          <w:lang w:eastAsia="zh-CN"/>
        </w:rPr>
        <w:t xml:space="preserve"> F.</w:t>
      </w:r>
      <w:r w:rsidRPr="00284398">
        <w:rPr>
          <w:rFonts w:cs="Times New Roman"/>
          <w:sz w:val="24"/>
          <w:szCs w:val="24"/>
        </w:rPr>
        <w:t>, Z</w:t>
      </w:r>
      <w:r w:rsidRPr="00284398">
        <w:rPr>
          <w:rFonts w:cs="Times New Roman"/>
          <w:sz w:val="24"/>
          <w:szCs w:val="24"/>
          <w:lang w:eastAsia="zh-CN"/>
        </w:rPr>
        <w:t>hang</w:t>
      </w:r>
      <w:r w:rsidRPr="00284398">
        <w:rPr>
          <w:rFonts w:cs="Times New Roman"/>
          <w:sz w:val="24"/>
          <w:szCs w:val="24"/>
        </w:rPr>
        <w:t>, C., L</w:t>
      </w:r>
      <w:r w:rsidRPr="00284398">
        <w:rPr>
          <w:rFonts w:cs="Times New Roman"/>
          <w:sz w:val="24"/>
          <w:szCs w:val="24"/>
          <w:lang w:eastAsia="zh-CN"/>
        </w:rPr>
        <w:t>i</w:t>
      </w:r>
      <w:r w:rsidRPr="00284398">
        <w:rPr>
          <w:rFonts w:cs="Times New Roman"/>
          <w:sz w:val="24"/>
          <w:szCs w:val="24"/>
        </w:rPr>
        <w:t>, L., X</w:t>
      </w:r>
      <w:r w:rsidRPr="00284398">
        <w:rPr>
          <w:rFonts w:cs="Times New Roman"/>
          <w:sz w:val="24"/>
          <w:szCs w:val="24"/>
          <w:lang w:eastAsia="zh-CN"/>
        </w:rPr>
        <w:t>iao</w:t>
      </w:r>
      <w:r w:rsidRPr="00284398">
        <w:rPr>
          <w:rFonts w:cs="Times New Roman"/>
          <w:sz w:val="24"/>
          <w:szCs w:val="24"/>
        </w:rPr>
        <w:t>, Y.</w:t>
      </w:r>
      <w:r w:rsidRPr="00284398">
        <w:rPr>
          <w:rFonts w:cs="Times New Roman"/>
          <w:sz w:val="24"/>
          <w:szCs w:val="24"/>
          <w:lang w:eastAsia="zh-CN"/>
        </w:rPr>
        <w:t xml:space="preserve"> Q.</w:t>
      </w:r>
      <w:r w:rsidRPr="00284398">
        <w:rPr>
          <w:rFonts w:cs="Times New Roman"/>
          <w:sz w:val="24"/>
          <w:szCs w:val="24"/>
        </w:rPr>
        <w:t>, C</w:t>
      </w:r>
      <w:r w:rsidRPr="00284398">
        <w:rPr>
          <w:rFonts w:cs="Times New Roman"/>
          <w:sz w:val="24"/>
          <w:szCs w:val="24"/>
          <w:lang w:eastAsia="zh-CN"/>
        </w:rPr>
        <w:t>hen</w:t>
      </w:r>
      <w:r w:rsidRPr="00284398">
        <w:rPr>
          <w:rFonts w:cs="Times New Roman"/>
          <w:sz w:val="24"/>
          <w:szCs w:val="24"/>
        </w:rPr>
        <w:t>, D.</w:t>
      </w:r>
      <w:r w:rsidRPr="00284398">
        <w:rPr>
          <w:rFonts w:cs="Times New Roman"/>
          <w:sz w:val="24"/>
          <w:szCs w:val="24"/>
          <w:lang w:eastAsia="zh-CN"/>
        </w:rPr>
        <w:t xml:space="preserve"> D.,</w:t>
      </w:r>
      <w:r w:rsidRPr="00284398">
        <w:rPr>
          <w:rFonts w:cs="Times New Roman"/>
          <w:sz w:val="24"/>
          <w:szCs w:val="24"/>
        </w:rPr>
        <w:t xml:space="preserve"> W</w:t>
      </w:r>
      <w:r w:rsidRPr="00284398">
        <w:rPr>
          <w:rFonts w:cs="Times New Roman"/>
          <w:sz w:val="24"/>
          <w:szCs w:val="24"/>
          <w:lang w:eastAsia="zh-CN"/>
        </w:rPr>
        <w:t>ang</w:t>
      </w:r>
      <w:r w:rsidRPr="00284398">
        <w:rPr>
          <w:rFonts w:cs="Times New Roman"/>
          <w:sz w:val="24"/>
          <w:szCs w:val="24"/>
        </w:rPr>
        <w:t xml:space="preserve">, Y. (2010). Variety regulation of aloe-emodin-3-CH2-O-β-D-glucopyranoside and emodin-8-O-β-D-glucopyranoside in five processed pieces from Rheum </w:t>
      </w:r>
      <w:proofErr w:type="spellStart"/>
      <w:r w:rsidRPr="00284398">
        <w:rPr>
          <w:rFonts w:cs="Times New Roman"/>
          <w:sz w:val="24"/>
          <w:szCs w:val="24"/>
        </w:rPr>
        <w:t>palmatum</w:t>
      </w:r>
      <w:proofErr w:type="spellEnd"/>
      <w:r w:rsidRPr="00284398">
        <w:rPr>
          <w:rFonts w:cs="Times New Roman"/>
          <w:sz w:val="24"/>
          <w:szCs w:val="24"/>
        </w:rPr>
        <w:t xml:space="preserve">. </w:t>
      </w:r>
      <w:r w:rsidRPr="00284398">
        <w:rPr>
          <w:rFonts w:cs="Times New Roman"/>
          <w:i/>
          <w:iCs/>
          <w:sz w:val="24"/>
          <w:szCs w:val="24"/>
        </w:rPr>
        <w:t>China Journal of Chinese Materia Medica</w:t>
      </w:r>
      <w:r w:rsidRPr="00284398">
        <w:rPr>
          <w:rFonts w:cs="Times New Roman"/>
          <w:sz w:val="24"/>
          <w:szCs w:val="24"/>
        </w:rPr>
        <w:t>, 35, 2437-2439.</w:t>
      </w:r>
    </w:p>
    <w:p w14:paraId="565A3928" w14:textId="77777777" w:rsidR="007337DD" w:rsidRPr="00284398" w:rsidRDefault="00000000">
      <w:pPr>
        <w:pStyle w:val="EndnoteText"/>
        <w:widowControl w:val="0"/>
        <w:ind w:left="480" w:hangingChars="200" w:hanging="480"/>
        <w:rPr>
          <w:rFonts w:cs="Times New Roman"/>
          <w:sz w:val="24"/>
          <w:szCs w:val="24"/>
          <w:lang w:eastAsia="zh-CN"/>
        </w:rPr>
      </w:pPr>
      <w:r w:rsidRPr="00284398">
        <w:rPr>
          <w:rFonts w:cs="Times New Roman"/>
          <w:sz w:val="24"/>
          <w:szCs w:val="24"/>
        </w:rPr>
        <w:t>W</w:t>
      </w:r>
      <w:r w:rsidRPr="00284398">
        <w:rPr>
          <w:rFonts w:cs="Times New Roman"/>
          <w:sz w:val="24"/>
          <w:szCs w:val="24"/>
          <w:lang w:eastAsia="zh-CN"/>
        </w:rPr>
        <w:t>ang</w:t>
      </w:r>
      <w:r w:rsidRPr="00284398">
        <w:rPr>
          <w:rFonts w:cs="Times New Roman"/>
          <w:sz w:val="24"/>
          <w:szCs w:val="24"/>
        </w:rPr>
        <w:t>, M., F</w:t>
      </w:r>
      <w:r w:rsidRPr="00284398">
        <w:rPr>
          <w:rFonts w:cs="Times New Roman"/>
          <w:sz w:val="24"/>
          <w:szCs w:val="24"/>
          <w:lang w:eastAsia="zh-CN"/>
        </w:rPr>
        <w:t>u</w:t>
      </w:r>
      <w:r w:rsidRPr="00284398">
        <w:rPr>
          <w:rFonts w:cs="Times New Roman"/>
          <w:sz w:val="24"/>
          <w:szCs w:val="24"/>
        </w:rPr>
        <w:t>, J.</w:t>
      </w:r>
      <w:r w:rsidRPr="00284398">
        <w:rPr>
          <w:rFonts w:cs="Times New Roman" w:hint="eastAsia"/>
          <w:sz w:val="24"/>
          <w:szCs w:val="24"/>
          <w:lang w:eastAsia="zh-CN"/>
        </w:rPr>
        <w:t xml:space="preserve"> F.</w:t>
      </w:r>
      <w:r w:rsidRPr="00284398">
        <w:rPr>
          <w:rFonts w:cs="Times New Roman"/>
          <w:sz w:val="24"/>
          <w:szCs w:val="24"/>
        </w:rPr>
        <w:t>, G</w:t>
      </w:r>
      <w:r w:rsidRPr="00284398">
        <w:rPr>
          <w:rFonts w:cs="Times New Roman"/>
          <w:sz w:val="24"/>
          <w:szCs w:val="24"/>
          <w:lang w:eastAsia="zh-CN"/>
        </w:rPr>
        <w:t>uo</w:t>
      </w:r>
      <w:r w:rsidRPr="00284398">
        <w:rPr>
          <w:rFonts w:cs="Times New Roman"/>
          <w:sz w:val="24"/>
          <w:szCs w:val="24"/>
        </w:rPr>
        <w:t>, H.</w:t>
      </w:r>
      <w:r w:rsidRPr="00284398">
        <w:rPr>
          <w:rFonts w:cs="Times New Roman" w:hint="eastAsia"/>
          <w:sz w:val="24"/>
          <w:szCs w:val="24"/>
          <w:lang w:eastAsia="zh-CN"/>
        </w:rPr>
        <w:t xml:space="preserve"> M.</w:t>
      </w:r>
      <w:r w:rsidRPr="00284398">
        <w:rPr>
          <w:rFonts w:cs="Times New Roman"/>
          <w:sz w:val="24"/>
          <w:szCs w:val="24"/>
        </w:rPr>
        <w:t>, T</w:t>
      </w:r>
      <w:r w:rsidRPr="00284398">
        <w:rPr>
          <w:rFonts w:cs="Times New Roman"/>
          <w:sz w:val="24"/>
          <w:szCs w:val="24"/>
          <w:lang w:eastAsia="zh-CN"/>
        </w:rPr>
        <w:t>ian</w:t>
      </w:r>
      <w:r w:rsidRPr="00284398">
        <w:rPr>
          <w:rFonts w:cs="Times New Roman"/>
          <w:sz w:val="24"/>
          <w:szCs w:val="24"/>
        </w:rPr>
        <w:t>, Y., X</w:t>
      </w:r>
      <w:r w:rsidRPr="00284398">
        <w:rPr>
          <w:rFonts w:cs="Times New Roman"/>
          <w:sz w:val="24"/>
          <w:szCs w:val="24"/>
          <w:lang w:eastAsia="zh-CN"/>
        </w:rPr>
        <w:t>u</w:t>
      </w:r>
      <w:r w:rsidRPr="00284398">
        <w:rPr>
          <w:rFonts w:cs="Times New Roman"/>
          <w:sz w:val="24"/>
          <w:szCs w:val="24"/>
        </w:rPr>
        <w:t>, F.</w:t>
      </w:r>
      <w:r w:rsidRPr="00284398">
        <w:rPr>
          <w:rFonts w:cs="Times New Roman" w:hint="eastAsia"/>
          <w:sz w:val="24"/>
          <w:szCs w:val="24"/>
          <w:lang w:eastAsia="zh-CN"/>
        </w:rPr>
        <w:t xml:space="preserve"> G.</w:t>
      </w:r>
      <w:r w:rsidRPr="00284398">
        <w:rPr>
          <w:rFonts w:cs="Times New Roman"/>
          <w:sz w:val="24"/>
          <w:szCs w:val="24"/>
        </w:rPr>
        <w:t>, S</w:t>
      </w:r>
      <w:r w:rsidRPr="00284398">
        <w:rPr>
          <w:rFonts w:cs="Times New Roman"/>
          <w:sz w:val="24"/>
          <w:szCs w:val="24"/>
          <w:lang w:eastAsia="zh-CN"/>
        </w:rPr>
        <w:t>ong</w:t>
      </w:r>
      <w:r w:rsidRPr="00284398">
        <w:rPr>
          <w:rFonts w:cs="Times New Roman"/>
          <w:sz w:val="24"/>
          <w:szCs w:val="24"/>
        </w:rPr>
        <w:t>, R.</w:t>
      </w:r>
      <w:r w:rsidRPr="00284398">
        <w:rPr>
          <w:rFonts w:cs="Times New Roman"/>
          <w:sz w:val="24"/>
          <w:szCs w:val="24"/>
          <w:lang w:eastAsia="zh-CN"/>
        </w:rPr>
        <w:t>,</w:t>
      </w:r>
      <w:r w:rsidRPr="00284398">
        <w:rPr>
          <w:rFonts w:cs="Times New Roman"/>
          <w:sz w:val="24"/>
          <w:szCs w:val="24"/>
        </w:rPr>
        <w:t xml:space="preserve"> et al. (2015</w:t>
      </w:r>
      <w:r w:rsidRPr="00284398">
        <w:rPr>
          <w:rFonts w:cs="Times New Roman" w:hint="eastAsia"/>
          <w:sz w:val="24"/>
          <w:szCs w:val="24"/>
          <w:lang w:eastAsia="zh-CN"/>
        </w:rPr>
        <w:t>a</w:t>
      </w:r>
      <w:r w:rsidRPr="00284398">
        <w:rPr>
          <w:rFonts w:cs="Times New Roman"/>
          <w:sz w:val="24"/>
          <w:szCs w:val="24"/>
        </w:rPr>
        <w:t xml:space="preserve">). Discrimination of crude and processed rhubarb products using a chemometric approach based on </w:t>
      </w:r>
      <w:proofErr w:type="spellStart"/>
      <w:r w:rsidRPr="00284398">
        <w:rPr>
          <w:rFonts w:cs="Times New Roman"/>
          <w:sz w:val="24"/>
          <w:szCs w:val="24"/>
        </w:rPr>
        <w:t>ultra fast</w:t>
      </w:r>
      <w:proofErr w:type="spellEnd"/>
      <w:r w:rsidRPr="00284398">
        <w:rPr>
          <w:rFonts w:cs="Times New Roman"/>
          <w:sz w:val="24"/>
          <w:szCs w:val="24"/>
        </w:rPr>
        <w:t xml:space="preserve"> liquid chromatography with ion trap/time-of-flight mass spectrometry. </w:t>
      </w:r>
      <w:r w:rsidRPr="00284398">
        <w:rPr>
          <w:rFonts w:cs="Times New Roman"/>
          <w:i/>
          <w:iCs/>
          <w:sz w:val="24"/>
          <w:szCs w:val="24"/>
        </w:rPr>
        <w:t>J Sep Sci</w:t>
      </w:r>
      <w:r w:rsidRPr="00284398">
        <w:rPr>
          <w:rFonts w:cs="Times New Roman"/>
          <w:sz w:val="24"/>
          <w:szCs w:val="24"/>
        </w:rPr>
        <w:t>, 38, 395-401.</w:t>
      </w:r>
      <w:r w:rsidRPr="00284398">
        <w:rPr>
          <w:rFonts w:cs="Times New Roman"/>
          <w:sz w:val="24"/>
          <w:szCs w:val="24"/>
          <w:lang w:eastAsia="zh-CN"/>
        </w:rPr>
        <w:t xml:space="preserve"> </w:t>
      </w:r>
      <w:proofErr w:type="spellStart"/>
      <w:r w:rsidRPr="00284398">
        <w:rPr>
          <w:rFonts w:cs="Times New Roman"/>
          <w:sz w:val="24"/>
          <w:szCs w:val="24"/>
          <w:lang w:eastAsia="zh-CN"/>
        </w:rPr>
        <w:t>doi</w:t>
      </w:r>
      <w:proofErr w:type="spellEnd"/>
      <w:r w:rsidRPr="00284398">
        <w:rPr>
          <w:rFonts w:cs="Times New Roman"/>
          <w:sz w:val="24"/>
          <w:szCs w:val="24"/>
          <w:lang w:eastAsia="zh-CN"/>
        </w:rPr>
        <w:t xml:space="preserve">: 10.1002/jssc.201401044. </w:t>
      </w:r>
      <w:proofErr w:type="spellStart"/>
      <w:r w:rsidRPr="00284398">
        <w:rPr>
          <w:rFonts w:cs="Times New Roman"/>
          <w:sz w:val="24"/>
          <w:szCs w:val="24"/>
          <w:lang w:eastAsia="zh-CN"/>
        </w:rPr>
        <w:t>Epub</w:t>
      </w:r>
      <w:proofErr w:type="spellEnd"/>
      <w:r w:rsidRPr="00284398">
        <w:rPr>
          <w:rFonts w:cs="Times New Roman"/>
          <w:sz w:val="24"/>
          <w:szCs w:val="24"/>
          <w:lang w:eastAsia="zh-CN"/>
        </w:rPr>
        <w:t xml:space="preserve"> 2015 Jan 7. PMID: 25421806.</w:t>
      </w:r>
    </w:p>
    <w:p w14:paraId="5E4FA9D7" w14:textId="77777777" w:rsidR="007337DD" w:rsidRPr="00284398" w:rsidRDefault="00000000">
      <w:pPr>
        <w:pStyle w:val="EndnoteText"/>
        <w:widowControl w:val="0"/>
        <w:ind w:left="480" w:hangingChars="200" w:hanging="480"/>
        <w:rPr>
          <w:rFonts w:eastAsiaTheme="minorEastAsia" w:cs="Times New Roman"/>
          <w:sz w:val="24"/>
          <w:szCs w:val="24"/>
          <w:lang w:eastAsia="zh-CN"/>
        </w:rPr>
      </w:pPr>
      <w:r w:rsidRPr="00284398">
        <w:rPr>
          <w:rFonts w:cs="Times New Roman"/>
          <w:sz w:val="24"/>
          <w:szCs w:val="24"/>
        </w:rPr>
        <w:t>W</w:t>
      </w:r>
      <w:r w:rsidRPr="00284398">
        <w:rPr>
          <w:rFonts w:cs="Times New Roman"/>
          <w:sz w:val="24"/>
          <w:szCs w:val="24"/>
          <w:lang w:eastAsia="zh-CN"/>
        </w:rPr>
        <w:t>ang</w:t>
      </w:r>
      <w:r w:rsidRPr="00284398">
        <w:rPr>
          <w:rFonts w:cs="Times New Roman"/>
          <w:sz w:val="24"/>
          <w:szCs w:val="24"/>
        </w:rPr>
        <w:t>, M., T</w:t>
      </w:r>
      <w:r w:rsidRPr="00284398">
        <w:rPr>
          <w:rFonts w:cs="Times New Roman"/>
          <w:sz w:val="24"/>
          <w:szCs w:val="24"/>
          <w:lang w:eastAsia="zh-CN"/>
        </w:rPr>
        <w:t>ian</w:t>
      </w:r>
      <w:r w:rsidRPr="00284398">
        <w:rPr>
          <w:rFonts w:cs="Times New Roman"/>
          <w:sz w:val="24"/>
          <w:szCs w:val="24"/>
        </w:rPr>
        <w:t xml:space="preserve">, Y., </w:t>
      </w:r>
      <w:proofErr w:type="spellStart"/>
      <w:r w:rsidRPr="00284398">
        <w:rPr>
          <w:rFonts w:cs="Times New Roman"/>
          <w:sz w:val="24"/>
          <w:szCs w:val="24"/>
        </w:rPr>
        <w:t>L</w:t>
      </w:r>
      <w:r w:rsidRPr="00284398">
        <w:rPr>
          <w:rFonts w:cs="Times New Roman"/>
          <w:sz w:val="24"/>
          <w:szCs w:val="24"/>
          <w:lang w:eastAsia="zh-CN"/>
        </w:rPr>
        <w:t>v</w:t>
      </w:r>
      <w:proofErr w:type="spellEnd"/>
      <w:r w:rsidRPr="00284398">
        <w:rPr>
          <w:rFonts w:cs="Times New Roman"/>
          <w:sz w:val="24"/>
          <w:szCs w:val="24"/>
        </w:rPr>
        <w:t>, M. Y., X</w:t>
      </w:r>
      <w:r w:rsidRPr="00284398">
        <w:rPr>
          <w:rFonts w:cs="Times New Roman"/>
          <w:sz w:val="24"/>
          <w:szCs w:val="24"/>
          <w:lang w:eastAsia="zh-CN"/>
        </w:rPr>
        <w:t>u</w:t>
      </w:r>
      <w:r w:rsidRPr="00284398">
        <w:rPr>
          <w:rFonts w:cs="Times New Roman"/>
          <w:sz w:val="24"/>
          <w:szCs w:val="24"/>
        </w:rPr>
        <w:t>, F. G., Z</w:t>
      </w:r>
      <w:r w:rsidRPr="00284398">
        <w:rPr>
          <w:rFonts w:cs="Times New Roman"/>
          <w:sz w:val="24"/>
          <w:szCs w:val="24"/>
          <w:lang w:eastAsia="zh-CN"/>
        </w:rPr>
        <w:t>hang</w:t>
      </w:r>
      <w:r w:rsidRPr="00284398">
        <w:rPr>
          <w:rFonts w:cs="Times New Roman"/>
          <w:sz w:val="24"/>
          <w:szCs w:val="24"/>
        </w:rPr>
        <w:t>, Z. J.</w:t>
      </w:r>
      <w:r w:rsidRPr="00284398">
        <w:rPr>
          <w:rFonts w:cs="Times New Roman"/>
          <w:sz w:val="24"/>
          <w:szCs w:val="24"/>
          <w:lang w:eastAsia="zh-CN"/>
        </w:rPr>
        <w:t>,</w:t>
      </w:r>
      <w:r w:rsidRPr="00284398">
        <w:rPr>
          <w:rFonts w:cs="Times New Roman"/>
          <w:sz w:val="24"/>
          <w:szCs w:val="24"/>
        </w:rPr>
        <w:t xml:space="preserve"> S</w:t>
      </w:r>
      <w:r w:rsidRPr="00284398">
        <w:rPr>
          <w:rFonts w:cs="Times New Roman"/>
          <w:sz w:val="24"/>
          <w:szCs w:val="24"/>
          <w:lang w:eastAsia="zh-CN"/>
        </w:rPr>
        <w:t>ong</w:t>
      </w:r>
      <w:r w:rsidRPr="00284398">
        <w:rPr>
          <w:rFonts w:cs="Times New Roman"/>
          <w:sz w:val="24"/>
          <w:szCs w:val="24"/>
        </w:rPr>
        <w:t>, R. (2015</w:t>
      </w:r>
      <w:r w:rsidRPr="00284398">
        <w:rPr>
          <w:rFonts w:cs="Times New Roman" w:hint="eastAsia"/>
          <w:sz w:val="24"/>
          <w:szCs w:val="24"/>
          <w:lang w:eastAsia="zh-CN"/>
        </w:rPr>
        <w:t>b</w:t>
      </w:r>
      <w:r w:rsidRPr="00284398">
        <w:rPr>
          <w:rFonts w:cs="Times New Roman"/>
          <w:sz w:val="24"/>
          <w:szCs w:val="24"/>
        </w:rPr>
        <w:t xml:space="preserve">). Targeted quantitative analysis of anthraquinone derivatives by high-performance liquid chromatography coupled with tandem mass spectrometry to discriminate between crude and processed rhubarb samples. </w:t>
      </w:r>
      <w:r w:rsidRPr="00284398">
        <w:rPr>
          <w:rFonts w:cs="Times New Roman"/>
          <w:i/>
          <w:iCs/>
          <w:sz w:val="24"/>
          <w:szCs w:val="24"/>
        </w:rPr>
        <w:t>Analytical Methods</w:t>
      </w:r>
      <w:r w:rsidRPr="00284398">
        <w:rPr>
          <w:rFonts w:cs="Times New Roman"/>
          <w:sz w:val="24"/>
          <w:szCs w:val="24"/>
        </w:rPr>
        <w:t>, 7, 5375-5380.</w:t>
      </w:r>
      <w:r w:rsidRPr="00284398">
        <w:rPr>
          <w:rFonts w:cs="Times New Roman"/>
          <w:sz w:val="24"/>
          <w:szCs w:val="24"/>
          <w:lang w:eastAsia="zh-CN"/>
        </w:rPr>
        <w:t xml:space="preserve"> </w:t>
      </w:r>
      <w:proofErr w:type="spellStart"/>
      <w:r w:rsidRPr="00284398">
        <w:rPr>
          <w:rFonts w:cs="Times New Roman"/>
          <w:sz w:val="24"/>
          <w:szCs w:val="24"/>
        </w:rPr>
        <w:t>doi</w:t>
      </w:r>
      <w:proofErr w:type="spellEnd"/>
      <w:r w:rsidRPr="00284398">
        <w:rPr>
          <w:rFonts w:cs="Times New Roman"/>
          <w:sz w:val="24"/>
          <w:szCs w:val="24"/>
        </w:rPr>
        <w:t>: 10.1039/c5ay01067e.</w:t>
      </w:r>
    </w:p>
    <w:p w14:paraId="3133960A" w14:textId="77777777" w:rsidR="007337DD" w:rsidRPr="00284398" w:rsidRDefault="00000000">
      <w:pPr>
        <w:pStyle w:val="EndnoteText"/>
        <w:widowControl w:val="0"/>
        <w:ind w:left="480" w:hangingChars="200" w:hanging="480"/>
        <w:rPr>
          <w:rFonts w:cs="Times New Roman"/>
          <w:sz w:val="24"/>
          <w:szCs w:val="24"/>
        </w:rPr>
      </w:pPr>
      <w:r w:rsidRPr="00284398">
        <w:rPr>
          <w:rFonts w:cs="Times New Roman"/>
          <w:sz w:val="24"/>
          <w:szCs w:val="24"/>
        </w:rPr>
        <w:t>W</w:t>
      </w:r>
      <w:r w:rsidRPr="00284398">
        <w:rPr>
          <w:rFonts w:cs="Times New Roman"/>
          <w:sz w:val="24"/>
          <w:szCs w:val="24"/>
          <w:lang w:eastAsia="zh-CN"/>
        </w:rPr>
        <w:t>ang</w:t>
      </w:r>
      <w:r w:rsidRPr="00284398">
        <w:rPr>
          <w:rFonts w:cs="Times New Roman"/>
          <w:sz w:val="24"/>
          <w:szCs w:val="24"/>
        </w:rPr>
        <w:t>, Y., L</w:t>
      </w:r>
      <w:r w:rsidRPr="00284398">
        <w:rPr>
          <w:rFonts w:cs="Times New Roman"/>
          <w:sz w:val="24"/>
          <w:szCs w:val="24"/>
          <w:lang w:eastAsia="zh-CN"/>
        </w:rPr>
        <w:t>i</w:t>
      </w:r>
      <w:r w:rsidRPr="00284398">
        <w:rPr>
          <w:rFonts w:cs="Times New Roman"/>
          <w:sz w:val="24"/>
          <w:szCs w:val="24"/>
        </w:rPr>
        <w:t>, L., Z</w:t>
      </w:r>
      <w:r w:rsidRPr="00284398">
        <w:rPr>
          <w:rFonts w:cs="Times New Roman"/>
          <w:sz w:val="24"/>
          <w:szCs w:val="24"/>
          <w:lang w:eastAsia="zh-CN"/>
        </w:rPr>
        <w:t>hang</w:t>
      </w:r>
      <w:r w:rsidRPr="00284398">
        <w:rPr>
          <w:rFonts w:cs="Times New Roman"/>
          <w:sz w:val="24"/>
          <w:szCs w:val="24"/>
        </w:rPr>
        <w:t>, C., X</w:t>
      </w:r>
      <w:r w:rsidRPr="00284398">
        <w:rPr>
          <w:rFonts w:cs="Times New Roman"/>
          <w:sz w:val="24"/>
          <w:szCs w:val="24"/>
          <w:lang w:eastAsia="zh-CN"/>
        </w:rPr>
        <w:t>iao</w:t>
      </w:r>
      <w:r w:rsidRPr="00284398">
        <w:rPr>
          <w:rFonts w:cs="Times New Roman"/>
          <w:sz w:val="24"/>
          <w:szCs w:val="24"/>
        </w:rPr>
        <w:t>, Y.</w:t>
      </w:r>
      <w:r w:rsidRPr="00284398">
        <w:rPr>
          <w:rFonts w:cs="Times New Roman"/>
          <w:sz w:val="24"/>
          <w:szCs w:val="24"/>
          <w:lang w:eastAsia="zh-CN"/>
        </w:rPr>
        <w:t xml:space="preserve"> Q.</w:t>
      </w:r>
      <w:r w:rsidRPr="00284398">
        <w:rPr>
          <w:rFonts w:cs="Times New Roman"/>
          <w:sz w:val="24"/>
          <w:szCs w:val="24"/>
        </w:rPr>
        <w:t>, C</w:t>
      </w:r>
      <w:r w:rsidRPr="00284398">
        <w:rPr>
          <w:rFonts w:cs="Times New Roman"/>
          <w:sz w:val="24"/>
          <w:szCs w:val="24"/>
          <w:lang w:eastAsia="zh-CN"/>
        </w:rPr>
        <w:t>hen</w:t>
      </w:r>
      <w:r w:rsidRPr="00284398">
        <w:rPr>
          <w:rFonts w:cs="Times New Roman"/>
          <w:sz w:val="24"/>
          <w:szCs w:val="24"/>
        </w:rPr>
        <w:t>, D.</w:t>
      </w:r>
      <w:r w:rsidRPr="00284398">
        <w:rPr>
          <w:rFonts w:cs="Times New Roman"/>
          <w:sz w:val="24"/>
          <w:szCs w:val="24"/>
          <w:lang w:eastAsia="zh-CN"/>
        </w:rPr>
        <w:t xml:space="preserve"> D.,</w:t>
      </w:r>
      <w:r w:rsidRPr="00284398">
        <w:rPr>
          <w:rFonts w:cs="Times New Roman"/>
          <w:sz w:val="24"/>
          <w:szCs w:val="24"/>
        </w:rPr>
        <w:t xml:space="preserve"> T</w:t>
      </w:r>
      <w:r w:rsidRPr="00284398">
        <w:rPr>
          <w:rFonts w:cs="Times New Roman"/>
          <w:sz w:val="24"/>
          <w:szCs w:val="24"/>
          <w:lang w:eastAsia="zh-CN"/>
        </w:rPr>
        <w:t>ian</w:t>
      </w:r>
      <w:r w:rsidRPr="00284398">
        <w:rPr>
          <w:rFonts w:cs="Times New Roman"/>
          <w:sz w:val="24"/>
          <w:szCs w:val="24"/>
        </w:rPr>
        <w:t>, G.</w:t>
      </w:r>
      <w:r w:rsidRPr="00284398">
        <w:rPr>
          <w:rFonts w:cs="Times New Roman" w:hint="eastAsia"/>
          <w:sz w:val="24"/>
          <w:szCs w:val="24"/>
          <w:lang w:eastAsia="zh-CN"/>
        </w:rPr>
        <w:t xml:space="preserve"> F.</w:t>
      </w:r>
      <w:r w:rsidRPr="00284398">
        <w:rPr>
          <w:rFonts w:cs="Times New Roman"/>
          <w:sz w:val="24"/>
          <w:szCs w:val="24"/>
        </w:rPr>
        <w:t xml:space="preserve"> (2010). Comparison of gallic acid and catechin contents in five processed products of Rheum </w:t>
      </w:r>
      <w:proofErr w:type="spellStart"/>
      <w:r w:rsidRPr="00284398">
        <w:rPr>
          <w:rFonts w:cs="Times New Roman"/>
          <w:sz w:val="24"/>
          <w:szCs w:val="24"/>
        </w:rPr>
        <w:t>palametum</w:t>
      </w:r>
      <w:proofErr w:type="spellEnd"/>
      <w:r w:rsidRPr="00284398">
        <w:rPr>
          <w:rFonts w:cs="Times New Roman"/>
          <w:sz w:val="24"/>
          <w:szCs w:val="24"/>
        </w:rPr>
        <w:t xml:space="preserve">. </w:t>
      </w:r>
      <w:r w:rsidRPr="00284398">
        <w:rPr>
          <w:rFonts w:cs="Times New Roman"/>
          <w:i/>
          <w:iCs/>
          <w:sz w:val="24"/>
          <w:szCs w:val="24"/>
        </w:rPr>
        <w:t>China Journal of Chinese Materia Medica</w:t>
      </w:r>
      <w:r w:rsidRPr="00284398">
        <w:rPr>
          <w:rFonts w:cs="Times New Roman"/>
          <w:sz w:val="24"/>
          <w:szCs w:val="24"/>
        </w:rPr>
        <w:t>, 35, 2267-2269.</w:t>
      </w:r>
    </w:p>
    <w:p w14:paraId="230FDDEB" w14:textId="77777777" w:rsidR="007337DD" w:rsidRPr="00284398" w:rsidRDefault="00000000">
      <w:pPr>
        <w:pStyle w:val="EndnoteText"/>
        <w:widowControl w:val="0"/>
        <w:ind w:left="480" w:hangingChars="200" w:hanging="480"/>
        <w:rPr>
          <w:rFonts w:eastAsiaTheme="minorEastAsia" w:cs="Times New Roman"/>
          <w:sz w:val="24"/>
          <w:szCs w:val="24"/>
          <w:lang w:eastAsia="zh-CN"/>
        </w:rPr>
      </w:pPr>
      <w:r w:rsidRPr="00284398">
        <w:rPr>
          <w:rFonts w:cs="Times New Roman"/>
          <w:sz w:val="24"/>
          <w:szCs w:val="24"/>
        </w:rPr>
        <w:t>W</w:t>
      </w:r>
      <w:r w:rsidRPr="00284398">
        <w:rPr>
          <w:rFonts w:cs="Times New Roman"/>
          <w:sz w:val="24"/>
          <w:szCs w:val="24"/>
          <w:lang w:eastAsia="zh-CN"/>
        </w:rPr>
        <w:t>ang</w:t>
      </w:r>
      <w:r w:rsidRPr="00284398">
        <w:rPr>
          <w:rFonts w:cs="Times New Roman"/>
          <w:sz w:val="24"/>
          <w:szCs w:val="24"/>
        </w:rPr>
        <w:t>, Z.</w:t>
      </w:r>
      <w:r w:rsidRPr="00284398">
        <w:rPr>
          <w:rFonts w:cs="Times New Roman" w:hint="eastAsia"/>
          <w:sz w:val="24"/>
          <w:szCs w:val="24"/>
          <w:lang w:eastAsia="zh-CN"/>
        </w:rPr>
        <w:t xml:space="preserve"> H.</w:t>
      </w:r>
      <w:r w:rsidRPr="00284398">
        <w:rPr>
          <w:rFonts w:cs="Times New Roman"/>
          <w:sz w:val="24"/>
          <w:szCs w:val="24"/>
        </w:rPr>
        <w:t>, W</w:t>
      </w:r>
      <w:r w:rsidRPr="00284398">
        <w:rPr>
          <w:rFonts w:cs="Times New Roman"/>
          <w:sz w:val="24"/>
          <w:szCs w:val="24"/>
          <w:lang w:eastAsia="zh-CN"/>
        </w:rPr>
        <w:t>ang</w:t>
      </w:r>
      <w:r w:rsidRPr="00284398">
        <w:rPr>
          <w:rFonts w:cs="Times New Roman"/>
          <w:sz w:val="24"/>
          <w:szCs w:val="24"/>
        </w:rPr>
        <w:t>, D.</w:t>
      </w:r>
      <w:r w:rsidRPr="00284398">
        <w:rPr>
          <w:rFonts w:cs="Times New Roman" w:hint="eastAsia"/>
          <w:sz w:val="24"/>
          <w:szCs w:val="24"/>
          <w:lang w:eastAsia="zh-CN"/>
        </w:rPr>
        <w:t xml:space="preserve"> M.</w:t>
      </w:r>
      <w:r w:rsidRPr="00284398">
        <w:rPr>
          <w:rFonts w:cs="Times New Roman"/>
          <w:sz w:val="24"/>
          <w:szCs w:val="24"/>
        </w:rPr>
        <w:t>, Z</w:t>
      </w:r>
      <w:r w:rsidRPr="00284398">
        <w:rPr>
          <w:rFonts w:cs="Times New Roman"/>
          <w:sz w:val="24"/>
          <w:szCs w:val="24"/>
          <w:lang w:eastAsia="zh-CN"/>
        </w:rPr>
        <w:t>heng</w:t>
      </w:r>
      <w:r w:rsidRPr="00284398">
        <w:rPr>
          <w:rFonts w:cs="Times New Roman"/>
          <w:sz w:val="24"/>
          <w:szCs w:val="24"/>
        </w:rPr>
        <w:t>, S.</w:t>
      </w:r>
      <w:r w:rsidRPr="00284398">
        <w:rPr>
          <w:rFonts w:cs="Times New Roman" w:hint="eastAsia"/>
          <w:sz w:val="24"/>
          <w:szCs w:val="24"/>
          <w:lang w:eastAsia="zh-CN"/>
        </w:rPr>
        <w:t xml:space="preserve"> H.</w:t>
      </w:r>
      <w:r w:rsidRPr="00284398">
        <w:rPr>
          <w:rFonts w:cs="Times New Roman"/>
          <w:sz w:val="24"/>
          <w:szCs w:val="24"/>
        </w:rPr>
        <w:t>, W</w:t>
      </w:r>
      <w:r w:rsidRPr="00284398">
        <w:rPr>
          <w:rFonts w:cs="Times New Roman"/>
          <w:sz w:val="24"/>
          <w:szCs w:val="24"/>
          <w:lang w:eastAsia="zh-CN"/>
        </w:rPr>
        <w:t>u</w:t>
      </w:r>
      <w:r w:rsidRPr="00284398">
        <w:rPr>
          <w:rFonts w:cs="Times New Roman"/>
          <w:sz w:val="24"/>
          <w:szCs w:val="24"/>
        </w:rPr>
        <w:t>, L.</w:t>
      </w:r>
      <w:r w:rsidRPr="00284398">
        <w:rPr>
          <w:rFonts w:cs="Times New Roman" w:hint="eastAsia"/>
          <w:sz w:val="24"/>
          <w:szCs w:val="24"/>
          <w:lang w:eastAsia="zh-CN"/>
        </w:rPr>
        <w:t xml:space="preserve"> B.</w:t>
      </w:r>
      <w:r w:rsidRPr="00284398">
        <w:rPr>
          <w:rFonts w:cs="Times New Roman"/>
          <w:sz w:val="24"/>
          <w:szCs w:val="24"/>
        </w:rPr>
        <w:t>, H</w:t>
      </w:r>
      <w:r w:rsidRPr="00284398">
        <w:rPr>
          <w:rFonts w:cs="Times New Roman"/>
          <w:sz w:val="24"/>
          <w:szCs w:val="24"/>
          <w:lang w:eastAsia="zh-CN"/>
        </w:rPr>
        <w:t>uang</w:t>
      </w:r>
      <w:r w:rsidRPr="00284398">
        <w:rPr>
          <w:rFonts w:cs="Times New Roman"/>
          <w:sz w:val="24"/>
          <w:szCs w:val="24"/>
        </w:rPr>
        <w:t>, L.</w:t>
      </w:r>
      <w:r w:rsidRPr="00284398">
        <w:rPr>
          <w:rFonts w:cs="Times New Roman" w:hint="eastAsia"/>
          <w:sz w:val="24"/>
          <w:szCs w:val="24"/>
          <w:lang w:eastAsia="zh-CN"/>
        </w:rPr>
        <w:t xml:space="preserve"> F.</w:t>
      </w:r>
      <w:r w:rsidRPr="00284398">
        <w:rPr>
          <w:rFonts w:cs="Times New Roman"/>
          <w:sz w:val="24"/>
          <w:szCs w:val="24"/>
          <w:lang w:eastAsia="zh-CN"/>
        </w:rPr>
        <w:t>,</w:t>
      </w:r>
      <w:r w:rsidRPr="00284398">
        <w:rPr>
          <w:rFonts w:cs="Times New Roman"/>
          <w:sz w:val="24"/>
          <w:szCs w:val="24"/>
        </w:rPr>
        <w:t xml:space="preserve"> C</w:t>
      </w:r>
      <w:r w:rsidRPr="00284398">
        <w:rPr>
          <w:rFonts w:cs="Times New Roman"/>
          <w:sz w:val="24"/>
          <w:szCs w:val="24"/>
          <w:lang w:eastAsia="zh-CN"/>
        </w:rPr>
        <w:t>hen</w:t>
      </w:r>
      <w:r w:rsidRPr="00284398">
        <w:rPr>
          <w:rFonts w:cs="Times New Roman"/>
          <w:sz w:val="24"/>
          <w:szCs w:val="24"/>
        </w:rPr>
        <w:t>, S.</w:t>
      </w:r>
      <w:r w:rsidRPr="00284398">
        <w:rPr>
          <w:rFonts w:cs="Times New Roman" w:hint="eastAsia"/>
          <w:sz w:val="24"/>
          <w:szCs w:val="24"/>
          <w:lang w:eastAsia="zh-CN"/>
        </w:rPr>
        <w:t xml:space="preserve"> L.</w:t>
      </w:r>
      <w:r w:rsidRPr="00284398">
        <w:rPr>
          <w:rFonts w:cs="Times New Roman"/>
          <w:sz w:val="24"/>
          <w:szCs w:val="24"/>
        </w:rPr>
        <w:t xml:space="preserve"> (2014). Ultra-performance liquid chromatography-quadrupole\time-of- flight mass spectrometry with multivariate statistical analysis for exploring potential chemical markers to distinguish between raw and processed Rheum </w:t>
      </w:r>
      <w:proofErr w:type="spellStart"/>
      <w:r w:rsidRPr="00284398">
        <w:rPr>
          <w:rFonts w:cs="Times New Roman"/>
          <w:sz w:val="24"/>
          <w:szCs w:val="24"/>
        </w:rPr>
        <w:t>palmatum</w:t>
      </w:r>
      <w:proofErr w:type="spellEnd"/>
      <w:r w:rsidRPr="00284398">
        <w:rPr>
          <w:rFonts w:cs="Times New Roman"/>
          <w:sz w:val="24"/>
          <w:szCs w:val="24"/>
        </w:rPr>
        <w:t xml:space="preserve">. </w:t>
      </w:r>
      <w:r w:rsidRPr="00284398">
        <w:rPr>
          <w:rFonts w:cs="Times New Roman"/>
          <w:i/>
          <w:iCs/>
          <w:sz w:val="24"/>
          <w:szCs w:val="24"/>
        </w:rPr>
        <w:t>BMC Complement Altern Med</w:t>
      </w:r>
      <w:r w:rsidRPr="00284398">
        <w:rPr>
          <w:rFonts w:cs="Times New Roman"/>
          <w:sz w:val="24"/>
          <w:szCs w:val="24"/>
        </w:rPr>
        <w:t>, 14, 302.</w:t>
      </w:r>
      <w:r w:rsidRPr="00284398">
        <w:rPr>
          <w:rFonts w:cs="Times New Roman"/>
          <w:sz w:val="24"/>
          <w:szCs w:val="24"/>
          <w:lang w:eastAsia="zh-CN"/>
        </w:rPr>
        <w:t xml:space="preserve"> </w:t>
      </w:r>
      <w:proofErr w:type="spellStart"/>
      <w:r w:rsidRPr="00284398">
        <w:rPr>
          <w:rFonts w:cs="Times New Roman"/>
          <w:sz w:val="24"/>
          <w:szCs w:val="24"/>
          <w:lang w:eastAsia="zh-CN"/>
        </w:rPr>
        <w:t>doi</w:t>
      </w:r>
      <w:proofErr w:type="spellEnd"/>
      <w:r w:rsidRPr="00284398">
        <w:rPr>
          <w:rFonts w:cs="Times New Roman"/>
          <w:sz w:val="24"/>
          <w:szCs w:val="24"/>
          <w:lang w:eastAsia="zh-CN"/>
        </w:rPr>
        <w:t>: 10.1186/1472-6882-14-302. PMID: 25128184; PMCID: PMC4147172.</w:t>
      </w:r>
    </w:p>
    <w:p w14:paraId="32C14382" w14:textId="77777777" w:rsidR="007337DD" w:rsidRPr="00284398" w:rsidRDefault="00000000">
      <w:pPr>
        <w:pStyle w:val="EndnoteText"/>
        <w:widowControl w:val="0"/>
        <w:ind w:left="480" w:hangingChars="200" w:hanging="480"/>
        <w:rPr>
          <w:rFonts w:cs="Times New Roman"/>
          <w:sz w:val="24"/>
          <w:szCs w:val="24"/>
          <w:lang w:eastAsia="zh-CN"/>
        </w:rPr>
      </w:pPr>
      <w:r w:rsidRPr="00284398">
        <w:rPr>
          <w:rFonts w:eastAsiaTheme="minorEastAsia" w:cs="Times New Roman"/>
          <w:sz w:val="24"/>
          <w:szCs w:val="24"/>
          <w:lang w:eastAsia="zh-CN"/>
        </w:rPr>
        <w:t>Y</w:t>
      </w:r>
      <w:r w:rsidRPr="00284398">
        <w:rPr>
          <w:rFonts w:cs="Times New Roman"/>
          <w:sz w:val="24"/>
          <w:szCs w:val="24"/>
          <w:lang w:eastAsia="zh-CN"/>
        </w:rPr>
        <w:t>an</w:t>
      </w:r>
      <w:r w:rsidRPr="00284398">
        <w:rPr>
          <w:rFonts w:eastAsiaTheme="minorEastAsia" w:cs="Times New Roman"/>
          <w:sz w:val="24"/>
          <w:szCs w:val="24"/>
          <w:lang w:eastAsia="zh-CN"/>
        </w:rPr>
        <w:t>, Y.</w:t>
      </w:r>
      <w:r w:rsidRPr="00284398">
        <w:rPr>
          <w:rFonts w:cs="Times New Roman" w:hint="eastAsia"/>
          <w:sz w:val="24"/>
          <w:szCs w:val="24"/>
          <w:lang w:eastAsia="zh-CN"/>
        </w:rPr>
        <w:t xml:space="preserve"> G.</w:t>
      </w:r>
      <w:r w:rsidRPr="00284398">
        <w:rPr>
          <w:rFonts w:eastAsiaTheme="minorEastAsia" w:cs="Times New Roman"/>
          <w:sz w:val="24"/>
          <w:szCs w:val="24"/>
          <w:lang w:eastAsia="zh-CN"/>
        </w:rPr>
        <w:t>, Y</w:t>
      </w:r>
      <w:r w:rsidRPr="00284398">
        <w:rPr>
          <w:rFonts w:cs="Times New Roman"/>
          <w:sz w:val="24"/>
          <w:szCs w:val="24"/>
          <w:lang w:eastAsia="zh-CN"/>
        </w:rPr>
        <w:t>in</w:t>
      </w:r>
      <w:r w:rsidRPr="00284398">
        <w:rPr>
          <w:rFonts w:eastAsiaTheme="minorEastAsia" w:cs="Times New Roman"/>
          <w:sz w:val="24"/>
          <w:szCs w:val="24"/>
          <w:lang w:eastAsia="zh-CN"/>
        </w:rPr>
        <w:t>, L.</w:t>
      </w:r>
      <w:r w:rsidRPr="00284398">
        <w:rPr>
          <w:rFonts w:cs="Times New Roman" w:hint="eastAsia"/>
          <w:sz w:val="24"/>
          <w:szCs w:val="24"/>
          <w:lang w:eastAsia="zh-CN"/>
        </w:rPr>
        <w:t xml:space="preserve"> M.</w:t>
      </w:r>
      <w:r w:rsidRPr="00284398">
        <w:rPr>
          <w:rFonts w:eastAsiaTheme="minorEastAsia" w:cs="Times New Roman"/>
          <w:sz w:val="24"/>
          <w:szCs w:val="24"/>
          <w:lang w:eastAsia="zh-CN"/>
        </w:rPr>
        <w:t>, W</w:t>
      </w:r>
      <w:r w:rsidRPr="00284398">
        <w:rPr>
          <w:rFonts w:cs="Times New Roman"/>
          <w:sz w:val="24"/>
          <w:szCs w:val="24"/>
          <w:lang w:eastAsia="zh-CN"/>
        </w:rPr>
        <w:t>ang</w:t>
      </w:r>
      <w:r w:rsidRPr="00284398">
        <w:rPr>
          <w:rFonts w:eastAsiaTheme="minorEastAsia" w:cs="Times New Roman"/>
          <w:sz w:val="24"/>
          <w:szCs w:val="24"/>
          <w:lang w:eastAsia="zh-CN"/>
        </w:rPr>
        <w:t>, H.</w:t>
      </w:r>
      <w:r w:rsidRPr="00284398">
        <w:rPr>
          <w:rFonts w:cs="Times New Roman" w:hint="eastAsia"/>
          <w:sz w:val="24"/>
          <w:szCs w:val="24"/>
          <w:lang w:eastAsia="zh-CN"/>
        </w:rPr>
        <w:t xml:space="preserve"> Y.</w:t>
      </w:r>
      <w:r w:rsidRPr="00284398">
        <w:rPr>
          <w:rFonts w:eastAsiaTheme="minorEastAsia" w:cs="Times New Roman"/>
          <w:sz w:val="24"/>
          <w:szCs w:val="24"/>
          <w:lang w:eastAsia="zh-CN"/>
        </w:rPr>
        <w:t>, G</w:t>
      </w:r>
      <w:r w:rsidRPr="00284398">
        <w:rPr>
          <w:rFonts w:cs="Times New Roman"/>
          <w:sz w:val="24"/>
          <w:szCs w:val="24"/>
          <w:lang w:eastAsia="zh-CN"/>
        </w:rPr>
        <w:t>uo</w:t>
      </w:r>
      <w:r w:rsidRPr="00284398">
        <w:rPr>
          <w:rFonts w:eastAsiaTheme="minorEastAsia" w:cs="Times New Roman"/>
          <w:sz w:val="24"/>
          <w:szCs w:val="24"/>
          <w:lang w:eastAsia="zh-CN"/>
        </w:rPr>
        <w:t>, L.</w:t>
      </w:r>
      <w:r w:rsidRPr="00284398">
        <w:rPr>
          <w:rFonts w:cs="Times New Roman" w:hint="eastAsia"/>
          <w:sz w:val="24"/>
          <w:szCs w:val="24"/>
          <w:lang w:eastAsia="zh-CN"/>
        </w:rPr>
        <w:t xml:space="preserve"> L.</w:t>
      </w:r>
      <w:r w:rsidRPr="00284398">
        <w:rPr>
          <w:rFonts w:cs="Times New Roman"/>
          <w:sz w:val="24"/>
          <w:szCs w:val="24"/>
          <w:lang w:eastAsia="zh-CN"/>
        </w:rPr>
        <w:t>,</w:t>
      </w:r>
      <w:r w:rsidRPr="00284398">
        <w:rPr>
          <w:rFonts w:eastAsiaTheme="minorEastAsia" w:cs="Times New Roman"/>
          <w:sz w:val="24"/>
          <w:szCs w:val="24"/>
          <w:lang w:eastAsia="zh-CN"/>
        </w:rPr>
        <w:t xml:space="preserve"> D</w:t>
      </w:r>
      <w:r w:rsidRPr="00284398">
        <w:rPr>
          <w:rFonts w:cs="Times New Roman"/>
          <w:sz w:val="24"/>
          <w:szCs w:val="24"/>
          <w:lang w:eastAsia="zh-CN"/>
        </w:rPr>
        <w:t>eng</w:t>
      </w:r>
      <w:r w:rsidRPr="00284398">
        <w:rPr>
          <w:rFonts w:eastAsiaTheme="minorEastAsia" w:cs="Times New Roman"/>
          <w:sz w:val="24"/>
          <w:szCs w:val="24"/>
          <w:lang w:eastAsia="zh-CN"/>
        </w:rPr>
        <w:t xml:space="preserve">, C. (2016). Simultaneous Determination of 10 Kinds of Chemical Components in Processed Products of </w:t>
      </w:r>
      <w:proofErr w:type="spellStart"/>
      <w:r w:rsidRPr="00284398">
        <w:rPr>
          <w:rFonts w:eastAsiaTheme="minorEastAsia" w:cs="Times New Roman"/>
          <w:sz w:val="24"/>
          <w:szCs w:val="24"/>
          <w:lang w:eastAsia="zh-CN"/>
        </w:rPr>
        <w:t>Rhei</w:t>
      </w:r>
      <w:proofErr w:type="spellEnd"/>
      <w:r w:rsidRPr="00284398">
        <w:rPr>
          <w:rFonts w:eastAsiaTheme="minorEastAsia" w:cs="Times New Roman"/>
          <w:sz w:val="24"/>
          <w:szCs w:val="24"/>
          <w:lang w:eastAsia="zh-CN"/>
        </w:rPr>
        <w:t xml:space="preserve"> Radix et </w:t>
      </w:r>
      <w:proofErr w:type="spellStart"/>
      <w:r w:rsidRPr="00284398">
        <w:rPr>
          <w:rFonts w:eastAsiaTheme="minorEastAsia" w:cs="Times New Roman"/>
          <w:sz w:val="24"/>
          <w:szCs w:val="24"/>
          <w:lang w:eastAsia="zh-CN"/>
        </w:rPr>
        <w:t>Rhizoma</w:t>
      </w:r>
      <w:proofErr w:type="spellEnd"/>
      <w:r w:rsidRPr="00284398">
        <w:rPr>
          <w:rFonts w:eastAsiaTheme="minorEastAsia" w:cs="Times New Roman"/>
          <w:sz w:val="24"/>
          <w:szCs w:val="24"/>
          <w:lang w:eastAsia="zh-CN"/>
        </w:rPr>
        <w:t xml:space="preserve">. </w:t>
      </w:r>
      <w:r w:rsidRPr="00284398">
        <w:rPr>
          <w:rFonts w:eastAsiaTheme="minorEastAsia" w:cs="Times New Roman"/>
          <w:i/>
          <w:iCs/>
          <w:sz w:val="24"/>
          <w:szCs w:val="24"/>
          <w:lang w:eastAsia="zh-CN"/>
        </w:rPr>
        <w:t>China Pharmacy</w:t>
      </w:r>
      <w:r w:rsidRPr="00284398">
        <w:rPr>
          <w:rFonts w:eastAsiaTheme="minorEastAsia" w:cs="Times New Roman"/>
          <w:sz w:val="24"/>
          <w:szCs w:val="24"/>
          <w:lang w:eastAsia="zh-CN"/>
        </w:rPr>
        <w:t>, 27, 3839-3842.</w:t>
      </w:r>
    </w:p>
    <w:p w14:paraId="3B47A27A" w14:textId="77777777" w:rsidR="007337DD" w:rsidRPr="00284398" w:rsidRDefault="00000000">
      <w:pPr>
        <w:pStyle w:val="EndnoteText"/>
        <w:widowControl w:val="0"/>
        <w:ind w:left="480" w:hangingChars="200" w:hanging="480"/>
        <w:rPr>
          <w:rFonts w:cs="Times New Roman"/>
          <w:sz w:val="24"/>
          <w:szCs w:val="24"/>
          <w:highlight w:val="cyan"/>
          <w:lang w:eastAsia="zh-CN"/>
        </w:rPr>
      </w:pPr>
      <w:r w:rsidRPr="00284398">
        <w:rPr>
          <w:rFonts w:cs="Times New Roman"/>
          <w:sz w:val="24"/>
          <w:szCs w:val="24"/>
          <w:lang w:eastAsia="zh-CN"/>
        </w:rPr>
        <w:t xml:space="preserve">Yang, L., Wen, Y. X., Liu, Y., Cheng, Y. R., Shi, X. J., Gong, Y. T., et al. (2020). Study on relationship between color characteristics of rhubarb charcoal in heating process and contents of 14 chemical components. </w:t>
      </w:r>
      <w:r w:rsidRPr="00284398">
        <w:rPr>
          <w:rFonts w:cs="Times New Roman"/>
          <w:i/>
          <w:iCs/>
          <w:sz w:val="24"/>
          <w:szCs w:val="24"/>
          <w:lang w:eastAsia="zh-CN"/>
        </w:rPr>
        <w:t>China Journal of Chinese Materia Medica</w:t>
      </w:r>
      <w:r w:rsidRPr="00284398">
        <w:rPr>
          <w:rFonts w:cs="Times New Roman"/>
          <w:sz w:val="24"/>
          <w:szCs w:val="24"/>
          <w:lang w:eastAsia="zh-CN"/>
        </w:rPr>
        <w:t>, 45, 4230-4237.</w:t>
      </w:r>
      <w:r w:rsidRPr="00284398">
        <w:rPr>
          <w:rFonts w:cs="Times New Roman" w:hint="eastAsia"/>
          <w:sz w:val="24"/>
          <w:szCs w:val="24"/>
          <w:lang w:eastAsia="zh-CN"/>
        </w:rPr>
        <w:t xml:space="preserve"> </w:t>
      </w:r>
      <w:proofErr w:type="gramStart"/>
      <w:r w:rsidRPr="00284398">
        <w:rPr>
          <w:rFonts w:cs="Times New Roman"/>
          <w:sz w:val="24"/>
          <w:szCs w:val="24"/>
          <w:lang w:eastAsia="zh-CN"/>
        </w:rPr>
        <w:t>doi</w:t>
      </w:r>
      <w:r w:rsidRPr="00284398">
        <w:rPr>
          <w:rFonts w:cs="Times New Roman"/>
          <w:sz w:val="24"/>
          <w:szCs w:val="24"/>
        </w:rPr>
        <w:t>:10.19540/j.cnki.cjcmm</w:t>
      </w:r>
      <w:proofErr w:type="gramEnd"/>
      <w:r w:rsidRPr="00284398">
        <w:rPr>
          <w:rFonts w:cs="Times New Roman"/>
          <w:sz w:val="24"/>
          <w:szCs w:val="24"/>
        </w:rPr>
        <w:t>.20200622.307.</w:t>
      </w:r>
    </w:p>
    <w:p w14:paraId="4630EA67" w14:textId="77777777" w:rsidR="007337DD" w:rsidRPr="00284398" w:rsidRDefault="00000000">
      <w:pPr>
        <w:pStyle w:val="EndnoteText"/>
        <w:widowControl w:val="0"/>
        <w:ind w:left="480" w:hangingChars="200" w:hanging="480"/>
        <w:rPr>
          <w:rFonts w:cs="Times New Roman"/>
          <w:sz w:val="24"/>
          <w:szCs w:val="24"/>
        </w:rPr>
      </w:pPr>
      <w:r w:rsidRPr="00284398">
        <w:rPr>
          <w:rFonts w:cs="Times New Roman"/>
          <w:sz w:val="24"/>
          <w:szCs w:val="24"/>
          <w:lang w:eastAsia="zh-CN"/>
        </w:rPr>
        <w:t xml:space="preserve">Yang, L., Yang, D. P., Sun, J., Dong, </w:t>
      </w:r>
      <w:proofErr w:type="spellStart"/>
      <w:proofErr w:type="gramStart"/>
      <w:r w:rsidRPr="00284398">
        <w:rPr>
          <w:rFonts w:cs="Times New Roman"/>
          <w:sz w:val="24"/>
          <w:szCs w:val="24"/>
          <w:lang w:eastAsia="zh-CN"/>
        </w:rPr>
        <w:t>L.Chen</w:t>
      </w:r>
      <w:proofErr w:type="spellEnd"/>
      <w:proofErr w:type="gramEnd"/>
      <w:r w:rsidRPr="00284398">
        <w:rPr>
          <w:rFonts w:cs="Times New Roman"/>
          <w:sz w:val="24"/>
          <w:szCs w:val="24"/>
          <w:lang w:eastAsia="zh-CN"/>
        </w:rPr>
        <w:t xml:space="preserve">, J. B. (2023). Study on the Variation Patterns of the Potential Q-Markers for the Efficacy Enhancement and Toxicity Attenuation during the Scorching Process of Rhubarb Charcoal. </w:t>
      </w:r>
      <w:r w:rsidRPr="00284398">
        <w:rPr>
          <w:rFonts w:cs="Times New Roman"/>
          <w:i/>
          <w:iCs/>
          <w:sz w:val="24"/>
          <w:szCs w:val="24"/>
          <w:lang w:eastAsia="zh-CN"/>
        </w:rPr>
        <w:t>Guiding Journal of Traditional Chinese Medicine and Pharmacy</w:t>
      </w:r>
      <w:r w:rsidRPr="00284398">
        <w:rPr>
          <w:rFonts w:cs="Times New Roman"/>
          <w:sz w:val="24"/>
          <w:szCs w:val="24"/>
          <w:lang w:eastAsia="zh-CN"/>
        </w:rPr>
        <w:t>, 29, 66-73.</w:t>
      </w:r>
      <w:r w:rsidRPr="00284398">
        <w:rPr>
          <w:rFonts w:cs="Times New Roman" w:hint="eastAsia"/>
          <w:sz w:val="24"/>
          <w:szCs w:val="24"/>
          <w:lang w:eastAsia="zh-CN"/>
        </w:rPr>
        <w:t xml:space="preserve"> </w:t>
      </w:r>
      <w:r w:rsidRPr="00284398">
        <w:rPr>
          <w:rFonts w:cs="Times New Roman"/>
          <w:sz w:val="24"/>
          <w:szCs w:val="24"/>
          <w:lang w:eastAsia="zh-CN"/>
        </w:rPr>
        <w:t>doi</w:t>
      </w:r>
      <w:r w:rsidRPr="00284398">
        <w:rPr>
          <w:rFonts w:cs="Times New Roman"/>
          <w:sz w:val="24"/>
          <w:szCs w:val="24"/>
        </w:rPr>
        <w:t>:10.13862/j.cn43-1446/r.2023.11.012.</w:t>
      </w:r>
    </w:p>
    <w:p w14:paraId="5D9D4137" w14:textId="77777777" w:rsidR="007337DD" w:rsidRPr="00284398" w:rsidRDefault="00000000">
      <w:pPr>
        <w:pStyle w:val="EndnoteText"/>
        <w:widowControl w:val="0"/>
        <w:ind w:left="480" w:hangingChars="200" w:hanging="480"/>
        <w:rPr>
          <w:rFonts w:cs="Times New Roman"/>
          <w:sz w:val="24"/>
          <w:szCs w:val="24"/>
          <w:lang w:eastAsia="zh-CN"/>
        </w:rPr>
      </w:pPr>
      <w:r w:rsidRPr="00284398">
        <w:rPr>
          <w:rFonts w:eastAsiaTheme="minorEastAsia" w:cs="Times New Roman" w:hint="eastAsia"/>
          <w:sz w:val="24"/>
          <w:szCs w:val="24"/>
          <w:lang w:eastAsia="zh-CN"/>
        </w:rPr>
        <w:t xml:space="preserve">Yang, M., Xu, B. H., Wang, D. G., Chen, G. T. (2013). Effect of different processing methods on the content of five anthraquinones in </w:t>
      </w:r>
      <w:proofErr w:type="spellStart"/>
      <w:r w:rsidRPr="00284398">
        <w:rPr>
          <w:rFonts w:eastAsiaTheme="minorEastAsia" w:cs="Times New Roman" w:hint="eastAsia"/>
          <w:sz w:val="24"/>
          <w:szCs w:val="24"/>
          <w:lang w:eastAsia="zh-CN"/>
        </w:rPr>
        <w:t>Rhei</w:t>
      </w:r>
      <w:proofErr w:type="spellEnd"/>
      <w:r w:rsidRPr="00284398">
        <w:rPr>
          <w:rFonts w:eastAsiaTheme="minorEastAsia" w:cs="Times New Roman" w:hint="eastAsia"/>
          <w:sz w:val="24"/>
          <w:szCs w:val="24"/>
          <w:lang w:eastAsia="zh-CN"/>
        </w:rPr>
        <w:t xml:space="preserve"> Radix et </w:t>
      </w:r>
      <w:proofErr w:type="spellStart"/>
      <w:r w:rsidRPr="00284398">
        <w:rPr>
          <w:rFonts w:eastAsiaTheme="minorEastAsia" w:cs="Times New Roman" w:hint="eastAsia"/>
          <w:sz w:val="24"/>
          <w:szCs w:val="24"/>
          <w:lang w:eastAsia="zh-CN"/>
        </w:rPr>
        <w:t>Rhizoma</w:t>
      </w:r>
      <w:proofErr w:type="spellEnd"/>
      <w:r w:rsidRPr="00284398">
        <w:rPr>
          <w:rFonts w:eastAsiaTheme="minorEastAsia" w:cs="Times New Roman" w:hint="eastAsia"/>
          <w:sz w:val="24"/>
          <w:szCs w:val="24"/>
          <w:lang w:eastAsia="zh-CN"/>
        </w:rPr>
        <w:t xml:space="preserve">. </w:t>
      </w:r>
      <w:r w:rsidRPr="00284398">
        <w:rPr>
          <w:rFonts w:eastAsiaTheme="minorEastAsia" w:cs="Times New Roman" w:hint="eastAsia"/>
          <w:i/>
          <w:iCs/>
          <w:sz w:val="24"/>
          <w:szCs w:val="24"/>
          <w:lang w:eastAsia="zh-CN"/>
        </w:rPr>
        <w:t>Journal of Nantong University (Medical Sciences)</w:t>
      </w:r>
      <w:r w:rsidRPr="00284398">
        <w:rPr>
          <w:rFonts w:eastAsiaTheme="minorEastAsia" w:cs="Times New Roman" w:hint="eastAsia"/>
          <w:sz w:val="24"/>
          <w:szCs w:val="24"/>
          <w:lang w:eastAsia="zh-CN"/>
        </w:rPr>
        <w:t>, 33, 385-387.</w:t>
      </w:r>
    </w:p>
    <w:p w14:paraId="74DBC5FA" w14:textId="77777777" w:rsidR="007337DD" w:rsidRPr="00284398" w:rsidRDefault="00000000">
      <w:pPr>
        <w:pStyle w:val="EndnoteText"/>
        <w:widowControl w:val="0"/>
        <w:ind w:left="480" w:hangingChars="200" w:hanging="480"/>
        <w:rPr>
          <w:rFonts w:cs="Times New Roman"/>
          <w:sz w:val="24"/>
          <w:szCs w:val="24"/>
        </w:rPr>
      </w:pPr>
      <w:r w:rsidRPr="00284398">
        <w:rPr>
          <w:rFonts w:eastAsiaTheme="minorEastAsia" w:cs="Times New Roman"/>
          <w:sz w:val="24"/>
          <w:szCs w:val="24"/>
          <w:lang w:eastAsia="zh-CN"/>
        </w:rPr>
        <w:t>Z</w:t>
      </w:r>
      <w:r w:rsidRPr="00284398">
        <w:rPr>
          <w:rFonts w:cs="Times New Roman"/>
          <w:sz w:val="24"/>
          <w:szCs w:val="24"/>
          <w:lang w:eastAsia="zh-CN"/>
        </w:rPr>
        <w:t>eng</w:t>
      </w:r>
      <w:r w:rsidRPr="00284398">
        <w:rPr>
          <w:rFonts w:eastAsiaTheme="minorEastAsia" w:cs="Times New Roman"/>
          <w:sz w:val="24"/>
          <w:szCs w:val="24"/>
          <w:lang w:eastAsia="zh-CN"/>
        </w:rPr>
        <w:t>, C., L</w:t>
      </w:r>
      <w:r w:rsidRPr="00284398">
        <w:rPr>
          <w:rFonts w:cs="Times New Roman"/>
          <w:sz w:val="24"/>
          <w:szCs w:val="24"/>
          <w:lang w:eastAsia="zh-CN"/>
        </w:rPr>
        <w:t>u</w:t>
      </w:r>
      <w:r w:rsidRPr="00284398">
        <w:rPr>
          <w:rFonts w:eastAsiaTheme="minorEastAsia" w:cs="Times New Roman"/>
          <w:sz w:val="24"/>
          <w:szCs w:val="24"/>
          <w:lang w:eastAsia="zh-CN"/>
        </w:rPr>
        <w:t>, M.</w:t>
      </w:r>
      <w:r w:rsidRPr="00284398">
        <w:rPr>
          <w:rFonts w:cs="Times New Roman" w:hint="eastAsia"/>
          <w:sz w:val="24"/>
          <w:szCs w:val="24"/>
          <w:lang w:eastAsia="zh-CN"/>
        </w:rPr>
        <w:t xml:space="preserve"> Y.</w:t>
      </w:r>
      <w:r w:rsidRPr="00284398">
        <w:rPr>
          <w:rFonts w:eastAsiaTheme="minorEastAsia" w:cs="Times New Roman"/>
          <w:sz w:val="24"/>
          <w:szCs w:val="24"/>
          <w:lang w:eastAsia="zh-CN"/>
        </w:rPr>
        <w:t>, M</w:t>
      </w:r>
      <w:r w:rsidRPr="00284398">
        <w:rPr>
          <w:rFonts w:cs="Times New Roman"/>
          <w:sz w:val="24"/>
          <w:szCs w:val="24"/>
          <w:lang w:eastAsia="zh-CN"/>
        </w:rPr>
        <w:t>o</w:t>
      </w:r>
      <w:r w:rsidRPr="00284398">
        <w:rPr>
          <w:rFonts w:eastAsiaTheme="minorEastAsia" w:cs="Times New Roman"/>
          <w:sz w:val="24"/>
          <w:szCs w:val="24"/>
          <w:lang w:eastAsia="zh-CN"/>
        </w:rPr>
        <w:t>, T.</w:t>
      </w:r>
      <w:r w:rsidRPr="00284398">
        <w:rPr>
          <w:rFonts w:cs="Times New Roman" w:hint="eastAsia"/>
          <w:sz w:val="24"/>
          <w:szCs w:val="24"/>
          <w:lang w:eastAsia="zh-CN"/>
        </w:rPr>
        <w:t xml:space="preserve"> T.</w:t>
      </w:r>
      <w:r w:rsidRPr="00284398">
        <w:rPr>
          <w:rFonts w:eastAsiaTheme="minorEastAsia" w:cs="Times New Roman"/>
          <w:sz w:val="24"/>
          <w:szCs w:val="24"/>
          <w:lang w:eastAsia="zh-CN"/>
        </w:rPr>
        <w:t>, Q</w:t>
      </w:r>
      <w:r w:rsidRPr="00284398">
        <w:rPr>
          <w:rFonts w:cs="Times New Roman"/>
          <w:sz w:val="24"/>
          <w:szCs w:val="24"/>
          <w:lang w:eastAsia="zh-CN"/>
        </w:rPr>
        <w:t>in</w:t>
      </w:r>
      <w:r w:rsidRPr="00284398">
        <w:rPr>
          <w:rFonts w:eastAsiaTheme="minorEastAsia" w:cs="Times New Roman"/>
          <w:sz w:val="24"/>
          <w:szCs w:val="24"/>
          <w:lang w:eastAsia="zh-CN"/>
        </w:rPr>
        <w:t>, Y.</w:t>
      </w:r>
      <w:r w:rsidRPr="00284398">
        <w:rPr>
          <w:rFonts w:cs="Times New Roman" w:hint="eastAsia"/>
          <w:sz w:val="24"/>
          <w:szCs w:val="24"/>
          <w:lang w:eastAsia="zh-CN"/>
        </w:rPr>
        <w:t xml:space="preserve"> S.</w:t>
      </w:r>
      <w:r w:rsidRPr="00284398">
        <w:rPr>
          <w:rFonts w:cs="Times New Roman"/>
          <w:sz w:val="24"/>
          <w:szCs w:val="24"/>
          <w:lang w:eastAsia="zh-CN"/>
        </w:rPr>
        <w:t>,</w:t>
      </w:r>
      <w:r w:rsidRPr="00284398">
        <w:rPr>
          <w:rFonts w:eastAsiaTheme="minorEastAsia" w:cs="Times New Roman"/>
          <w:sz w:val="24"/>
          <w:szCs w:val="24"/>
          <w:lang w:eastAsia="zh-CN"/>
        </w:rPr>
        <w:t xml:space="preserve"> H</w:t>
      </w:r>
      <w:r w:rsidRPr="00284398">
        <w:rPr>
          <w:rFonts w:cs="Times New Roman"/>
          <w:sz w:val="24"/>
          <w:szCs w:val="24"/>
          <w:lang w:eastAsia="zh-CN"/>
        </w:rPr>
        <w:t>uang</w:t>
      </w:r>
      <w:r w:rsidRPr="00284398">
        <w:rPr>
          <w:rFonts w:eastAsiaTheme="minorEastAsia" w:cs="Times New Roman"/>
          <w:sz w:val="24"/>
          <w:szCs w:val="24"/>
          <w:lang w:eastAsia="zh-CN"/>
        </w:rPr>
        <w:t xml:space="preserve">, M. (2020). Processing of </w:t>
      </w:r>
      <w:proofErr w:type="spellStart"/>
      <w:proofErr w:type="gramStart"/>
      <w:r w:rsidRPr="00284398">
        <w:rPr>
          <w:rFonts w:eastAsiaTheme="minorEastAsia" w:cs="Times New Roman"/>
          <w:sz w:val="24"/>
          <w:szCs w:val="24"/>
          <w:lang w:eastAsia="zh-CN"/>
        </w:rPr>
        <w:t>Dahuang</w:t>
      </w:r>
      <w:proofErr w:type="spellEnd"/>
      <w:r w:rsidRPr="00284398">
        <w:rPr>
          <w:rFonts w:eastAsiaTheme="minorEastAsia" w:cs="Times New Roman"/>
          <w:sz w:val="24"/>
          <w:szCs w:val="24"/>
          <w:lang w:eastAsia="zh-CN"/>
        </w:rPr>
        <w:t>(</w:t>
      </w:r>
      <w:proofErr w:type="gramEnd"/>
      <w:r w:rsidRPr="00284398">
        <w:rPr>
          <w:rFonts w:cs="Times New Roman"/>
          <w:sz w:val="24"/>
          <w:szCs w:val="24"/>
          <w:lang w:eastAsia="zh-CN"/>
        </w:rPr>
        <w:t>R</w:t>
      </w:r>
      <w:r w:rsidRPr="00284398">
        <w:rPr>
          <w:rFonts w:eastAsiaTheme="minorEastAsia" w:cs="Times New Roman"/>
          <w:sz w:val="24"/>
          <w:szCs w:val="24"/>
          <w:lang w:eastAsia="zh-CN"/>
        </w:rPr>
        <w:t xml:space="preserve">hubarb) and Establishment of Determination Methods of </w:t>
      </w:r>
      <w:proofErr w:type="spellStart"/>
      <w:r w:rsidRPr="00284398">
        <w:rPr>
          <w:rFonts w:eastAsiaTheme="minorEastAsia" w:cs="Times New Roman"/>
          <w:sz w:val="24"/>
          <w:szCs w:val="24"/>
          <w:lang w:eastAsia="zh-CN"/>
        </w:rPr>
        <w:t>Sennanoside</w:t>
      </w:r>
      <w:proofErr w:type="spellEnd"/>
      <w:r w:rsidRPr="00284398">
        <w:rPr>
          <w:rFonts w:eastAsiaTheme="minorEastAsia" w:cs="Times New Roman"/>
          <w:sz w:val="24"/>
          <w:szCs w:val="24"/>
          <w:lang w:eastAsia="zh-CN"/>
        </w:rPr>
        <w:t xml:space="preserve"> A and </w:t>
      </w:r>
      <w:proofErr w:type="spellStart"/>
      <w:r w:rsidRPr="00284398">
        <w:rPr>
          <w:rFonts w:eastAsiaTheme="minorEastAsia" w:cs="Times New Roman"/>
          <w:sz w:val="24"/>
          <w:szCs w:val="24"/>
          <w:lang w:eastAsia="zh-CN"/>
        </w:rPr>
        <w:t>Sennanoside</w:t>
      </w:r>
      <w:proofErr w:type="spellEnd"/>
      <w:r w:rsidRPr="00284398">
        <w:rPr>
          <w:rFonts w:eastAsiaTheme="minorEastAsia" w:cs="Times New Roman"/>
          <w:sz w:val="24"/>
          <w:szCs w:val="24"/>
          <w:lang w:eastAsia="zh-CN"/>
        </w:rPr>
        <w:t xml:space="preserve"> B in Different Processed Products. </w:t>
      </w:r>
      <w:r w:rsidRPr="00284398">
        <w:rPr>
          <w:rFonts w:eastAsiaTheme="minorEastAsia" w:cs="Times New Roman"/>
          <w:i/>
          <w:iCs/>
          <w:sz w:val="24"/>
          <w:szCs w:val="24"/>
          <w:lang w:eastAsia="zh-CN"/>
        </w:rPr>
        <w:t>Chinese Archives of Traditional Chinese Medicine</w:t>
      </w:r>
      <w:r w:rsidRPr="00284398">
        <w:rPr>
          <w:rFonts w:eastAsiaTheme="minorEastAsia" w:cs="Times New Roman"/>
          <w:sz w:val="24"/>
          <w:szCs w:val="24"/>
          <w:lang w:eastAsia="zh-CN"/>
        </w:rPr>
        <w:t>, 38, 47-52+263.</w:t>
      </w:r>
      <w:r w:rsidRPr="00284398">
        <w:rPr>
          <w:rFonts w:cs="Times New Roman"/>
          <w:sz w:val="24"/>
          <w:szCs w:val="24"/>
          <w:lang w:eastAsia="zh-CN"/>
        </w:rPr>
        <w:t xml:space="preserve"> </w:t>
      </w:r>
      <w:proofErr w:type="gramStart"/>
      <w:r w:rsidRPr="00284398">
        <w:rPr>
          <w:rFonts w:cs="Times New Roman"/>
          <w:sz w:val="24"/>
          <w:szCs w:val="24"/>
          <w:lang w:eastAsia="zh-CN"/>
        </w:rPr>
        <w:t>doi</w:t>
      </w:r>
      <w:r w:rsidRPr="00284398">
        <w:rPr>
          <w:rFonts w:cs="Times New Roman"/>
          <w:sz w:val="24"/>
          <w:szCs w:val="24"/>
        </w:rPr>
        <w:t>:10.13193/j.issn</w:t>
      </w:r>
      <w:proofErr w:type="gramEnd"/>
      <w:r w:rsidRPr="00284398">
        <w:rPr>
          <w:rFonts w:cs="Times New Roman"/>
          <w:sz w:val="24"/>
          <w:szCs w:val="24"/>
        </w:rPr>
        <w:t>.1673-7717.2020.11.013.</w:t>
      </w:r>
    </w:p>
    <w:p w14:paraId="2E46F059" w14:textId="111AAC4A" w:rsidR="007337DD" w:rsidRDefault="00000000">
      <w:pPr>
        <w:pStyle w:val="EndnoteText"/>
        <w:widowControl w:val="0"/>
        <w:ind w:left="480" w:hangingChars="200" w:hanging="480"/>
      </w:pPr>
      <w:r w:rsidRPr="00284398">
        <w:rPr>
          <w:rFonts w:cs="Times New Roman"/>
          <w:sz w:val="24"/>
          <w:szCs w:val="24"/>
        </w:rPr>
        <w:t>Z</w:t>
      </w:r>
      <w:r w:rsidRPr="00284398">
        <w:rPr>
          <w:rFonts w:cs="Times New Roman"/>
          <w:sz w:val="24"/>
          <w:szCs w:val="24"/>
          <w:lang w:eastAsia="zh-CN"/>
        </w:rPr>
        <w:t>hang</w:t>
      </w:r>
      <w:r w:rsidRPr="00284398">
        <w:rPr>
          <w:rFonts w:cs="Times New Roman"/>
          <w:sz w:val="24"/>
          <w:szCs w:val="24"/>
        </w:rPr>
        <w:t>, Q., C</w:t>
      </w:r>
      <w:r w:rsidRPr="00284398">
        <w:rPr>
          <w:rFonts w:cs="Times New Roman"/>
          <w:sz w:val="24"/>
          <w:szCs w:val="24"/>
          <w:lang w:eastAsia="zh-CN"/>
        </w:rPr>
        <w:t>hen</w:t>
      </w:r>
      <w:r w:rsidRPr="00284398">
        <w:rPr>
          <w:rFonts w:cs="Times New Roman"/>
          <w:sz w:val="24"/>
          <w:szCs w:val="24"/>
        </w:rPr>
        <w:t>, Y.</w:t>
      </w:r>
      <w:r w:rsidRPr="00284398">
        <w:rPr>
          <w:rFonts w:cs="Times New Roman" w:hint="eastAsia"/>
          <w:sz w:val="24"/>
          <w:szCs w:val="24"/>
          <w:lang w:eastAsia="zh-CN"/>
        </w:rPr>
        <w:t xml:space="preserve"> Y.</w:t>
      </w:r>
      <w:r w:rsidRPr="00284398">
        <w:rPr>
          <w:rFonts w:cs="Times New Roman"/>
          <w:sz w:val="24"/>
          <w:szCs w:val="24"/>
        </w:rPr>
        <w:t>, Y</w:t>
      </w:r>
      <w:r w:rsidRPr="00284398">
        <w:rPr>
          <w:rFonts w:cs="Times New Roman"/>
          <w:sz w:val="24"/>
          <w:szCs w:val="24"/>
          <w:lang w:eastAsia="zh-CN"/>
        </w:rPr>
        <w:t>ue</w:t>
      </w:r>
      <w:r w:rsidRPr="00284398">
        <w:rPr>
          <w:rFonts w:cs="Times New Roman"/>
          <w:sz w:val="24"/>
          <w:szCs w:val="24"/>
        </w:rPr>
        <w:t>, S.</w:t>
      </w:r>
      <w:r w:rsidRPr="00284398">
        <w:rPr>
          <w:rFonts w:cs="Times New Roman" w:hint="eastAsia"/>
          <w:sz w:val="24"/>
          <w:szCs w:val="24"/>
          <w:lang w:eastAsia="zh-CN"/>
        </w:rPr>
        <w:t xml:space="preserve"> J.</w:t>
      </w:r>
      <w:r w:rsidRPr="00284398">
        <w:rPr>
          <w:rFonts w:cs="Times New Roman"/>
          <w:sz w:val="24"/>
          <w:szCs w:val="24"/>
        </w:rPr>
        <w:t>, W</w:t>
      </w:r>
      <w:r w:rsidRPr="00284398">
        <w:rPr>
          <w:rFonts w:cs="Times New Roman"/>
          <w:sz w:val="24"/>
          <w:szCs w:val="24"/>
          <w:lang w:eastAsia="zh-CN"/>
        </w:rPr>
        <w:t>ang</w:t>
      </w:r>
      <w:r w:rsidRPr="00284398">
        <w:rPr>
          <w:rFonts w:cs="Times New Roman"/>
          <w:sz w:val="24"/>
          <w:szCs w:val="24"/>
        </w:rPr>
        <w:t>, W.</w:t>
      </w:r>
      <w:r w:rsidRPr="00284398">
        <w:rPr>
          <w:rFonts w:cs="Times New Roman" w:hint="eastAsia"/>
          <w:sz w:val="24"/>
          <w:szCs w:val="24"/>
          <w:lang w:eastAsia="zh-CN"/>
        </w:rPr>
        <w:t xml:space="preserve"> X.</w:t>
      </w:r>
      <w:r w:rsidRPr="00284398">
        <w:rPr>
          <w:rFonts w:cs="Times New Roman"/>
          <w:sz w:val="24"/>
          <w:szCs w:val="24"/>
        </w:rPr>
        <w:t>, Z</w:t>
      </w:r>
      <w:r w:rsidRPr="00284398">
        <w:rPr>
          <w:rFonts w:cs="Times New Roman"/>
          <w:sz w:val="24"/>
          <w:szCs w:val="24"/>
          <w:lang w:eastAsia="zh-CN"/>
        </w:rPr>
        <w:t>hao</w:t>
      </w:r>
      <w:r w:rsidRPr="00284398">
        <w:rPr>
          <w:rFonts w:cs="Times New Roman"/>
          <w:sz w:val="24"/>
          <w:szCs w:val="24"/>
        </w:rPr>
        <w:t>, C.</w:t>
      </w:r>
      <w:r w:rsidRPr="00284398">
        <w:rPr>
          <w:rFonts w:cs="Times New Roman" w:hint="eastAsia"/>
          <w:sz w:val="24"/>
          <w:szCs w:val="24"/>
          <w:lang w:eastAsia="zh-CN"/>
        </w:rPr>
        <w:t xml:space="preserve"> B.</w:t>
      </w:r>
      <w:r w:rsidRPr="00284398">
        <w:rPr>
          <w:rFonts w:cs="Times New Roman"/>
          <w:sz w:val="24"/>
          <w:szCs w:val="24"/>
        </w:rPr>
        <w:t>, S</w:t>
      </w:r>
      <w:r w:rsidRPr="00284398">
        <w:rPr>
          <w:rFonts w:cs="Times New Roman"/>
          <w:sz w:val="24"/>
          <w:szCs w:val="24"/>
          <w:lang w:eastAsia="zh-CN"/>
        </w:rPr>
        <w:t>ong</w:t>
      </w:r>
      <w:r w:rsidRPr="00284398">
        <w:rPr>
          <w:rFonts w:cs="Times New Roman"/>
          <w:sz w:val="24"/>
          <w:szCs w:val="24"/>
        </w:rPr>
        <w:t>, Y.</w:t>
      </w:r>
      <w:r w:rsidRPr="00284398">
        <w:rPr>
          <w:rFonts w:cs="Times New Roman" w:hint="eastAsia"/>
          <w:sz w:val="24"/>
          <w:szCs w:val="24"/>
          <w:lang w:eastAsia="zh-CN"/>
        </w:rPr>
        <w:t xml:space="preserve"> J.</w:t>
      </w:r>
      <w:r w:rsidRPr="00284398">
        <w:rPr>
          <w:rFonts w:cs="Times New Roman"/>
          <w:sz w:val="24"/>
          <w:szCs w:val="24"/>
        </w:rPr>
        <w:t xml:space="preserve">, et al. (2022). Study on the content changes of 16 chemical components in Radix et </w:t>
      </w:r>
      <w:proofErr w:type="spellStart"/>
      <w:r w:rsidRPr="00284398">
        <w:rPr>
          <w:rFonts w:cs="Times New Roman"/>
          <w:sz w:val="24"/>
          <w:szCs w:val="24"/>
        </w:rPr>
        <w:t>Rhizoma</w:t>
      </w:r>
      <w:proofErr w:type="spellEnd"/>
      <w:r w:rsidRPr="00284398">
        <w:rPr>
          <w:rFonts w:cs="Times New Roman"/>
          <w:sz w:val="24"/>
          <w:szCs w:val="24"/>
        </w:rPr>
        <w:t xml:space="preserve"> </w:t>
      </w:r>
      <w:proofErr w:type="spellStart"/>
      <w:r w:rsidRPr="00284398">
        <w:rPr>
          <w:rFonts w:cs="Times New Roman"/>
          <w:sz w:val="24"/>
          <w:szCs w:val="24"/>
        </w:rPr>
        <w:t>Rhei</w:t>
      </w:r>
      <w:proofErr w:type="spellEnd"/>
      <w:r w:rsidRPr="00284398">
        <w:rPr>
          <w:rFonts w:cs="Times New Roman"/>
          <w:sz w:val="24"/>
          <w:szCs w:val="24"/>
        </w:rPr>
        <w:t xml:space="preserve"> and its different processed products. </w:t>
      </w:r>
      <w:r w:rsidRPr="00284398">
        <w:rPr>
          <w:rFonts w:cs="Times New Roman"/>
          <w:i/>
          <w:iCs/>
          <w:sz w:val="24"/>
          <w:szCs w:val="24"/>
        </w:rPr>
        <w:t xml:space="preserve">Chin J </w:t>
      </w:r>
      <w:proofErr w:type="spellStart"/>
      <w:r w:rsidRPr="00284398">
        <w:rPr>
          <w:rFonts w:cs="Times New Roman"/>
          <w:i/>
          <w:iCs/>
          <w:sz w:val="24"/>
          <w:szCs w:val="24"/>
        </w:rPr>
        <w:t>Tradit</w:t>
      </w:r>
      <w:proofErr w:type="spellEnd"/>
      <w:r w:rsidRPr="00284398">
        <w:rPr>
          <w:rFonts w:cs="Times New Roman"/>
          <w:i/>
          <w:iCs/>
          <w:sz w:val="24"/>
          <w:szCs w:val="24"/>
        </w:rPr>
        <w:t xml:space="preserve"> Chin Med Pharm</w:t>
      </w:r>
      <w:r w:rsidRPr="00284398">
        <w:rPr>
          <w:rFonts w:cs="Times New Roman"/>
          <w:sz w:val="24"/>
          <w:szCs w:val="24"/>
        </w:rPr>
        <w:t>, 37, 1036</w:t>
      </w:r>
      <w:r>
        <w:rPr>
          <w:rFonts w:cs="Times New Roman"/>
          <w:sz w:val="24"/>
          <w:szCs w:val="24"/>
        </w:rPr>
        <w:t>-1040.</w:t>
      </w:r>
    </w:p>
    <w:sectPr w:rsidR="007337DD">
      <w:headerReference w:type="even" r:id="rId13"/>
      <w:footerReference w:type="even" r:id="rId14"/>
      <w:footerReference w:type="default" r:id="rId15"/>
      <w:headerReference w:type="first" r:id="rId16"/>
      <w:pgSz w:w="18369" w:h="12983" w:orient="landscape"/>
      <w:pgMar w:top="1282" w:right="1138" w:bottom="1181"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5E399" w14:textId="77777777" w:rsidR="00596C1B" w:rsidRDefault="00596C1B">
      <w:pPr>
        <w:spacing w:before="0" w:after="0"/>
      </w:pPr>
      <w:r>
        <w:separator/>
      </w:r>
    </w:p>
  </w:endnote>
  <w:endnote w:type="continuationSeparator" w:id="0">
    <w:p w14:paraId="3C20E664" w14:textId="77777777" w:rsidR="00596C1B" w:rsidRDefault="00596C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FD543" w14:textId="77777777" w:rsidR="007337DD" w:rsidRDefault="00000000">
    <w:pPr>
      <w:rPr>
        <w:color w:val="C00000"/>
        <w:szCs w:val="24"/>
      </w:rPr>
    </w:pPr>
    <w:r>
      <w:rPr>
        <w:noProof/>
        <w:lang w:val="en-GB" w:eastAsia="en-GB"/>
      </w:rPr>
      <mc:AlternateContent>
        <mc:Choice Requires="wps">
          <w:drawing>
            <wp:anchor distT="0" distB="0" distL="114300" distR="114300" simplePos="0" relativeHeight="251660288" behindDoc="0" locked="0" layoutInCell="1" allowOverlap="1" wp14:anchorId="39F268D3" wp14:editId="23AC28E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FAE92F6" w14:textId="77777777" w:rsidR="007337DD"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2</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1" o:spid="_x0000_s1026" o:spt="202" type="#_x0000_t202" style="position:absolute;left:0pt;margin-left:742.75pt;margin-top:581.35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2</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A98B6" w14:textId="77777777" w:rsidR="007337DD" w:rsidRDefault="00000000">
    <w:pPr>
      <w:rPr>
        <w:b/>
        <w:sz w:val="20"/>
        <w:szCs w:val="24"/>
      </w:rPr>
    </w:pPr>
    <w:r>
      <w:rPr>
        <w:noProof/>
        <w:lang w:val="en-GB" w:eastAsia="en-GB"/>
      </w:rPr>
      <mc:AlternateContent>
        <mc:Choice Requires="wps">
          <w:drawing>
            <wp:anchor distT="0" distB="0" distL="114300" distR="114300" simplePos="0" relativeHeight="251659264" behindDoc="0" locked="0" layoutInCell="1" allowOverlap="1" wp14:anchorId="1EA97C2F" wp14:editId="670DEA3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FFDE20" w14:textId="77777777" w:rsidR="007337DD" w:rsidRDefault="00000000">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Cs w:val="40"/>
                            </w:rPr>
                            <w:t>3</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xmlns:wpsCustomData="http://www.wps.cn/officeDocument/2013/wpsCustomData">
          <w:pict>
            <v:shape id="Text Box 56" o:spid="_x0000_s1026" o:spt="202" type="#_x0000_t202" style="position:absolute;left:0pt;margin-left:742.75pt;margin-top:583.65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pPr>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99AD3" w14:textId="77777777" w:rsidR="00596C1B" w:rsidRDefault="00596C1B">
      <w:pPr>
        <w:spacing w:before="0" w:after="0"/>
      </w:pPr>
      <w:r>
        <w:separator/>
      </w:r>
    </w:p>
  </w:footnote>
  <w:footnote w:type="continuationSeparator" w:id="0">
    <w:p w14:paraId="0EC4706C" w14:textId="77777777" w:rsidR="00596C1B" w:rsidRDefault="00596C1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9157E" w14:textId="77777777" w:rsidR="007337DD" w:rsidRDefault="00000000">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B8A54" w14:textId="77777777" w:rsidR="007337DD" w:rsidRDefault="00000000">
    <w:r>
      <w:rPr>
        <w:b/>
        <w:noProof/>
        <w:color w:val="A6A6A6" w:themeColor="background1" w:themeShade="A6"/>
        <w:lang w:val="en-GB" w:eastAsia="en-GB"/>
      </w:rPr>
      <w:drawing>
        <wp:inline distT="0" distB="0" distL="0" distR="0" wp14:anchorId="1BE03E31" wp14:editId="04BEA656">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0601A"/>
    <w:multiLevelType w:val="multilevel"/>
    <w:tmpl w:val="1EC0601A"/>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567"/>
        </w:tabs>
        <w:ind w:left="567" w:hanging="567"/>
      </w:pPr>
      <w:rPr>
        <w:rFonts w:hint="default"/>
      </w:rPr>
    </w:lvl>
    <w:lvl w:ilvl="2">
      <w:start w:val="1"/>
      <w:numFmt w:val="decimal"/>
      <w:pStyle w:val="Heading3"/>
      <w:lvlText w:val="%1.%2.%3"/>
      <w:lvlJc w:val="left"/>
      <w:pPr>
        <w:tabs>
          <w:tab w:val="left" w:pos="567"/>
        </w:tabs>
        <w:ind w:left="567" w:hanging="567"/>
      </w:pPr>
      <w:rPr>
        <w:rFonts w:hint="default"/>
      </w:rPr>
    </w:lvl>
    <w:lvl w:ilvl="3">
      <w:start w:val="1"/>
      <w:numFmt w:val="decimal"/>
      <w:pStyle w:val="Heading4"/>
      <w:lvlText w:val="%1.%2.%3.%4"/>
      <w:lvlJc w:val="left"/>
      <w:pPr>
        <w:tabs>
          <w:tab w:val="left" w:pos="567"/>
        </w:tabs>
        <w:ind w:left="567" w:hanging="567"/>
      </w:pPr>
      <w:rPr>
        <w:rFonts w:hint="default"/>
      </w:rPr>
    </w:lvl>
    <w:lvl w:ilvl="4">
      <w:start w:val="1"/>
      <w:numFmt w:val="decimal"/>
      <w:pStyle w:val="Heading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15:restartNumberingAfterBreak="0">
    <w:nsid w:val="225305B5"/>
    <w:multiLevelType w:val="multilevel"/>
    <w:tmpl w:val="225305B5"/>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015956548">
    <w:abstractNumId w:val="0"/>
  </w:num>
  <w:num w:numId="2" w16cid:durableId="1076434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bordersDoNotSurroundHeader/>
  <w:bordersDoNotSurroundFooter/>
  <w:proofState w:spelling="clean" w:grammar="clean"/>
  <w:attachedTemplate r:id="rId1"/>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24"/>
    <w:rsid w:val="0001436A"/>
    <w:rsid w:val="00034304"/>
    <w:rsid w:val="00035434"/>
    <w:rsid w:val="00052A14"/>
    <w:rsid w:val="00077D53"/>
    <w:rsid w:val="000A41C2"/>
    <w:rsid w:val="00105FD9"/>
    <w:rsid w:val="00117666"/>
    <w:rsid w:val="001549D3"/>
    <w:rsid w:val="00160065"/>
    <w:rsid w:val="00177D84"/>
    <w:rsid w:val="002072CF"/>
    <w:rsid w:val="00247CB9"/>
    <w:rsid w:val="00267D18"/>
    <w:rsid w:val="00284398"/>
    <w:rsid w:val="002868E2"/>
    <w:rsid w:val="002869C3"/>
    <w:rsid w:val="002936E4"/>
    <w:rsid w:val="002B4A57"/>
    <w:rsid w:val="002C74CA"/>
    <w:rsid w:val="003544FB"/>
    <w:rsid w:val="00386AFA"/>
    <w:rsid w:val="003A3914"/>
    <w:rsid w:val="003D2D47"/>
    <w:rsid w:val="003D2F2D"/>
    <w:rsid w:val="00401590"/>
    <w:rsid w:val="00447801"/>
    <w:rsid w:val="00452E9C"/>
    <w:rsid w:val="004735C8"/>
    <w:rsid w:val="004961FF"/>
    <w:rsid w:val="004A7220"/>
    <w:rsid w:val="00517A89"/>
    <w:rsid w:val="005250F2"/>
    <w:rsid w:val="00593EEA"/>
    <w:rsid w:val="00596C1B"/>
    <w:rsid w:val="005A5EEE"/>
    <w:rsid w:val="006375C7"/>
    <w:rsid w:val="00654E8F"/>
    <w:rsid w:val="00660D05"/>
    <w:rsid w:val="006820B1"/>
    <w:rsid w:val="006B7D14"/>
    <w:rsid w:val="00701727"/>
    <w:rsid w:val="0070566C"/>
    <w:rsid w:val="00714C50"/>
    <w:rsid w:val="00725A7D"/>
    <w:rsid w:val="007337DD"/>
    <w:rsid w:val="007501BE"/>
    <w:rsid w:val="00790BB3"/>
    <w:rsid w:val="007C206C"/>
    <w:rsid w:val="00803D24"/>
    <w:rsid w:val="00817DD6"/>
    <w:rsid w:val="00885156"/>
    <w:rsid w:val="0090654F"/>
    <w:rsid w:val="009151AA"/>
    <w:rsid w:val="0093429D"/>
    <w:rsid w:val="00943573"/>
    <w:rsid w:val="00970F7D"/>
    <w:rsid w:val="00994A3D"/>
    <w:rsid w:val="009C2B12"/>
    <w:rsid w:val="009C70F3"/>
    <w:rsid w:val="00A174D9"/>
    <w:rsid w:val="00A569CD"/>
    <w:rsid w:val="00A95427"/>
    <w:rsid w:val="00AA04CC"/>
    <w:rsid w:val="00AB5EE2"/>
    <w:rsid w:val="00AB6715"/>
    <w:rsid w:val="00AC3510"/>
    <w:rsid w:val="00B1671E"/>
    <w:rsid w:val="00B25EB8"/>
    <w:rsid w:val="00B354E1"/>
    <w:rsid w:val="00B37F4D"/>
    <w:rsid w:val="00C52A7B"/>
    <w:rsid w:val="00C56BAF"/>
    <w:rsid w:val="00C679AA"/>
    <w:rsid w:val="00C75972"/>
    <w:rsid w:val="00CC0A3A"/>
    <w:rsid w:val="00CD066B"/>
    <w:rsid w:val="00CE4FEE"/>
    <w:rsid w:val="00DB59C3"/>
    <w:rsid w:val="00DC259A"/>
    <w:rsid w:val="00DE23E8"/>
    <w:rsid w:val="00E520DB"/>
    <w:rsid w:val="00E52377"/>
    <w:rsid w:val="00E64E17"/>
    <w:rsid w:val="00E866C9"/>
    <w:rsid w:val="00EA3D3C"/>
    <w:rsid w:val="00F01211"/>
    <w:rsid w:val="00F46900"/>
    <w:rsid w:val="00F61D89"/>
    <w:rsid w:val="00F6698C"/>
    <w:rsid w:val="1ED277BB"/>
    <w:rsid w:val="2CC9070E"/>
    <w:rsid w:val="39F04A26"/>
    <w:rsid w:val="621C7737"/>
    <w:rsid w:val="692E0378"/>
    <w:rsid w:val="78B0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BD0C5"/>
  <w15:docId w15:val="{8FBABBE6-6E09-4524-8823-F48F899D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240"/>
    </w:pPr>
    <w:rPr>
      <w:rFonts w:eastAsiaTheme="minorHAnsi" w:cstheme="minorBidi"/>
      <w:sz w:val="24"/>
      <w:szCs w:val="22"/>
      <w:lang w:eastAsia="en-US"/>
    </w:rPr>
  </w:style>
  <w:style w:type="paragraph" w:styleId="Heading1">
    <w:name w:val="heading 1"/>
    <w:basedOn w:val="ListParagraph"/>
    <w:next w:val="Normal"/>
    <w:link w:val="Heading1Char"/>
    <w:uiPriority w:val="2"/>
    <w:qFormat/>
    <w:pPr>
      <w:numPr>
        <w:numId w:val="1"/>
      </w:numPr>
      <w:spacing w:before="240"/>
      <w:contextualSpacing w:val="0"/>
      <w:outlineLvl w:val="0"/>
    </w:pPr>
    <w:rPr>
      <w:b/>
    </w:rPr>
  </w:style>
  <w:style w:type="paragraph" w:styleId="Heading2">
    <w:name w:val="heading 2"/>
    <w:basedOn w:val="Heading1"/>
    <w:next w:val="Normal"/>
    <w:link w:val="Heading2Char"/>
    <w:uiPriority w:val="2"/>
    <w:qFormat/>
    <w:pPr>
      <w:numPr>
        <w:ilvl w:val="1"/>
      </w:numPr>
      <w:spacing w:after="200"/>
      <w:outlineLvl w:val="1"/>
    </w:pPr>
  </w:style>
  <w:style w:type="paragraph" w:styleId="Heading3">
    <w:name w:val="heading 3"/>
    <w:basedOn w:val="Normal"/>
    <w:next w:val="Normal"/>
    <w:link w:val="Heading3Char"/>
    <w:uiPriority w:val="2"/>
    <w:qFormat/>
    <w:pPr>
      <w:keepNext/>
      <w:keepLines/>
      <w:numPr>
        <w:ilvl w:val="2"/>
        <w:numId w:val="1"/>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pPr>
      <w:numPr>
        <w:ilvl w:val="3"/>
      </w:numPr>
      <w:outlineLvl w:val="3"/>
    </w:pPr>
    <w:rPr>
      <w:iCs/>
    </w:rPr>
  </w:style>
  <w:style w:type="paragraph" w:styleId="Heading5">
    <w:name w:val="heading 5"/>
    <w:basedOn w:val="Heading4"/>
    <w:next w:val="Normal"/>
    <w:link w:val="Heading5Char"/>
    <w:uiPriority w:val="2"/>
    <w:qFormat/>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
    <w:qFormat/>
    <w:pPr>
      <w:numPr>
        <w:numId w:val="2"/>
      </w:numPr>
      <w:contextualSpacing/>
    </w:pPr>
    <w:rPr>
      <w:rFonts w:eastAsia="Cambria" w:cs="Times New Roman"/>
      <w:szCs w:val="24"/>
    </w:rPr>
  </w:style>
  <w:style w:type="paragraph" w:styleId="Caption">
    <w:name w:val="caption"/>
    <w:basedOn w:val="Normal"/>
    <w:next w:val="NoSpacing"/>
    <w:uiPriority w:val="35"/>
    <w:unhideWhenUsed/>
    <w:qFormat/>
    <w:pPr>
      <w:keepNext/>
    </w:pPr>
    <w:rPr>
      <w:rFonts w:cs="Times New Roman"/>
      <w:b/>
      <w:bCs/>
      <w:szCs w:val="24"/>
    </w:rPr>
  </w:style>
  <w:style w:type="paragraph" w:styleId="NoSpacing">
    <w:name w:val="No Spacing"/>
    <w:uiPriority w:val="99"/>
    <w:unhideWhenUsed/>
    <w:qFormat/>
    <w:rPr>
      <w:rFonts w:eastAsiaTheme="minorHAnsi" w:cstheme="minorBidi"/>
      <w:sz w:val="24"/>
      <w:szCs w:val="22"/>
      <w:lang w:eastAsia="en-US"/>
    </w:rPr>
  </w:style>
  <w:style w:type="paragraph" w:styleId="CommentText">
    <w:name w:val="annotation text"/>
    <w:basedOn w:val="Normal"/>
    <w:link w:val="CommentTextChar"/>
    <w:uiPriority w:val="99"/>
    <w:semiHidden/>
    <w:unhideWhenUsed/>
    <w:qFormat/>
    <w:rPr>
      <w:sz w:val="20"/>
      <w:szCs w:val="20"/>
    </w:rPr>
  </w:style>
  <w:style w:type="paragraph" w:styleId="EndnoteText">
    <w:name w:val="endnote text"/>
    <w:basedOn w:val="Normal"/>
    <w:link w:val="EndnoteTextChar"/>
    <w:uiPriority w:val="99"/>
    <w:semiHidden/>
    <w:unhideWhenUsed/>
    <w:qFormat/>
    <w:pPr>
      <w:spacing w:after="0"/>
    </w:pPr>
    <w:rPr>
      <w:sz w:val="20"/>
      <w:szCs w:val="20"/>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844"/>
        <w:tab w:val="right" w:pos="9689"/>
      </w:tabs>
      <w:spacing w:after="0"/>
    </w:pPr>
  </w:style>
  <w:style w:type="paragraph" w:styleId="Header">
    <w:name w:val="header"/>
    <w:basedOn w:val="Normal"/>
    <w:link w:val="HeaderChar"/>
    <w:uiPriority w:val="99"/>
    <w:unhideWhenUsed/>
    <w:qFormat/>
    <w:pPr>
      <w:tabs>
        <w:tab w:val="center" w:pos="4844"/>
        <w:tab w:val="right" w:pos="9689"/>
      </w:tabs>
    </w:pPr>
    <w:rPr>
      <w:b/>
    </w:rPr>
  </w:style>
  <w:style w:type="paragraph" w:styleId="Subtitle">
    <w:name w:val="Subtitle"/>
    <w:basedOn w:val="Normal"/>
    <w:next w:val="Normal"/>
    <w:link w:val="SubtitleChar"/>
    <w:uiPriority w:val="99"/>
    <w:unhideWhenUsed/>
    <w:qFormat/>
    <w:pPr>
      <w:spacing w:before="240"/>
    </w:pPr>
    <w:rPr>
      <w:rFonts w:cs="Times New Roman"/>
      <w:b/>
      <w:szCs w:val="24"/>
    </w:rPr>
  </w:style>
  <w:style w:type="paragraph" w:styleId="FootnoteText">
    <w:name w:val="footnote text"/>
    <w:basedOn w:val="Normal"/>
    <w:link w:val="FootnoteTextChar"/>
    <w:uiPriority w:val="99"/>
    <w:semiHidden/>
    <w:unhideWhenUsed/>
    <w:qFormat/>
    <w:pPr>
      <w:spacing w:after="0"/>
    </w:pPr>
    <w:rPr>
      <w:sz w:val="20"/>
      <w:szCs w:val="20"/>
    </w:r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paragraph" w:styleId="Title">
    <w:name w:val="Title"/>
    <w:basedOn w:val="Normal"/>
    <w:next w:val="Normal"/>
    <w:link w:val="TitleChar"/>
    <w:qFormat/>
    <w:pPr>
      <w:suppressLineNumbers/>
      <w:spacing w:before="240" w:after="360"/>
      <w:jc w:val="center"/>
    </w:pPr>
    <w:rPr>
      <w:rFonts w:cs="Times New Roman"/>
      <w:b/>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Times New Roman" w:hAnsi="Times New Roman"/>
      <w:b/>
      <w:bCs/>
    </w:rPr>
  </w:style>
  <w:style w:type="character" w:styleId="EndnoteReference">
    <w:name w:val="endnote reference"/>
    <w:basedOn w:val="DefaultParagraphFont"/>
    <w:uiPriority w:val="99"/>
    <w:semiHidden/>
    <w:unhideWhenUsed/>
    <w:qFormat/>
    <w:rPr>
      <w:vertAlign w:val="superscript"/>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rFonts w:ascii="Times New Roman" w:hAnsi="Times New Roman"/>
      <w:i/>
      <w:iCs/>
    </w:rPr>
  </w:style>
  <w:style w:type="character" w:styleId="LineNumber">
    <w:name w:val="line number"/>
    <w:basedOn w:val="DefaultParagraphFont"/>
    <w:uiPriority w:val="99"/>
    <w:semiHidden/>
    <w:unhideWhenUsed/>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basedOn w:val="DefaultParagraphFont"/>
    <w:link w:val="Heading1"/>
    <w:uiPriority w:val="2"/>
    <w:qFormat/>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qFormat/>
    <w:rPr>
      <w:rFonts w:ascii="Times New Roman" w:eastAsia="Cambria" w:hAnsi="Times New Roman" w:cs="Times New Roman"/>
      <w:b/>
      <w:sz w:val="24"/>
      <w:szCs w:val="24"/>
    </w:rPr>
  </w:style>
  <w:style w:type="character" w:customStyle="1" w:styleId="SubtitleChar">
    <w:name w:val="Subtitle Char"/>
    <w:basedOn w:val="DefaultParagraphFont"/>
    <w:link w:val="Subtitle"/>
    <w:uiPriority w:val="99"/>
    <w:qFormat/>
    <w:rPr>
      <w:rFonts w:ascii="Times New Roman" w:hAnsi="Times New Roman" w:cs="Times New Roman"/>
      <w:b/>
      <w:sz w:val="24"/>
      <w:szCs w:val="24"/>
    </w:rPr>
  </w:style>
  <w:style w:type="paragraph" w:customStyle="1" w:styleId="AuthorList">
    <w:name w:val="Author List"/>
    <w:basedOn w:val="Subtitle"/>
    <w:next w:val="Normal"/>
    <w:uiPriority w:val="1"/>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1">
    <w:name w:val="书籍标题1"/>
    <w:basedOn w:val="DefaultParagraphFont"/>
    <w:uiPriority w:val="33"/>
    <w:qFormat/>
    <w:rPr>
      <w:rFonts w:ascii="Times New Roman" w:hAnsi="Times New Roman"/>
      <w:b/>
      <w:bCs/>
      <w:i/>
      <w:iCs/>
      <w:spacing w:val="5"/>
    </w:rPr>
  </w:style>
  <w:style w:type="character" w:customStyle="1" w:styleId="CommentTextChar">
    <w:name w:val="Comment Text Char"/>
    <w:basedOn w:val="DefaultParagraphFont"/>
    <w:link w:val="CommentText"/>
    <w:uiPriority w:val="99"/>
    <w:semiHidden/>
    <w:qFormat/>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customStyle="1" w:styleId="EndnoteTextChar">
    <w:name w:val="Endnote Text Char"/>
    <w:basedOn w:val="DefaultParagraphFont"/>
    <w:link w:val="EndnoteText"/>
    <w:uiPriority w:val="99"/>
    <w:semiHidden/>
    <w:qFormat/>
    <w:rPr>
      <w:rFonts w:ascii="Times New Roman" w:hAnsi="Times New Roman"/>
      <w:sz w:val="20"/>
      <w:szCs w:val="20"/>
    </w:rPr>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FootnoteTextChar">
    <w:name w:val="Footnote Text Char"/>
    <w:basedOn w:val="DefaultParagraphFont"/>
    <w:link w:val="FootnoteText"/>
    <w:uiPriority w:val="99"/>
    <w:semiHidden/>
    <w:qFormat/>
    <w:rPr>
      <w:rFonts w:ascii="Times New Roman" w:hAnsi="Times New Roman"/>
      <w:sz w:val="20"/>
      <w:szCs w:val="20"/>
    </w:rPr>
  </w:style>
  <w:style w:type="character" w:customStyle="1" w:styleId="HeaderChar">
    <w:name w:val="Header Char"/>
    <w:basedOn w:val="DefaultParagraphFont"/>
    <w:link w:val="Header"/>
    <w:uiPriority w:val="99"/>
    <w:qFormat/>
    <w:rPr>
      <w:rFonts w:ascii="Times New Roman" w:hAnsi="Times New Roman"/>
      <w:b/>
      <w:sz w:val="24"/>
    </w:rPr>
  </w:style>
  <w:style w:type="character" w:customStyle="1" w:styleId="10">
    <w:name w:val="明显强调1"/>
    <w:basedOn w:val="DefaultParagraphFont"/>
    <w:uiPriority w:val="21"/>
    <w:unhideWhenUsed/>
    <w:qFormat/>
    <w:rPr>
      <w:rFonts w:ascii="Times New Roman" w:hAnsi="Times New Roman"/>
      <w:i/>
      <w:iCs/>
      <w:color w:val="auto"/>
    </w:rPr>
  </w:style>
  <w:style w:type="character" w:customStyle="1" w:styleId="11">
    <w:name w:val="明显参考1"/>
    <w:basedOn w:val="DefaultParagraphFont"/>
    <w:uiPriority w:val="32"/>
    <w:qFormat/>
    <w:rPr>
      <w:b/>
      <w:bCs/>
      <w:smallCaps/>
      <w:color w:val="auto"/>
      <w:spacing w:val="5"/>
    </w:rPr>
  </w:style>
  <w:style w:type="character" w:customStyle="1" w:styleId="Heading3Char">
    <w:name w:val="Heading 3 Char"/>
    <w:basedOn w:val="DefaultParagraphFont"/>
    <w:link w:val="Heading3"/>
    <w:uiPriority w:val="2"/>
    <w:qFormat/>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qFormat/>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qFormat/>
    <w:rPr>
      <w:rFonts w:ascii="Times New Roman" w:eastAsiaTheme="majorEastAsia" w:hAnsi="Times New Roman" w:cstheme="majorBidi"/>
      <w:b/>
      <w:iCs/>
      <w:sz w:val="24"/>
      <w:szCs w:val="24"/>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sz w:val="24"/>
    </w:rPr>
  </w:style>
  <w:style w:type="character" w:customStyle="1" w:styleId="12">
    <w:name w:val="不明显强调1"/>
    <w:basedOn w:val="DefaultParagraphFont"/>
    <w:uiPriority w:val="19"/>
    <w:qFormat/>
    <w:rPr>
      <w:rFonts w:ascii="Times New Roman" w:hAnsi="Times New Roman"/>
      <w:i/>
      <w:iCs/>
      <w:color w:val="404040" w:themeColor="text1" w:themeTint="BF"/>
    </w:rPr>
  </w:style>
  <w:style w:type="character" w:customStyle="1" w:styleId="TitleChar">
    <w:name w:val="Title Char"/>
    <w:basedOn w:val="DefaultParagraphFont"/>
    <w:link w:val="Title"/>
    <w:qFormat/>
    <w:rPr>
      <w:rFonts w:ascii="Times New Roman" w:hAnsi="Times New Roman" w:cs="Times New Roman"/>
      <w:b/>
      <w:sz w:val="32"/>
      <w:szCs w:val="32"/>
    </w:rPr>
  </w:style>
  <w:style w:type="paragraph" w:customStyle="1" w:styleId="SupplementaryMaterial">
    <w:name w:val="Supplementary Material"/>
    <w:basedOn w:val="Title"/>
    <w:next w:val="Title"/>
    <w:qFormat/>
    <w:pPr>
      <w:spacing w:after="120"/>
    </w:pPr>
    <w:rPr>
      <w:i/>
    </w:rPr>
  </w:style>
  <w:style w:type="paragraph" w:customStyle="1" w:styleId="13">
    <w:name w:val="修订1"/>
    <w:hidden/>
    <w:uiPriority w:val="99"/>
    <w:semiHidden/>
    <w:qFormat/>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2.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3.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4.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15</TotalTime>
  <Pages>7</Pages>
  <Words>1879</Words>
  <Characters>10712</Characters>
  <Application>Microsoft Office Word</Application>
  <DocSecurity>0</DocSecurity>
  <Lines>89</Lines>
  <Paragraphs>25</Paragraphs>
  <ScaleCrop>false</ScaleCrop>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dc:creator>
  <cp:lastModifiedBy>Laura Davis</cp:lastModifiedBy>
  <cp:revision>9</cp:revision>
  <cp:lastPrinted>2013-10-03T12:51:00Z</cp:lastPrinted>
  <dcterms:created xsi:type="dcterms:W3CDTF">2022-11-17T16:58:00Z</dcterms:created>
  <dcterms:modified xsi:type="dcterms:W3CDTF">2024-07-22T09:58:00Z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2052-11.8.2.12187</vt:lpwstr>
  </property>
  <property fmtid="{D5CDD505-2E9C-101B-9397-08002B2CF9AE}" pid="11" name="ICV">
    <vt:lpwstr>68D0F4FB24C04150AE1F34DF3EEA9D27</vt:lpwstr>
  </property>
</Properties>
</file>