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F1911" w14:textId="77777777" w:rsidR="009A1AC2" w:rsidRPr="009A1AC2" w:rsidRDefault="009A1AC2" w:rsidP="009A1AC2">
      <w:pPr>
        <w:jc w:val="both"/>
      </w:pPr>
      <w:r w:rsidRPr="009A1AC2">
        <w:rPr>
          <w:b/>
          <w:bCs/>
        </w:rPr>
        <w:t>Table S7.</w:t>
      </w:r>
      <w:r w:rsidRPr="009A1AC2">
        <w:t xml:space="preserve"> Mean (±SE) clearance rates for different particle size ranges. Model statistics are from full linear mixed effect models. </w:t>
      </w:r>
    </w:p>
    <w:tbl>
      <w:tblPr>
        <w:tblW w:w="5000" w:type="pct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700"/>
        <w:gridCol w:w="1989"/>
        <w:gridCol w:w="2012"/>
        <w:gridCol w:w="1898"/>
      </w:tblGrid>
      <w:tr w:rsidR="009A1AC2" w:rsidRPr="005D1469" w14:paraId="0916DFAA" w14:textId="77777777" w:rsidTr="00A323E0">
        <w:trPr>
          <w:trHeight w:val="20"/>
        </w:trPr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167D6" w14:textId="77777777" w:rsidR="009A1AC2" w:rsidRPr="005D1469" w:rsidRDefault="009A1AC2" w:rsidP="004C7B9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Particle Size Range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3B3C" w14:textId="77777777" w:rsidR="009A1AC2" w:rsidRPr="005D1469" w:rsidRDefault="009A1AC2" w:rsidP="004C7B9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23300" w14:textId="77777777" w:rsidR="009A1AC2" w:rsidRPr="005D1469" w:rsidRDefault="009A1AC2" w:rsidP="004C7B9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B8EC5" w14:textId="77777777" w:rsidR="009A1AC2" w:rsidRPr="005D1469" w:rsidRDefault="009A1AC2" w:rsidP="004C7B9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Mean (±SE)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FA80" w14:textId="77777777" w:rsidR="009A1AC2" w:rsidRPr="005D1469" w:rsidRDefault="009A1AC2" w:rsidP="004C7B9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Model statistics</w:t>
            </w:r>
          </w:p>
        </w:tc>
      </w:tr>
      <w:tr w:rsidR="009A1AC2" w:rsidRPr="005D1469" w14:paraId="7C291CF4" w14:textId="77777777" w:rsidTr="00A323E0">
        <w:trPr>
          <w:trHeight w:val="380"/>
        </w:trPr>
        <w:tc>
          <w:tcPr>
            <w:tcW w:w="812" w:type="pct"/>
            <w:vMerge w:val="restart"/>
            <w:tcBorders>
              <w:top w:val="single" w:sz="4" w:space="0" w:color="auto"/>
            </w:tcBorders>
            <w:vAlign w:val="center"/>
          </w:tcPr>
          <w:p w14:paraId="4D8F2418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5D1469">
              <w:rPr>
                <w:color w:val="000000"/>
                <w:sz w:val="20"/>
                <w:szCs w:val="20"/>
                <w:lang w:val="de-DE"/>
              </w:rPr>
              <w:t>&gt;5–60</w:t>
            </w:r>
            <w:r w:rsidRPr="005D1469">
              <w:rPr>
                <w:color w:val="000000"/>
                <w:sz w:val="20"/>
                <w:szCs w:val="20"/>
                <w:lang w:val="de-DE"/>
              </w:rPr>
              <w:sym w:font="Symbol" w:char="F06D"/>
            </w:r>
            <w:r w:rsidRPr="005D1469">
              <w:rPr>
                <w:color w:val="000000"/>
                <w:sz w:val="20"/>
                <w:szCs w:val="20"/>
                <w:lang w:val="de-DE"/>
              </w:rPr>
              <w:t>m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68946C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  <w:lang w:val="de-DE"/>
              </w:rPr>
              <w:t>Oysters</w:t>
            </w:r>
            <w:proofErr w:type="spellEnd"/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14:paraId="5212B5B2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109" w:type="pct"/>
            <w:tcBorders>
              <w:top w:val="single" w:sz="4" w:space="0" w:color="auto"/>
              <w:bottom w:val="nil"/>
            </w:tcBorders>
            <w:vAlign w:val="center"/>
          </w:tcPr>
          <w:p w14:paraId="32D14BED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0.74±0.38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5A89E8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=4.25</w:t>
            </w:r>
          </w:p>
          <w:p w14:paraId="066955B6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t=1.85</w:t>
            </w:r>
          </w:p>
          <w:p w14:paraId="1209E516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p=0.13</w:t>
            </w:r>
          </w:p>
          <w:p w14:paraId="20A638CA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=0.74</w:t>
            </w:r>
          </w:p>
          <w:p w14:paraId="23DD4EEA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n=17</w:t>
            </w:r>
          </w:p>
        </w:tc>
      </w:tr>
      <w:tr w:rsidR="009A1AC2" w:rsidRPr="005D1469" w14:paraId="2817DAC5" w14:textId="77777777" w:rsidTr="00A323E0">
        <w:trPr>
          <w:trHeight w:val="381"/>
        </w:trPr>
        <w:tc>
          <w:tcPr>
            <w:tcW w:w="812" w:type="pct"/>
            <w:vMerge/>
            <w:vAlign w:val="center"/>
          </w:tcPr>
          <w:p w14:paraId="5048B473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noWrap/>
            <w:vAlign w:val="center"/>
          </w:tcPr>
          <w:p w14:paraId="103F8AB4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vAlign w:val="center"/>
          </w:tcPr>
          <w:p w14:paraId="70B8D695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7E0CFEFF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0.46±0.16</w:t>
            </w:r>
          </w:p>
        </w:tc>
        <w:tc>
          <w:tcPr>
            <w:tcW w:w="1046" w:type="pct"/>
            <w:vMerge/>
            <w:shd w:val="clear" w:color="auto" w:fill="auto"/>
            <w:noWrap/>
            <w:vAlign w:val="center"/>
          </w:tcPr>
          <w:p w14:paraId="539F79FE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AC2" w:rsidRPr="005D1469" w14:paraId="7B59ACE6" w14:textId="77777777" w:rsidTr="00A323E0">
        <w:trPr>
          <w:trHeight w:val="380"/>
        </w:trPr>
        <w:tc>
          <w:tcPr>
            <w:tcW w:w="812" w:type="pct"/>
            <w:vMerge/>
            <w:vAlign w:val="center"/>
          </w:tcPr>
          <w:p w14:paraId="363074B5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noWrap/>
            <w:vAlign w:val="center"/>
          </w:tcPr>
          <w:p w14:paraId="7BFA25FB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  <w:vAlign w:val="center"/>
          </w:tcPr>
          <w:p w14:paraId="46901368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109" w:type="pct"/>
            <w:tcBorders>
              <w:top w:val="nil"/>
              <w:bottom w:val="single" w:sz="4" w:space="0" w:color="auto"/>
            </w:tcBorders>
            <w:vAlign w:val="center"/>
          </w:tcPr>
          <w:p w14:paraId="20455520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0.03±0.05</w:t>
            </w:r>
          </w:p>
        </w:tc>
        <w:tc>
          <w:tcPr>
            <w:tcW w:w="1046" w:type="pct"/>
            <w:vMerge/>
            <w:shd w:val="clear" w:color="auto" w:fill="auto"/>
            <w:noWrap/>
            <w:vAlign w:val="center"/>
          </w:tcPr>
          <w:p w14:paraId="1EDF6606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AC2" w:rsidRPr="005D1469" w14:paraId="6A57DD2C" w14:textId="77777777" w:rsidTr="00A323E0">
        <w:trPr>
          <w:trHeight w:val="381"/>
        </w:trPr>
        <w:tc>
          <w:tcPr>
            <w:tcW w:w="812" w:type="pct"/>
            <w:vMerge/>
            <w:vAlign w:val="center"/>
          </w:tcPr>
          <w:p w14:paraId="3A4AE0A7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 w:val="restart"/>
            <w:shd w:val="clear" w:color="auto" w:fill="auto"/>
            <w:noWrap/>
            <w:vAlign w:val="center"/>
          </w:tcPr>
          <w:p w14:paraId="65992C20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Infested oysters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14:paraId="403EB013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109" w:type="pct"/>
            <w:tcBorders>
              <w:top w:val="single" w:sz="4" w:space="0" w:color="auto"/>
              <w:bottom w:val="nil"/>
            </w:tcBorders>
            <w:vAlign w:val="center"/>
          </w:tcPr>
          <w:p w14:paraId="3FF5AAAF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0.16±0.07</w:t>
            </w:r>
          </w:p>
        </w:tc>
        <w:tc>
          <w:tcPr>
            <w:tcW w:w="1046" w:type="pct"/>
            <w:vMerge w:val="restart"/>
            <w:shd w:val="clear" w:color="auto" w:fill="auto"/>
            <w:noWrap/>
            <w:vAlign w:val="center"/>
          </w:tcPr>
          <w:p w14:paraId="4EA1D6FC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=14</w:t>
            </w:r>
          </w:p>
          <w:p w14:paraId="31C17277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t=-0.57</w:t>
            </w:r>
          </w:p>
          <w:p w14:paraId="65510ECD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p=0.58</w:t>
            </w:r>
          </w:p>
          <w:p w14:paraId="71B1CAED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2=</w:t>
            </w:r>
            <w:r w:rsidRPr="005D1469">
              <w:rPr>
                <w:color w:val="000000"/>
                <w:sz w:val="20"/>
                <w:szCs w:val="20"/>
              </w:rPr>
              <w:t>0.02</w:t>
            </w:r>
          </w:p>
          <w:p w14:paraId="4CC2DAFC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n=16</w:t>
            </w:r>
          </w:p>
        </w:tc>
      </w:tr>
      <w:tr w:rsidR="009A1AC2" w:rsidRPr="005D1469" w14:paraId="0042B549" w14:textId="77777777" w:rsidTr="00A323E0">
        <w:trPr>
          <w:trHeight w:val="381"/>
        </w:trPr>
        <w:tc>
          <w:tcPr>
            <w:tcW w:w="812" w:type="pct"/>
            <w:vMerge/>
            <w:vAlign w:val="center"/>
          </w:tcPr>
          <w:p w14:paraId="47CCC2D7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noWrap/>
            <w:vAlign w:val="center"/>
          </w:tcPr>
          <w:p w14:paraId="155B947D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vAlign w:val="center"/>
          </w:tcPr>
          <w:p w14:paraId="755C45D7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6FF03F6A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0.47±0.26</w:t>
            </w:r>
          </w:p>
        </w:tc>
        <w:tc>
          <w:tcPr>
            <w:tcW w:w="1046" w:type="pct"/>
            <w:vMerge/>
            <w:shd w:val="clear" w:color="auto" w:fill="auto"/>
            <w:noWrap/>
            <w:vAlign w:val="center"/>
          </w:tcPr>
          <w:p w14:paraId="6EBDBE84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AC2" w:rsidRPr="005D1469" w14:paraId="121C4701" w14:textId="77777777" w:rsidTr="00A323E0">
        <w:trPr>
          <w:trHeight w:val="380"/>
        </w:trPr>
        <w:tc>
          <w:tcPr>
            <w:tcW w:w="812" w:type="pct"/>
            <w:vMerge/>
            <w:vAlign w:val="center"/>
          </w:tcPr>
          <w:p w14:paraId="1A315138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noWrap/>
            <w:vAlign w:val="center"/>
          </w:tcPr>
          <w:p w14:paraId="71057E73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  <w:vAlign w:val="center"/>
          </w:tcPr>
          <w:p w14:paraId="7AD0F751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109" w:type="pct"/>
            <w:tcBorders>
              <w:top w:val="nil"/>
              <w:bottom w:val="single" w:sz="4" w:space="0" w:color="auto"/>
            </w:tcBorders>
            <w:vAlign w:val="center"/>
          </w:tcPr>
          <w:p w14:paraId="3DACE645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0.32±0.19</w:t>
            </w:r>
          </w:p>
        </w:tc>
        <w:tc>
          <w:tcPr>
            <w:tcW w:w="1046" w:type="pct"/>
            <w:vMerge/>
            <w:shd w:val="clear" w:color="auto" w:fill="auto"/>
            <w:noWrap/>
            <w:vAlign w:val="center"/>
          </w:tcPr>
          <w:p w14:paraId="2D0ACB0C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AC2" w:rsidRPr="005D1469" w14:paraId="5DE6F2B5" w14:textId="77777777" w:rsidTr="00A323E0">
        <w:trPr>
          <w:trHeight w:val="381"/>
        </w:trPr>
        <w:tc>
          <w:tcPr>
            <w:tcW w:w="812" w:type="pct"/>
            <w:vMerge/>
            <w:vAlign w:val="center"/>
          </w:tcPr>
          <w:p w14:paraId="61DCBB51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 w:val="restart"/>
            <w:shd w:val="clear" w:color="auto" w:fill="auto"/>
            <w:noWrap/>
            <w:vAlign w:val="center"/>
          </w:tcPr>
          <w:p w14:paraId="6C0AF6FA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14:paraId="7BB1CBE1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109" w:type="pct"/>
            <w:tcBorders>
              <w:top w:val="single" w:sz="4" w:space="0" w:color="auto"/>
              <w:bottom w:val="nil"/>
            </w:tcBorders>
            <w:vAlign w:val="center"/>
          </w:tcPr>
          <w:p w14:paraId="6EE768B4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-0.53±0.13</w:t>
            </w:r>
          </w:p>
        </w:tc>
        <w:tc>
          <w:tcPr>
            <w:tcW w:w="1046" w:type="pct"/>
            <w:vMerge w:val="restart"/>
            <w:shd w:val="clear" w:color="auto" w:fill="auto"/>
            <w:noWrap/>
            <w:vAlign w:val="center"/>
          </w:tcPr>
          <w:p w14:paraId="3EA8A5DF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=1.61</w:t>
            </w:r>
          </w:p>
          <w:p w14:paraId="66F025D0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t=-0.47</w:t>
            </w:r>
          </w:p>
          <w:p w14:paraId="25E7998B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p=0.69</w:t>
            </w:r>
          </w:p>
          <w:p w14:paraId="40FA4270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=0.04</w:t>
            </w:r>
          </w:p>
          <w:p w14:paraId="5BD38D77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n=16</w:t>
            </w:r>
          </w:p>
        </w:tc>
      </w:tr>
      <w:tr w:rsidR="009A1AC2" w:rsidRPr="005D1469" w14:paraId="26173824" w14:textId="77777777" w:rsidTr="00A323E0">
        <w:trPr>
          <w:trHeight w:val="381"/>
        </w:trPr>
        <w:tc>
          <w:tcPr>
            <w:tcW w:w="812" w:type="pct"/>
            <w:vMerge/>
            <w:vAlign w:val="center"/>
          </w:tcPr>
          <w:p w14:paraId="7FF9F9D8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noWrap/>
            <w:vAlign w:val="center"/>
          </w:tcPr>
          <w:p w14:paraId="33F2C97B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vAlign w:val="center"/>
          </w:tcPr>
          <w:p w14:paraId="042850D3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19B159AA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-1.28±0.52</w:t>
            </w:r>
          </w:p>
        </w:tc>
        <w:tc>
          <w:tcPr>
            <w:tcW w:w="1046" w:type="pct"/>
            <w:vMerge/>
            <w:shd w:val="clear" w:color="auto" w:fill="auto"/>
            <w:noWrap/>
            <w:vAlign w:val="center"/>
          </w:tcPr>
          <w:p w14:paraId="43C98C46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AC2" w:rsidRPr="005D1469" w14:paraId="0B234DEB" w14:textId="77777777" w:rsidTr="00A323E0">
        <w:trPr>
          <w:trHeight w:val="380"/>
        </w:trPr>
        <w:tc>
          <w:tcPr>
            <w:tcW w:w="812" w:type="pct"/>
            <w:vMerge/>
            <w:vAlign w:val="center"/>
          </w:tcPr>
          <w:p w14:paraId="63D18755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noWrap/>
            <w:vAlign w:val="center"/>
          </w:tcPr>
          <w:p w14:paraId="7841A1F1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  <w:vAlign w:val="center"/>
          </w:tcPr>
          <w:p w14:paraId="08EE8122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109" w:type="pct"/>
            <w:tcBorders>
              <w:top w:val="nil"/>
              <w:bottom w:val="single" w:sz="4" w:space="0" w:color="auto"/>
            </w:tcBorders>
            <w:vAlign w:val="center"/>
          </w:tcPr>
          <w:p w14:paraId="40DC9C17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-0.45±0.12</w:t>
            </w:r>
          </w:p>
        </w:tc>
        <w:tc>
          <w:tcPr>
            <w:tcW w:w="1046" w:type="pct"/>
            <w:vMerge/>
            <w:shd w:val="clear" w:color="auto" w:fill="auto"/>
            <w:noWrap/>
            <w:vAlign w:val="center"/>
          </w:tcPr>
          <w:p w14:paraId="6A5CF4AC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AC2" w:rsidRPr="005D1469" w14:paraId="304FDD93" w14:textId="77777777" w:rsidTr="00A323E0">
        <w:trPr>
          <w:trHeight w:val="381"/>
        </w:trPr>
        <w:tc>
          <w:tcPr>
            <w:tcW w:w="812" w:type="pct"/>
            <w:vMerge w:val="restart"/>
            <w:vAlign w:val="center"/>
          </w:tcPr>
          <w:p w14:paraId="6470E545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5D1469">
              <w:rPr>
                <w:color w:val="000000"/>
                <w:sz w:val="20"/>
                <w:szCs w:val="20"/>
                <w:lang w:val="de-DE"/>
              </w:rPr>
              <w:t>&gt;2.5–60</w:t>
            </w:r>
            <w:r w:rsidRPr="005D1469">
              <w:rPr>
                <w:color w:val="000000"/>
                <w:sz w:val="20"/>
                <w:szCs w:val="20"/>
                <w:lang w:val="de-DE"/>
              </w:rPr>
              <w:sym w:font="Symbol" w:char="F06D"/>
            </w:r>
            <w:r w:rsidRPr="005D1469">
              <w:rPr>
                <w:color w:val="000000"/>
                <w:sz w:val="20"/>
                <w:szCs w:val="20"/>
                <w:lang w:val="de-DE"/>
              </w:rPr>
              <w:t>m</w:t>
            </w:r>
          </w:p>
        </w:tc>
        <w:tc>
          <w:tcPr>
            <w:tcW w:w="937" w:type="pct"/>
            <w:vMerge w:val="restart"/>
            <w:shd w:val="clear" w:color="auto" w:fill="auto"/>
            <w:noWrap/>
            <w:vAlign w:val="center"/>
          </w:tcPr>
          <w:p w14:paraId="5A186B0C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  <w:lang w:val="de-DE"/>
              </w:rPr>
              <w:t>Oysters</w:t>
            </w:r>
            <w:proofErr w:type="spellEnd"/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14:paraId="75CF832C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109" w:type="pct"/>
            <w:tcBorders>
              <w:top w:val="single" w:sz="4" w:space="0" w:color="auto"/>
              <w:bottom w:val="nil"/>
            </w:tcBorders>
            <w:vAlign w:val="center"/>
          </w:tcPr>
          <w:p w14:paraId="34E82AB1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0.51±0.21</w:t>
            </w:r>
          </w:p>
        </w:tc>
        <w:tc>
          <w:tcPr>
            <w:tcW w:w="1046" w:type="pct"/>
            <w:vMerge w:val="restart"/>
            <w:shd w:val="clear" w:color="auto" w:fill="auto"/>
            <w:noWrap/>
            <w:vAlign w:val="center"/>
          </w:tcPr>
          <w:p w14:paraId="49BA9DF2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=4.30</w:t>
            </w:r>
          </w:p>
          <w:p w14:paraId="174A17FF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t=2.19</w:t>
            </w:r>
          </w:p>
          <w:p w14:paraId="10874544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p=0.09</w:t>
            </w:r>
          </w:p>
          <w:p w14:paraId="3078FAF3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=0.65</w:t>
            </w:r>
          </w:p>
          <w:p w14:paraId="2C400D6D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n=17</w:t>
            </w:r>
          </w:p>
        </w:tc>
      </w:tr>
      <w:tr w:rsidR="009A1AC2" w:rsidRPr="005D1469" w14:paraId="5A5BE138" w14:textId="77777777" w:rsidTr="00A323E0">
        <w:trPr>
          <w:trHeight w:val="380"/>
        </w:trPr>
        <w:tc>
          <w:tcPr>
            <w:tcW w:w="812" w:type="pct"/>
            <w:vMerge/>
            <w:vAlign w:val="center"/>
          </w:tcPr>
          <w:p w14:paraId="02F4151E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noWrap/>
            <w:vAlign w:val="center"/>
          </w:tcPr>
          <w:p w14:paraId="68DAC2AA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vAlign w:val="center"/>
          </w:tcPr>
          <w:p w14:paraId="2B6AD864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3CFC3CA2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0.29±0.07</w:t>
            </w:r>
          </w:p>
        </w:tc>
        <w:tc>
          <w:tcPr>
            <w:tcW w:w="1046" w:type="pct"/>
            <w:vMerge/>
            <w:shd w:val="clear" w:color="auto" w:fill="auto"/>
            <w:noWrap/>
            <w:vAlign w:val="center"/>
          </w:tcPr>
          <w:p w14:paraId="33AEF78E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AC2" w:rsidRPr="005D1469" w14:paraId="47B808B9" w14:textId="77777777" w:rsidTr="00A323E0">
        <w:trPr>
          <w:trHeight w:val="381"/>
        </w:trPr>
        <w:tc>
          <w:tcPr>
            <w:tcW w:w="812" w:type="pct"/>
            <w:vMerge/>
            <w:vAlign w:val="center"/>
          </w:tcPr>
          <w:p w14:paraId="11DC0AFF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noWrap/>
            <w:vAlign w:val="center"/>
          </w:tcPr>
          <w:p w14:paraId="419E9075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  <w:vAlign w:val="center"/>
          </w:tcPr>
          <w:p w14:paraId="7B18BEB4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109" w:type="pct"/>
            <w:tcBorders>
              <w:top w:val="nil"/>
              <w:bottom w:val="single" w:sz="4" w:space="0" w:color="auto"/>
            </w:tcBorders>
            <w:vAlign w:val="center"/>
          </w:tcPr>
          <w:p w14:paraId="7F58F64C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0.03±0.05</w:t>
            </w:r>
          </w:p>
        </w:tc>
        <w:tc>
          <w:tcPr>
            <w:tcW w:w="1046" w:type="pct"/>
            <w:vMerge/>
            <w:shd w:val="clear" w:color="auto" w:fill="auto"/>
            <w:noWrap/>
            <w:vAlign w:val="center"/>
          </w:tcPr>
          <w:p w14:paraId="12EDCC01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AC2" w:rsidRPr="005D1469" w14:paraId="6FB57F7D" w14:textId="77777777" w:rsidTr="00A323E0">
        <w:trPr>
          <w:trHeight w:val="381"/>
        </w:trPr>
        <w:tc>
          <w:tcPr>
            <w:tcW w:w="812" w:type="pct"/>
            <w:vMerge/>
            <w:vAlign w:val="center"/>
          </w:tcPr>
          <w:p w14:paraId="7A336A2F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 w:val="restart"/>
            <w:shd w:val="clear" w:color="auto" w:fill="auto"/>
            <w:noWrap/>
            <w:vAlign w:val="center"/>
          </w:tcPr>
          <w:p w14:paraId="217D8A22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Infested oysters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14:paraId="6828F3F8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109" w:type="pct"/>
            <w:tcBorders>
              <w:top w:val="single" w:sz="4" w:space="0" w:color="auto"/>
              <w:bottom w:val="nil"/>
            </w:tcBorders>
            <w:vAlign w:val="center"/>
          </w:tcPr>
          <w:p w14:paraId="06246516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0.12±0.04</w:t>
            </w:r>
          </w:p>
        </w:tc>
        <w:tc>
          <w:tcPr>
            <w:tcW w:w="1046" w:type="pct"/>
            <w:vMerge w:val="restart"/>
            <w:shd w:val="clear" w:color="auto" w:fill="auto"/>
            <w:noWrap/>
            <w:vAlign w:val="center"/>
          </w:tcPr>
          <w:p w14:paraId="3D46B75D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=14</w:t>
            </w:r>
          </w:p>
          <w:p w14:paraId="5CF5315E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t=-0.77</w:t>
            </w:r>
          </w:p>
          <w:p w14:paraId="4573C109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p=0.46</w:t>
            </w:r>
          </w:p>
          <w:p w14:paraId="04C1409A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=0.04</w:t>
            </w:r>
          </w:p>
          <w:p w14:paraId="04D80E9E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n=16</w:t>
            </w:r>
          </w:p>
        </w:tc>
      </w:tr>
      <w:tr w:rsidR="009A1AC2" w:rsidRPr="005D1469" w14:paraId="1874CD41" w14:textId="77777777" w:rsidTr="00A323E0">
        <w:trPr>
          <w:trHeight w:val="380"/>
        </w:trPr>
        <w:tc>
          <w:tcPr>
            <w:tcW w:w="812" w:type="pct"/>
            <w:vMerge/>
            <w:vAlign w:val="center"/>
          </w:tcPr>
          <w:p w14:paraId="20E8D22D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noWrap/>
            <w:vAlign w:val="center"/>
          </w:tcPr>
          <w:p w14:paraId="1ED3D441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vAlign w:val="center"/>
          </w:tcPr>
          <w:p w14:paraId="3F82752A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0AD5A4E7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0.38±0.17</w:t>
            </w:r>
          </w:p>
        </w:tc>
        <w:tc>
          <w:tcPr>
            <w:tcW w:w="1046" w:type="pct"/>
            <w:vMerge/>
            <w:shd w:val="clear" w:color="auto" w:fill="auto"/>
            <w:noWrap/>
            <w:vAlign w:val="center"/>
          </w:tcPr>
          <w:p w14:paraId="4123E0D3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AC2" w:rsidRPr="005D1469" w14:paraId="42700C63" w14:textId="77777777" w:rsidTr="00A323E0">
        <w:trPr>
          <w:trHeight w:val="381"/>
        </w:trPr>
        <w:tc>
          <w:tcPr>
            <w:tcW w:w="812" w:type="pct"/>
            <w:vMerge/>
            <w:vAlign w:val="center"/>
          </w:tcPr>
          <w:p w14:paraId="53F2FED8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noWrap/>
            <w:vAlign w:val="center"/>
          </w:tcPr>
          <w:p w14:paraId="2C278235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  <w:vAlign w:val="center"/>
          </w:tcPr>
          <w:p w14:paraId="02BAE7A6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109" w:type="pct"/>
            <w:tcBorders>
              <w:top w:val="nil"/>
              <w:bottom w:val="single" w:sz="4" w:space="0" w:color="auto"/>
            </w:tcBorders>
            <w:vAlign w:val="center"/>
          </w:tcPr>
          <w:p w14:paraId="57558E37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0.35±0.14</w:t>
            </w:r>
          </w:p>
        </w:tc>
        <w:tc>
          <w:tcPr>
            <w:tcW w:w="1046" w:type="pct"/>
            <w:vMerge/>
            <w:shd w:val="clear" w:color="auto" w:fill="auto"/>
            <w:noWrap/>
            <w:vAlign w:val="center"/>
          </w:tcPr>
          <w:p w14:paraId="083DB5B1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AC2" w:rsidRPr="005D1469" w14:paraId="792D29CA" w14:textId="77777777" w:rsidTr="00A323E0">
        <w:trPr>
          <w:trHeight w:val="381"/>
        </w:trPr>
        <w:tc>
          <w:tcPr>
            <w:tcW w:w="812" w:type="pct"/>
            <w:vMerge/>
            <w:vAlign w:val="center"/>
          </w:tcPr>
          <w:p w14:paraId="5F97F792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 w:val="restart"/>
            <w:shd w:val="clear" w:color="auto" w:fill="auto"/>
            <w:noWrap/>
            <w:vAlign w:val="center"/>
          </w:tcPr>
          <w:p w14:paraId="6401926D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14:paraId="2B5B3923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109" w:type="pct"/>
            <w:tcBorders>
              <w:top w:val="single" w:sz="4" w:space="0" w:color="auto"/>
              <w:bottom w:val="nil"/>
            </w:tcBorders>
            <w:vAlign w:val="center"/>
          </w:tcPr>
          <w:p w14:paraId="65ABCFE0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-0.33±0.09</w:t>
            </w:r>
          </w:p>
        </w:tc>
        <w:tc>
          <w:tcPr>
            <w:tcW w:w="1046" w:type="pct"/>
            <w:vMerge w:val="restart"/>
            <w:shd w:val="clear" w:color="auto" w:fill="auto"/>
            <w:noWrap/>
            <w:vAlign w:val="center"/>
          </w:tcPr>
          <w:p w14:paraId="0B52AE41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=4.98</w:t>
            </w:r>
          </w:p>
          <w:p w14:paraId="7DF399F9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t=-1.05</w:t>
            </w:r>
          </w:p>
          <w:p w14:paraId="0566E5AA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p=0.34</w:t>
            </w:r>
          </w:p>
          <w:p w14:paraId="57855624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=0.58</w:t>
            </w:r>
          </w:p>
          <w:p w14:paraId="31468370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n=16</w:t>
            </w:r>
          </w:p>
        </w:tc>
      </w:tr>
      <w:tr w:rsidR="009A1AC2" w:rsidRPr="005D1469" w14:paraId="1CA589ED" w14:textId="77777777" w:rsidTr="00A323E0">
        <w:trPr>
          <w:trHeight w:val="380"/>
        </w:trPr>
        <w:tc>
          <w:tcPr>
            <w:tcW w:w="812" w:type="pct"/>
            <w:vMerge/>
            <w:vAlign w:val="center"/>
          </w:tcPr>
          <w:p w14:paraId="54A91CDF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noWrap/>
            <w:vAlign w:val="center"/>
          </w:tcPr>
          <w:p w14:paraId="76C585D4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vAlign w:val="center"/>
          </w:tcPr>
          <w:p w14:paraId="12AC08A9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6CD4EB92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-0.83±0.31</w:t>
            </w:r>
          </w:p>
        </w:tc>
        <w:tc>
          <w:tcPr>
            <w:tcW w:w="1046" w:type="pct"/>
            <w:vMerge/>
            <w:shd w:val="clear" w:color="auto" w:fill="auto"/>
            <w:noWrap/>
            <w:vAlign w:val="center"/>
          </w:tcPr>
          <w:p w14:paraId="3F5E3860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AC2" w:rsidRPr="005D1469" w14:paraId="5C3A27E0" w14:textId="77777777" w:rsidTr="00A323E0">
        <w:trPr>
          <w:trHeight w:val="381"/>
        </w:trPr>
        <w:tc>
          <w:tcPr>
            <w:tcW w:w="812" w:type="pct"/>
            <w:vMerge/>
            <w:vAlign w:val="center"/>
          </w:tcPr>
          <w:p w14:paraId="15A914C7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noWrap/>
            <w:vAlign w:val="center"/>
          </w:tcPr>
          <w:p w14:paraId="128EDB4E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  <w:vAlign w:val="center"/>
          </w:tcPr>
          <w:p w14:paraId="0D7FFDFB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109" w:type="pct"/>
            <w:tcBorders>
              <w:top w:val="nil"/>
              <w:bottom w:val="single" w:sz="4" w:space="0" w:color="auto"/>
            </w:tcBorders>
            <w:vAlign w:val="center"/>
          </w:tcPr>
          <w:p w14:paraId="023F33F8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-0.22±0.13</w:t>
            </w:r>
          </w:p>
        </w:tc>
        <w:tc>
          <w:tcPr>
            <w:tcW w:w="1046" w:type="pct"/>
            <w:vMerge/>
            <w:shd w:val="clear" w:color="auto" w:fill="auto"/>
            <w:noWrap/>
            <w:vAlign w:val="center"/>
          </w:tcPr>
          <w:p w14:paraId="4DB963E5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AC2" w:rsidRPr="005D1469" w14:paraId="3DC42C8C" w14:textId="77777777" w:rsidTr="00A323E0">
        <w:trPr>
          <w:trHeight w:val="380"/>
        </w:trPr>
        <w:tc>
          <w:tcPr>
            <w:tcW w:w="812" w:type="pct"/>
            <w:vMerge w:val="restart"/>
            <w:vAlign w:val="center"/>
          </w:tcPr>
          <w:p w14:paraId="3E18AB7E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5D1469">
              <w:rPr>
                <w:color w:val="000000"/>
                <w:sz w:val="20"/>
                <w:szCs w:val="20"/>
                <w:lang w:val="de-DE"/>
              </w:rPr>
              <w:t>2.5–5</w:t>
            </w:r>
            <w:r w:rsidRPr="005D1469">
              <w:rPr>
                <w:color w:val="000000"/>
                <w:sz w:val="20"/>
                <w:szCs w:val="20"/>
                <w:lang w:val="de-DE"/>
              </w:rPr>
              <w:sym w:font="Symbol" w:char="F06D"/>
            </w:r>
            <w:r w:rsidRPr="005D1469">
              <w:rPr>
                <w:color w:val="000000"/>
                <w:sz w:val="20"/>
                <w:szCs w:val="20"/>
                <w:lang w:val="de-DE"/>
              </w:rPr>
              <w:t>m</w:t>
            </w:r>
          </w:p>
        </w:tc>
        <w:tc>
          <w:tcPr>
            <w:tcW w:w="937" w:type="pct"/>
            <w:vMerge w:val="restart"/>
            <w:shd w:val="clear" w:color="auto" w:fill="auto"/>
            <w:noWrap/>
            <w:vAlign w:val="center"/>
          </w:tcPr>
          <w:p w14:paraId="5377E8EC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  <w:lang w:val="de-DE"/>
              </w:rPr>
              <w:t>Oysters</w:t>
            </w:r>
            <w:proofErr w:type="spellEnd"/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14:paraId="3A2F9202" w14:textId="77777777" w:rsidR="009A1AC2" w:rsidRPr="005D1469" w:rsidRDefault="009A1AC2" w:rsidP="004C7B9C">
            <w:pPr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109" w:type="pct"/>
            <w:tcBorders>
              <w:top w:val="single" w:sz="4" w:space="0" w:color="auto"/>
              <w:bottom w:val="nil"/>
            </w:tcBorders>
            <w:vAlign w:val="center"/>
          </w:tcPr>
          <w:p w14:paraId="4E011C42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0.50±0.21</w:t>
            </w:r>
          </w:p>
        </w:tc>
        <w:tc>
          <w:tcPr>
            <w:tcW w:w="1046" w:type="pct"/>
            <w:vMerge w:val="restart"/>
            <w:shd w:val="clear" w:color="auto" w:fill="auto"/>
            <w:noWrap/>
            <w:vAlign w:val="center"/>
          </w:tcPr>
          <w:p w14:paraId="1BA5FF66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=4.24</w:t>
            </w:r>
          </w:p>
          <w:p w14:paraId="4A43A35A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t=2.18</w:t>
            </w:r>
          </w:p>
          <w:p w14:paraId="1FDE8F7C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p=0.09</w:t>
            </w:r>
          </w:p>
          <w:p w14:paraId="38334F14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=0.63</w:t>
            </w:r>
          </w:p>
          <w:p w14:paraId="236D9399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n=17</w:t>
            </w:r>
          </w:p>
        </w:tc>
      </w:tr>
      <w:tr w:rsidR="009A1AC2" w:rsidRPr="005D1469" w14:paraId="42C88D02" w14:textId="77777777" w:rsidTr="00A323E0">
        <w:trPr>
          <w:trHeight w:val="381"/>
        </w:trPr>
        <w:tc>
          <w:tcPr>
            <w:tcW w:w="812" w:type="pct"/>
            <w:vMerge/>
            <w:vAlign w:val="center"/>
          </w:tcPr>
          <w:p w14:paraId="29EDDA24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noWrap/>
            <w:vAlign w:val="center"/>
          </w:tcPr>
          <w:p w14:paraId="24D66468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vAlign w:val="center"/>
          </w:tcPr>
          <w:p w14:paraId="4FD6AEA4" w14:textId="77777777" w:rsidR="009A1AC2" w:rsidRPr="005D1469" w:rsidRDefault="009A1AC2" w:rsidP="004C7B9C">
            <w:pPr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79F6A0A4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0.29±0.07</w:t>
            </w:r>
          </w:p>
        </w:tc>
        <w:tc>
          <w:tcPr>
            <w:tcW w:w="1046" w:type="pct"/>
            <w:vMerge/>
            <w:shd w:val="clear" w:color="auto" w:fill="auto"/>
            <w:noWrap/>
            <w:vAlign w:val="center"/>
          </w:tcPr>
          <w:p w14:paraId="057DB655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AC2" w:rsidRPr="005D1469" w14:paraId="76E45C59" w14:textId="77777777" w:rsidTr="00A323E0">
        <w:trPr>
          <w:trHeight w:val="381"/>
        </w:trPr>
        <w:tc>
          <w:tcPr>
            <w:tcW w:w="812" w:type="pct"/>
            <w:vMerge/>
            <w:vAlign w:val="center"/>
          </w:tcPr>
          <w:p w14:paraId="22D64D0F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noWrap/>
            <w:vAlign w:val="center"/>
          </w:tcPr>
          <w:p w14:paraId="12570F4B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  <w:vAlign w:val="center"/>
          </w:tcPr>
          <w:p w14:paraId="30F277BB" w14:textId="77777777" w:rsidR="009A1AC2" w:rsidRPr="005D1469" w:rsidRDefault="009A1AC2" w:rsidP="004C7B9C">
            <w:pPr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109" w:type="pct"/>
            <w:tcBorders>
              <w:top w:val="nil"/>
              <w:bottom w:val="single" w:sz="4" w:space="0" w:color="auto"/>
            </w:tcBorders>
            <w:vAlign w:val="center"/>
          </w:tcPr>
          <w:p w14:paraId="60E7FF59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0.04±0.05</w:t>
            </w:r>
          </w:p>
        </w:tc>
        <w:tc>
          <w:tcPr>
            <w:tcW w:w="1046" w:type="pct"/>
            <w:vMerge/>
            <w:shd w:val="clear" w:color="auto" w:fill="auto"/>
            <w:noWrap/>
            <w:vAlign w:val="center"/>
          </w:tcPr>
          <w:p w14:paraId="3F3BDEEF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AC2" w:rsidRPr="005D1469" w14:paraId="165D8A56" w14:textId="77777777" w:rsidTr="00A323E0">
        <w:trPr>
          <w:trHeight w:val="380"/>
        </w:trPr>
        <w:tc>
          <w:tcPr>
            <w:tcW w:w="812" w:type="pct"/>
            <w:vMerge/>
            <w:vAlign w:val="center"/>
          </w:tcPr>
          <w:p w14:paraId="31B7C742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 w:val="restart"/>
            <w:shd w:val="clear" w:color="auto" w:fill="auto"/>
            <w:noWrap/>
            <w:vAlign w:val="center"/>
          </w:tcPr>
          <w:p w14:paraId="7263EB71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Infested oysters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14:paraId="7E4C3E4A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109" w:type="pct"/>
            <w:tcBorders>
              <w:top w:val="single" w:sz="4" w:space="0" w:color="auto"/>
              <w:bottom w:val="nil"/>
            </w:tcBorders>
            <w:vAlign w:val="center"/>
          </w:tcPr>
          <w:p w14:paraId="4DFEA0FB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0.12±0.05</w:t>
            </w:r>
          </w:p>
        </w:tc>
        <w:tc>
          <w:tcPr>
            <w:tcW w:w="1046" w:type="pct"/>
            <w:vMerge w:val="restart"/>
            <w:shd w:val="clear" w:color="auto" w:fill="auto"/>
            <w:noWrap/>
            <w:vAlign w:val="center"/>
          </w:tcPr>
          <w:p w14:paraId="3C72A004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=14</w:t>
            </w:r>
          </w:p>
          <w:p w14:paraId="14718356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t=-0.74</w:t>
            </w:r>
          </w:p>
          <w:p w14:paraId="61C83176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p=0.47</w:t>
            </w:r>
          </w:p>
          <w:p w14:paraId="581E770C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&lt;0.01</w:t>
            </w:r>
          </w:p>
          <w:p w14:paraId="23C9F8E1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n=16</w:t>
            </w:r>
          </w:p>
        </w:tc>
      </w:tr>
      <w:tr w:rsidR="009A1AC2" w:rsidRPr="005D1469" w14:paraId="01D7D74B" w14:textId="77777777" w:rsidTr="00A323E0">
        <w:trPr>
          <w:trHeight w:val="381"/>
        </w:trPr>
        <w:tc>
          <w:tcPr>
            <w:tcW w:w="812" w:type="pct"/>
            <w:vMerge/>
            <w:vAlign w:val="center"/>
          </w:tcPr>
          <w:p w14:paraId="1D90BA5E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noWrap/>
            <w:vAlign w:val="center"/>
          </w:tcPr>
          <w:p w14:paraId="544A79AB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vAlign w:val="center"/>
          </w:tcPr>
          <w:p w14:paraId="482A86F0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22877BA8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0.34±0.16</w:t>
            </w:r>
          </w:p>
        </w:tc>
        <w:tc>
          <w:tcPr>
            <w:tcW w:w="1046" w:type="pct"/>
            <w:vMerge/>
            <w:shd w:val="clear" w:color="auto" w:fill="auto"/>
            <w:noWrap/>
            <w:vAlign w:val="center"/>
          </w:tcPr>
          <w:p w14:paraId="429FA709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AC2" w:rsidRPr="005D1469" w14:paraId="270E592D" w14:textId="77777777" w:rsidTr="00A323E0">
        <w:trPr>
          <w:trHeight w:val="381"/>
        </w:trPr>
        <w:tc>
          <w:tcPr>
            <w:tcW w:w="812" w:type="pct"/>
            <w:vMerge/>
            <w:vAlign w:val="center"/>
          </w:tcPr>
          <w:p w14:paraId="506B159D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noWrap/>
            <w:vAlign w:val="center"/>
          </w:tcPr>
          <w:p w14:paraId="3728F8D0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  <w:vAlign w:val="center"/>
          </w:tcPr>
          <w:p w14:paraId="39DE06B3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109" w:type="pct"/>
            <w:tcBorders>
              <w:top w:val="nil"/>
              <w:bottom w:val="single" w:sz="4" w:space="0" w:color="auto"/>
            </w:tcBorders>
            <w:vAlign w:val="center"/>
          </w:tcPr>
          <w:p w14:paraId="15B3D147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0.26±0.14</w:t>
            </w:r>
          </w:p>
        </w:tc>
        <w:tc>
          <w:tcPr>
            <w:tcW w:w="1046" w:type="pct"/>
            <w:vMerge/>
            <w:shd w:val="clear" w:color="auto" w:fill="auto"/>
            <w:noWrap/>
            <w:vAlign w:val="center"/>
          </w:tcPr>
          <w:p w14:paraId="2E7058E0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AC2" w:rsidRPr="005D1469" w14:paraId="53AA21ED" w14:textId="77777777" w:rsidTr="00A323E0">
        <w:trPr>
          <w:trHeight w:val="380"/>
        </w:trPr>
        <w:tc>
          <w:tcPr>
            <w:tcW w:w="812" w:type="pct"/>
            <w:vMerge/>
            <w:vAlign w:val="center"/>
          </w:tcPr>
          <w:p w14:paraId="6C7FD7FB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 w:val="restart"/>
            <w:shd w:val="clear" w:color="auto" w:fill="auto"/>
            <w:noWrap/>
            <w:vAlign w:val="center"/>
          </w:tcPr>
          <w:p w14:paraId="7F8DA0B4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vAlign w:val="center"/>
          </w:tcPr>
          <w:p w14:paraId="775B2893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109" w:type="pct"/>
            <w:tcBorders>
              <w:top w:val="single" w:sz="4" w:space="0" w:color="auto"/>
              <w:bottom w:val="nil"/>
            </w:tcBorders>
            <w:vAlign w:val="center"/>
          </w:tcPr>
          <w:p w14:paraId="7F309419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-0.23±0.09</w:t>
            </w:r>
          </w:p>
        </w:tc>
        <w:tc>
          <w:tcPr>
            <w:tcW w:w="1046" w:type="pct"/>
            <w:vMerge w:val="restart"/>
            <w:shd w:val="clear" w:color="auto" w:fill="auto"/>
            <w:noWrap/>
            <w:vAlign w:val="center"/>
          </w:tcPr>
          <w:p w14:paraId="05AE774D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=5.23</w:t>
            </w:r>
          </w:p>
          <w:p w14:paraId="11236DF6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t=-1.07</w:t>
            </w:r>
          </w:p>
          <w:p w14:paraId="173E378F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p=0.33</w:t>
            </w:r>
          </w:p>
          <w:p w14:paraId="48E61D79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=0.60</w:t>
            </w:r>
          </w:p>
          <w:p w14:paraId="3F059176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n=16</w:t>
            </w:r>
          </w:p>
        </w:tc>
      </w:tr>
      <w:tr w:rsidR="009A1AC2" w:rsidRPr="005D1469" w14:paraId="58B82E25" w14:textId="77777777" w:rsidTr="00A323E0">
        <w:trPr>
          <w:trHeight w:val="381"/>
        </w:trPr>
        <w:tc>
          <w:tcPr>
            <w:tcW w:w="812" w:type="pct"/>
            <w:vMerge/>
            <w:vAlign w:val="center"/>
          </w:tcPr>
          <w:p w14:paraId="40E45491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noWrap/>
            <w:vAlign w:val="center"/>
          </w:tcPr>
          <w:p w14:paraId="128D25DB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nil"/>
            </w:tcBorders>
            <w:vAlign w:val="center"/>
          </w:tcPr>
          <w:p w14:paraId="4BF1FA9B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1D27E10E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-0.67±0.25</w:t>
            </w:r>
          </w:p>
        </w:tc>
        <w:tc>
          <w:tcPr>
            <w:tcW w:w="1046" w:type="pct"/>
            <w:vMerge/>
            <w:shd w:val="clear" w:color="auto" w:fill="auto"/>
            <w:noWrap/>
            <w:vAlign w:val="center"/>
          </w:tcPr>
          <w:p w14:paraId="1DF19A46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1AC2" w:rsidRPr="005D1469" w14:paraId="12DB9393" w14:textId="77777777" w:rsidTr="00A323E0">
        <w:trPr>
          <w:trHeight w:val="381"/>
        </w:trPr>
        <w:tc>
          <w:tcPr>
            <w:tcW w:w="812" w:type="pct"/>
            <w:vMerge/>
            <w:tcBorders>
              <w:bottom w:val="single" w:sz="4" w:space="0" w:color="auto"/>
            </w:tcBorders>
            <w:vAlign w:val="center"/>
          </w:tcPr>
          <w:p w14:paraId="2CCF1C8E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8748A2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  <w:vAlign w:val="center"/>
          </w:tcPr>
          <w:p w14:paraId="00FA288D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109" w:type="pct"/>
            <w:tcBorders>
              <w:top w:val="nil"/>
              <w:bottom w:val="single" w:sz="4" w:space="0" w:color="auto"/>
            </w:tcBorders>
            <w:vAlign w:val="center"/>
          </w:tcPr>
          <w:p w14:paraId="17F25775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-0.12±0.12</w:t>
            </w:r>
          </w:p>
        </w:tc>
        <w:tc>
          <w:tcPr>
            <w:tcW w:w="1046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11D9C1" w14:textId="77777777" w:rsidR="009A1AC2" w:rsidRPr="005D1469" w:rsidRDefault="009A1AC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CB93118" w14:textId="77777777" w:rsidR="009A1AC2" w:rsidRPr="005D1469" w:rsidRDefault="009A1AC2" w:rsidP="009A1AC2">
      <w:pPr>
        <w:jc w:val="both"/>
        <w:rPr>
          <w:sz w:val="20"/>
          <w:szCs w:val="20"/>
        </w:rPr>
      </w:pPr>
    </w:p>
    <w:p w14:paraId="379D0C28" w14:textId="77777777" w:rsidR="009A1AC2" w:rsidRDefault="009A1AC2" w:rsidP="009A1AC2">
      <w:pPr>
        <w:jc w:val="both"/>
        <w:rPr>
          <w:b/>
          <w:bCs/>
          <w:sz w:val="20"/>
          <w:szCs w:val="20"/>
        </w:rPr>
      </w:pPr>
    </w:p>
    <w:p w14:paraId="1EE83B57" w14:textId="77777777" w:rsidR="00020595" w:rsidRDefault="00020595"/>
    <w:sectPr w:rsidR="00020595" w:rsidSect="00870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C2"/>
    <w:rsid w:val="00020595"/>
    <w:rsid w:val="00026A80"/>
    <w:rsid w:val="001A4033"/>
    <w:rsid w:val="00221836"/>
    <w:rsid w:val="00242FC5"/>
    <w:rsid w:val="002973FE"/>
    <w:rsid w:val="00316910"/>
    <w:rsid w:val="005F63AE"/>
    <w:rsid w:val="006143AC"/>
    <w:rsid w:val="008709FA"/>
    <w:rsid w:val="00883330"/>
    <w:rsid w:val="009A1AC2"/>
    <w:rsid w:val="00A323E0"/>
    <w:rsid w:val="00A362B9"/>
    <w:rsid w:val="00AB3EE4"/>
    <w:rsid w:val="00B26AF7"/>
    <w:rsid w:val="00DA12EF"/>
    <w:rsid w:val="00EC075F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5707"/>
  <w15:chartTrackingRefBased/>
  <w15:docId w15:val="{61695EC9-8203-4DA5-8000-811749D3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AC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AC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A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A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A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A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A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A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AC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AC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AC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A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AC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A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AC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AC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Krieger</dc:creator>
  <cp:keywords/>
  <dc:description/>
  <cp:lastModifiedBy>Erik Krieger</cp:lastModifiedBy>
  <cp:revision>2</cp:revision>
  <dcterms:created xsi:type="dcterms:W3CDTF">2024-06-06T08:46:00Z</dcterms:created>
  <dcterms:modified xsi:type="dcterms:W3CDTF">2024-06-06T08:59:00Z</dcterms:modified>
</cp:coreProperties>
</file>