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87B8" w14:textId="77777777" w:rsidR="007D6BC7" w:rsidRPr="00F0696F" w:rsidRDefault="007D6BC7" w:rsidP="007D6BC7">
      <w:pPr>
        <w:pStyle w:val="Heading2"/>
      </w:pPr>
      <w:bookmarkStart w:id="0" w:name="_Toc151333198"/>
      <w:r w:rsidRPr="00F0696F">
        <w:t xml:space="preserve">Supplementary </w:t>
      </w:r>
      <w:r>
        <w:t>Figures</w:t>
      </w:r>
      <w:bookmarkEnd w:id="0"/>
    </w:p>
    <w:p w14:paraId="68FF7223" w14:textId="77777777" w:rsidR="007D6BC7" w:rsidRDefault="007D6BC7" w:rsidP="007D6BC7">
      <w:pPr>
        <w:pStyle w:val="BodyMain"/>
      </w:pPr>
      <w:r w:rsidRPr="000D2735">
        <w:rPr>
          <w:noProof/>
        </w:rPr>
        <w:drawing>
          <wp:inline distT="0" distB="0" distL="0" distR="0" wp14:anchorId="69C45676" wp14:editId="2C35D339">
            <wp:extent cx="5443855" cy="4602294"/>
            <wp:effectExtent l="0" t="0" r="0" b="0"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34536910-29CC-8825-E4F3-DBD4A8937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34536910-29CC-8825-E4F3-DBD4A8937C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667" r="7084" b="3714"/>
                    <a:stretch/>
                  </pic:blipFill>
                  <pic:spPr bwMode="auto">
                    <a:xfrm>
                      <a:off x="0" y="0"/>
                      <a:ext cx="5455993" cy="4612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A8FD1" w14:textId="181CC3C6" w:rsidR="007D6BC7" w:rsidRDefault="007D6BC7" w:rsidP="007D6BC7">
      <w:pPr>
        <w:pStyle w:val="Caption"/>
      </w:pPr>
      <w:bookmarkStart w:id="1" w:name="_Toc151333266"/>
      <w:r>
        <w:t>Supplementary Figure</w:t>
      </w:r>
      <w:r>
        <w:t xml:space="preserve"> </w:t>
      </w:r>
      <w:r>
        <w:fldChar w:fldCharType="begin"/>
      </w:r>
      <w:r>
        <w:instrText xml:space="preserve"> SEQ Supplementary_Figure \* ARABIC \s 1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Pr="00FB7466">
        <w:t xml:space="preserve">Mean pupil response for PRO and ANTI conditions during fixation period across the </w:t>
      </w:r>
      <w:proofErr w:type="gramStart"/>
      <w:r w:rsidRPr="00FB7466">
        <w:t>lifespan</w:t>
      </w:r>
      <w:bookmarkEnd w:id="1"/>
      <w:proofErr w:type="gramEnd"/>
    </w:p>
    <w:p w14:paraId="37FC1C5E" w14:textId="77777777" w:rsidR="007D6BC7" w:rsidRPr="00246B20" w:rsidRDefault="007D6BC7" w:rsidP="007D6BC7">
      <w:pPr>
        <w:pStyle w:val="Caption"/>
        <w:spacing w:line="240" w:lineRule="auto"/>
        <w:rPr>
          <w:b w:val="0"/>
          <w:bCs/>
        </w:rPr>
      </w:pPr>
      <w:r w:rsidRPr="00246B20">
        <w:rPr>
          <w:b w:val="0"/>
          <w:bCs/>
        </w:rPr>
        <w:t xml:space="preserve">Age bins vary in size from </w:t>
      </w:r>
      <w:r>
        <w:rPr>
          <w:b w:val="0"/>
          <w:bCs/>
        </w:rPr>
        <w:t>2</w:t>
      </w:r>
      <w:r w:rsidRPr="00246B20">
        <w:rPr>
          <w:b w:val="0"/>
          <w:bCs/>
        </w:rPr>
        <w:t>-</w:t>
      </w:r>
      <w:r>
        <w:rPr>
          <w:b w:val="0"/>
          <w:bCs/>
        </w:rPr>
        <w:t>13</w:t>
      </w:r>
      <w:r w:rsidRPr="00246B20">
        <w:rPr>
          <w:b w:val="0"/>
          <w:bCs/>
        </w:rPr>
        <w:t xml:space="preserve"> years, with smaller bins used before the age of 20 and larger bins used afterwards.</w:t>
      </w:r>
      <w:r w:rsidRPr="00246B20">
        <w:rPr>
          <w:b w:val="0"/>
          <w:bCs/>
        </w:rPr>
        <w:br w:type="page"/>
      </w:r>
    </w:p>
    <w:p w14:paraId="5DD91B03" w14:textId="77777777" w:rsidR="007D6BC7" w:rsidRDefault="007D6BC7" w:rsidP="007D6BC7">
      <w:r w:rsidRPr="003B46EA">
        <w:rPr>
          <w:noProof/>
        </w:rPr>
        <w:lastRenderedPageBreak/>
        <w:drawing>
          <wp:inline distT="0" distB="0" distL="0" distR="0" wp14:anchorId="27F4E9D5" wp14:editId="79BB45BA">
            <wp:extent cx="5486400" cy="4787265"/>
            <wp:effectExtent l="0" t="0" r="0" b="0"/>
            <wp:docPr id="1366511303" name="Picture 1366511303" descr="A graph of different colored lin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589B133-D797-0DF0-BD20-8407ABA046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11303" name="Picture 1366511303" descr="A graph of different colored lines&#10;&#10;Description automatically generated">
                      <a:extLst>
                        <a:ext uri="{FF2B5EF4-FFF2-40B4-BE49-F238E27FC236}">
                          <a16:creationId xmlns:a16="http://schemas.microsoft.com/office/drawing/2014/main" id="{E589B133-D797-0DF0-BD20-8407ABA046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E2C43" w14:textId="1F279CBC" w:rsidR="007D6BC7" w:rsidRDefault="007D6BC7" w:rsidP="007D6BC7">
      <w:pPr>
        <w:pStyle w:val="Caption"/>
      </w:pPr>
      <w:bookmarkStart w:id="2" w:name="_Toc151333267"/>
      <w:r>
        <w:t>Supplementary Figure</w:t>
      </w:r>
      <w:r>
        <w:t xml:space="preserve"> </w:t>
      </w:r>
      <w:r>
        <w:fldChar w:fldCharType="begin"/>
      </w:r>
      <w:r>
        <w:instrText xml:space="preserve"> SEQ Supplementary_Figure \* ARABIC \s 1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</w:t>
      </w:r>
      <w:r w:rsidRPr="00786E19">
        <w:t>Baseline pupil size in male and female subjects across the lifespan</w:t>
      </w:r>
      <w:bookmarkEnd w:id="2"/>
    </w:p>
    <w:p w14:paraId="0824EEF2" w14:textId="77777777" w:rsidR="007D6BC7" w:rsidRPr="00F2144B" w:rsidRDefault="007D6BC7" w:rsidP="007D6BC7">
      <w:pPr>
        <w:spacing w:line="240" w:lineRule="auto"/>
      </w:pPr>
      <w:r w:rsidRPr="00F2144B">
        <w:t xml:space="preserve">Coloured dots represent individual subject data points, coloured curves represent </w:t>
      </w:r>
      <w:r>
        <w:t xml:space="preserve">GAM </w:t>
      </w:r>
      <w:r w:rsidRPr="00F2144B">
        <w:t xml:space="preserve">fits of </w:t>
      </w:r>
      <w:r>
        <w:t>male and female</w:t>
      </w:r>
      <w:r w:rsidRPr="00F2144B">
        <w:t xml:space="preserve"> subjects</w:t>
      </w:r>
      <w:r>
        <w:t xml:space="preserve"> across age, and shaded</w:t>
      </w:r>
      <w:r w:rsidRPr="00F2144B">
        <w:t xml:space="preserve"> ribbons </w:t>
      </w:r>
      <w:r>
        <w:t>represent</w:t>
      </w:r>
      <w:r w:rsidRPr="00F2144B">
        <w:t xml:space="preserve"> the 95% confidence intervals.</w:t>
      </w:r>
      <w:r>
        <w:t xml:space="preserve"> Black </w:t>
      </w:r>
      <w:proofErr w:type="gramStart"/>
      <w:r>
        <w:t>bar</w:t>
      </w:r>
      <w:proofErr w:type="gramEnd"/>
      <w:r>
        <w:t xml:space="preserve"> indicate period of significant difference between two fits.</w:t>
      </w:r>
    </w:p>
    <w:p w14:paraId="0BEF5CE9" w14:textId="77777777" w:rsidR="007D6BC7" w:rsidRPr="0050304B" w:rsidRDefault="007D6BC7" w:rsidP="007D6BC7"/>
    <w:p w14:paraId="78CC0373" w14:textId="77777777" w:rsidR="007D6BC7" w:rsidRDefault="007D6BC7" w:rsidP="007D6BC7">
      <w:pPr>
        <w:rPr>
          <w:b/>
          <w:bCs/>
        </w:rPr>
      </w:pPr>
      <w:r w:rsidRPr="00957CB9">
        <w:rPr>
          <w:b/>
          <w:bCs/>
          <w:noProof/>
        </w:rPr>
        <w:lastRenderedPageBreak/>
        <w:drawing>
          <wp:inline distT="0" distB="0" distL="0" distR="0" wp14:anchorId="206ED700" wp14:editId="573ADA2A">
            <wp:extent cx="5500721" cy="2929944"/>
            <wp:effectExtent l="0" t="0" r="5080" b="3810"/>
            <wp:docPr id="9" name="Picture 8" descr="A graph of a graph of a person's ag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B819B4D-00D2-8A84-463E-5A01F411A7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aph of a graph of a person's ag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B819B4D-00D2-8A84-463E-5A01F411A7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828" r="7778"/>
                    <a:stretch/>
                  </pic:blipFill>
                  <pic:spPr bwMode="auto">
                    <a:xfrm>
                      <a:off x="0" y="0"/>
                      <a:ext cx="5517209" cy="2938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AD4472" w14:textId="4A433F1F" w:rsidR="007D6BC7" w:rsidRDefault="007D6BC7" w:rsidP="007D6BC7">
      <w:pPr>
        <w:pStyle w:val="Caption"/>
      </w:pPr>
      <w:bookmarkStart w:id="3" w:name="_Toc151333268"/>
      <w:r>
        <w:t>Supplementary Figure</w:t>
      </w:r>
      <w:r>
        <w:t xml:space="preserve"> </w:t>
      </w:r>
      <w:r>
        <w:fldChar w:fldCharType="begin"/>
      </w:r>
      <w:r>
        <w:instrText xml:space="preserve"> SEQ Supplementary_Figure \* ARABIC \s 1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</w:t>
      </w:r>
      <w:r w:rsidRPr="00CB249C">
        <w:t>Task modulation (A</w:t>
      </w:r>
      <w:r>
        <w:t>NTI</w:t>
      </w:r>
      <w:r w:rsidRPr="00CB249C">
        <w:t>-effect = ANTI – PRO)</w:t>
      </w:r>
      <w:r>
        <w:t xml:space="preserve"> </w:t>
      </w:r>
      <w:r w:rsidRPr="0089725A">
        <w:t>of pupil constriction across the healthy lifespan</w:t>
      </w:r>
      <w:bookmarkEnd w:id="3"/>
    </w:p>
    <w:p w14:paraId="23279206" w14:textId="77777777" w:rsidR="007D6BC7" w:rsidRDefault="007D6BC7" w:rsidP="007D6BC7">
      <w:pPr>
        <w:spacing w:line="240" w:lineRule="auto"/>
      </w:pPr>
      <w:r>
        <w:t>Grey dots represent i</w:t>
      </w:r>
      <w:r w:rsidRPr="0055281D">
        <w:t>ndividual subject data</w:t>
      </w:r>
      <w:r>
        <w:t xml:space="preserve"> points</w:t>
      </w:r>
      <w:r w:rsidRPr="0055281D">
        <w:t>, and</w:t>
      </w:r>
      <w:r>
        <w:t xml:space="preserve"> grey curves represent </w:t>
      </w:r>
      <w:r w:rsidRPr="0055281D">
        <w:t xml:space="preserve">smoothing spline </w:t>
      </w:r>
      <w:r>
        <w:t>fits of the ANTI-effect for all subjects across age</w:t>
      </w:r>
      <w:r w:rsidRPr="0055281D">
        <w:t>.</w:t>
      </w:r>
    </w:p>
    <w:p w14:paraId="4019A408" w14:textId="77777777" w:rsidR="007D6BC7" w:rsidRPr="008F1A36" w:rsidRDefault="007D6BC7" w:rsidP="007D6BC7"/>
    <w:p w14:paraId="32B6950F" w14:textId="77777777" w:rsidR="007D6BC7" w:rsidRDefault="007D6BC7" w:rsidP="007D6BC7"/>
    <w:p w14:paraId="2181253C" w14:textId="77777777" w:rsidR="007D6BC7" w:rsidRDefault="007D6BC7" w:rsidP="007D6BC7"/>
    <w:p w14:paraId="727E3EE4" w14:textId="77777777" w:rsidR="007D6BC7" w:rsidRDefault="007D6BC7" w:rsidP="007D6BC7"/>
    <w:p w14:paraId="703FB7B2" w14:textId="77777777" w:rsidR="007D6BC7" w:rsidRDefault="007D6BC7" w:rsidP="007D6BC7"/>
    <w:p w14:paraId="57772611" w14:textId="77777777" w:rsidR="007D6BC7" w:rsidRDefault="007D6BC7" w:rsidP="007D6BC7"/>
    <w:p w14:paraId="10FC4481" w14:textId="77777777" w:rsidR="007D6BC7" w:rsidRDefault="007D6BC7" w:rsidP="007D6BC7"/>
    <w:p w14:paraId="38DCB2AD" w14:textId="77777777" w:rsidR="007D6BC7" w:rsidRDefault="007D6BC7" w:rsidP="007D6BC7">
      <w:r w:rsidRPr="00957CB9">
        <w:rPr>
          <w:noProof/>
        </w:rPr>
        <w:lastRenderedPageBreak/>
        <w:drawing>
          <wp:inline distT="0" distB="0" distL="0" distR="0" wp14:anchorId="07D05BD2" wp14:editId="5F5F439B">
            <wp:extent cx="4101921" cy="6946900"/>
            <wp:effectExtent l="0" t="0" r="0" b="6350"/>
            <wp:docPr id="655957342" name="Picture 655957342" descr="A screenshot of a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6BC7DE9-080A-F4C5-92B8-00C65B81B7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57342" name="Picture 655957342" descr="A screenshot of a graph&#10;&#10;Description automatically generated">
                      <a:extLst>
                        <a:ext uri="{FF2B5EF4-FFF2-40B4-BE49-F238E27FC236}">
                          <a16:creationId xmlns:a16="http://schemas.microsoft.com/office/drawing/2014/main" id="{76BC7DE9-080A-F4C5-92B8-00C65B81B7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364" cy="696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F57F7" w14:textId="6EA8BD25" w:rsidR="007D6BC7" w:rsidRDefault="007D6BC7" w:rsidP="007D6BC7">
      <w:pPr>
        <w:pStyle w:val="Caption"/>
      </w:pPr>
      <w:bookmarkStart w:id="4" w:name="_Toc151333269"/>
      <w:r>
        <w:t>Supplementary Figure</w:t>
      </w:r>
      <w:r>
        <w:t xml:space="preserve"> </w:t>
      </w:r>
      <w:r>
        <w:fldChar w:fldCharType="begin"/>
      </w:r>
      <w:r>
        <w:instrText xml:space="preserve"> SEQ Supplementary_Figure \* ARABIC \s 1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</w:t>
      </w:r>
      <w:r w:rsidRPr="009A41F7">
        <w:t xml:space="preserve">Mean saccadic reaction time and error rate in the PRO and ANTI conditions across the </w:t>
      </w:r>
      <w:proofErr w:type="gramStart"/>
      <w:r w:rsidRPr="009A41F7">
        <w:t>lifespan</w:t>
      </w:r>
      <w:bookmarkEnd w:id="4"/>
      <w:proofErr w:type="gramEnd"/>
    </w:p>
    <w:p w14:paraId="189E4C4A" w14:textId="77777777" w:rsidR="007D6BC7" w:rsidRPr="00F2144B" w:rsidRDefault="007D6BC7" w:rsidP="007D6BC7">
      <w:pPr>
        <w:spacing w:line="240" w:lineRule="auto"/>
      </w:pPr>
      <w:r w:rsidRPr="00F2144B">
        <w:t xml:space="preserve">Coloured dots represent individual subject data points, coloured curves represent </w:t>
      </w:r>
      <w:r>
        <w:t xml:space="preserve">GAM </w:t>
      </w:r>
      <w:r w:rsidRPr="00F2144B">
        <w:t>fits of each task condition for all subjects</w:t>
      </w:r>
      <w:r>
        <w:t>, and shaded</w:t>
      </w:r>
      <w:r w:rsidRPr="00F2144B">
        <w:t xml:space="preserve"> ribbons </w:t>
      </w:r>
      <w:r>
        <w:t>represent</w:t>
      </w:r>
      <w:r w:rsidRPr="00F2144B">
        <w:t xml:space="preserve"> the 95% confidence intervals.</w:t>
      </w:r>
    </w:p>
    <w:p w14:paraId="0BE17725" w14:textId="77777777" w:rsidR="007D6BC7" w:rsidRDefault="007D6BC7" w:rsidP="007D6BC7">
      <w:r w:rsidRPr="00F2144B">
        <w:rPr>
          <w:noProof/>
        </w:rPr>
        <w:lastRenderedPageBreak/>
        <w:drawing>
          <wp:inline distT="0" distB="0" distL="0" distR="0" wp14:anchorId="64B1739D" wp14:editId="06AD33DE">
            <wp:extent cx="5194242" cy="3645724"/>
            <wp:effectExtent l="0" t="0" r="0" b="0"/>
            <wp:docPr id="105958907" name="Picture 105958907" descr="A screenshot of a computer scr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FFDF73D-9C08-32CE-7A5A-598D69870B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8907" name="Picture 105958907" descr="A screenshot of a computer screen&#10;&#10;Description automatically generated">
                      <a:extLst>
                        <a:ext uri="{FF2B5EF4-FFF2-40B4-BE49-F238E27FC236}">
                          <a16:creationId xmlns:a16="http://schemas.microsoft.com/office/drawing/2014/main" id="{8FFDF73D-9C08-32CE-7A5A-598D69870B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4242" cy="36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48C1F" w14:textId="138B4D8A" w:rsidR="007D6BC7" w:rsidRDefault="007D6BC7" w:rsidP="007D6BC7">
      <w:pPr>
        <w:pStyle w:val="Caption"/>
      </w:pPr>
      <w:bookmarkStart w:id="5" w:name="_Toc151333270"/>
      <w:r>
        <w:t>Supplementary Figure</w:t>
      </w:r>
      <w:r>
        <w:t xml:space="preserve"> </w:t>
      </w:r>
      <w:r>
        <w:fldChar w:fldCharType="begin"/>
      </w:r>
      <w:r>
        <w:instrText xml:space="preserve"> SEQ Supplementary_Figure \* ARABIC \s 1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</w:t>
      </w:r>
      <w:r w:rsidRPr="00394FD7">
        <w:t>Correlation matrix between measures of saccade behaviour</w:t>
      </w:r>
      <w:bookmarkEnd w:id="5"/>
    </w:p>
    <w:p w14:paraId="3AA07E9E" w14:textId="77777777" w:rsidR="007D6BC7" w:rsidRDefault="007D6BC7" w:rsidP="007D6BC7">
      <w:pPr>
        <w:spacing w:line="240" w:lineRule="auto"/>
      </w:pPr>
      <w:r w:rsidRPr="00F2144B">
        <w:t xml:space="preserve">Colour bar indicates Pearson correlation coefficients between variables pairs; grey squares indicate correlation coefficients of 1. Black dashed boxes indicate groups of variables that loaded together on each factor. AS, </w:t>
      </w:r>
      <w:proofErr w:type="spellStart"/>
      <w:r w:rsidRPr="00F2144B">
        <w:t>antisaccade</w:t>
      </w:r>
      <w:proofErr w:type="spellEnd"/>
      <w:r w:rsidRPr="00F2144B">
        <w:t>; PS, prosaccade; SRT, saccadic reaction time; VOT, voluntary override time.</w:t>
      </w:r>
    </w:p>
    <w:p w14:paraId="3224489E" w14:textId="021039D2" w:rsidR="00C35A94" w:rsidRDefault="00C35A94" w:rsidP="007D6BC7">
      <w:pPr>
        <w:pStyle w:val="Caption"/>
      </w:pPr>
    </w:p>
    <w:sectPr w:rsidR="00C35A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09A81" w14:textId="77777777" w:rsidR="00062D78" w:rsidRDefault="00062D78" w:rsidP="007D6BC7">
      <w:pPr>
        <w:spacing w:line="240" w:lineRule="auto"/>
      </w:pPr>
      <w:r>
        <w:separator/>
      </w:r>
    </w:p>
  </w:endnote>
  <w:endnote w:type="continuationSeparator" w:id="0">
    <w:p w14:paraId="57A8191A" w14:textId="77777777" w:rsidR="00062D78" w:rsidRDefault="00062D78" w:rsidP="007D6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14D0" w14:textId="77777777" w:rsidR="00062D78" w:rsidRDefault="00062D78" w:rsidP="007D6BC7">
      <w:pPr>
        <w:spacing w:line="240" w:lineRule="auto"/>
      </w:pPr>
      <w:r>
        <w:separator/>
      </w:r>
    </w:p>
  </w:footnote>
  <w:footnote w:type="continuationSeparator" w:id="0">
    <w:p w14:paraId="4C62CB43" w14:textId="77777777" w:rsidR="00062D78" w:rsidRDefault="00062D78" w:rsidP="007D6B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6D"/>
    <w:rsid w:val="0002416D"/>
    <w:rsid w:val="00062D78"/>
    <w:rsid w:val="00123A05"/>
    <w:rsid w:val="002632DF"/>
    <w:rsid w:val="0028349C"/>
    <w:rsid w:val="00463904"/>
    <w:rsid w:val="007D6BC7"/>
    <w:rsid w:val="0084611B"/>
    <w:rsid w:val="00897B7A"/>
    <w:rsid w:val="009A4538"/>
    <w:rsid w:val="00BD2EE7"/>
    <w:rsid w:val="00C31A6B"/>
    <w:rsid w:val="00C35A94"/>
    <w:rsid w:val="00D8547D"/>
    <w:rsid w:val="00DB5EBC"/>
    <w:rsid w:val="00DF60D4"/>
    <w:rsid w:val="00E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A4B9E"/>
  <w15:chartTrackingRefBased/>
  <w15:docId w15:val="{C58F5A64-23E2-44AA-AB66-FFF524E9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kern w:val="2"/>
        <w:sz w:val="22"/>
        <w:lang w:val="en-CA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C7"/>
    <w:pPr>
      <w:spacing w:after="0" w:line="360" w:lineRule="auto"/>
    </w:pPr>
    <w:rPr>
      <w:rFonts w:ascii="Times New Roman" w:hAnsi="Times New Roman" w:cs="Times New Roman"/>
      <w:kern w:val="0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4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02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nhideWhenUsed/>
    <w:qFormat/>
    <w:rsid w:val="00024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nhideWhenUsed/>
    <w:qFormat/>
    <w:rsid w:val="00024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4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241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0241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0241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0241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16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16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16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2416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2416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2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1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6B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BC7"/>
  </w:style>
  <w:style w:type="paragraph" w:styleId="Footer">
    <w:name w:val="footer"/>
    <w:basedOn w:val="Normal"/>
    <w:link w:val="FooterChar"/>
    <w:uiPriority w:val="99"/>
    <w:unhideWhenUsed/>
    <w:rsid w:val="007D6B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BC7"/>
  </w:style>
  <w:style w:type="paragraph" w:styleId="Caption">
    <w:name w:val="caption"/>
    <w:basedOn w:val="Normal"/>
    <w:next w:val="Normal"/>
    <w:qFormat/>
    <w:rsid w:val="007D6BC7"/>
    <w:pPr>
      <w:spacing w:before="120" w:after="120"/>
    </w:pPr>
    <w:rPr>
      <w:b/>
    </w:rPr>
  </w:style>
  <w:style w:type="paragraph" w:customStyle="1" w:styleId="BodyMain">
    <w:name w:val="Body_Main"/>
    <w:basedOn w:val="Normal"/>
    <w:link w:val="BodyMainChar"/>
    <w:qFormat/>
    <w:rsid w:val="007D6BC7"/>
    <w:pPr>
      <w:spacing w:line="480" w:lineRule="auto"/>
    </w:pPr>
  </w:style>
  <w:style w:type="character" w:customStyle="1" w:styleId="BodyMainChar">
    <w:name w:val="Body_Main Char"/>
    <w:basedOn w:val="DefaultParagraphFont"/>
    <w:link w:val="BodyMain"/>
    <w:rsid w:val="007D6BC7"/>
    <w:rPr>
      <w:rFonts w:ascii="Times New Roman" w:hAnsi="Times New Roman" w:cs="Times New Roman"/>
      <w:kern w:val="0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Huang</dc:creator>
  <cp:keywords/>
  <dc:description/>
  <cp:lastModifiedBy>Jeff Huang</cp:lastModifiedBy>
  <cp:revision>2</cp:revision>
  <dcterms:created xsi:type="dcterms:W3CDTF">2024-04-06T06:48:00Z</dcterms:created>
  <dcterms:modified xsi:type="dcterms:W3CDTF">2024-04-06T06:50:00Z</dcterms:modified>
</cp:coreProperties>
</file>