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48D3B" w14:textId="77777777" w:rsidR="008B6279" w:rsidRDefault="008B6279" w:rsidP="00D47996">
      <w:pPr>
        <w:spacing w:after="0"/>
        <w:rPr>
          <w:b/>
          <w:bCs/>
          <w:color w:val="0432FF"/>
          <w:sz w:val="26"/>
          <w:szCs w:val="26"/>
        </w:rPr>
      </w:pPr>
    </w:p>
    <w:p w14:paraId="61052E58" w14:textId="79D22223" w:rsidR="00D47996" w:rsidRPr="004C2E6A" w:rsidRDefault="00D47996" w:rsidP="00D47996">
      <w:pPr>
        <w:spacing w:after="0"/>
        <w:rPr>
          <w:sz w:val="26"/>
          <w:szCs w:val="26"/>
          <w:lang w:val="it-IT"/>
        </w:rPr>
      </w:pPr>
      <w:r w:rsidRPr="004C2E6A">
        <w:rPr>
          <w:b/>
          <w:bCs/>
          <w:sz w:val="26"/>
          <w:szCs w:val="26"/>
        </w:rPr>
        <w:t>Table 4</w:t>
      </w:r>
      <w:r w:rsidRPr="004C2E6A">
        <w:rPr>
          <w:sz w:val="26"/>
          <w:szCs w:val="26"/>
        </w:rPr>
        <w:t xml:space="preserve">: </w:t>
      </w:r>
      <w:r w:rsidRPr="004C2E6A">
        <w:rPr>
          <w:szCs w:val="24"/>
        </w:rPr>
        <w:t xml:space="preserve">Segmentation methods developed for femur from the studies included in the review. The table shows the quantitative results obtained from each study for evaluating accuracy, robustness, reproducibility and repeatability. </w:t>
      </w:r>
      <w:r w:rsidRPr="004C2E6A">
        <w:rPr>
          <w:szCs w:val="24"/>
          <w:lang w:val="it-IT"/>
        </w:rPr>
        <w:t xml:space="preserve">NR: not reported. </w:t>
      </w:r>
    </w:p>
    <w:p w14:paraId="48362A65" w14:textId="77777777" w:rsidR="00D47996" w:rsidRPr="004C2E6A" w:rsidRDefault="00D47996" w:rsidP="0021746B">
      <w:pPr>
        <w:spacing w:after="0"/>
        <w:rPr>
          <w:b/>
          <w:bCs/>
          <w:szCs w:val="24"/>
          <w:lang w:val="it-IT"/>
        </w:rPr>
      </w:pPr>
    </w:p>
    <w:p w14:paraId="0B8049FC" w14:textId="77777777" w:rsidR="00F50BC0" w:rsidRPr="004C2E6A" w:rsidRDefault="00F50BC0" w:rsidP="0021746B">
      <w:pPr>
        <w:spacing w:after="0"/>
        <w:rPr>
          <w:b/>
          <w:bCs/>
          <w:szCs w:val="24"/>
          <w:lang w:val="it-IT"/>
        </w:rPr>
      </w:pP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4252"/>
        <w:gridCol w:w="2977"/>
        <w:gridCol w:w="3118"/>
        <w:gridCol w:w="3119"/>
      </w:tblGrid>
      <w:tr w:rsidR="004C2E6A" w:rsidRPr="004C2E6A" w14:paraId="5A777CB1" w14:textId="77777777" w:rsidTr="002513AA">
        <w:trPr>
          <w:jc w:val="center"/>
        </w:trPr>
        <w:tc>
          <w:tcPr>
            <w:tcW w:w="1555" w:type="dxa"/>
            <w:vAlign w:val="center"/>
          </w:tcPr>
          <w:p w14:paraId="1F2ACE9B" w14:textId="77777777" w:rsidR="002513AA" w:rsidRPr="004C2E6A" w:rsidRDefault="002513AA" w:rsidP="00491BF6">
            <w:pPr>
              <w:jc w:val="center"/>
              <w:rPr>
                <w:b/>
                <w:sz w:val="18"/>
                <w:szCs w:val="18"/>
              </w:rPr>
            </w:pPr>
            <w:r w:rsidRPr="004C2E6A">
              <w:rPr>
                <w:b/>
                <w:sz w:val="18"/>
                <w:szCs w:val="18"/>
              </w:rPr>
              <w:t>Study</w:t>
            </w:r>
          </w:p>
        </w:tc>
        <w:tc>
          <w:tcPr>
            <w:tcW w:w="4252" w:type="dxa"/>
            <w:vAlign w:val="center"/>
          </w:tcPr>
          <w:p w14:paraId="2B183BE0" w14:textId="77777777" w:rsidR="002513AA" w:rsidRPr="004C2E6A" w:rsidRDefault="002513AA" w:rsidP="00491BF6">
            <w:pPr>
              <w:jc w:val="center"/>
              <w:rPr>
                <w:b/>
                <w:sz w:val="18"/>
                <w:szCs w:val="18"/>
              </w:rPr>
            </w:pPr>
            <w:r w:rsidRPr="004C2E6A">
              <w:rPr>
                <w:b/>
                <w:sz w:val="18"/>
                <w:szCs w:val="18"/>
              </w:rPr>
              <w:t>Accuracy</w:t>
            </w:r>
          </w:p>
        </w:tc>
        <w:tc>
          <w:tcPr>
            <w:tcW w:w="2977" w:type="dxa"/>
            <w:vAlign w:val="center"/>
          </w:tcPr>
          <w:p w14:paraId="5BBDBCFE" w14:textId="77777777" w:rsidR="002513AA" w:rsidRPr="004C2E6A" w:rsidRDefault="002513AA" w:rsidP="00491BF6">
            <w:pPr>
              <w:jc w:val="center"/>
              <w:rPr>
                <w:b/>
                <w:sz w:val="18"/>
                <w:szCs w:val="18"/>
              </w:rPr>
            </w:pPr>
            <w:r w:rsidRPr="004C2E6A">
              <w:rPr>
                <w:b/>
                <w:sz w:val="18"/>
                <w:szCs w:val="18"/>
              </w:rPr>
              <w:t>Robustness</w:t>
            </w:r>
          </w:p>
        </w:tc>
        <w:tc>
          <w:tcPr>
            <w:tcW w:w="3118" w:type="dxa"/>
            <w:vAlign w:val="center"/>
          </w:tcPr>
          <w:p w14:paraId="19083418" w14:textId="77777777" w:rsidR="002513AA" w:rsidRPr="004C2E6A" w:rsidRDefault="002513AA" w:rsidP="00491BF6">
            <w:pPr>
              <w:jc w:val="center"/>
              <w:rPr>
                <w:b/>
                <w:sz w:val="18"/>
                <w:szCs w:val="18"/>
              </w:rPr>
            </w:pPr>
            <w:r w:rsidRPr="004C2E6A">
              <w:rPr>
                <w:b/>
                <w:sz w:val="18"/>
                <w:szCs w:val="18"/>
              </w:rPr>
              <w:t>Reproducibility</w:t>
            </w:r>
          </w:p>
        </w:tc>
        <w:tc>
          <w:tcPr>
            <w:tcW w:w="3119" w:type="dxa"/>
            <w:vAlign w:val="center"/>
          </w:tcPr>
          <w:p w14:paraId="6AC32BB2" w14:textId="77777777" w:rsidR="002513AA" w:rsidRPr="004C2E6A" w:rsidRDefault="002513AA" w:rsidP="00491BF6">
            <w:pPr>
              <w:jc w:val="center"/>
              <w:rPr>
                <w:b/>
                <w:sz w:val="18"/>
                <w:szCs w:val="18"/>
              </w:rPr>
            </w:pPr>
            <w:r w:rsidRPr="004C2E6A">
              <w:rPr>
                <w:b/>
                <w:sz w:val="18"/>
                <w:szCs w:val="18"/>
              </w:rPr>
              <w:t>Repeatability</w:t>
            </w:r>
          </w:p>
        </w:tc>
      </w:tr>
      <w:tr w:rsidR="004C2E6A" w:rsidRPr="004C2E6A" w14:paraId="25EBBEB8" w14:textId="77777777" w:rsidTr="002E44A4">
        <w:trPr>
          <w:jc w:val="center"/>
        </w:trPr>
        <w:tc>
          <w:tcPr>
            <w:tcW w:w="15021" w:type="dxa"/>
            <w:gridSpan w:val="5"/>
            <w:shd w:val="clear" w:color="auto" w:fill="BFBFBF" w:themeFill="background1" w:themeFillShade="BF"/>
            <w:vAlign w:val="center"/>
          </w:tcPr>
          <w:p w14:paraId="67579493" w14:textId="3D7B5231" w:rsidR="002E44A4" w:rsidRPr="004C2E6A" w:rsidRDefault="002E44A4" w:rsidP="002E44A4">
            <w:pPr>
              <w:rPr>
                <w:sz w:val="16"/>
                <w:szCs w:val="16"/>
              </w:rPr>
            </w:pPr>
            <w:r w:rsidRPr="004C2E6A">
              <w:rPr>
                <w:b/>
                <w:sz w:val="18"/>
                <w:szCs w:val="18"/>
              </w:rPr>
              <w:t>Threshold-based</w:t>
            </w:r>
          </w:p>
        </w:tc>
      </w:tr>
      <w:tr w:rsidR="004C2E6A" w:rsidRPr="004C2E6A" w14:paraId="6EEA978B" w14:textId="77777777" w:rsidTr="002513AA">
        <w:trPr>
          <w:jc w:val="center"/>
        </w:trPr>
        <w:tc>
          <w:tcPr>
            <w:tcW w:w="1555" w:type="dxa"/>
            <w:vAlign w:val="center"/>
          </w:tcPr>
          <w:p w14:paraId="07789CE9" w14:textId="77777777" w:rsidR="002513AA" w:rsidRPr="004C2E6A" w:rsidRDefault="00000000" w:rsidP="00491BF6">
            <w:pPr>
              <w:jc w:val="center"/>
              <w:rPr>
                <w:sz w:val="18"/>
                <w:szCs w:val="18"/>
              </w:rPr>
            </w:pPr>
            <w:hyperlink r:id="rId12">
              <w:r w:rsidR="002513AA" w:rsidRPr="004C2E6A">
                <w:rPr>
                  <w:sz w:val="18"/>
                  <w:szCs w:val="18"/>
                </w:rPr>
                <w:t>Kim et al., 2018</w:t>
              </w:r>
            </w:hyperlink>
          </w:p>
        </w:tc>
        <w:tc>
          <w:tcPr>
            <w:tcW w:w="4252" w:type="dxa"/>
            <w:vAlign w:val="center"/>
          </w:tcPr>
          <w:p w14:paraId="43DF3BA3" w14:textId="7BD9457D" w:rsidR="002513AA" w:rsidRPr="004C2E6A" w:rsidRDefault="002513AA" w:rsidP="00480DDA">
            <w:pPr>
              <w:spacing w:before="0" w:after="0"/>
              <w:jc w:val="center"/>
              <w:rPr>
                <w:sz w:val="18"/>
                <w:szCs w:val="18"/>
              </w:rPr>
            </w:pPr>
            <w:r w:rsidRPr="004C2E6A">
              <w:rPr>
                <w:sz w:val="18"/>
                <w:szCs w:val="18"/>
              </w:rPr>
              <w:t>Global DSC (%): 97.24±0.44 for the proposed method, 98.02±0.36 for snake-based, 96.08±1.94 for SK-based</w:t>
            </w:r>
          </w:p>
          <w:p w14:paraId="6E41220B" w14:textId="77777777" w:rsidR="00480DDA" w:rsidRPr="004C2E6A" w:rsidRDefault="00480DDA" w:rsidP="00480DDA">
            <w:pPr>
              <w:spacing w:before="0" w:after="0"/>
              <w:jc w:val="center"/>
              <w:rPr>
                <w:sz w:val="18"/>
                <w:szCs w:val="18"/>
              </w:rPr>
            </w:pPr>
          </w:p>
          <w:p w14:paraId="2000515A" w14:textId="474D4EEA" w:rsidR="002513AA" w:rsidRPr="004C2E6A" w:rsidRDefault="002513AA" w:rsidP="00480DDA">
            <w:pPr>
              <w:spacing w:before="0" w:after="0"/>
              <w:jc w:val="center"/>
              <w:rPr>
                <w:sz w:val="18"/>
                <w:szCs w:val="18"/>
              </w:rPr>
            </w:pPr>
            <w:r w:rsidRPr="004C2E6A">
              <w:rPr>
                <w:sz w:val="18"/>
                <w:szCs w:val="18"/>
              </w:rPr>
              <w:t>ASD (mm): 0.36±0.07 for the proposed method, 0.26±0.06 for snake-based, 0.50±0.24 for SK-based</w:t>
            </w:r>
          </w:p>
          <w:p w14:paraId="2062809F" w14:textId="77777777" w:rsidR="00480DDA" w:rsidRPr="004C2E6A" w:rsidRDefault="00480DDA" w:rsidP="00480DDA">
            <w:pPr>
              <w:spacing w:before="0" w:after="0"/>
              <w:jc w:val="center"/>
              <w:rPr>
                <w:sz w:val="18"/>
                <w:szCs w:val="18"/>
              </w:rPr>
            </w:pPr>
          </w:p>
          <w:p w14:paraId="10CFD7EB" w14:textId="594BCE7C" w:rsidR="002513AA" w:rsidRPr="004C2E6A" w:rsidRDefault="002513AA" w:rsidP="00480DDA">
            <w:pPr>
              <w:spacing w:before="0" w:after="0"/>
              <w:jc w:val="center"/>
              <w:rPr>
                <w:sz w:val="18"/>
                <w:szCs w:val="18"/>
              </w:rPr>
            </w:pPr>
            <w:r w:rsidRPr="004C2E6A">
              <w:rPr>
                <w:sz w:val="18"/>
                <w:szCs w:val="18"/>
              </w:rPr>
              <w:t>Average relative error (%) of the risk factor compared with manually segmented FE models: 4.99 for the proposed method, 3.51 for snake-</w:t>
            </w:r>
            <w:proofErr w:type="spellStart"/>
            <w:r w:rsidRPr="004C2E6A">
              <w:rPr>
                <w:sz w:val="18"/>
                <w:szCs w:val="18"/>
              </w:rPr>
              <w:t>baed</w:t>
            </w:r>
            <w:proofErr w:type="spellEnd"/>
            <w:r w:rsidRPr="004C2E6A">
              <w:rPr>
                <w:sz w:val="18"/>
                <w:szCs w:val="18"/>
              </w:rPr>
              <w:t xml:space="preserve"> method and 11.61% for SK-based method</w:t>
            </w:r>
          </w:p>
        </w:tc>
        <w:tc>
          <w:tcPr>
            <w:tcW w:w="2977" w:type="dxa"/>
            <w:vAlign w:val="center"/>
          </w:tcPr>
          <w:p w14:paraId="109B1609" w14:textId="77777777" w:rsidR="002513AA" w:rsidRPr="004C2E6A" w:rsidRDefault="002513AA" w:rsidP="00480DDA">
            <w:pPr>
              <w:spacing w:before="0" w:after="0"/>
              <w:jc w:val="center"/>
              <w:rPr>
                <w:sz w:val="16"/>
                <w:szCs w:val="16"/>
              </w:rPr>
            </w:pPr>
            <w:r w:rsidRPr="004C2E6A">
              <w:rPr>
                <w:sz w:val="16"/>
                <w:szCs w:val="16"/>
              </w:rPr>
              <w:t>NR</w:t>
            </w:r>
          </w:p>
        </w:tc>
        <w:tc>
          <w:tcPr>
            <w:tcW w:w="3118" w:type="dxa"/>
            <w:vAlign w:val="center"/>
          </w:tcPr>
          <w:p w14:paraId="28A90B92" w14:textId="77777777" w:rsidR="002513AA" w:rsidRPr="004C2E6A" w:rsidRDefault="002513AA" w:rsidP="00480DDA">
            <w:pPr>
              <w:spacing w:before="0" w:after="0"/>
              <w:jc w:val="center"/>
              <w:rPr>
                <w:sz w:val="16"/>
                <w:szCs w:val="16"/>
              </w:rPr>
            </w:pPr>
            <w:r w:rsidRPr="004C2E6A">
              <w:rPr>
                <w:sz w:val="16"/>
                <w:szCs w:val="16"/>
              </w:rPr>
              <w:t>NR</w:t>
            </w:r>
          </w:p>
        </w:tc>
        <w:tc>
          <w:tcPr>
            <w:tcW w:w="3119" w:type="dxa"/>
            <w:vAlign w:val="center"/>
          </w:tcPr>
          <w:p w14:paraId="782DB1A2" w14:textId="77777777" w:rsidR="002513AA" w:rsidRPr="004C2E6A" w:rsidRDefault="002513AA" w:rsidP="00480DDA">
            <w:pPr>
              <w:spacing w:before="0" w:after="0"/>
              <w:jc w:val="center"/>
              <w:rPr>
                <w:sz w:val="16"/>
                <w:szCs w:val="16"/>
              </w:rPr>
            </w:pPr>
            <w:r w:rsidRPr="004C2E6A">
              <w:rPr>
                <w:sz w:val="16"/>
                <w:szCs w:val="16"/>
              </w:rPr>
              <w:t>NR</w:t>
            </w:r>
          </w:p>
        </w:tc>
      </w:tr>
      <w:tr w:rsidR="004C2E6A" w:rsidRPr="004C2E6A" w14:paraId="52A8D4BB" w14:textId="77777777" w:rsidTr="0086472B">
        <w:trPr>
          <w:jc w:val="center"/>
        </w:trPr>
        <w:tc>
          <w:tcPr>
            <w:tcW w:w="15021" w:type="dxa"/>
            <w:gridSpan w:val="5"/>
            <w:shd w:val="clear" w:color="auto" w:fill="BFBFBF" w:themeFill="background1" w:themeFillShade="BF"/>
            <w:vAlign w:val="center"/>
          </w:tcPr>
          <w:p w14:paraId="34DB0DAF" w14:textId="337C4A70" w:rsidR="0086472B" w:rsidRPr="004C2E6A" w:rsidRDefault="0086472B" w:rsidP="0086472B">
            <w:pPr>
              <w:rPr>
                <w:sz w:val="16"/>
                <w:szCs w:val="16"/>
              </w:rPr>
            </w:pPr>
            <w:r w:rsidRPr="004C2E6A">
              <w:rPr>
                <w:b/>
                <w:sz w:val="18"/>
                <w:szCs w:val="18"/>
              </w:rPr>
              <w:t>SSM-based</w:t>
            </w:r>
          </w:p>
        </w:tc>
      </w:tr>
      <w:tr w:rsidR="004C2E6A" w:rsidRPr="004C2E6A" w14:paraId="0B4E7B33" w14:textId="77777777" w:rsidTr="002513AA">
        <w:trPr>
          <w:jc w:val="center"/>
        </w:trPr>
        <w:tc>
          <w:tcPr>
            <w:tcW w:w="1555" w:type="dxa"/>
            <w:vAlign w:val="center"/>
          </w:tcPr>
          <w:p w14:paraId="1AADF57B" w14:textId="77777777" w:rsidR="002513AA" w:rsidRPr="004C2E6A" w:rsidRDefault="00000000" w:rsidP="00491BF6">
            <w:pPr>
              <w:jc w:val="center"/>
              <w:rPr>
                <w:sz w:val="18"/>
                <w:szCs w:val="18"/>
              </w:rPr>
            </w:pPr>
            <w:hyperlink r:id="rId13">
              <w:r w:rsidR="002513AA" w:rsidRPr="004C2E6A">
                <w:rPr>
                  <w:sz w:val="18"/>
                  <w:szCs w:val="18"/>
                </w:rPr>
                <w:t>Fritscher et al., 2007</w:t>
              </w:r>
            </w:hyperlink>
          </w:p>
        </w:tc>
        <w:tc>
          <w:tcPr>
            <w:tcW w:w="4252" w:type="dxa"/>
            <w:vAlign w:val="center"/>
          </w:tcPr>
          <w:p w14:paraId="6968837C" w14:textId="4C3D5179" w:rsidR="002513AA" w:rsidRPr="004C2E6A" w:rsidRDefault="002513AA" w:rsidP="007B2F0B">
            <w:pPr>
              <w:spacing w:before="0" w:after="0"/>
              <w:jc w:val="center"/>
              <w:rPr>
                <w:sz w:val="18"/>
                <w:szCs w:val="18"/>
              </w:rPr>
            </w:pPr>
            <w:r w:rsidRPr="004C2E6A">
              <w:rPr>
                <w:sz w:val="18"/>
                <w:szCs w:val="18"/>
              </w:rPr>
              <w:t xml:space="preserve">DSC: 0.992±0.006 </w:t>
            </w:r>
          </w:p>
          <w:p w14:paraId="698926DA" w14:textId="77777777" w:rsidR="002513AA" w:rsidRPr="004C2E6A" w:rsidRDefault="002513AA" w:rsidP="007B2F0B">
            <w:pPr>
              <w:spacing w:before="0" w:after="0"/>
              <w:jc w:val="center"/>
              <w:rPr>
                <w:sz w:val="18"/>
                <w:szCs w:val="18"/>
              </w:rPr>
            </w:pPr>
            <w:r w:rsidRPr="004C2E6A">
              <w:rPr>
                <w:sz w:val="18"/>
                <w:szCs w:val="18"/>
              </w:rPr>
              <w:t>Mean Euclidian distance: 0.20 mm± 0.063</w:t>
            </w:r>
          </w:p>
        </w:tc>
        <w:tc>
          <w:tcPr>
            <w:tcW w:w="2977" w:type="dxa"/>
            <w:vAlign w:val="center"/>
          </w:tcPr>
          <w:p w14:paraId="4DA46E3C" w14:textId="223141A4" w:rsidR="002513AA" w:rsidRPr="004C2E6A" w:rsidRDefault="00FB0C03" w:rsidP="007B2F0B">
            <w:pPr>
              <w:spacing w:before="0" w:after="0"/>
              <w:jc w:val="center"/>
              <w:rPr>
                <w:sz w:val="18"/>
                <w:szCs w:val="18"/>
              </w:rPr>
            </w:pPr>
            <w:r w:rsidRPr="004C2E6A">
              <w:rPr>
                <w:sz w:val="18"/>
                <w:szCs w:val="18"/>
              </w:rPr>
              <w:t>The accuracy of the segmentation is equal to the segmentation result of the same datasets without artifacts</w:t>
            </w:r>
          </w:p>
        </w:tc>
        <w:tc>
          <w:tcPr>
            <w:tcW w:w="3118" w:type="dxa"/>
            <w:vAlign w:val="center"/>
          </w:tcPr>
          <w:p w14:paraId="3825C2FF" w14:textId="77777777" w:rsidR="002513AA" w:rsidRPr="004C2E6A" w:rsidRDefault="002513AA" w:rsidP="007B2F0B">
            <w:pPr>
              <w:spacing w:before="0" w:after="0"/>
              <w:jc w:val="center"/>
              <w:rPr>
                <w:sz w:val="18"/>
                <w:szCs w:val="18"/>
              </w:rPr>
            </w:pPr>
            <w:r w:rsidRPr="004C2E6A">
              <w:rPr>
                <w:sz w:val="18"/>
                <w:szCs w:val="18"/>
              </w:rPr>
              <w:t>NR</w:t>
            </w:r>
          </w:p>
        </w:tc>
        <w:tc>
          <w:tcPr>
            <w:tcW w:w="3119" w:type="dxa"/>
            <w:vAlign w:val="center"/>
          </w:tcPr>
          <w:p w14:paraId="1BB68A41" w14:textId="77777777" w:rsidR="002513AA" w:rsidRPr="004C2E6A" w:rsidRDefault="002513AA" w:rsidP="007B2F0B">
            <w:pPr>
              <w:spacing w:before="0" w:after="0"/>
              <w:jc w:val="center"/>
              <w:rPr>
                <w:sz w:val="18"/>
                <w:szCs w:val="18"/>
              </w:rPr>
            </w:pPr>
            <w:r w:rsidRPr="004C2E6A">
              <w:rPr>
                <w:sz w:val="16"/>
                <w:szCs w:val="16"/>
              </w:rPr>
              <w:t>NR</w:t>
            </w:r>
          </w:p>
        </w:tc>
      </w:tr>
      <w:tr w:rsidR="004C2E6A" w:rsidRPr="004C2E6A" w14:paraId="3FF555EC" w14:textId="77777777" w:rsidTr="002513AA">
        <w:trPr>
          <w:jc w:val="center"/>
        </w:trPr>
        <w:tc>
          <w:tcPr>
            <w:tcW w:w="1555" w:type="dxa"/>
            <w:vAlign w:val="center"/>
          </w:tcPr>
          <w:p w14:paraId="5CD908BA" w14:textId="77777777" w:rsidR="002513AA" w:rsidRPr="004C2E6A" w:rsidRDefault="00000000" w:rsidP="00491BF6">
            <w:pPr>
              <w:jc w:val="center"/>
              <w:rPr>
                <w:sz w:val="18"/>
                <w:szCs w:val="18"/>
              </w:rPr>
            </w:pPr>
            <w:hyperlink r:id="rId14">
              <w:r w:rsidR="002513AA" w:rsidRPr="004C2E6A">
                <w:rPr>
                  <w:sz w:val="18"/>
                  <w:szCs w:val="18"/>
                </w:rPr>
                <w:t>Zhang et al., 2014</w:t>
              </w:r>
            </w:hyperlink>
          </w:p>
        </w:tc>
        <w:tc>
          <w:tcPr>
            <w:tcW w:w="4252" w:type="dxa"/>
            <w:vAlign w:val="center"/>
          </w:tcPr>
          <w:p w14:paraId="1117CAE6" w14:textId="6DF625E4" w:rsidR="002513AA" w:rsidRPr="004C2E6A" w:rsidRDefault="002513AA" w:rsidP="007B2F0B">
            <w:pPr>
              <w:spacing w:before="0" w:after="0"/>
              <w:jc w:val="center"/>
              <w:rPr>
                <w:sz w:val="18"/>
                <w:szCs w:val="18"/>
              </w:rPr>
            </w:pPr>
            <w:r w:rsidRPr="004C2E6A">
              <w:rPr>
                <w:sz w:val="18"/>
                <w:szCs w:val="18"/>
              </w:rPr>
              <w:t>RMSE of mesh fitting during</w:t>
            </w:r>
            <w:r w:rsidR="0062689F" w:rsidRPr="004C2E6A">
              <w:rPr>
                <w:sz w:val="18"/>
                <w:szCs w:val="18"/>
              </w:rPr>
              <w:t xml:space="preserve"> </w:t>
            </w:r>
            <w:r w:rsidRPr="004C2E6A">
              <w:rPr>
                <w:sz w:val="18"/>
                <w:szCs w:val="18"/>
              </w:rPr>
              <w:t xml:space="preserve">the training phase (mm): head 0.30±0.069, great trochanter 0.42±0.079, proximal shaft 0.42±0.062, distal shaft 0.40±0.045, lateral condyle 0.43±0.087, medial condyle 0.44±0.066, whole femur 0.52±0.091, </w:t>
            </w:r>
            <w:r w:rsidR="0062689F" w:rsidRPr="004C2E6A">
              <w:rPr>
                <w:sz w:val="18"/>
                <w:szCs w:val="18"/>
              </w:rPr>
              <w:t>non-regional</w:t>
            </w:r>
            <w:r w:rsidRPr="004C2E6A">
              <w:rPr>
                <w:sz w:val="18"/>
                <w:szCs w:val="18"/>
              </w:rPr>
              <w:t xml:space="preserve"> SSM 0.62±0.21</w:t>
            </w:r>
          </w:p>
        </w:tc>
        <w:tc>
          <w:tcPr>
            <w:tcW w:w="2977" w:type="dxa"/>
            <w:vAlign w:val="center"/>
          </w:tcPr>
          <w:p w14:paraId="58CF98B8" w14:textId="77777777" w:rsidR="002513AA" w:rsidRPr="004C2E6A" w:rsidRDefault="002513AA" w:rsidP="007B2F0B">
            <w:pPr>
              <w:spacing w:before="0" w:after="0"/>
              <w:jc w:val="center"/>
              <w:rPr>
                <w:sz w:val="18"/>
                <w:szCs w:val="18"/>
              </w:rPr>
            </w:pPr>
            <w:r w:rsidRPr="004C2E6A">
              <w:rPr>
                <w:sz w:val="18"/>
                <w:szCs w:val="18"/>
              </w:rPr>
              <w:t>NR</w:t>
            </w:r>
          </w:p>
        </w:tc>
        <w:tc>
          <w:tcPr>
            <w:tcW w:w="3118" w:type="dxa"/>
            <w:vAlign w:val="center"/>
          </w:tcPr>
          <w:p w14:paraId="2F22A968" w14:textId="77777777" w:rsidR="002513AA" w:rsidRPr="004C2E6A" w:rsidRDefault="002513AA" w:rsidP="007B2F0B">
            <w:pPr>
              <w:spacing w:before="0" w:after="0"/>
              <w:jc w:val="center"/>
              <w:rPr>
                <w:sz w:val="18"/>
                <w:szCs w:val="18"/>
              </w:rPr>
            </w:pPr>
            <w:r w:rsidRPr="004C2E6A">
              <w:rPr>
                <w:sz w:val="18"/>
                <w:szCs w:val="18"/>
              </w:rPr>
              <w:t>NR</w:t>
            </w:r>
          </w:p>
        </w:tc>
        <w:tc>
          <w:tcPr>
            <w:tcW w:w="3119" w:type="dxa"/>
            <w:vAlign w:val="center"/>
          </w:tcPr>
          <w:p w14:paraId="5FC9B719" w14:textId="77777777" w:rsidR="002513AA" w:rsidRPr="004C2E6A" w:rsidRDefault="002513AA" w:rsidP="007B2F0B">
            <w:pPr>
              <w:spacing w:before="0" w:after="0"/>
              <w:jc w:val="center"/>
              <w:rPr>
                <w:sz w:val="18"/>
                <w:szCs w:val="18"/>
              </w:rPr>
            </w:pPr>
            <w:r w:rsidRPr="004C2E6A">
              <w:rPr>
                <w:sz w:val="16"/>
                <w:szCs w:val="16"/>
              </w:rPr>
              <w:t>NR</w:t>
            </w:r>
          </w:p>
        </w:tc>
      </w:tr>
      <w:tr w:rsidR="004C2E6A" w:rsidRPr="004C2E6A" w14:paraId="04F5C8E1" w14:textId="77777777" w:rsidTr="002513AA">
        <w:trPr>
          <w:jc w:val="center"/>
        </w:trPr>
        <w:tc>
          <w:tcPr>
            <w:tcW w:w="1555" w:type="dxa"/>
            <w:vAlign w:val="center"/>
          </w:tcPr>
          <w:p w14:paraId="41EE040B" w14:textId="77777777" w:rsidR="002513AA" w:rsidRPr="004C2E6A" w:rsidRDefault="00000000" w:rsidP="00491BF6">
            <w:pPr>
              <w:pBdr>
                <w:top w:val="nil"/>
                <w:left w:val="nil"/>
                <w:bottom w:val="nil"/>
                <w:right w:val="nil"/>
                <w:between w:val="nil"/>
              </w:pBdr>
              <w:jc w:val="center"/>
              <w:rPr>
                <w:sz w:val="18"/>
                <w:szCs w:val="18"/>
              </w:rPr>
            </w:pPr>
            <w:hyperlink r:id="rId15">
              <w:r w:rsidR="002513AA" w:rsidRPr="004C2E6A">
                <w:rPr>
                  <w:sz w:val="18"/>
                  <w:szCs w:val="18"/>
                </w:rPr>
                <w:t>Almeida et al., 2016</w:t>
              </w:r>
            </w:hyperlink>
          </w:p>
        </w:tc>
        <w:tc>
          <w:tcPr>
            <w:tcW w:w="4252" w:type="dxa"/>
            <w:vAlign w:val="center"/>
          </w:tcPr>
          <w:p w14:paraId="3F40AF23" w14:textId="77777777" w:rsidR="002513AA" w:rsidRPr="004C2E6A" w:rsidRDefault="002513AA" w:rsidP="0092403F">
            <w:pPr>
              <w:spacing w:before="0" w:after="0"/>
              <w:jc w:val="center"/>
              <w:rPr>
                <w:sz w:val="18"/>
                <w:szCs w:val="18"/>
              </w:rPr>
            </w:pPr>
            <w:r w:rsidRPr="004C2E6A">
              <w:rPr>
                <w:sz w:val="18"/>
                <w:szCs w:val="18"/>
              </w:rPr>
              <w:t xml:space="preserve">High resolution CT datasets: </w:t>
            </w:r>
          </w:p>
          <w:p w14:paraId="2F8BA257" w14:textId="77777777" w:rsidR="002513AA" w:rsidRPr="004C2E6A" w:rsidRDefault="002513AA" w:rsidP="0092403F">
            <w:pPr>
              <w:spacing w:before="0" w:after="0"/>
              <w:jc w:val="center"/>
              <w:rPr>
                <w:sz w:val="18"/>
                <w:szCs w:val="18"/>
              </w:rPr>
            </w:pPr>
            <w:r w:rsidRPr="004C2E6A">
              <w:rPr>
                <w:sz w:val="18"/>
                <w:szCs w:val="18"/>
              </w:rPr>
              <w:t xml:space="preserve">- DSC (%) 94±1.6 </w:t>
            </w:r>
          </w:p>
          <w:p w14:paraId="1ADFA82B" w14:textId="77777777" w:rsidR="002513AA" w:rsidRPr="004C2E6A" w:rsidRDefault="002513AA" w:rsidP="0092403F">
            <w:pPr>
              <w:spacing w:before="0" w:after="0"/>
              <w:jc w:val="center"/>
              <w:rPr>
                <w:sz w:val="18"/>
                <w:szCs w:val="18"/>
              </w:rPr>
            </w:pPr>
            <w:r w:rsidRPr="004C2E6A">
              <w:rPr>
                <w:sz w:val="18"/>
                <w:szCs w:val="18"/>
              </w:rPr>
              <w:t xml:space="preserve">- ME (mm) 1.014±0.474     </w:t>
            </w:r>
          </w:p>
          <w:p w14:paraId="7CDA053D" w14:textId="79EF40C6" w:rsidR="002513AA" w:rsidRPr="004C2E6A" w:rsidRDefault="002513AA" w:rsidP="0092403F">
            <w:pPr>
              <w:spacing w:before="0" w:after="0"/>
              <w:jc w:val="center"/>
              <w:rPr>
                <w:sz w:val="18"/>
                <w:szCs w:val="18"/>
              </w:rPr>
            </w:pPr>
            <w:r w:rsidRPr="004C2E6A">
              <w:rPr>
                <w:sz w:val="18"/>
                <w:szCs w:val="18"/>
              </w:rPr>
              <w:t>- Average HD (mm) 4.336±0.861</w:t>
            </w:r>
          </w:p>
          <w:p w14:paraId="0CADE831" w14:textId="77777777" w:rsidR="0092403F" w:rsidRPr="004C2E6A" w:rsidRDefault="0092403F" w:rsidP="0092403F">
            <w:pPr>
              <w:spacing w:before="0" w:after="0"/>
              <w:jc w:val="center"/>
              <w:rPr>
                <w:sz w:val="18"/>
                <w:szCs w:val="18"/>
              </w:rPr>
            </w:pPr>
          </w:p>
          <w:p w14:paraId="5307E9F9" w14:textId="77777777" w:rsidR="002513AA" w:rsidRPr="004C2E6A" w:rsidRDefault="002513AA" w:rsidP="0092403F">
            <w:pPr>
              <w:spacing w:before="0" w:after="0"/>
              <w:jc w:val="center"/>
              <w:rPr>
                <w:sz w:val="18"/>
                <w:szCs w:val="18"/>
              </w:rPr>
            </w:pPr>
            <w:r w:rsidRPr="004C2E6A">
              <w:rPr>
                <w:sz w:val="18"/>
                <w:szCs w:val="18"/>
              </w:rPr>
              <w:t xml:space="preserve">Low resolution CT datasets: </w:t>
            </w:r>
          </w:p>
          <w:p w14:paraId="71A7D630" w14:textId="77777777" w:rsidR="002513AA" w:rsidRPr="004C2E6A" w:rsidRDefault="002513AA" w:rsidP="0092403F">
            <w:pPr>
              <w:spacing w:before="0" w:after="0"/>
              <w:jc w:val="center"/>
              <w:rPr>
                <w:sz w:val="18"/>
                <w:szCs w:val="18"/>
              </w:rPr>
            </w:pPr>
            <w:r w:rsidRPr="004C2E6A">
              <w:rPr>
                <w:sz w:val="18"/>
                <w:szCs w:val="18"/>
              </w:rPr>
              <w:t xml:space="preserve">- ME (mm) 1.446±1.101     </w:t>
            </w:r>
          </w:p>
          <w:p w14:paraId="3DA3797D" w14:textId="676B7468" w:rsidR="002513AA" w:rsidRPr="004C2E6A" w:rsidRDefault="002513AA" w:rsidP="0092403F">
            <w:pPr>
              <w:spacing w:before="0" w:after="0"/>
              <w:jc w:val="center"/>
              <w:rPr>
                <w:b/>
                <w:sz w:val="16"/>
                <w:szCs w:val="16"/>
                <w:highlight w:val="green"/>
              </w:rPr>
            </w:pPr>
            <w:r w:rsidRPr="004C2E6A">
              <w:rPr>
                <w:sz w:val="18"/>
                <w:szCs w:val="18"/>
              </w:rPr>
              <w:t>- Average HD (mm) 10.135±5.948</w:t>
            </w:r>
          </w:p>
        </w:tc>
        <w:tc>
          <w:tcPr>
            <w:tcW w:w="2977" w:type="dxa"/>
            <w:vAlign w:val="center"/>
          </w:tcPr>
          <w:p w14:paraId="43787ABD" w14:textId="1718978A" w:rsidR="002513AA" w:rsidRPr="004C2E6A" w:rsidRDefault="002513AA" w:rsidP="0092403F">
            <w:pPr>
              <w:spacing w:before="0" w:after="0"/>
              <w:jc w:val="center"/>
              <w:rPr>
                <w:sz w:val="18"/>
                <w:szCs w:val="18"/>
              </w:rPr>
            </w:pPr>
            <w:r w:rsidRPr="004C2E6A">
              <w:rPr>
                <w:sz w:val="18"/>
                <w:szCs w:val="18"/>
              </w:rPr>
              <w:t xml:space="preserve">Only 3 failed to converge, therefore the success rate is 98%, </w:t>
            </w:r>
            <w:proofErr w:type="gramStart"/>
            <w:r w:rsidRPr="004C2E6A">
              <w:rPr>
                <w:sz w:val="18"/>
                <w:szCs w:val="18"/>
              </w:rPr>
              <w:t>in spite of</w:t>
            </w:r>
            <w:proofErr w:type="gramEnd"/>
            <w:r w:rsidRPr="004C2E6A">
              <w:rPr>
                <w:sz w:val="18"/>
                <w:szCs w:val="18"/>
              </w:rPr>
              <w:t xml:space="preserve"> the significant variability of gender and age- related bone loss.</w:t>
            </w:r>
          </w:p>
        </w:tc>
        <w:tc>
          <w:tcPr>
            <w:tcW w:w="3118" w:type="dxa"/>
            <w:vAlign w:val="center"/>
          </w:tcPr>
          <w:p w14:paraId="000985B2" w14:textId="77777777" w:rsidR="002513AA" w:rsidRPr="004C2E6A" w:rsidRDefault="002513AA" w:rsidP="0092403F">
            <w:pPr>
              <w:spacing w:before="0" w:after="0"/>
              <w:jc w:val="center"/>
              <w:rPr>
                <w:sz w:val="18"/>
                <w:szCs w:val="18"/>
              </w:rPr>
            </w:pPr>
            <w:r w:rsidRPr="004C2E6A">
              <w:rPr>
                <w:sz w:val="18"/>
                <w:szCs w:val="18"/>
              </w:rPr>
              <w:t>NR</w:t>
            </w:r>
          </w:p>
        </w:tc>
        <w:tc>
          <w:tcPr>
            <w:tcW w:w="3119" w:type="dxa"/>
            <w:vAlign w:val="center"/>
          </w:tcPr>
          <w:p w14:paraId="085AB9C3" w14:textId="77777777" w:rsidR="002513AA" w:rsidRPr="004C2E6A" w:rsidRDefault="002513AA" w:rsidP="0092403F">
            <w:pPr>
              <w:spacing w:before="0" w:after="0"/>
              <w:jc w:val="center"/>
              <w:rPr>
                <w:sz w:val="18"/>
                <w:szCs w:val="18"/>
              </w:rPr>
            </w:pPr>
            <w:r w:rsidRPr="004C2E6A">
              <w:rPr>
                <w:sz w:val="16"/>
                <w:szCs w:val="16"/>
              </w:rPr>
              <w:t>NR</w:t>
            </w:r>
          </w:p>
        </w:tc>
      </w:tr>
      <w:tr w:rsidR="004C2E6A" w:rsidRPr="004C2E6A" w14:paraId="4EDCC905" w14:textId="77777777" w:rsidTr="0009240B">
        <w:trPr>
          <w:jc w:val="center"/>
        </w:trPr>
        <w:tc>
          <w:tcPr>
            <w:tcW w:w="15021" w:type="dxa"/>
            <w:gridSpan w:val="5"/>
            <w:shd w:val="clear" w:color="auto" w:fill="BFBFBF" w:themeFill="background1" w:themeFillShade="BF"/>
            <w:vAlign w:val="center"/>
          </w:tcPr>
          <w:p w14:paraId="19E705F8" w14:textId="2CABB8E7" w:rsidR="0009240B" w:rsidRPr="004C2E6A" w:rsidRDefault="0009240B" w:rsidP="0009240B">
            <w:pPr>
              <w:rPr>
                <w:sz w:val="16"/>
                <w:szCs w:val="16"/>
              </w:rPr>
            </w:pPr>
            <w:r w:rsidRPr="004C2E6A">
              <w:rPr>
                <w:b/>
                <w:sz w:val="18"/>
                <w:szCs w:val="18"/>
              </w:rPr>
              <w:lastRenderedPageBreak/>
              <w:t>Atlas-based</w:t>
            </w:r>
          </w:p>
        </w:tc>
      </w:tr>
      <w:tr w:rsidR="004C2E6A" w:rsidRPr="004C2E6A" w14:paraId="04CFBAE0" w14:textId="77777777" w:rsidTr="002513AA">
        <w:trPr>
          <w:jc w:val="center"/>
        </w:trPr>
        <w:tc>
          <w:tcPr>
            <w:tcW w:w="1555" w:type="dxa"/>
            <w:vAlign w:val="center"/>
          </w:tcPr>
          <w:p w14:paraId="4CF90D28" w14:textId="77777777" w:rsidR="002513AA" w:rsidRPr="004C2E6A" w:rsidRDefault="00000000" w:rsidP="00491BF6">
            <w:pPr>
              <w:jc w:val="center"/>
              <w:rPr>
                <w:sz w:val="18"/>
                <w:szCs w:val="18"/>
              </w:rPr>
            </w:pPr>
            <w:hyperlink r:id="rId16">
              <w:r w:rsidR="002513AA" w:rsidRPr="004C2E6A">
                <w:rPr>
                  <w:sz w:val="18"/>
                  <w:szCs w:val="18"/>
                </w:rPr>
                <w:t>Whitmarsh et al., 2014</w:t>
              </w:r>
            </w:hyperlink>
          </w:p>
        </w:tc>
        <w:tc>
          <w:tcPr>
            <w:tcW w:w="4252" w:type="dxa"/>
            <w:vAlign w:val="center"/>
          </w:tcPr>
          <w:p w14:paraId="11B3150C" w14:textId="08A397B3" w:rsidR="002513AA" w:rsidRPr="004C2E6A" w:rsidRDefault="002513AA" w:rsidP="0092403F">
            <w:pPr>
              <w:spacing w:before="0" w:after="0"/>
              <w:jc w:val="center"/>
              <w:rPr>
                <w:sz w:val="18"/>
                <w:szCs w:val="18"/>
              </w:rPr>
            </w:pPr>
            <w:r w:rsidRPr="004C2E6A">
              <w:rPr>
                <w:sz w:val="18"/>
                <w:szCs w:val="18"/>
              </w:rPr>
              <w:t>DSC: - Femur: 0.970 ± 0.023, 0.984 ± 0.004, 0.985 ± 0.004, 0.982 ± 0.005, 0.988 ± 0.002, for Single Atlas, Majority voting, weighted voting, STAPLE and Local weighted voting strategies respectively</w:t>
            </w:r>
          </w:p>
          <w:p w14:paraId="5D5C03EE" w14:textId="1467F978" w:rsidR="002513AA" w:rsidRPr="004C2E6A" w:rsidRDefault="002513AA" w:rsidP="0092403F">
            <w:pPr>
              <w:spacing w:before="0" w:after="0"/>
              <w:jc w:val="center"/>
              <w:rPr>
                <w:sz w:val="18"/>
                <w:szCs w:val="18"/>
              </w:rPr>
            </w:pPr>
            <w:r w:rsidRPr="004C2E6A">
              <w:rPr>
                <w:sz w:val="18"/>
                <w:szCs w:val="18"/>
              </w:rPr>
              <w:t xml:space="preserve">- Pelvis: 0.958±0.006, 0.977±0.004, 0.978±0.003, 0.975±0.005, 0.981±0.005 for Single Atlas, Majority voting, weighted voting, STAPLE </w:t>
            </w:r>
            <w:r w:rsidR="0092403F" w:rsidRPr="004C2E6A">
              <w:rPr>
                <w:sz w:val="18"/>
                <w:szCs w:val="18"/>
              </w:rPr>
              <w:t>and Local</w:t>
            </w:r>
            <w:r w:rsidRPr="004C2E6A">
              <w:rPr>
                <w:sz w:val="18"/>
                <w:szCs w:val="18"/>
              </w:rPr>
              <w:t xml:space="preserve"> weighted voting strategies respectively</w:t>
            </w:r>
          </w:p>
          <w:p w14:paraId="58DC3276" w14:textId="77777777" w:rsidR="0092403F" w:rsidRPr="004C2E6A" w:rsidRDefault="0092403F" w:rsidP="0092403F">
            <w:pPr>
              <w:spacing w:before="0" w:after="0"/>
              <w:jc w:val="center"/>
              <w:rPr>
                <w:sz w:val="18"/>
                <w:szCs w:val="18"/>
              </w:rPr>
            </w:pPr>
          </w:p>
          <w:p w14:paraId="2A2CCEF8" w14:textId="1FC6CDC4" w:rsidR="002513AA" w:rsidRPr="004C2E6A" w:rsidRDefault="002513AA" w:rsidP="0092403F">
            <w:pPr>
              <w:spacing w:before="0" w:after="0"/>
              <w:jc w:val="center"/>
              <w:rPr>
                <w:sz w:val="18"/>
                <w:szCs w:val="18"/>
              </w:rPr>
            </w:pPr>
            <w:r w:rsidRPr="004C2E6A">
              <w:rPr>
                <w:sz w:val="18"/>
                <w:szCs w:val="18"/>
              </w:rPr>
              <w:t>HD (mm):</w:t>
            </w:r>
            <w:r w:rsidR="0092403F" w:rsidRPr="004C2E6A">
              <w:rPr>
                <w:sz w:val="18"/>
                <w:szCs w:val="18"/>
              </w:rPr>
              <w:t xml:space="preserve"> </w:t>
            </w:r>
            <w:r w:rsidRPr="004C2E6A">
              <w:rPr>
                <w:sz w:val="18"/>
                <w:szCs w:val="18"/>
              </w:rPr>
              <w:t>- Femur: 4.83±3.17, 2.99±2.07, 2.85±2.03, 2.92±2.10, 2.98±0.99 for Single Atlas, Majority voting, weighted voting, STAPLE and Local weighted voting strategies respectively</w:t>
            </w:r>
          </w:p>
          <w:p w14:paraId="4C11777F" w14:textId="465E8E19" w:rsidR="002513AA" w:rsidRPr="004C2E6A" w:rsidRDefault="002513AA" w:rsidP="0092403F">
            <w:pPr>
              <w:spacing w:before="0" w:after="0"/>
              <w:jc w:val="center"/>
              <w:rPr>
                <w:sz w:val="18"/>
                <w:szCs w:val="18"/>
              </w:rPr>
            </w:pPr>
            <w:r w:rsidRPr="004C2E6A">
              <w:rPr>
                <w:sz w:val="18"/>
                <w:szCs w:val="18"/>
              </w:rPr>
              <w:t>- Pelvis: 6.02±3.01, 3.59±2.33, 3.58±2.23, 4.00±2.71, 2.98±2.24 for Single Atlas, Majority voting, weighted voting, STAPLE and Local weighted voting strategies respectively</w:t>
            </w:r>
          </w:p>
          <w:p w14:paraId="249814C2" w14:textId="77777777" w:rsidR="0092403F" w:rsidRPr="004C2E6A" w:rsidRDefault="0092403F" w:rsidP="0092403F">
            <w:pPr>
              <w:spacing w:before="0" w:after="0"/>
              <w:jc w:val="center"/>
              <w:rPr>
                <w:sz w:val="18"/>
                <w:szCs w:val="18"/>
              </w:rPr>
            </w:pPr>
          </w:p>
          <w:p w14:paraId="18AD3545" w14:textId="347E3704" w:rsidR="002513AA" w:rsidRPr="004C2E6A" w:rsidRDefault="002513AA" w:rsidP="0092403F">
            <w:pPr>
              <w:spacing w:before="0" w:after="0"/>
              <w:jc w:val="center"/>
              <w:rPr>
                <w:sz w:val="18"/>
                <w:szCs w:val="18"/>
              </w:rPr>
            </w:pPr>
            <w:r w:rsidRPr="004C2E6A">
              <w:rPr>
                <w:sz w:val="18"/>
                <w:szCs w:val="18"/>
              </w:rPr>
              <w:t>FO (mm</w:t>
            </w:r>
            <w:r w:rsidRPr="004C2E6A">
              <w:rPr>
                <w:sz w:val="18"/>
                <w:szCs w:val="18"/>
                <w:vertAlign w:val="superscript"/>
              </w:rPr>
              <w:t>3</w:t>
            </w:r>
            <w:r w:rsidRPr="004C2E6A">
              <w:rPr>
                <w:sz w:val="18"/>
                <w:szCs w:val="18"/>
              </w:rPr>
              <w:t>): - Femur-pelvis: 161.9±219.4, 63.3±50.1, 62.9±49.2, 68.3±55.4, 40.6±48.1 for Single Atlas, Majority voting, weighted voting, STAPLE and Local weighted voting strategies respectively</w:t>
            </w:r>
          </w:p>
          <w:p w14:paraId="649F5777" w14:textId="77777777" w:rsidR="0092403F" w:rsidRPr="004C2E6A" w:rsidRDefault="0092403F" w:rsidP="0092403F">
            <w:pPr>
              <w:spacing w:before="0" w:after="0"/>
              <w:jc w:val="center"/>
              <w:rPr>
                <w:sz w:val="18"/>
                <w:szCs w:val="18"/>
              </w:rPr>
            </w:pPr>
          </w:p>
          <w:p w14:paraId="47E163D2" w14:textId="77777777" w:rsidR="002513AA" w:rsidRPr="004C2E6A" w:rsidRDefault="002513AA" w:rsidP="0092403F">
            <w:pPr>
              <w:spacing w:before="0" w:after="0"/>
              <w:jc w:val="center"/>
              <w:rPr>
                <w:sz w:val="18"/>
                <w:szCs w:val="18"/>
              </w:rPr>
            </w:pPr>
            <w:r w:rsidRPr="004C2E6A">
              <w:rPr>
                <w:sz w:val="18"/>
                <w:szCs w:val="18"/>
              </w:rPr>
              <w:t>MASD (mm): - Femur: 0.49±0.33, 0.29±0.07, 0.28±0.06, 0.32±0.09, 0.23±0.04 for Single Atlas, Majority voting, weighted voting, STAPLE and Local weighted voting strategies respectively</w:t>
            </w:r>
          </w:p>
          <w:p w14:paraId="2CBF3B45" w14:textId="77777777" w:rsidR="002513AA" w:rsidRPr="004C2E6A" w:rsidRDefault="002513AA" w:rsidP="0092403F">
            <w:pPr>
              <w:spacing w:before="0" w:after="0"/>
              <w:jc w:val="center"/>
              <w:rPr>
                <w:sz w:val="16"/>
                <w:szCs w:val="16"/>
              </w:rPr>
            </w:pPr>
            <w:r w:rsidRPr="004C2E6A">
              <w:rPr>
                <w:sz w:val="18"/>
                <w:szCs w:val="18"/>
              </w:rPr>
              <w:t>- Pelvis: 0.46±0.06, 0.27±0.04, 0.27±0.04, 0.31±0.06, 0.24±0.06 for Single Atlas, Majority voting, weighted voting, STAPLE and Local weighted voting strategies respectively</w:t>
            </w:r>
          </w:p>
        </w:tc>
        <w:tc>
          <w:tcPr>
            <w:tcW w:w="2977" w:type="dxa"/>
            <w:vAlign w:val="center"/>
          </w:tcPr>
          <w:p w14:paraId="3F518096" w14:textId="77777777" w:rsidR="002513AA" w:rsidRPr="004C2E6A" w:rsidRDefault="002513AA" w:rsidP="0092403F">
            <w:pPr>
              <w:spacing w:before="0" w:after="0"/>
              <w:jc w:val="center"/>
              <w:rPr>
                <w:sz w:val="18"/>
                <w:szCs w:val="18"/>
              </w:rPr>
            </w:pPr>
            <w:r w:rsidRPr="004C2E6A">
              <w:rPr>
                <w:sz w:val="18"/>
                <w:szCs w:val="18"/>
              </w:rPr>
              <w:t>NR</w:t>
            </w:r>
          </w:p>
        </w:tc>
        <w:tc>
          <w:tcPr>
            <w:tcW w:w="3118" w:type="dxa"/>
            <w:vAlign w:val="center"/>
          </w:tcPr>
          <w:p w14:paraId="34BECF03" w14:textId="77777777" w:rsidR="002513AA" w:rsidRPr="004C2E6A" w:rsidRDefault="002513AA" w:rsidP="0092403F">
            <w:pPr>
              <w:spacing w:before="0" w:after="0"/>
              <w:jc w:val="center"/>
              <w:rPr>
                <w:sz w:val="18"/>
                <w:szCs w:val="18"/>
              </w:rPr>
            </w:pPr>
            <w:r w:rsidRPr="004C2E6A">
              <w:rPr>
                <w:sz w:val="18"/>
                <w:szCs w:val="18"/>
              </w:rPr>
              <w:t>NR</w:t>
            </w:r>
          </w:p>
        </w:tc>
        <w:tc>
          <w:tcPr>
            <w:tcW w:w="3119" w:type="dxa"/>
            <w:vAlign w:val="center"/>
          </w:tcPr>
          <w:p w14:paraId="17187BBC" w14:textId="77777777" w:rsidR="002513AA" w:rsidRPr="004C2E6A" w:rsidRDefault="002513AA" w:rsidP="0092403F">
            <w:pPr>
              <w:spacing w:before="0" w:after="0"/>
              <w:jc w:val="center"/>
              <w:rPr>
                <w:sz w:val="18"/>
                <w:szCs w:val="18"/>
              </w:rPr>
            </w:pPr>
            <w:r w:rsidRPr="004C2E6A">
              <w:rPr>
                <w:sz w:val="16"/>
                <w:szCs w:val="16"/>
              </w:rPr>
              <w:t>NR</w:t>
            </w:r>
          </w:p>
        </w:tc>
      </w:tr>
      <w:tr w:rsidR="004C2E6A" w:rsidRPr="004C2E6A" w14:paraId="32B84056" w14:textId="77777777" w:rsidTr="002513AA">
        <w:trPr>
          <w:jc w:val="center"/>
        </w:trPr>
        <w:tc>
          <w:tcPr>
            <w:tcW w:w="1555" w:type="dxa"/>
            <w:vAlign w:val="center"/>
          </w:tcPr>
          <w:p w14:paraId="3040E71D" w14:textId="77777777" w:rsidR="002513AA" w:rsidRPr="004C2E6A" w:rsidRDefault="00000000" w:rsidP="00491BF6">
            <w:pPr>
              <w:jc w:val="center"/>
              <w:rPr>
                <w:b/>
                <w:sz w:val="14"/>
                <w:szCs w:val="14"/>
              </w:rPr>
            </w:pPr>
            <w:hyperlink r:id="rId17">
              <w:r w:rsidR="002513AA" w:rsidRPr="004C2E6A">
                <w:rPr>
                  <w:sz w:val="18"/>
                  <w:szCs w:val="18"/>
                </w:rPr>
                <w:t>Carballido-Gamio et al., 2015</w:t>
              </w:r>
            </w:hyperlink>
          </w:p>
        </w:tc>
        <w:tc>
          <w:tcPr>
            <w:tcW w:w="4252" w:type="dxa"/>
            <w:vAlign w:val="center"/>
          </w:tcPr>
          <w:p w14:paraId="0332757B" w14:textId="090209D4" w:rsidR="002513AA" w:rsidRPr="004C2E6A" w:rsidRDefault="002513AA" w:rsidP="0092403F">
            <w:pPr>
              <w:spacing w:before="0" w:after="0"/>
              <w:jc w:val="center"/>
              <w:rPr>
                <w:sz w:val="18"/>
                <w:szCs w:val="18"/>
              </w:rPr>
            </w:pPr>
            <w:r w:rsidRPr="004C2E6A">
              <w:rPr>
                <w:sz w:val="18"/>
                <w:szCs w:val="18"/>
              </w:rPr>
              <w:t>DSC 0.976±0.006</w:t>
            </w:r>
          </w:p>
          <w:p w14:paraId="41D1A02A" w14:textId="77777777" w:rsidR="002513AA" w:rsidRPr="004C2E6A" w:rsidRDefault="002513AA" w:rsidP="0092403F">
            <w:pPr>
              <w:spacing w:before="0" w:after="0"/>
              <w:jc w:val="center"/>
              <w:rPr>
                <w:sz w:val="18"/>
                <w:szCs w:val="18"/>
              </w:rPr>
            </w:pPr>
            <w:r w:rsidRPr="004C2E6A">
              <w:rPr>
                <w:sz w:val="18"/>
                <w:szCs w:val="18"/>
              </w:rPr>
              <w:t xml:space="preserve">FNG 0.030±0.010 </w:t>
            </w:r>
          </w:p>
          <w:p w14:paraId="21FA32BE" w14:textId="77777777" w:rsidR="002513AA" w:rsidRPr="004C2E6A" w:rsidRDefault="002513AA" w:rsidP="0092403F">
            <w:pPr>
              <w:spacing w:before="0" w:after="0"/>
              <w:jc w:val="center"/>
              <w:rPr>
                <w:sz w:val="18"/>
                <w:szCs w:val="18"/>
              </w:rPr>
            </w:pPr>
            <w:r w:rsidRPr="004C2E6A">
              <w:rPr>
                <w:sz w:val="18"/>
                <w:szCs w:val="18"/>
              </w:rPr>
              <w:t>JAC 0.953±0.011</w:t>
            </w:r>
          </w:p>
          <w:p w14:paraId="3689ABAD" w14:textId="77777777" w:rsidR="0092403F" w:rsidRPr="004C2E6A" w:rsidRDefault="002513AA" w:rsidP="0092403F">
            <w:pPr>
              <w:spacing w:before="0" w:after="0"/>
              <w:jc w:val="center"/>
              <w:rPr>
                <w:sz w:val="18"/>
                <w:szCs w:val="18"/>
              </w:rPr>
            </w:pPr>
            <w:r w:rsidRPr="004C2E6A">
              <w:rPr>
                <w:sz w:val="18"/>
                <w:szCs w:val="18"/>
              </w:rPr>
              <w:t xml:space="preserve">SYM (mm) 0.203±0.057 </w:t>
            </w:r>
          </w:p>
          <w:p w14:paraId="435949B9" w14:textId="77777777" w:rsidR="0092403F" w:rsidRPr="004C2E6A" w:rsidRDefault="002513AA" w:rsidP="0092403F">
            <w:pPr>
              <w:spacing w:before="0" w:after="0"/>
              <w:jc w:val="center"/>
              <w:rPr>
                <w:sz w:val="18"/>
                <w:szCs w:val="18"/>
              </w:rPr>
            </w:pPr>
            <w:r w:rsidRPr="004C2E6A">
              <w:rPr>
                <w:sz w:val="18"/>
                <w:szCs w:val="18"/>
              </w:rPr>
              <w:t xml:space="preserve">RMS-SYM (mm) 0.521±0.135 </w:t>
            </w:r>
          </w:p>
          <w:p w14:paraId="76CA85C5" w14:textId="77777777" w:rsidR="002513AA" w:rsidRDefault="002513AA" w:rsidP="00E0268F">
            <w:pPr>
              <w:spacing w:before="0" w:after="0"/>
              <w:jc w:val="center"/>
              <w:rPr>
                <w:sz w:val="18"/>
                <w:szCs w:val="18"/>
              </w:rPr>
            </w:pPr>
            <w:r w:rsidRPr="004C2E6A">
              <w:rPr>
                <w:sz w:val="18"/>
                <w:szCs w:val="18"/>
              </w:rPr>
              <w:t>M-HD (mm) 0.219±0.071</w:t>
            </w:r>
            <w:r w:rsidRPr="004C2E6A">
              <w:rPr>
                <w:sz w:val="16"/>
                <w:szCs w:val="16"/>
                <w:highlight w:val="green"/>
              </w:rPr>
              <w:t xml:space="preserve"> </w:t>
            </w:r>
          </w:p>
          <w:p w14:paraId="4CDBDD55" w14:textId="77777777" w:rsidR="004C2E6A" w:rsidRDefault="004C2E6A" w:rsidP="004C2E6A">
            <w:pPr>
              <w:rPr>
                <w:sz w:val="18"/>
                <w:szCs w:val="18"/>
              </w:rPr>
            </w:pPr>
          </w:p>
          <w:p w14:paraId="3E2A648A" w14:textId="76C58095" w:rsidR="004C2E6A" w:rsidRPr="004C2E6A" w:rsidRDefault="004C2E6A" w:rsidP="004C2E6A">
            <w:pPr>
              <w:rPr>
                <w:sz w:val="16"/>
                <w:szCs w:val="16"/>
                <w:highlight w:val="green"/>
              </w:rPr>
            </w:pPr>
          </w:p>
        </w:tc>
        <w:tc>
          <w:tcPr>
            <w:tcW w:w="2977" w:type="dxa"/>
            <w:vAlign w:val="center"/>
          </w:tcPr>
          <w:p w14:paraId="46F2FF2F" w14:textId="3CD7AA58" w:rsidR="002513AA" w:rsidRPr="004C2E6A" w:rsidRDefault="00E76B79" w:rsidP="0092403F">
            <w:pPr>
              <w:spacing w:before="0" w:after="0"/>
              <w:jc w:val="center"/>
              <w:rPr>
                <w:sz w:val="18"/>
                <w:szCs w:val="18"/>
              </w:rPr>
            </w:pPr>
            <w:r w:rsidRPr="004C2E6A">
              <w:rPr>
                <w:sz w:val="18"/>
                <w:szCs w:val="18"/>
              </w:rPr>
              <w:t>Mean DSC 0.976</w:t>
            </w:r>
          </w:p>
          <w:p w14:paraId="554863E4" w14:textId="3075F2C5" w:rsidR="00E76B79" w:rsidRPr="004C2E6A" w:rsidRDefault="00E76B79" w:rsidP="0092403F">
            <w:pPr>
              <w:spacing w:before="0" w:after="0"/>
              <w:jc w:val="center"/>
              <w:rPr>
                <w:sz w:val="18"/>
                <w:szCs w:val="18"/>
              </w:rPr>
            </w:pPr>
            <w:r w:rsidRPr="004C2E6A">
              <w:rPr>
                <w:sz w:val="18"/>
                <w:szCs w:val="18"/>
              </w:rPr>
              <w:t>Mean SYM (mm) 0.203</w:t>
            </w:r>
          </w:p>
          <w:p w14:paraId="6F353B2A" w14:textId="1701BD1D" w:rsidR="00E76B79" w:rsidRPr="004C2E6A" w:rsidRDefault="00E76B79" w:rsidP="0092403F">
            <w:pPr>
              <w:spacing w:before="0" w:after="0"/>
              <w:jc w:val="center"/>
              <w:rPr>
                <w:sz w:val="18"/>
                <w:szCs w:val="18"/>
                <w:lang w:val="es-ES"/>
              </w:rPr>
            </w:pPr>
            <w:r w:rsidRPr="004C2E6A">
              <w:rPr>
                <w:sz w:val="18"/>
                <w:szCs w:val="18"/>
                <w:lang w:val="es-ES"/>
              </w:rPr>
              <w:t>Mena M-HD (mm) 0.253</w:t>
            </w:r>
          </w:p>
          <w:p w14:paraId="53492D22" w14:textId="71AC5826" w:rsidR="00E76B79" w:rsidRPr="004C2E6A" w:rsidRDefault="00E76B79" w:rsidP="0092403F">
            <w:pPr>
              <w:spacing w:before="0" w:after="0"/>
              <w:jc w:val="center"/>
              <w:rPr>
                <w:sz w:val="18"/>
                <w:szCs w:val="18"/>
                <w:lang w:val="es-ES"/>
              </w:rPr>
            </w:pPr>
            <w:r w:rsidRPr="004C2E6A">
              <w:rPr>
                <w:sz w:val="18"/>
                <w:szCs w:val="18"/>
                <w:lang w:val="es-ES"/>
              </w:rPr>
              <w:t>HD (mm) 3.928</w:t>
            </w:r>
          </w:p>
          <w:p w14:paraId="7B5FC51E" w14:textId="507C7827" w:rsidR="00E76B79" w:rsidRPr="004C2E6A" w:rsidRDefault="00E76B79" w:rsidP="0092403F">
            <w:pPr>
              <w:spacing w:before="0" w:after="0"/>
              <w:jc w:val="center"/>
              <w:rPr>
                <w:sz w:val="18"/>
                <w:szCs w:val="18"/>
                <w:lang w:val="es-ES"/>
              </w:rPr>
            </w:pPr>
          </w:p>
        </w:tc>
        <w:tc>
          <w:tcPr>
            <w:tcW w:w="3118" w:type="dxa"/>
            <w:vAlign w:val="center"/>
          </w:tcPr>
          <w:p w14:paraId="2419F893" w14:textId="77777777" w:rsidR="002513AA" w:rsidRPr="004C2E6A" w:rsidRDefault="002513AA" w:rsidP="0092403F">
            <w:pPr>
              <w:spacing w:before="0" w:after="0"/>
              <w:jc w:val="center"/>
              <w:rPr>
                <w:sz w:val="18"/>
                <w:szCs w:val="18"/>
              </w:rPr>
            </w:pPr>
            <w:r w:rsidRPr="004C2E6A">
              <w:rPr>
                <w:sz w:val="18"/>
                <w:szCs w:val="18"/>
              </w:rPr>
              <w:t>NR</w:t>
            </w:r>
          </w:p>
        </w:tc>
        <w:tc>
          <w:tcPr>
            <w:tcW w:w="3119" w:type="dxa"/>
            <w:vAlign w:val="center"/>
          </w:tcPr>
          <w:p w14:paraId="785A1042" w14:textId="77777777" w:rsidR="002513AA" w:rsidRPr="004C2E6A" w:rsidRDefault="002513AA" w:rsidP="0092403F">
            <w:pPr>
              <w:spacing w:before="0" w:after="0"/>
              <w:jc w:val="center"/>
              <w:rPr>
                <w:sz w:val="18"/>
                <w:szCs w:val="18"/>
              </w:rPr>
            </w:pPr>
            <w:r w:rsidRPr="004C2E6A">
              <w:rPr>
                <w:sz w:val="18"/>
                <w:szCs w:val="18"/>
              </w:rPr>
              <w:t>- CV</w:t>
            </w:r>
            <w:r w:rsidRPr="004C2E6A">
              <w:rPr>
                <w:sz w:val="18"/>
                <w:szCs w:val="18"/>
                <w:vertAlign w:val="subscript"/>
              </w:rPr>
              <w:t>RMS</w:t>
            </w:r>
            <w:r w:rsidRPr="004C2E6A">
              <w:rPr>
                <w:sz w:val="18"/>
                <w:szCs w:val="18"/>
              </w:rPr>
              <w:t xml:space="preserve"> (%): 0.89 for mean integral femur </w:t>
            </w:r>
            <w:proofErr w:type="spellStart"/>
            <w:r w:rsidRPr="004C2E6A">
              <w:rPr>
                <w:sz w:val="18"/>
                <w:szCs w:val="18"/>
              </w:rPr>
              <w:t>vBMD</w:t>
            </w:r>
            <w:proofErr w:type="spellEnd"/>
            <w:r w:rsidRPr="004C2E6A">
              <w:rPr>
                <w:sz w:val="18"/>
                <w:szCs w:val="18"/>
              </w:rPr>
              <w:t xml:space="preserve">, 0.96 for Mean integral head </w:t>
            </w:r>
            <w:proofErr w:type="spellStart"/>
            <w:r w:rsidRPr="004C2E6A">
              <w:rPr>
                <w:sz w:val="18"/>
                <w:szCs w:val="18"/>
              </w:rPr>
              <w:t>vBMD</w:t>
            </w:r>
            <w:proofErr w:type="spellEnd"/>
            <w:r w:rsidRPr="004C2E6A">
              <w:rPr>
                <w:sz w:val="18"/>
                <w:szCs w:val="18"/>
              </w:rPr>
              <w:t xml:space="preserve">, 1.27 for Mean integral neck </w:t>
            </w:r>
            <w:proofErr w:type="spellStart"/>
            <w:r w:rsidRPr="004C2E6A">
              <w:rPr>
                <w:sz w:val="18"/>
                <w:szCs w:val="18"/>
              </w:rPr>
              <w:t>vBMD</w:t>
            </w:r>
            <w:proofErr w:type="spellEnd"/>
            <w:r w:rsidRPr="004C2E6A">
              <w:rPr>
                <w:sz w:val="18"/>
                <w:szCs w:val="18"/>
              </w:rPr>
              <w:t xml:space="preserve">, 0.96 for Mean integral trochanter </w:t>
            </w:r>
            <w:proofErr w:type="spellStart"/>
            <w:r w:rsidRPr="004C2E6A">
              <w:rPr>
                <w:sz w:val="18"/>
                <w:szCs w:val="18"/>
              </w:rPr>
              <w:t>vBMD</w:t>
            </w:r>
            <w:proofErr w:type="spellEnd"/>
            <w:r w:rsidRPr="004C2E6A">
              <w:rPr>
                <w:sz w:val="18"/>
                <w:szCs w:val="18"/>
              </w:rPr>
              <w:t xml:space="preserve">, 1.34 Mean trabecular bone neck and trochanter </w:t>
            </w:r>
            <w:proofErr w:type="spellStart"/>
            <w:r w:rsidRPr="004C2E6A">
              <w:rPr>
                <w:sz w:val="18"/>
                <w:szCs w:val="18"/>
              </w:rPr>
              <w:t>vBMD</w:t>
            </w:r>
            <w:proofErr w:type="spellEnd"/>
            <w:r w:rsidRPr="004C2E6A">
              <w:rPr>
                <w:sz w:val="18"/>
                <w:szCs w:val="18"/>
              </w:rPr>
              <w:t xml:space="preserve">, 1.04 for Mean cortical bone neck and trochanter </w:t>
            </w:r>
            <w:proofErr w:type="spellStart"/>
            <w:r w:rsidRPr="004C2E6A">
              <w:rPr>
                <w:sz w:val="18"/>
                <w:szCs w:val="18"/>
              </w:rPr>
              <w:t>vBMD</w:t>
            </w:r>
            <w:proofErr w:type="spellEnd"/>
            <w:r w:rsidRPr="004C2E6A">
              <w:rPr>
                <w:sz w:val="18"/>
                <w:szCs w:val="18"/>
              </w:rPr>
              <w:t xml:space="preserve">, 1.66 for Mean trabecular bone neck </w:t>
            </w:r>
            <w:proofErr w:type="spellStart"/>
            <w:r w:rsidRPr="004C2E6A">
              <w:rPr>
                <w:sz w:val="18"/>
                <w:szCs w:val="18"/>
              </w:rPr>
              <w:t>vBMD</w:t>
            </w:r>
            <w:proofErr w:type="spellEnd"/>
            <w:r w:rsidRPr="004C2E6A">
              <w:rPr>
                <w:sz w:val="18"/>
                <w:szCs w:val="18"/>
              </w:rPr>
              <w:t xml:space="preserve">, 1.33 for Mean cortical bone neck </w:t>
            </w:r>
            <w:proofErr w:type="spellStart"/>
            <w:r w:rsidRPr="004C2E6A">
              <w:rPr>
                <w:sz w:val="18"/>
                <w:szCs w:val="18"/>
              </w:rPr>
              <w:t>vBMD</w:t>
            </w:r>
            <w:proofErr w:type="spellEnd"/>
            <w:r w:rsidRPr="004C2E6A">
              <w:rPr>
                <w:sz w:val="18"/>
                <w:szCs w:val="18"/>
              </w:rPr>
              <w:t xml:space="preserve">, 1.30 for Mean trabecular bone trochanter </w:t>
            </w:r>
            <w:proofErr w:type="spellStart"/>
            <w:r w:rsidRPr="004C2E6A">
              <w:rPr>
                <w:sz w:val="18"/>
                <w:szCs w:val="18"/>
              </w:rPr>
              <w:lastRenderedPageBreak/>
              <w:t>vBMD</w:t>
            </w:r>
            <w:proofErr w:type="spellEnd"/>
            <w:r w:rsidRPr="004C2E6A">
              <w:rPr>
                <w:sz w:val="18"/>
                <w:szCs w:val="18"/>
              </w:rPr>
              <w:t xml:space="preserve">, 1.02 for Mean cortical bone trochanter </w:t>
            </w:r>
            <w:proofErr w:type="spellStart"/>
            <w:r w:rsidRPr="004C2E6A">
              <w:rPr>
                <w:sz w:val="18"/>
                <w:szCs w:val="18"/>
              </w:rPr>
              <w:t>vBMD</w:t>
            </w:r>
            <w:proofErr w:type="spellEnd"/>
            <w:r w:rsidRPr="004C2E6A">
              <w:rPr>
                <w:sz w:val="18"/>
                <w:szCs w:val="18"/>
              </w:rPr>
              <w:t>;</w:t>
            </w:r>
          </w:p>
          <w:p w14:paraId="4104FCE3" w14:textId="77777777" w:rsidR="0092403F" w:rsidRPr="004C2E6A" w:rsidRDefault="0092403F" w:rsidP="0092403F">
            <w:pPr>
              <w:spacing w:before="0" w:after="0"/>
              <w:jc w:val="center"/>
              <w:rPr>
                <w:sz w:val="18"/>
                <w:szCs w:val="18"/>
              </w:rPr>
            </w:pPr>
          </w:p>
          <w:p w14:paraId="322EBBD3" w14:textId="77777777" w:rsidR="002513AA" w:rsidRPr="004C2E6A" w:rsidRDefault="002513AA" w:rsidP="0092403F">
            <w:pPr>
              <w:spacing w:before="0" w:after="0"/>
              <w:jc w:val="center"/>
              <w:rPr>
                <w:sz w:val="18"/>
                <w:szCs w:val="18"/>
              </w:rPr>
            </w:pPr>
            <w:r w:rsidRPr="004C2E6A">
              <w:rPr>
                <w:sz w:val="18"/>
                <w:szCs w:val="18"/>
              </w:rPr>
              <w:t>- CV</w:t>
            </w:r>
            <w:r w:rsidRPr="004C2E6A">
              <w:rPr>
                <w:sz w:val="18"/>
                <w:szCs w:val="18"/>
                <w:vertAlign w:val="subscript"/>
              </w:rPr>
              <w:t>RMS</w:t>
            </w:r>
            <w:r w:rsidRPr="004C2E6A">
              <w:rPr>
                <w:sz w:val="18"/>
                <w:szCs w:val="18"/>
              </w:rPr>
              <w:t xml:space="preserve"> (%): 0.20 for Integral femur volume, 0.27 for Integral neck and trochanter volume, 0.98 for cortical neck and trochanter volume, 0.44 for Integral neck volume, 1.82 for Cortical neck volume, 0.26 for Integral trochanter volume, 1.05 for Cortical trochanter </w:t>
            </w:r>
            <w:proofErr w:type="gramStart"/>
            <w:r w:rsidRPr="004C2E6A">
              <w:rPr>
                <w:sz w:val="18"/>
                <w:szCs w:val="18"/>
              </w:rPr>
              <w:t>volume;</w:t>
            </w:r>
            <w:proofErr w:type="gramEnd"/>
            <w:r w:rsidRPr="004C2E6A">
              <w:rPr>
                <w:sz w:val="18"/>
                <w:szCs w:val="18"/>
              </w:rPr>
              <w:t xml:space="preserve">   </w:t>
            </w:r>
          </w:p>
          <w:p w14:paraId="60EFA23F" w14:textId="77777777" w:rsidR="00A724ED" w:rsidRPr="004C2E6A" w:rsidRDefault="00A724ED" w:rsidP="0092403F">
            <w:pPr>
              <w:spacing w:before="0" w:after="0"/>
              <w:jc w:val="center"/>
              <w:rPr>
                <w:sz w:val="18"/>
                <w:szCs w:val="18"/>
              </w:rPr>
            </w:pPr>
          </w:p>
          <w:p w14:paraId="45E84D44" w14:textId="77777777" w:rsidR="002513AA" w:rsidRPr="004C2E6A" w:rsidRDefault="002513AA" w:rsidP="0092403F">
            <w:pPr>
              <w:spacing w:before="0" w:after="0"/>
              <w:jc w:val="center"/>
              <w:rPr>
                <w:sz w:val="18"/>
                <w:szCs w:val="18"/>
              </w:rPr>
            </w:pPr>
            <w:r w:rsidRPr="004C2E6A">
              <w:rPr>
                <w:sz w:val="18"/>
                <w:szCs w:val="18"/>
              </w:rPr>
              <w:t>- CV</w:t>
            </w:r>
            <w:r w:rsidRPr="004C2E6A">
              <w:rPr>
                <w:sz w:val="18"/>
                <w:szCs w:val="18"/>
                <w:vertAlign w:val="subscript"/>
              </w:rPr>
              <w:t>RMS</w:t>
            </w:r>
            <w:r w:rsidRPr="004C2E6A">
              <w:rPr>
                <w:sz w:val="18"/>
                <w:szCs w:val="18"/>
              </w:rPr>
              <w:t xml:space="preserve"> (%) 3.51 for FE strength in stance and 3.59 for FE strength in </w:t>
            </w:r>
            <w:proofErr w:type="gramStart"/>
            <w:r w:rsidRPr="004C2E6A">
              <w:rPr>
                <w:sz w:val="18"/>
                <w:szCs w:val="18"/>
              </w:rPr>
              <w:t>fall;</w:t>
            </w:r>
            <w:proofErr w:type="gramEnd"/>
          </w:p>
          <w:p w14:paraId="25E3E668" w14:textId="77777777" w:rsidR="00A724ED" w:rsidRPr="004C2E6A" w:rsidRDefault="00A724ED" w:rsidP="0092403F">
            <w:pPr>
              <w:spacing w:before="0" w:after="0"/>
              <w:jc w:val="center"/>
              <w:rPr>
                <w:sz w:val="18"/>
                <w:szCs w:val="18"/>
              </w:rPr>
            </w:pPr>
          </w:p>
          <w:p w14:paraId="7BE90BB5" w14:textId="77777777" w:rsidR="002513AA" w:rsidRPr="004C2E6A" w:rsidRDefault="002513AA" w:rsidP="0092403F">
            <w:pPr>
              <w:spacing w:before="0" w:after="0"/>
              <w:jc w:val="center"/>
              <w:rPr>
                <w:sz w:val="18"/>
                <w:szCs w:val="18"/>
              </w:rPr>
            </w:pPr>
            <w:r w:rsidRPr="004C2E6A">
              <w:rPr>
                <w:sz w:val="18"/>
                <w:szCs w:val="18"/>
              </w:rPr>
              <w:t>- CV</w:t>
            </w:r>
            <w:r w:rsidRPr="004C2E6A">
              <w:rPr>
                <w:sz w:val="18"/>
                <w:szCs w:val="18"/>
                <w:vertAlign w:val="subscript"/>
              </w:rPr>
              <w:t>RMS</w:t>
            </w:r>
            <w:r w:rsidRPr="004C2E6A">
              <w:rPr>
                <w:sz w:val="18"/>
                <w:szCs w:val="18"/>
              </w:rPr>
              <w:t xml:space="preserve"> (%): 2.03 for neck and trochanter thickness, 2.69 for neck thickness, 1.89 for trochanter </w:t>
            </w:r>
            <w:proofErr w:type="gramStart"/>
            <w:r w:rsidRPr="004C2E6A">
              <w:rPr>
                <w:sz w:val="18"/>
                <w:szCs w:val="18"/>
              </w:rPr>
              <w:t>thickness;</w:t>
            </w:r>
            <w:proofErr w:type="gramEnd"/>
          </w:p>
          <w:p w14:paraId="476E7168" w14:textId="77777777" w:rsidR="00A724ED" w:rsidRPr="004C2E6A" w:rsidRDefault="00A724ED" w:rsidP="0092403F">
            <w:pPr>
              <w:spacing w:before="0" w:after="0"/>
              <w:jc w:val="center"/>
              <w:rPr>
                <w:sz w:val="18"/>
                <w:szCs w:val="18"/>
              </w:rPr>
            </w:pPr>
          </w:p>
          <w:p w14:paraId="36730F13" w14:textId="77777777" w:rsidR="002513AA" w:rsidRPr="004C2E6A" w:rsidRDefault="002513AA" w:rsidP="0092403F">
            <w:pPr>
              <w:spacing w:before="0" w:after="0"/>
              <w:jc w:val="center"/>
              <w:rPr>
                <w:sz w:val="18"/>
                <w:szCs w:val="18"/>
              </w:rPr>
            </w:pPr>
            <w:r w:rsidRPr="004C2E6A">
              <w:rPr>
                <w:sz w:val="18"/>
                <w:szCs w:val="18"/>
              </w:rPr>
              <w:t xml:space="preserve"> CV</w:t>
            </w:r>
            <w:r w:rsidRPr="004C2E6A">
              <w:rPr>
                <w:sz w:val="18"/>
                <w:szCs w:val="18"/>
                <w:vertAlign w:val="subscript"/>
              </w:rPr>
              <w:t>RMS</w:t>
            </w:r>
            <w:r w:rsidRPr="004C2E6A">
              <w:rPr>
                <w:sz w:val="18"/>
                <w:szCs w:val="18"/>
              </w:rPr>
              <w:t xml:space="preserve"> (%): 1.30 for neck and trochanter mean laminar </w:t>
            </w:r>
            <w:proofErr w:type="spellStart"/>
            <w:r w:rsidRPr="004C2E6A">
              <w:rPr>
                <w:sz w:val="18"/>
                <w:szCs w:val="18"/>
              </w:rPr>
              <w:t>vBMD</w:t>
            </w:r>
            <w:proofErr w:type="spellEnd"/>
            <w:r w:rsidRPr="004C2E6A">
              <w:rPr>
                <w:sz w:val="18"/>
                <w:szCs w:val="18"/>
              </w:rPr>
              <w:t xml:space="preserve">, 2.19 for neck mean laminar </w:t>
            </w:r>
            <w:proofErr w:type="spellStart"/>
            <w:r w:rsidRPr="004C2E6A">
              <w:rPr>
                <w:sz w:val="18"/>
                <w:szCs w:val="18"/>
              </w:rPr>
              <w:t>vBMD</w:t>
            </w:r>
            <w:proofErr w:type="spellEnd"/>
            <w:r w:rsidRPr="004C2E6A">
              <w:rPr>
                <w:sz w:val="18"/>
                <w:szCs w:val="18"/>
              </w:rPr>
              <w:t xml:space="preserve">, 1.08 for trochanter mean laminar </w:t>
            </w:r>
            <w:proofErr w:type="spellStart"/>
            <w:r w:rsidRPr="004C2E6A">
              <w:rPr>
                <w:sz w:val="18"/>
                <w:szCs w:val="18"/>
              </w:rPr>
              <w:t>vBMD</w:t>
            </w:r>
            <w:proofErr w:type="spellEnd"/>
            <w:r w:rsidRPr="004C2E6A">
              <w:rPr>
                <w:sz w:val="18"/>
                <w:szCs w:val="18"/>
              </w:rPr>
              <w:t xml:space="preserve">  </w:t>
            </w:r>
          </w:p>
        </w:tc>
      </w:tr>
      <w:tr w:rsidR="004C2E6A" w:rsidRPr="004C2E6A" w14:paraId="58CD5694" w14:textId="77777777" w:rsidTr="002513AA">
        <w:trPr>
          <w:trHeight w:val="4350"/>
          <w:jc w:val="center"/>
        </w:trPr>
        <w:tc>
          <w:tcPr>
            <w:tcW w:w="1555" w:type="dxa"/>
            <w:vAlign w:val="center"/>
          </w:tcPr>
          <w:p w14:paraId="6188DEF5" w14:textId="77777777" w:rsidR="002513AA" w:rsidRPr="004C2E6A" w:rsidRDefault="00000000" w:rsidP="00491BF6">
            <w:pPr>
              <w:jc w:val="center"/>
              <w:rPr>
                <w:b/>
                <w:sz w:val="14"/>
                <w:szCs w:val="14"/>
              </w:rPr>
            </w:pPr>
            <w:hyperlink r:id="rId18">
              <w:r w:rsidR="002513AA" w:rsidRPr="004C2E6A">
                <w:rPr>
                  <w:sz w:val="18"/>
                  <w:szCs w:val="18"/>
                </w:rPr>
                <w:t>Besler et al., 2018</w:t>
              </w:r>
            </w:hyperlink>
          </w:p>
        </w:tc>
        <w:tc>
          <w:tcPr>
            <w:tcW w:w="4252" w:type="dxa"/>
            <w:vAlign w:val="center"/>
          </w:tcPr>
          <w:p w14:paraId="3FD79C6B" w14:textId="69115770" w:rsidR="002513AA" w:rsidRPr="004C2E6A" w:rsidRDefault="002513AA" w:rsidP="007E4925">
            <w:pPr>
              <w:spacing w:before="0" w:after="0"/>
              <w:jc w:val="center"/>
              <w:rPr>
                <w:sz w:val="18"/>
                <w:szCs w:val="18"/>
              </w:rPr>
            </w:pPr>
            <w:r w:rsidRPr="004C2E6A">
              <w:rPr>
                <w:sz w:val="18"/>
                <w:szCs w:val="18"/>
              </w:rPr>
              <w:t xml:space="preserve">DSC: 0.994 for </w:t>
            </w:r>
            <w:proofErr w:type="spellStart"/>
            <w:r w:rsidRPr="004C2E6A">
              <w:rPr>
                <w:sz w:val="18"/>
                <w:szCs w:val="18"/>
              </w:rPr>
              <w:t>Pauchard</w:t>
            </w:r>
            <w:proofErr w:type="spellEnd"/>
            <w:r w:rsidRPr="004C2E6A">
              <w:rPr>
                <w:sz w:val="18"/>
                <w:szCs w:val="18"/>
              </w:rPr>
              <w:t xml:space="preserve"> et al. method </w:t>
            </w:r>
            <w:hyperlink r:id="rId19">
              <w:r w:rsidRPr="004C2E6A">
                <w:rPr>
                  <w:sz w:val="18"/>
                  <w:szCs w:val="18"/>
                </w:rPr>
                <w:t>(</w:t>
              </w:r>
              <w:proofErr w:type="spellStart"/>
              <w:r w:rsidRPr="004C2E6A">
                <w:rPr>
                  <w:sz w:val="18"/>
                  <w:szCs w:val="18"/>
                </w:rPr>
                <w:t>Pauchard</w:t>
              </w:r>
              <w:proofErr w:type="spellEnd"/>
              <w:r w:rsidRPr="004C2E6A">
                <w:rPr>
                  <w:sz w:val="18"/>
                  <w:szCs w:val="18"/>
                </w:rPr>
                <w:t xml:space="preserve"> et al., 2016)</w:t>
              </w:r>
            </w:hyperlink>
            <w:r w:rsidRPr="004C2E6A">
              <w:rPr>
                <w:sz w:val="18"/>
                <w:szCs w:val="18"/>
              </w:rPr>
              <w:t xml:space="preserve">, 0.801 for Krach et al. method </w:t>
            </w:r>
            <w:hyperlink r:id="rId20">
              <w:r w:rsidRPr="004C2E6A">
                <w:rPr>
                  <w:sz w:val="18"/>
                  <w:szCs w:val="18"/>
                </w:rPr>
                <w:t>(</w:t>
              </w:r>
              <w:proofErr w:type="spellStart"/>
              <w:r w:rsidRPr="004C2E6A">
                <w:rPr>
                  <w:sz w:val="18"/>
                  <w:szCs w:val="18"/>
                </w:rPr>
                <w:t>Krcah</w:t>
              </w:r>
              <w:proofErr w:type="spellEnd"/>
              <w:r w:rsidRPr="004C2E6A">
                <w:rPr>
                  <w:sz w:val="18"/>
                  <w:szCs w:val="18"/>
                </w:rPr>
                <w:t xml:space="preserve"> et al., 2011)</w:t>
              </w:r>
            </w:hyperlink>
            <w:r w:rsidRPr="004C2E6A">
              <w:rPr>
                <w:sz w:val="18"/>
                <w:szCs w:val="18"/>
              </w:rPr>
              <w:t>, 0.978 for the proposed method (con.), 0.969 for the proposed method (alt.)</w:t>
            </w:r>
          </w:p>
          <w:p w14:paraId="2B6B6E5D" w14:textId="77777777" w:rsidR="007E4925" w:rsidRPr="004C2E6A" w:rsidRDefault="007E4925" w:rsidP="007E4925">
            <w:pPr>
              <w:spacing w:before="0" w:after="0"/>
              <w:jc w:val="center"/>
              <w:rPr>
                <w:sz w:val="18"/>
                <w:szCs w:val="18"/>
              </w:rPr>
            </w:pPr>
          </w:p>
          <w:p w14:paraId="4D987888" w14:textId="77777777" w:rsidR="002513AA" w:rsidRPr="004C2E6A" w:rsidRDefault="002513AA" w:rsidP="007E4925">
            <w:pPr>
              <w:spacing w:before="0" w:after="0"/>
              <w:jc w:val="center"/>
              <w:rPr>
                <w:sz w:val="16"/>
                <w:szCs w:val="16"/>
              </w:rPr>
            </w:pPr>
            <w:r w:rsidRPr="004C2E6A">
              <w:rPr>
                <w:sz w:val="18"/>
                <w:szCs w:val="18"/>
              </w:rPr>
              <w:t xml:space="preserve">HD (mm): 4.58 mm for </w:t>
            </w:r>
            <w:proofErr w:type="spellStart"/>
            <w:r w:rsidRPr="004C2E6A">
              <w:rPr>
                <w:sz w:val="18"/>
                <w:szCs w:val="18"/>
              </w:rPr>
              <w:t>Pauchard</w:t>
            </w:r>
            <w:proofErr w:type="spellEnd"/>
            <w:r w:rsidRPr="004C2E6A">
              <w:rPr>
                <w:sz w:val="18"/>
                <w:szCs w:val="18"/>
              </w:rPr>
              <w:t xml:space="preserve"> et al. method </w:t>
            </w:r>
            <w:hyperlink r:id="rId21">
              <w:r w:rsidRPr="004C2E6A">
                <w:rPr>
                  <w:sz w:val="18"/>
                  <w:szCs w:val="18"/>
                </w:rPr>
                <w:t>(</w:t>
              </w:r>
              <w:proofErr w:type="spellStart"/>
              <w:r w:rsidRPr="004C2E6A">
                <w:rPr>
                  <w:sz w:val="18"/>
                  <w:szCs w:val="18"/>
                </w:rPr>
                <w:t>Pauchard</w:t>
              </w:r>
              <w:proofErr w:type="spellEnd"/>
              <w:r w:rsidRPr="004C2E6A">
                <w:rPr>
                  <w:sz w:val="18"/>
                  <w:szCs w:val="18"/>
                </w:rPr>
                <w:t xml:space="preserve"> et al., 2016)</w:t>
              </w:r>
            </w:hyperlink>
            <w:r w:rsidRPr="004C2E6A">
              <w:rPr>
                <w:sz w:val="18"/>
                <w:szCs w:val="18"/>
              </w:rPr>
              <w:t xml:space="preserve">, 102.40 mm. for </w:t>
            </w:r>
            <w:proofErr w:type="spellStart"/>
            <w:r w:rsidRPr="004C2E6A">
              <w:rPr>
                <w:sz w:val="18"/>
                <w:szCs w:val="18"/>
              </w:rPr>
              <w:t>Krcah</w:t>
            </w:r>
            <w:proofErr w:type="spellEnd"/>
            <w:r w:rsidRPr="004C2E6A">
              <w:rPr>
                <w:sz w:val="18"/>
                <w:szCs w:val="18"/>
              </w:rPr>
              <w:t xml:space="preserve"> et al. method </w:t>
            </w:r>
            <w:hyperlink r:id="rId22">
              <w:r w:rsidRPr="004C2E6A">
                <w:rPr>
                  <w:sz w:val="18"/>
                  <w:szCs w:val="18"/>
                </w:rPr>
                <w:t>(</w:t>
              </w:r>
              <w:proofErr w:type="spellStart"/>
              <w:r w:rsidRPr="004C2E6A">
                <w:rPr>
                  <w:sz w:val="18"/>
                  <w:szCs w:val="18"/>
                </w:rPr>
                <w:t>Krcah</w:t>
              </w:r>
              <w:proofErr w:type="spellEnd"/>
              <w:r w:rsidRPr="004C2E6A">
                <w:rPr>
                  <w:sz w:val="18"/>
                  <w:szCs w:val="18"/>
                </w:rPr>
                <w:t xml:space="preserve"> et al., 2011)</w:t>
              </w:r>
            </w:hyperlink>
            <w:r w:rsidRPr="004C2E6A">
              <w:rPr>
                <w:sz w:val="18"/>
                <w:szCs w:val="18"/>
              </w:rPr>
              <w:t>, 5.95mm for the proposed method (con.), 8.53mm for the proposed method (alt.)</w:t>
            </w:r>
          </w:p>
        </w:tc>
        <w:tc>
          <w:tcPr>
            <w:tcW w:w="2977" w:type="dxa"/>
            <w:vAlign w:val="center"/>
          </w:tcPr>
          <w:p w14:paraId="6D54D411" w14:textId="77777777" w:rsidR="002513AA" w:rsidRPr="004C2E6A" w:rsidRDefault="002513AA" w:rsidP="007E4925">
            <w:pPr>
              <w:spacing w:before="0" w:after="0"/>
              <w:jc w:val="center"/>
              <w:rPr>
                <w:sz w:val="18"/>
                <w:szCs w:val="18"/>
              </w:rPr>
            </w:pPr>
            <w:r w:rsidRPr="004C2E6A">
              <w:rPr>
                <w:sz w:val="18"/>
                <w:szCs w:val="18"/>
              </w:rPr>
              <w:t>NR</w:t>
            </w:r>
          </w:p>
        </w:tc>
        <w:tc>
          <w:tcPr>
            <w:tcW w:w="3118" w:type="dxa"/>
            <w:vAlign w:val="center"/>
          </w:tcPr>
          <w:p w14:paraId="6A588822" w14:textId="77777777" w:rsidR="002513AA" w:rsidRPr="004C2E6A" w:rsidRDefault="002513AA" w:rsidP="007E4925">
            <w:pPr>
              <w:spacing w:before="0" w:after="0"/>
              <w:jc w:val="center"/>
              <w:rPr>
                <w:sz w:val="18"/>
                <w:szCs w:val="18"/>
              </w:rPr>
            </w:pPr>
            <w:r w:rsidRPr="004C2E6A">
              <w:rPr>
                <w:sz w:val="18"/>
                <w:szCs w:val="18"/>
              </w:rPr>
              <w:t>NR</w:t>
            </w:r>
          </w:p>
        </w:tc>
        <w:tc>
          <w:tcPr>
            <w:tcW w:w="3119" w:type="dxa"/>
            <w:vAlign w:val="center"/>
          </w:tcPr>
          <w:p w14:paraId="616B7936" w14:textId="77777777" w:rsidR="002513AA" w:rsidRPr="004C2E6A" w:rsidRDefault="002513AA" w:rsidP="007E4925">
            <w:pPr>
              <w:spacing w:before="0" w:after="0"/>
              <w:jc w:val="center"/>
              <w:rPr>
                <w:sz w:val="18"/>
                <w:szCs w:val="18"/>
              </w:rPr>
            </w:pPr>
            <w:r w:rsidRPr="004C2E6A">
              <w:rPr>
                <w:sz w:val="16"/>
                <w:szCs w:val="16"/>
              </w:rPr>
              <w:t>NR</w:t>
            </w:r>
          </w:p>
        </w:tc>
      </w:tr>
      <w:tr w:rsidR="004C2E6A" w:rsidRPr="004C2E6A" w14:paraId="1C99B6E9" w14:textId="77777777" w:rsidTr="00DD77CA">
        <w:trPr>
          <w:trHeight w:val="813"/>
          <w:jc w:val="center"/>
        </w:trPr>
        <w:tc>
          <w:tcPr>
            <w:tcW w:w="15021" w:type="dxa"/>
            <w:gridSpan w:val="5"/>
            <w:shd w:val="clear" w:color="auto" w:fill="BFBFBF" w:themeFill="background1" w:themeFillShade="BF"/>
            <w:vAlign w:val="center"/>
          </w:tcPr>
          <w:p w14:paraId="08360CE7" w14:textId="54EE3A71" w:rsidR="0009240B" w:rsidRPr="004C2E6A" w:rsidRDefault="0009240B" w:rsidP="0009240B">
            <w:pPr>
              <w:rPr>
                <w:sz w:val="16"/>
                <w:szCs w:val="16"/>
              </w:rPr>
            </w:pPr>
            <w:r w:rsidRPr="004C2E6A">
              <w:rPr>
                <w:b/>
                <w:sz w:val="18"/>
                <w:szCs w:val="18"/>
              </w:rPr>
              <w:lastRenderedPageBreak/>
              <w:t>Graph-cut based</w:t>
            </w:r>
          </w:p>
        </w:tc>
      </w:tr>
      <w:tr w:rsidR="004C2E6A" w:rsidRPr="004C2E6A" w14:paraId="02ADC27C" w14:textId="77777777" w:rsidTr="002513AA">
        <w:trPr>
          <w:jc w:val="center"/>
        </w:trPr>
        <w:tc>
          <w:tcPr>
            <w:tcW w:w="1555" w:type="dxa"/>
            <w:vAlign w:val="center"/>
          </w:tcPr>
          <w:p w14:paraId="64CD5CB4" w14:textId="77777777" w:rsidR="002513AA" w:rsidRPr="004C2E6A" w:rsidRDefault="00000000" w:rsidP="00491BF6">
            <w:pPr>
              <w:jc w:val="center"/>
              <w:rPr>
                <w:b/>
                <w:sz w:val="14"/>
                <w:szCs w:val="14"/>
              </w:rPr>
            </w:pPr>
            <w:hyperlink r:id="rId23">
              <w:proofErr w:type="spellStart"/>
              <w:r w:rsidR="002513AA" w:rsidRPr="004C2E6A">
                <w:rPr>
                  <w:sz w:val="18"/>
                  <w:szCs w:val="18"/>
                </w:rPr>
                <w:t>Krcah</w:t>
              </w:r>
              <w:proofErr w:type="spellEnd"/>
              <w:r w:rsidR="002513AA" w:rsidRPr="004C2E6A">
                <w:rPr>
                  <w:sz w:val="18"/>
                  <w:szCs w:val="18"/>
                </w:rPr>
                <w:t xml:space="preserve"> et al., 2011</w:t>
              </w:r>
            </w:hyperlink>
          </w:p>
        </w:tc>
        <w:tc>
          <w:tcPr>
            <w:tcW w:w="4252" w:type="dxa"/>
            <w:vAlign w:val="center"/>
          </w:tcPr>
          <w:p w14:paraId="1C7E8256" w14:textId="2FA26DFA" w:rsidR="002513AA" w:rsidRPr="004C2E6A" w:rsidRDefault="002513AA" w:rsidP="00DD77CA">
            <w:pPr>
              <w:spacing w:before="0" w:after="0"/>
              <w:jc w:val="center"/>
              <w:rPr>
                <w:sz w:val="18"/>
                <w:szCs w:val="18"/>
              </w:rPr>
            </w:pPr>
            <w:r w:rsidRPr="004C2E6A">
              <w:rPr>
                <w:sz w:val="18"/>
                <w:szCs w:val="18"/>
              </w:rPr>
              <w:t>For the proposed method: HD&lt;8 mm, TPR&gt;0.85, FPR&lt;0.001</w:t>
            </w:r>
          </w:p>
          <w:p w14:paraId="29E7E171" w14:textId="77777777" w:rsidR="00DD77CA" w:rsidRPr="004C2E6A" w:rsidRDefault="00DD77CA" w:rsidP="00DD77CA">
            <w:pPr>
              <w:spacing w:before="0" w:after="0"/>
              <w:jc w:val="center"/>
              <w:rPr>
                <w:sz w:val="18"/>
                <w:szCs w:val="18"/>
              </w:rPr>
            </w:pPr>
          </w:p>
          <w:p w14:paraId="3C5AD1EB" w14:textId="77777777" w:rsidR="002513AA" w:rsidRPr="004C2E6A" w:rsidRDefault="002513AA" w:rsidP="00DD77CA">
            <w:pPr>
              <w:spacing w:before="0" w:after="0"/>
              <w:jc w:val="center"/>
              <w:rPr>
                <w:sz w:val="18"/>
                <w:szCs w:val="18"/>
              </w:rPr>
            </w:pPr>
            <w:r w:rsidRPr="004C2E6A">
              <w:rPr>
                <w:sz w:val="18"/>
                <w:szCs w:val="18"/>
              </w:rPr>
              <w:t xml:space="preserve">For </w:t>
            </w:r>
            <w:proofErr w:type="spellStart"/>
            <w:r w:rsidRPr="004C2E6A">
              <w:rPr>
                <w:sz w:val="18"/>
                <w:szCs w:val="18"/>
              </w:rPr>
              <w:t>GeomAC</w:t>
            </w:r>
            <w:proofErr w:type="spellEnd"/>
            <w:r w:rsidRPr="004C2E6A">
              <w:rPr>
                <w:sz w:val="18"/>
                <w:szCs w:val="18"/>
              </w:rPr>
              <w:t>, ZIAT and IBGC methods HD&gt;5 cm</w:t>
            </w:r>
          </w:p>
        </w:tc>
        <w:tc>
          <w:tcPr>
            <w:tcW w:w="2977" w:type="dxa"/>
            <w:vAlign w:val="center"/>
          </w:tcPr>
          <w:p w14:paraId="0333F273" w14:textId="77777777" w:rsidR="002513AA" w:rsidRPr="004C2E6A" w:rsidRDefault="002513AA" w:rsidP="00DD77CA">
            <w:pPr>
              <w:spacing w:before="0" w:after="0"/>
              <w:jc w:val="center"/>
              <w:rPr>
                <w:sz w:val="18"/>
                <w:szCs w:val="18"/>
              </w:rPr>
            </w:pPr>
            <w:r w:rsidRPr="004C2E6A">
              <w:rPr>
                <w:sz w:val="18"/>
                <w:szCs w:val="18"/>
              </w:rPr>
              <w:t>NR</w:t>
            </w:r>
          </w:p>
        </w:tc>
        <w:tc>
          <w:tcPr>
            <w:tcW w:w="3118" w:type="dxa"/>
            <w:vAlign w:val="center"/>
          </w:tcPr>
          <w:p w14:paraId="7AE8E397" w14:textId="77777777" w:rsidR="002513AA" w:rsidRPr="004C2E6A" w:rsidRDefault="002513AA" w:rsidP="00DD77CA">
            <w:pPr>
              <w:spacing w:before="0" w:after="0"/>
              <w:jc w:val="center"/>
              <w:rPr>
                <w:sz w:val="18"/>
                <w:szCs w:val="18"/>
              </w:rPr>
            </w:pPr>
            <w:r w:rsidRPr="004C2E6A">
              <w:rPr>
                <w:sz w:val="18"/>
                <w:szCs w:val="18"/>
              </w:rPr>
              <w:t>NR</w:t>
            </w:r>
          </w:p>
        </w:tc>
        <w:tc>
          <w:tcPr>
            <w:tcW w:w="3119" w:type="dxa"/>
            <w:vAlign w:val="center"/>
          </w:tcPr>
          <w:p w14:paraId="53701271" w14:textId="77777777" w:rsidR="002513AA" w:rsidRPr="004C2E6A" w:rsidRDefault="002513AA" w:rsidP="00DD77CA">
            <w:pPr>
              <w:spacing w:before="0" w:after="0"/>
              <w:jc w:val="center"/>
              <w:rPr>
                <w:sz w:val="18"/>
                <w:szCs w:val="18"/>
              </w:rPr>
            </w:pPr>
            <w:r w:rsidRPr="004C2E6A">
              <w:rPr>
                <w:sz w:val="16"/>
                <w:szCs w:val="16"/>
              </w:rPr>
              <w:t>NR</w:t>
            </w:r>
          </w:p>
        </w:tc>
      </w:tr>
      <w:tr w:rsidR="004C2E6A" w:rsidRPr="004C2E6A" w14:paraId="2BF97D2A" w14:textId="77777777" w:rsidTr="002513AA">
        <w:trPr>
          <w:jc w:val="center"/>
        </w:trPr>
        <w:tc>
          <w:tcPr>
            <w:tcW w:w="1555" w:type="dxa"/>
            <w:vAlign w:val="center"/>
          </w:tcPr>
          <w:p w14:paraId="5F0ABC01" w14:textId="77777777" w:rsidR="002513AA" w:rsidRPr="004C2E6A" w:rsidRDefault="00000000" w:rsidP="00491BF6">
            <w:pPr>
              <w:jc w:val="center"/>
              <w:rPr>
                <w:b/>
                <w:sz w:val="14"/>
                <w:szCs w:val="14"/>
              </w:rPr>
            </w:pPr>
            <w:hyperlink r:id="rId24">
              <w:r w:rsidR="002513AA" w:rsidRPr="004C2E6A">
                <w:rPr>
                  <w:sz w:val="18"/>
                  <w:szCs w:val="18"/>
                </w:rPr>
                <w:t>Huang et al., 2015</w:t>
              </w:r>
            </w:hyperlink>
          </w:p>
        </w:tc>
        <w:tc>
          <w:tcPr>
            <w:tcW w:w="4252" w:type="dxa"/>
            <w:vAlign w:val="center"/>
          </w:tcPr>
          <w:p w14:paraId="3D36A5BC" w14:textId="0561CE8A" w:rsidR="002513AA" w:rsidRPr="004C2E6A" w:rsidRDefault="002513AA" w:rsidP="00DD77CA">
            <w:pPr>
              <w:spacing w:before="0" w:after="0"/>
              <w:jc w:val="center"/>
              <w:rPr>
                <w:sz w:val="18"/>
                <w:szCs w:val="18"/>
              </w:rPr>
            </w:pPr>
            <w:r w:rsidRPr="004C2E6A">
              <w:rPr>
                <w:sz w:val="18"/>
                <w:szCs w:val="18"/>
              </w:rPr>
              <w:t>DSC: 0.96±0.0130 for SP-GC, 0.8769±0.0539 for ASM and 0.9358±0.0150 for GC</w:t>
            </w:r>
          </w:p>
          <w:p w14:paraId="143C5861" w14:textId="143D38E3" w:rsidR="002513AA" w:rsidRPr="004C2E6A" w:rsidRDefault="002513AA" w:rsidP="00DD77CA">
            <w:pPr>
              <w:spacing w:before="0" w:after="0"/>
              <w:jc w:val="center"/>
              <w:rPr>
                <w:sz w:val="18"/>
                <w:szCs w:val="18"/>
              </w:rPr>
            </w:pPr>
            <w:r w:rsidRPr="004C2E6A">
              <w:rPr>
                <w:sz w:val="18"/>
                <w:szCs w:val="18"/>
              </w:rPr>
              <w:t>ASD (mm): 0.885±0.933 for SP-GC, 2.148±1.783 for ASM, 1.154±1.438 for GC</w:t>
            </w:r>
          </w:p>
        </w:tc>
        <w:tc>
          <w:tcPr>
            <w:tcW w:w="2977" w:type="dxa"/>
            <w:vAlign w:val="center"/>
          </w:tcPr>
          <w:p w14:paraId="6A173C5B" w14:textId="77777777" w:rsidR="002513AA" w:rsidRPr="004C2E6A" w:rsidRDefault="002513AA" w:rsidP="00DD77CA">
            <w:pPr>
              <w:spacing w:before="0" w:after="0"/>
              <w:jc w:val="center"/>
              <w:rPr>
                <w:sz w:val="18"/>
                <w:szCs w:val="18"/>
              </w:rPr>
            </w:pPr>
            <w:r w:rsidRPr="004C2E6A">
              <w:rPr>
                <w:sz w:val="18"/>
                <w:szCs w:val="18"/>
              </w:rPr>
              <w:t>NR</w:t>
            </w:r>
          </w:p>
        </w:tc>
        <w:tc>
          <w:tcPr>
            <w:tcW w:w="3118" w:type="dxa"/>
            <w:vAlign w:val="center"/>
          </w:tcPr>
          <w:p w14:paraId="187354F7" w14:textId="77777777" w:rsidR="002513AA" w:rsidRPr="004C2E6A" w:rsidRDefault="002513AA" w:rsidP="00DD77CA">
            <w:pPr>
              <w:spacing w:before="0" w:after="0"/>
              <w:jc w:val="center"/>
              <w:rPr>
                <w:sz w:val="18"/>
                <w:szCs w:val="18"/>
              </w:rPr>
            </w:pPr>
            <w:r w:rsidRPr="004C2E6A">
              <w:rPr>
                <w:sz w:val="18"/>
                <w:szCs w:val="18"/>
              </w:rPr>
              <w:t>NR</w:t>
            </w:r>
          </w:p>
        </w:tc>
        <w:tc>
          <w:tcPr>
            <w:tcW w:w="3119" w:type="dxa"/>
            <w:vAlign w:val="center"/>
          </w:tcPr>
          <w:p w14:paraId="1B8F3C68" w14:textId="77777777" w:rsidR="002513AA" w:rsidRPr="004C2E6A" w:rsidRDefault="002513AA" w:rsidP="00DD77CA">
            <w:pPr>
              <w:spacing w:before="0" w:after="0"/>
              <w:jc w:val="center"/>
              <w:rPr>
                <w:sz w:val="18"/>
                <w:szCs w:val="18"/>
              </w:rPr>
            </w:pPr>
            <w:r w:rsidRPr="004C2E6A">
              <w:rPr>
                <w:sz w:val="16"/>
                <w:szCs w:val="16"/>
              </w:rPr>
              <w:t>NR</w:t>
            </w:r>
          </w:p>
        </w:tc>
      </w:tr>
      <w:tr w:rsidR="004C2E6A" w:rsidRPr="004C2E6A" w14:paraId="6E550B3E" w14:textId="77777777" w:rsidTr="002513AA">
        <w:trPr>
          <w:jc w:val="center"/>
        </w:trPr>
        <w:tc>
          <w:tcPr>
            <w:tcW w:w="1555" w:type="dxa"/>
            <w:vAlign w:val="center"/>
          </w:tcPr>
          <w:p w14:paraId="1D4372AD" w14:textId="77777777" w:rsidR="002513AA" w:rsidRPr="004C2E6A" w:rsidRDefault="00000000" w:rsidP="00491BF6">
            <w:pPr>
              <w:jc w:val="center"/>
              <w:rPr>
                <w:b/>
                <w:sz w:val="14"/>
                <w:szCs w:val="14"/>
              </w:rPr>
            </w:pPr>
            <w:hyperlink r:id="rId25">
              <w:proofErr w:type="spellStart"/>
              <w:r w:rsidR="002513AA" w:rsidRPr="004C2E6A">
                <w:rPr>
                  <w:sz w:val="18"/>
                  <w:szCs w:val="18"/>
                </w:rPr>
                <w:t>Pauchard</w:t>
              </w:r>
              <w:proofErr w:type="spellEnd"/>
              <w:r w:rsidR="002513AA" w:rsidRPr="004C2E6A">
                <w:rPr>
                  <w:sz w:val="18"/>
                  <w:szCs w:val="18"/>
                </w:rPr>
                <w:t xml:space="preserve"> et al., 2016</w:t>
              </w:r>
            </w:hyperlink>
          </w:p>
        </w:tc>
        <w:tc>
          <w:tcPr>
            <w:tcW w:w="4252" w:type="dxa"/>
            <w:vAlign w:val="center"/>
          </w:tcPr>
          <w:p w14:paraId="26C30ACE" w14:textId="77777777" w:rsidR="00DD77CA" w:rsidRPr="004C2E6A" w:rsidRDefault="002513AA" w:rsidP="00DD77CA">
            <w:pPr>
              <w:spacing w:before="0" w:after="0"/>
              <w:jc w:val="center"/>
              <w:rPr>
                <w:sz w:val="18"/>
                <w:szCs w:val="18"/>
              </w:rPr>
            </w:pPr>
            <w:r w:rsidRPr="004C2E6A">
              <w:rPr>
                <w:sz w:val="18"/>
                <w:szCs w:val="18"/>
              </w:rPr>
              <w:t>HD (mm) 3.75±1.26 with absolute minimum and maximum values of 2.18 mm and 9.0 mm, respectively.</w:t>
            </w:r>
          </w:p>
          <w:p w14:paraId="5321F5D3" w14:textId="160707CD" w:rsidR="002513AA" w:rsidRPr="004C2E6A" w:rsidRDefault="002513AA" w:rsidP="00DD77CA">
            <w:pPr>
              <w:spacing w:before="0" w:after="0"/>
              <w:jc w:val="center"/>
              <w:rPr>
                <w:sz w:val="18"/>
                <w:szCs w:val="18"/>
              </w:rPr>
            </w:pPr>
            <w:r w:rsidRPr="004C2E6A">
              <w:rPr>
                <w:sz w:val="18"/>
                <w:szCs w:val="18"/>
              </w:rPr>
              <w:t xml:space="preserve"> </w:t>
            </w:r>
          </w:p>
          <w:p w14:paraId="38C98F9E" w14:textId="1B16877A" w:rsidR="002513AA" w:rsidRPr="004C2E6A" w:rsidRDefault="002513AA" w:rsidP="00DD77CA">
            <w:pPr>
              <w:spacing w:before="0" w:after="0"/>
              <w:jc w:val="center"/>
              <w:rPr>
                <w:sz w:val="18"/>
                <w:szCs w:val="18"/>
              </w:rPr>
            </w:pPr>
            <w:r w:rsidRPr="004C2E6A">
              <w:rPr>
                <w:sz w:val="18"/>
                <w:szCs w:val="18"/>
              </w:rPr>
              <w:t>DSC 0.973±0.005, ranging from 0.963 to 0.981.</w:t>
            </w:r>
          </w:p>
          <w:p w14:paraId="5A6A75B1" w14:textId="77777777" w:rsidR="00DD77CA" w:rsidRPr="004C2E6A" w:rsidRDefault="00DD77CA" w:rsidP="00DD77CA">
            <w:pPr>
              <w:spacing w:before="0" w:after="0"/>
              <w:jc w:val="center"/>
              <w:rPr>
                <w:sz w:val="18"/>
                <w:szCs w:val="18"/>
              </w:rPr>
            </w:pPr>
          </w:p>
          <w:p w14:paraId="279761D0" w14:textId="77777777" w:rsidR="002513AA" w:rsidRPr="004C2E6A" w:rsidRDefault="002513AA" w:rsidP="00DD77CA">
            <w:pPr>
              <w:spacing w:before="0" w:after="0"/>
              <w:jc w:val="center"/>
              <w:rPr>
                <w:sz w:val="18"/>
                <w:szCs w:val="18"/>
              </w:rPr>
            </w:pPr>
            <w:r w:rsidRPr="004C2E6A">
              <w:rPr>
                <w:sz w:val="18"/>
                <w:szCs w:val="18"/>
              </w:rPr>
              <w:t xml:space="preserve">FE results: The Bland-Altman plots did not reveal any </w:t>
            </w:r>
            <w:proofErr w:type="gramStart"/>
            <w:r w:rsidRPr="004C2E6A">
              <w:rPr>
                <w:sz w:val="18"/>
                <w:szCs w:val="18"/>
              </w:rPr>
              <w:t>particular trends</w:t>
            </w:r>
            <w:proofErr w:type="gramEnd"/>
            <w:r w:rsidRPr="004C2E6A">
              <w:rPr>
                <w:sz w:val="18"/>
                <w:szCs w:val="18"/>
              </w:rPr>
              <w:t xml:space="preserve"> in the difference between the two segmentation methods. Average absolute difference in stiffness was −3.4% (max difference 26.6%) and in peak force −3.4% (max difference 18.5%).</w:t>
            </w:r>
          </w:p>
        </w:tc>
        <w:tc>
          <w:tcPr>
            <w:tcW w:w="2977" w:type="dxa"/>
            <w:vAlign w:val="center"/>
          </w:tcPr>
          <w:p w14:paraId="759031FD" w14:textId="77777777" w:rsidR="002513AA" w:rsidRPr="004C2E6A" w:rsidRDefault="002513AA" w:rsidP="00DD77CA">
            <w:pPr>
              <w:spacing w:before="0" w:after="0"/>
              <w:jc w:val="center"/>
              <w:rPr>
                <w:sz w:val="18"/>
                <w:szCs w:val="18"/>
              </w:rPr>
            </w:pPr>
            <w:r w:rsidRPr="004C2E6A">
              <w:rPr>
                <w:sz w:val="18"/>
                <w:szCs w:val="18"/>
              </w:rPr>
              <w:t>NR</w:t>
            </w:r>
          </w:p>
        </w:tc>
        <w:tc>
          <w:tcPr>
            <w:tcW w:w="3118" w:type="dxa"/>
            <w:vAlign w:val="center"/>
          </w:tcPr>
          <w:p w14:paraId="37DAB76A" w14:textId="77777777" w:rsidR="002513AA" w:rsidRPr="004C2E6A" w:rsidRDefault="002513AA" w:rsidP="00DD77CA">
            <w:pPr>
              <w:spacing w:before="0" w:after="0"/>
              <w:jc w:val="center"/>
              <w:rPr>
                <w:sz w:val="18"/>
                <w:szCs w:val="18"/>
              </w:rPr>
            </w:pPr>
            <w:r w:rsidRPr="004C2E6A">
              <w:rPr>
                <w:sz w:val="18"/>
                <w:szCs w:val="18"/>
              </w:rPr>
              <w:t>Inter-operator variability ⇒ maximum value of HD 3.09 mm for manual segmentations vs. 3.49 mm for graph-cut segmentations; maximum value of mean surface-to-surface distance -0.378 mm for manual segmentations vs. 0.006 mm for graph-cut segmentations; maximum value of DSC 0.980 for manual segmentations vs. 0.995 for graph-cut segmentations</w:t>
            </w:r>
          </w:p>
        </w:tc>
        <w:tc>
          <w:tcPr>
            <w:tcW w:w="3119" w:type="dxa"/>
            <w:vAlign w:val="center"/>
          </w:tcPr>
          <w:p w14:paraId="5CBB24C3" w14:textId="77777777" w:rsidR="002513AA" w:rsidRPr="004C2E6A" w:rsidRDefault="002513AA" w:rsidP="00DD77CA">
            <w:pPr>
              <w:spacing w:before="0" w:after="0"/>
              <w:jc w:val="center"/>
              <w:rPr>
                <w:sz w:val="18"/>
                <w:szCs w:val="18"/>
              </w:rPr>
            </w:pPr>
            <w:r w:rsidRPr="004C2E6A">
              <w:rPr>
                <w:sz w:val="16"/>
                <w:szCs w:val="16"/>
              </w:rPr>
              <w:t>NR</w:t>
            </w:r>
          </w:p>
        </w:tc>
      </w:tr>
      <w:tr w:rsidR="004C2E6A" w:rsidRPr="004C2E6A" w14:paraId="027923BF" w14:textId="77777777" w:rsidTr="002513AA">
        <w:trPr>
          <w:trHeight w:val="4569"/>
          <w:jc w:val="center"/>
        </w:trPr>
        <w:tc>
          <w:tcPr>
            <w:tcW w:w="1555" w:type="dxa"/>
            <w:vAlign w:val="center"/>
          </w:tcPr>
          <w:p w14:paraId="4F9D411C" w14:textId="77777777" w:rsidR="002513AA" w:rsidRPr="004C2E6A" w:rsidRDefault="00000000" w:rsidP="00491BF6">
            <w:pPr>
              <w:jc w:val="center"/>
              <w:rPr>
                <w:b/>
                <w:sz w:val="14"/>
                <w:szCs w:val="14"/>
              </w:rPr>
            </w:pPr>
            <w:hyperlink r:id="rId26">
              <w:r w:rsidR="002513AA" w:rsidRPr="004C2E6A">
                <w:rPr>
                  <w:sz w:val="18"/>
                  <w:szCs w:val="18"/>
                </w:rPr>
                <w:t>Besler et al., 2021</w:t>
              </w:r>
            </w:hyperlink>
          </w:p>
        </w:tc>
        <w:tc>
          <w:tcPr>
            <w:tcW w:w="4252" w:type="dxa"/>
            <w:vAlign w:val="center"/>
          </w:tcPr>
          <w:p w14:paraId="676E13AB" w14:textId="77777777" w:rsidR="002513AA" w:rsidRPr="004C2E6A" w:rsidRDefault="002513AA" w:rsidP="00DD77CA">
            <w:pPr>
              <w:spacing w:before="0" w:after="0"/>
              <w:jc w:val="center"/>
              <w:rPr>
                <w:sz w:val="16"/>
                <w:szCs w:val="16"/>
              </w:rPr>
            </w:pPr>
            <w:r w:rsidRPr="004C2E6A">
              <w:rPr>
                <w:sz w:val="18"/>
                <w:szCs w:val="18"/>
              </w:rPr>
              <w:t>Cadaveric CT datasets</w:t>
            </w:r>
            <w:r w:rsidRPr="004C2E6A">
              <w:rPr>
                <w:sz w:val="16"/>
                <w:szCs w:val="16"/>
              </w:rPr>
              <w:t>:</w:t>
            </w:r>
          </w:p>
          <w:p w14:paraId="04F57C3D" w14:textId="77777777" w:rsidR="002513AA" w:rsidRPr="004C2E6A" w:rsidRDefault="002513AA" w:rsidP="00DD77CA">
            <w:pPr>
              <w:spacing w:before="0" w:after="0"/>
              <w:jc w:val="center"/>
              <w:rPr>
                <w:sz w:val="18"/>
                <w:szCs w:val="18"/>
              </w:rPr>
            </w:pPr>
            <w:r w:rsidRPr="004C2E6A">
              <w:rPr>
                <w:sz w:val="18"/>
                <w:szCs w:val="18"/>
              </w:rPr>
              <w:t>AD</w:t>
            </w:r>
            <w:r w:rsidRPr="004C2E6A">
              <w:rPr>
                <w:sz w:val="18"/>
                <w:szCs w:val="18"/>
                <w:vertAlign w:val="subscript"/>
              </w:rPr>
              <w:t>HU</w:t>
            </w:r>
            <w:r w:rsidRPr="004C2E6A">
              <w:rPr>
                <w:sz w:val="18"/>
                <w:szCs w:val="18"/>
              </w:rPr>
              <w:t xml:space="preserve"> (mm)=0.59 (0.24-0.73)</w:t>
            </w:r>
          </w:p>
          <w:p w14:paraId="58ABDFF7" w14:textId="77777777" w:rsidR="002513AA" w:rsidRPr="004C2E6A" w:rsidRDefault="002513AA" w:rsidP="00DD77CA">
            <w:pPr>
              <w:spacing w:before="0" w:after="0"/>
              <w:jc w:val="center"/>
              <w:rPr>
                <w:sz w:val="18"/>
                <w:szCs w:val="18"/>
              </w:rPr>
            </w:pPr>
            <w:proofErr w:type="spellStart"/>
            <w:r w:rsidRPr="004C2E6A">
              <w:rPr>
                <w:sz w:val="18"/>
                <w:szCs w:val="18"/>
              </w:rPr>
              <w:t>AD</w:t>
            </w:r>
            <w:r w:rsidRPr="004C2E6A">
              <w:rPr>
                <w:sz w:val="18"/>
                <w:szCs w:val="18"/>
                <w:vertAlign w:val="subscript"/>
              </w:rPr>
              <w:t>Krcah</w:t>
            </w:r>
            <w:proofErr w:type="spellEnd"/>
            <w:r w:rsidRPr="004C2E6A">
              <w:rPr>
                <w:sz w:val="18"/>
                <w:szCs w:val="18"/>
              </w:rPr>
              <w:t>(mm)=0.32 (0.23-0.54)</w:t>
            </w:r>
          </w:p>
          <w:p w14:paraId="54BBDC39" w14:textId="77777777" w:rsidR="002513AA" w:rsidRPr="004C2E6A" w:rsidRDefault="002513AA" w:rsidP="00DD77CA">
            <w:pPr>
              <w:spacing w:before="0" w:after="0"/>
              <w:jc w:val="center"/>
              <w:rPr>
                <w:sz w:val="18"/>
                <w:szCs w:val="18"/>
              </w:rPr>
            </w:pPr>
            <w:proofErr w:type="spellStart"/>
            <w:r w:rsidRPr="004C2E6A">
              <w:rPr>
                <w:sz w:val="18"/>
                <w:szCs w:val="18"/>
              </w:rPr>
              <w:t>AD</w:t>
            </w:r>
            <w:r w:rsidRPr="004C2E6A">
              <w:rPr>
                <w:sz w:val="18"/>
                <w:szCs w:val="18"/>
                <w:vertAlign w:val="subscript"/>
              </w:rPr>
              <w:t>Calgary</w:t>
            </w:r>
            <w:proofErr w:type="spellEnd"/>
            <w:r w:rsidRPr="004C2E6A">
              <w:rPr>
                <w:sz w:val="18"/>
                <w:szCs w:val="18"/>
              </w:rPr>
              <w:t xml:space="preserve"> (mm)= 0.30 (0.22-0.45)</w:t>
            </w:r>
          </w:p>
          <w:p w14:paraId="45FC5A36" w14:textId="77777777" w:rsidR="002513AA" w:rsidRPr="004C2E6A" w:rsidRDefault="002513AA" w:rsidP="00DD77CA">
            <w:pPr>
              <w:spacing w:before="0" w:after="0"/>
              <w:jc w:val="center"/>
              <w:rPr>
                <w:sz w:val="18"/>
                <w:szCs w:val="18"/>
              </w:rPr>
            </w:pPr>
            <w:r w:rsidRPr="004C2E6A">
              <w:rPr>
                <w:sz w:val="18"/>
                <w:szCs w:val="18"/>
              </w:rPr>
              <w:t>DSC</w:t>
            </w:r>
            <w:r w:rsidRPr="004C2E6A">
              <w:rPr>
                <w:sz w:val="18"/>
                <w:szCs w:val="18"/>
                <w:vertAlign w:val="subscript"/>
              </w:rPr>
              <w:t>HU</w:t>
            </w:r>
            <w:r w:rsidRPr="004C2E6A">
              <w:rPr>
                <w:sz w:val="18"/>
                <w:szCs w:val="18"/>
              </w:rPr>
              <w:t>=0.96 (0.95-0.98)</w:t>
            </w:r>
          </w:p>
          <w:p w14:paraId="7D1DABD8" w14:textId="77777777" w:rsidR="002513AA" w:rsidRPr="004C2E6A" w:rsidRDefault="002513AA" w:rsidP="00DD77CA">
            <w:pPr>
              <w:spacing w:before="0" w:after="0"/>
              <w:jc w:val="center"/>
              <w:rPr>
                <w:sz w:val="18"/>
                <w:szCs w:val="18"/>
              </w:rPr>
            </w:pPr>
            <w:proofErr w:type="spellStart"/>
            <w:r w:rsidRPr="004C2E6A">
              <w:rPr>
                <w:sz w:val="18"/>
                <w:szCs w:val="18"/>
              </w:rPr>
              <w:t>DSC</w:t>
            </w:r>
            <w:r w:rsidRPr="004C2E6A">
              <w:rPr>
                <w:sz w:val="18"/>
                <w:szCs w:val="18"/>
                <w:vertAlign w:val="subscript"/>
              </w:rPr>
              <w:t>Krcah</w:t>
            </w:r>
            <w:proofErr w:type="spellEnd"/>
            <w:r w:rsidRPr="004C2E6A">
              <w:rPr>
                <w:sz w:val="18"/>
                <w:szCs w:val="18"/>
              </w:rPr>
              <w:t>=0.97 (0.96 -0.98)</w:t>
            </w:r>
          </w:p>
          <w:p w14:paraId="765682B0" w14:textId="77777777" w:rsidR="002513AA" w:rsidRPr="004C2E6A" w:rsidRDefault="002513AA" w:rsidP="00DD77CA">
            <w:pPr>
              <w:spacing w:before="0" w:after="0"/>
              <w:jc w:val="center"/>
              <w:rPr>
                <w:sz w:val="18"/>
                <w:szCs w:val="18"/>
              </w:rPr>
            </w:pPr>
            <w:proofErr w:type="spellStart"/>
            <w:r w:rsidRPr="004C2E6A">
              <w:rPr>
                <w:sz w:val="18"/>
                <w:szCs w:val="18"/>
              </w:rPr>
              <w:t>DSC</w:t>
            </w:r>
            <w:r w:rsidRPr="004C2E6A">
              <w:rPr>
                <w:sz w:val="18"/>
                <w:szCs w:val="18"/>
                <w:vertAlign w:val="subscript"/>
              </w:rPr>
              <w:t>Calgary</w:t>
            </w:r>
            <w:proofErr w:type="spellEnd"/>
            <w:r w:rsidRPr="004C2E6A">
              <w:rPr>
                <w:sz w:val="18"/>
                <w:szCs w:val="18"/>
              </w:rPr>
              <w:t>=0.98 (0.97 -0.98)</w:t>
            </w:r>
          </w:p>
          <w:p w14:paraId="6FE0987D" w14:textId="77777777" w:rsidR="002513AA" w:rsidRPr="004C2E6A" w:rsidRDefault="002513AA" w:rsidP="00DD77CA">
            <w:pPr>
              <w:spacing w:before="0" w:after="0"/>
              <w:jc w:val="center"/>
              <w:rPr>
                <w:sz w:val="18"/>
                <w:szCs w:val="18"/>
              </w:rPr>
            </w:pPr>
            <w:r w:rsidRPr="004C2E6A">
              <w:rPr>
                <w:sz w:val="18"/>
                <w:szCs w:val="18"/>
              </w:rPr>
              <w:t>HD</w:t>
            </w:r>
            <w:r w:rsidRPr="004C2E6A">
              <w:rPr>
                <w:sz w:val="18"/>
                <w:szCs w:val="18"/>
                <w:vertAlign w:val="subscript"/>
              </w:rPr>
              <w:t>HU</w:t>
            </w:r>
            <w:r w:rsidRPr="004C2E6A">
              <w:rPr>
                <w:sz w:val="18"/>
                <w:szCs w:val="18"/>
              </w:rPr>
              <w:t xml:space="preserve"> (mm)=9.20 (2.83-15.00)</w:t>
            </w:r>
          </w:p>
          <w:p w14:paraId="1646EBAC" w14:textId="77777777" w:rsidR="002513AA" w:rsidRPr="004C2E6A" w:rsidRDefault="002513AA" w:rsidP="00DD77CA">
            <w:pPr>
              <w:spacing w:before="0" w:after="0"/>
              <w:jc w:val="center"/>
              <w:rPr>
                <w:sz w:val="18"/>
                <w:szCs w:val="18"/>
              </w:rPr>
            </w:pPr>
            <w:proofErr w:type="spellStart"/>
            <w:r w:rsidRPr="004C2E6A">
              <w:rPr>
                <w:sz w:val="18"/>
                <w:szCs w:val="18"/>
              </w:rPr>
              <w:t>HD</w:t>
            </w:r>
            <w:r w:rsidRPr="004C2E6A">
              <w:rPr>
                <w:sz w:val="18"/>
                <w:szCs w:val="18"/>
                <w:vertAlign w:val="subscript"/>
              </w:rPr>
              <w:t>Krcah</w:t>
            </w:r>
            <w:proofErr w:type="spellEnd"/>
            <w:r w:rsidRPr="004C2E6A">
              <w:rPr>
                <w:sz w:val="18"/>
                <w:szCs w:val="18"/>
              </w:rPr>
              <w:t>(mm)=3.16 (3.00-6.40)</w:t>
            </w:r>
          </w:p>
          <w:p w14:paraId="39CBED7E" w14:textId="77777777" w:rsidR="002513AA" w:rsidRPr="004C2E6A" w:rsidRDefault="002513AA" w:rsidP="00DD77CA">
            <w:pPr>
              <w:spacing w:before="0" w:after="0"/>
              <w:jc w:val="center"/>
              <w:rPr>
                <w:sz w:val="18"/>
                <w:szCs w:val="18"/>
                <w:lang w:val="it-IT"/>
              </w:rPr>
            </w:pPr>
            <w:r w:rsidRPr="004C2E6A">
              <w:rPr>
                <w:sz w:val="18"/>
                <w:szCs w:val="18"/>
                <w:lang w:val="it-IT"/>
              </w:rPr>
              <w:t>HD</w:t>
            </w:r>
            <w:r w:rsidRPr="004C2E6A">
              <w:rPr>
                <w:sz w:val="18"/>
                <w:szCs w:val="18"/>
                <w:vertAlign w:val="subscript"/>
                <w:lang w:val="it-IT"/>
              </w:rPr>
              <w:t>Calgary</w:t>
            </w:r>
            <w:r w:rsidRPr="004C2E6A">
              <w:rPr>
                <w:sz w:val="18"/>
                <w:szCs w:val="18"/>
                <w:lang w:val="it-IT"/>
              </w:rPr>
              <w:t xml:space="preserve"> (mm)=4.73 (2.24-7.62)</w:t>
            </w:r>
          </w:p>
          <w:p w14:paraId="5F62C39A" w14:textId="77777777" w:rsidR="002513AA" w:rsidRPr="004C2E6A" w:rsidRDefault="002513AA" w:rsidP="00DD77CA">
            <w:pPr>
              <w:spacing w:before="0" w:after="0"/>
              <w:jc w:val="center"/>
              <w:rPr>
                <w:sz w:val="16"/>
                <w:szCs w:val="16"/>
                <w:highlight w:val="green"/>
                <w:lang w:val="it-IT"/>
              </w:rPr>
            </w:pPr>
          </w:p>
          <w:p w14:paraId="6AF6DA10" w14:textId="77777777" w:rsidR="002513AA" w:rsidRPr="004C2E6A" w:rsidRDefault="002513AA" w:rsidP="00DD77CA">
            <w:pPr>
              <w:spacing w:before="0" w:after="0"/>
              <w:jc w:val="center"/>
              <w:rPr>
                <w:sz w:val="16"/>
                <w:szCs w:val="16"/>
                <w:lang w:val="it-IT"/>
              </w:rPr>
            </w:pPr>
            <w:r w:rsidRPr="004C2E6A">
              <w:rPr>
                <w:sz w:val="18"/>
                <w:szCs w:val="18"/>
                <w:lang w:val="it-IT"/>
              </w:rPr>
              <w:t>In-vivo CT datasets</w:t>
            </w:r>
            <w:r w:rsidRPr="004C2E6A">
              <w:rPr>
                <w:sz w:val="16"/>
                <w:szCs w:val="16"/>
                <w:lang w:val="it-IT"/>
              </w:rPr>
              <w:t>:</w:t>
            </w:r>
          </w:p>
          <w:p w14:paraId="1B187FF7" w14:textId="77777777" w:rsidR="002513AA" w:rsidRPr="004C2E6A" w:rsidRDefault="002513AA" w:rsidP="00DD77CA">
            <w:pPr>
              <w:spacing w:before="0" w:after="0"/>
              <w:jc w:val="center"/>
              <w:rPr>
                <w:sz w:val="18"/>
                <w:szCs w:val="18"/>
                <w:lang w:val="it-IT"/>
              </w:rPr>
            </w:pPr>
            <w:r w:rsidRPr="004C2E6A">
              <w:rPr>
                <w:sz w:val="18"/>
                <w:szCs w:val="18"/>
                <w:lang w:val="it-IT"/>
              </w:rPr>
              <w:t>AD</w:t>
            </w:r>
            <w:r w:rsidRPr="004C2E6A">
              <w:rPr>
                <w:sz w:val="18"/>
                <w:szCs w:val="18"/>
                <w:vertAlign w:val="subscript"/>
                <w:lang w:val="it-IT"/>
              </w:rPr>
              <w:t>HU</w:t>
            </w:r>
            <w:r w:rsidRPr="004C2E6A">
              <w:rPr>
                <w:sz w:val="18"/>
                <w:szCs w:val="18"/>
                <w:lang w:val="it-IT"/>
              </w:rPr>
              <w:t xml:space="preserve"> (mm)=0.65 (0.36-0.85)</w:t>
            </w:r>
          </w:p>
          <w:p w14:paraId="15F1ECA4" w14:textId="77777777" w:rsidR="002513AA" w:rsidRPr="004C2E6A" w:rsidRDefault="002513AA" w:rsidP="00DD77CA">
            <w:pPr>
              <w:spacing w:before="0" w:after="0"/>
              <w:jc w:val="center"/>
              <w:rPr>
                <w:sz w:val="18"/>
                <w:szCs w:val="18"/>
                <w:lang w:val="it-IT"/>
              </w:rPr>
            </w:pPr>
            <w:r w:rsidRPr="004C2E6A">
              <w:rPr>
                <w:sz w:val="18"/>
                <w:szCs w:val="18"/>
                <w:lang w:val="it-IT"/>
              </w:rPr>
              <w:t>AD</w:t>
            </w:r>
            <w:r w:rsidRPr="004C2E6A">
              <w:rPr>
                <w:sz w:val="18"/>
                <w:szCs w:val="18"/>
                <w:vertAlign w:val="subscript"/>
                <w:lang w:val="it-IT"/>
              </w:rPr>
              <w:t>Krcah</w:t>
            </w:r>
            <w:r w:rsidRPr="004C2E6A">
              <w:rPr>
                <w:sz w:val="18"/>
                <w:szCs w:val="18"/>
                <w:lang w:val="it-IT"/>
              </w:rPr>
              <w:t>(mm)=0.36 (0.29-0.42)</w:t>
            </w:r>
          </w:p>
          <w:p w14:paraId="7D10151C" w14:textId="77777777" w:rsidR="002513AA" w:rsidRPr="004C2E6A" w:rsidRDefault="002513AA" w:rsidP="00DD77CA">
            <w:pPr>
              <w:spacing w:before="0" w:after="0"/>
              <w:jc w:val="center"/>
              <w:rPr>
                <w:sz w:val="18"/>
                <w:szCs w:val="18"/>
                <w:lang w:val="it-IT"/>
              </w:rPr>
            </w:pPr>
            <w:r w:rsidRPr="004C2E6A">
              <w:rPr>
                <w:sz w:val="18"/>
                <w:szCs w:val="18"/>
                <w:lang w:val="it-IT"/>
              </w:rPr>
              <w:t>AD</w:t>
            </w:r>
            <w:r w:rsidRPr="004C2E6A">
              <w:rPr>
                <w:sz w:val="18"/>
                <w:szCs w:val="18"/>
                <w:vertAlign w:val="subscript"/>
                <w:lang w:val="it-IT"/>
              </w:rPr>
              <w:t>Calgary</w:t>
            </w:r>
            <w:r w:rsidRPr="004C2E6A">
              <w:rPr>
                <w:sz w:val="18"/>
                <w:szCs w:val="18"/>
                <w:lang w:val="it-IT"/>
              </w:rPr>
              <w:t xml:space="preserve"> (mm)=0.31 (0.25-0.38)</w:t>
            </w:r>
          </w:p>
          <w:p w14:paraId="6D06C296" w14:textId="77777777" w:rsidR="002513AA" w:rsidRPr="004C2E6A" w:rsidRDefault="002513AA" w:rsidP="00DD77CA">
            <w:pPr>
              <w:spacing w:before="0" w:after="0"/>
              <w:jc w:val="center"/>
              <w:rPr>
                <w:sz w:val="18"/>
                <w:szCs w:val="18"/>
                <w:lang w:val="it-IT"/>
              </w:rPr>
            </w:pPr>
            <w:r w:rsidRPr="004C2E6A">
              <w:rPr>
                <w:sz w:val="18"/>
                <w:szCs w:val="18"/>
                <w:lang w:val="it-IT"/>
              </w:rPr>
              <w:t>DSC</w:t>
            </w:r>
            <w:r w:rsidRPr="004C2E6A">
              <w:rPr>
                <w:sz w:val="18"/>
                <w:szCs w:val="18"/>
                <w:vertAlign w:val="subscript"/>
                <w:lang w:val="it-IT"/>
              </w:rPr>
              <w:t>HU</w:t>
            </w:r>
            <w:r w:rsidRPr="004C2E6A">
              <w:rPr>
                <w:sz w:val="18"/>
                <w:szCs w:val="18"/>
                <w:lang w:val="it-IT"/>
              </w:rPr>
              <w:t>=0.96 (0.94-0.97)</w:t>
            </w:r>
          </w:p>
          <w:p w14:paraId="3763F897" w14:textId="77777777" w:rsidR="002513AA" w:rsidRPr="004C2E6A" w:rsidRDefault="002513AA" w:rsidP="00DD77CA">
            <w:pPr>
              <w:spacing w:before="0" w:after="0"/>
              <w:jc w:val="center"/>
              <w:rPr>
                <w:sz w:val="18"/>
                <w:szCs w:val="18"/>
                <w:lang w:val="it-IT"/>
              </w:rPr>
            </w:pPr>
            <w:r w:rsidRPr="004C2E6A">
              <w:rPr>
                <w:sz w:val="18"/>
                <w:szCs w:val="18"/>
                <w:lang w:val="it-IT"/>
              </w:rPr>
              <w:t>DSC</w:t>
            </w:r>
            <w:r w:rsidRPr="004C2E6A">
              <w:rPr>
                <w:sz w:val="18"/>
                <w:szCs w:val="18"/>
                <w:vertAlign w:val="subscript"/>
                <w:lang w:val="it-IT"/>
              </w:rPr>
              <w:t>Krcah</w:t>
            </w:r>
            <w:r w:rsidRPr="004C2E6A">
              <w:rPr>
                <w:sz w:val="18"/>
                <w:szCs w:val="18"/>
                <w:lang w:val="it-IT"/>
              </w:rPr>
              <w:t>= 0.97 (0.97-0.98)</w:t>
            </w:r>
          </w:p>
          <w:p w14:paraId="11449BB0" w14:textId="77777777" w:rsidR="002513AA" w:rsidRPr="004C2E6A" w:rsidRDefault="002513AA" w:rsidP="00DD77CA">
            <w:pPr>
              <w:spacing w:before="0" w:after="0"/>
              <w:jc w:val="center"/>
              <w:rPr>
                <w:sz w:val="18"/>
                <w:szCs w:val="18"/>
                <w:lang w:val="it-IT"/>
              </w:rPr>
            </w:pPr>
            <w:r w:rsidRPr="004C2E6A">
              <w:rPr>
                <w:sz w:val="18"/>
                <w:szCs w:val="18"/>
                <w:lang w:val="it-IT"/>
              </w:rPr>
              <w:t>DSC</w:t>
            </w:r>
            <w:r w:rsidRPr="004C2E6A">
              <w:rPr>
                <w:sz w:val="18"/>
                <w:szCs w:val="18"/>
                <w:vertAlign w:val="subscript"/>
                <w:lang w:val="it-IT"/>
              </w:rPr>
              <w:t>Calgary</w:t>
            </w:r>
            <w:r w:rsidRPr="004C2E6A">
              <w:rPr>
                <w:sz w:val="18"/>
                <w:szCs w:val="18"/>
                <w:lang w:val="it-IT"/>
              </w:rPr>
              <w:t>=0.97 (0.97-0.98)</w:t>
            </w:r>
          </w:p>
          <w:p w14:paraId="101578D2" w14:textId="77777777" w:rsidR="002513AA" w:rsidRPr="004C2E6A" w:rsidRDefault="002513AA" w:rsidP="00DD77CA">
            <w:pPr>
              <w:spacing w:before="0" w:after="0"/>
              <w:jc w:val="center"/>
              <w:rPr>
                <w:sz w:val="18"/>
                <w:szCs w:val="18"/>
                <w:lang w:val="it-IT"/>
              </w:rPr>
            </w:pPr>
            <w:r w:rsidRPr="004C2E6A">
              <w:rPr>
                <w:sz w:val="18"/>
                <w:szCs w:val="18"/>
                <w:lang w:val="it-IT"/>
              </w:rPr>
              <w:t>HD</w:t>
            </w:r>
            <w:r w:rsidRPr="004C2E6A">
              <w:rPr>
                <w:sz w:val="18"/>
                <w:szCs w:val="18"/>
                <w:vertAlign w:val="subscript"/>
                <w:lang w:val="it-IT"/>
              </w:rPr>
              <w:t>HU</w:t>
            </w:r>
            <w:r w:rsidRPr="004C2E6A">
              <w:rPr>
                <w:sz w:val="18"/>
                <w:szCs w:val="18"/>
                <w:lang w:val="it-IT"/>
              </w:rPr>
              <w:t xml:space="preserve"> (mm)=12.19 (2.24-16.43)</w:t>
            </w:r>
          </w:p>
          <w:p w14:paraId="22C8C783" w14:textId="77777777" w:rsidR="002513AA" w:rsidRPr="004C2E6A" w:rsidRDefault="002513AA" w:rsidP="00DD77CA">
            <w:pPr>
              <w:spacing w:before="0" w:after="0"/>
              <w:jc w:val="center"/>
              <w:rPr>
                <w:sz w:val="18"/>
                <w:szCs w:val="18"/>
                <w:lang w:val="it-IT"/>
              </w:rPr>
            </w:pPr>
            <w:r w:rsidRPr="004C2E6A">
              <w:rPr>
                <w:sz w:val="18"/>
                <w:szCs w:val="18"/>
                <w:lang w:val="it-IT"/>
              </w:rPr>
              <w:t>HD</w:t>
            </w:r>
            <w:r w:rsidRPr="004C2E6A">
              <w:rPr>
                <w:sz w:val="18"/>
                <w:szCs w:val="18"/>
                <w:vertAlign w:val="subscript"/>
                <w:lang w:val="it-IT"/>
              </w:rPr>
              <w:t>Krcah</w:t>
            </w:r>
            <w:r w:rsidRPr="004C2E6A">
              <w:rPr>
                <w:sz w:val="18"/>
                <w:szCs w:val="18"/>
                <w:lang w:val="it-IT"/>
              </w:rPr>
              <w:t>(mm)=3.00 (2.24-5.39)</w:t>
            </w:r>
          </w:p>
          <w:p w14:paraId="0B9AC16A" w14:textId="77777777" w:rsidR="002513AA" w:rsidRPr="004C2E6A" w:rsidRDefault="002513AA" w:rsidP="00DD77CA">
            <w:pPr>
              <w:spacing w:before="0" w:after="0"/>
              <w:jc w:val="center"/>
              <w:rPr>
                <w:sz w:val="18"/>
                <w:szCs w:val="18"/>
                <w:lang w:val="it-IT"/>
              </w:rPr>
            </w:pPr>
            <w:r w:rsidRPr="004C2E6A">
              <w:rPr>
                <w:sz w:val="18"/>
                <w:szCs w:val="18"/>
                <w:lang w:val="it-IT"/>
              </w:rPr>
              <w:t>HD</w:t>
            </w:r>
            <w:r w:rsidRPr="004C2E6A">
              <w:rPr>
                <w:sz w:val="18"/>
                <w:szCs w:val="18"/>
                <w:vertAlign w:val="subscript"/>
                <w:lang w:val="it-IT"/>
              </w:rPr>
              <w:t>Calgary</w:t>
            </w:r>
            <w:r w:rsidRPr="004C2E6A">
              <w:rPr>
                <w:sz w:val="18"/>
                <w:szCs w:val="18"/>
                <w:lang w:val="it-IT"/>
              </w:rPr>
              <w:t xml:space="preserve"> (mm)=2.24 (2.00-3.46)</w:t>
            </w:r>
          </w:p>
        </w:tc>
        <w:tc>
          <w:tcPr>
            <w:tcW w:w="2977" w:type="dxa"/>
            <w:vAlign w:val="center"/>
          </w:tcPr>
          <w:p w14:paraId="4AFAA44C" w14:textId="77777777" w:rsidR="002513AA" w:rsidRPr="004C2E6A" w:rsidRDefault="002513AA" w:rsidP="00DD77CA">
            <w:pPr>
              <w:spacing w:before="0" w:after="0"/>
              <w:jc w:val="center"/>
              <w:rPr>
                <w:sz w:val="18"/>
                <w:szCs w:val="18"/>
              </w:rPr>
            </w:pPr>
            <w:r w:rsidRPr="004C2E6A">
              <w:rPr>
                <w:sz w:val="18"/>
                <w:szCs w:val="18"/>
              </w:rPr>
              <w:t>NR</w:t>
            </w:r>
          </w:p>
        </w:tc>
        <w:tc>
          <w:tcPr>
            <w:tcW w:w="3118" w:type="dxa"/>
            <w:vAlign w:val="center"/>
          </w:tcPr>
          <w:p w14:paraId="0C7DD892" w14:textId="77777777" w:rsidR="002513AA" w:rsidRPr="004C2E6A" w:rsidRDefault="002513AA" w:rsidP="00DD77CA">
            <w:pPr>
              <w:spacing w:before="0" w:after="0"/>
              <w:jc w:val="center"/>
              <w:rPr>
                <w:sz w:val="18"/>
                <w:szCs w:val="18"/>
              </w:rPr>
            </w:pPr>
            <w:r w:rsidRPr="004C2E6A">
              <w:rPr>
                <w:sz w:val="18"/>
                <w:szCs w:val="18"/>
              </w:rPr>
              <w:t xml:space="preserve"> SD</w:t>
            </w:r>
            <w:r w:rsidRPr="004C2E6A">
              <w:rPr>
                <w:sz w:val="18"/>
                <w:szCs w:val="18"/>
                <w:vertAlign w:val="subscript"/>
              </w:rPr>
              <w:t>RMS</w:t>
            </w:r>
            <w:r w:rsidRPr="004C2E6A">
              <w:rPr>
                <w:sz w:val="18"/>
                <w:szCs w:val="18"/>
              </w:rPr>
              <w:t xml:space="preserve"> (CV</w:t>
            </w:r>
            <w:r w:rsidRPr="004C2E6A">
              <w:rPr>
                <w:sz w:val="18"/>
                <w:szCs w:val="18"/>
                <w:vertAlign w:val="subscript"/>
              </w:rPr>
              <w:t>RMS</w:t>
            </w:r>
            <w:r w:rsidRPr="004C2E6A">
              <w:rPr>
                <w:sz w:val="18"/>
                <w:szCs w:val="18"/>
              </w:rPr>
              <w:t>)</w:t>
            </w:r>
            <w:r w:rsidRPr="004C2E6A">
              <w:rPr>
                <w:sz w:val="18"/>
                <w:szCs w:val="18"/>
                <w:vertAlign w:val="subscript"/>
              </w:rPr>
              <w:t xml:space="preserve"> </w:t>
            </w:r>
            <w:r w:rsidRPr="004C2E6A">
              <w:rPr>
                <w:sz w:val="18"/>
                <w:szCs w:val="18"/>
              </w:rPr>
              <w:t>for volume, density, and failure load was 9.58 ml (5.41%), 2.02 mg/cc (0.65%), and 70.10 N (5.17%) for in-vivo CT datasets, 7.26 ml (4.10%), 1.86 mg/cc (0.92%), and 34.10 N (6.43%) for cadaveric CT datasets</w:t>
            </w:r>
          </w:p>
        </w:tc>
        <w:tc>
          <w:tcPr>
            <w:tcW w:w="3119" w:type="dxa"/>
            <w:vAlign w:val="center"/>
          </w:tcPr>
          <w:p w14:paraId="52EA0E2A" w14:textId="77777777" w:rsidR="002513AA" w:rsidRPr="004C2E6A" w:rsidRDefault="002513AA" w:rsidP="00DD77CA">
            <w:pPr>
              <w:spacing w:before="0" w:after="0"/>
              <w:jc w:val="center"/>
              <w:rPr>
                <w:sz w:val="18"/>
                <w:szCs w:val="18"/>
              </w:rPr>
            </w:pPr>
            <w:r w:rsidRPr="004C2E6A">
              <w:rPr>
                <w:sz w:val="16"/>
                <w:szCs w:val="16"/>
              </w:rPr>
              <w:t>NR</w:t>
            </w:r>
          </w:p>
        </w:tc>
      </w:tr>
      <w:tr w:rsidR="004C2E6A" w:rsidRPr="004C2E6A" w14:paraId="3AB56488" w14:textId="77777777" w:rsidTr="002513AA">
        <w:trPr>
          <w:trHeight w:val="4569"/>
          <w:jc w:val="center"/>
        </w:trPr>
        <w:tc>
          <w:tcPr>
            <w:tcW w:w="1555" w:type="dxa"/>
            <w:vAlign w:val="center"/>
          </w:tcPr>
          <w:p w14:paraId="036468DF" w14:textId="4C24225B" w:rsidR="00A57AEA" w:rsidRPr="004C2E6A" w:rsidRDefault="001C3E5E" w:rsidP="00A57AEA">
            <w:pPr>
              <w:jc w:val="center"/>
            </w:pPr>
            <w:r w:rsidRPr="004C2E6A">
              <w:rPr>
                <w:sz w:val="18"/>
                <w:szCs w:val="16"/>
              </w:rPr>
              <w:lastRenderedPageBreak/>
              <w:fldChar w:fldCharType="begin"/>
            </w:r>
            <w:r w:rsidR="00D97872" w:rsidRPr="004C2E6A">
              <w:rPr>
                <w:sz w:val="18"/>
                <w:szCs w:val="16"/>
              </w:rPr>
              <w:instrText xml:space="preserve"> ADDIN ZOTERO_ITEM CSL_CITATION {"citationID":"iqiAD6FL","properties":{"formattedCitation":"(Aldieri et al., 2024)","plainCitation":"(Aldieri et al., 2024)","dontUpdate":true,"noteIndex":0},"citationItems":[{"id":668,"uris":["http://zotero.org/groups/4880121/items/ZFPVRZ4X"],"itemData":{"id":668,"type":"article-journal","abstract":"Abstract\n            \n              Quantitative computed tomography (QCT)-based in silico models have demonstrated improved accuracy in predicting hip fractures with respect to the current gold standard, the areal bone mineral density. These models require that the femur bone is segmented as a first step. This task can be challenging, and in fact, it is often almost fully manual, which is time-consuming, operator-dependent, and hard to reproduce. This work proposes a semi-automated procedure for femur bone segmentation from CT images. The proposed procedure is based on the bone and joint enhancement filter and graph-cut algorithms. The semi-automated procedure performances were assessed on 10 subjects through comparison with the standard manual segmentation. Metrics based on the femur geometries and the risk of fracture assessed in silico resulting from the two segmentation procedures were considered. The average Hausdorff distance (0.03 ± 0.01 mm) and the difference union ratio (0.06 ± 0.02) metrics computed between the manual and semi-automated segmentations were significantly higher than those computed within the manual segmentations (0.01 ± 0.01 mm and 0.03 ± 0.02). Besides, a blind qualitative evaluation revealed that the semi-automated procedure was significantly superior (\n              p\n               &lt; 0.001) to the manual one in terms of fidelity to the CT. As for the hip fracture risk assessed in silico starting from both segmentations, no significant difference emerged between the two (\n              R\n              2\n               = 0.99). The proposed semi-automated segmentation procedure overcomes the manual one, shortening the segmentation time and providing a better segmentation. The method could be employed within CT-based in silico methodologies and to segment large volumes of images to train and test fully automated and supervised segmentation methods.","container-title":"Scientific Reports","DOI":"10.1038/s41598-024-57618-6","ISSN":"2045-2322","issue":"1","journalAbbreviation":"Sci Rep","language":"en","page":"7403","source":"DOI.org (Crossref)","title":"Development and validation of a semi-automated and unsupervised method for femur segmentation from CT","volume":"14","author":[{"family":"Aldieri","given":"Alessandra"},{"family":"Biondi","given":"Riccardo"},{"family":"La Mattina","given":"Antonino A."},{"family":"Szyszko","given":"Julia A."},{"family":"Polizzi","given":"Stefano"},{"family":"Dall’Olio","given":"Daniele"},{"family":"Curti","given":"Nico"},{"family":"Castellani","given":"Gastone"},{"family":"Viceconti","given":"Marco"}],"issued":{"date-parts":[["2024",3,28]]}}}],"schema":"https://github.com/citation-style-language/schema/raw/master/csl-citation.json"} </w:instrText>
            </w:r>
            <w:r w:rsidRPr="004C2E6A">
              <w:rPr>
                <w:sz w:val="18"/>
                <w:szCs w:val="16"/>
              </w:rPr>
              <w:fldChar w:fldCharType="separate"/>
            </w:r>
            <w:r w:rsidRPr="004C2E6A">
              <w:rPr>
                <w:noProof/>
                <w:sz w:val="18"/>
                <w:szCs w:val="16"/>
              </w:rPr>
              <w:t>Aldieri et al., 2024</w:t>
            </w:r>
            <w:r w:rsidRPr="004C2E6A">
              <w:rPr>
                <w:sz w:val="18"/>
                <w:szCs w:val="16"/>
              </w:rPr>
              <w:fldChar w:fldCharType="end"/>
            </w:r>
          </w:p>
        </w:tc>
        <w:tc>
          <w:tcPr>
            <w:tcW w:w="4252" w:type="dxa"/>
            <w:vAlign w:val="center"/>
          </w:tcPr>
          <w:p w14:paraId="034C7722" w14:textId="77777777" w:rsidR="00C53BB0" w:rsidRPr="004C2E6A" w:rsidRDefault="00C53BB0" w:rsidP="00BF556D">
            <w:pPr>
              <w:spacing w:before="0" w:after="0"/>
              <w:rPr>
                <w:sz w:val="18"/>
                <w:szCs w:val="18"/>
              </w:rPr>
            </w:pPr>
          </w:p>
          <w:p w14:paraId="6AB7CD05" w14:textId="20FB8E7F" w:rsidR="00C53BB0" w:rsidRPr="004C2E6A" w:rsidRDefault="00C53BB0" w:rsidP="00D8531A">
            <w:pPr>
              <w:spacing w:before="0" w:after="0"/>
              <w:jc w:val="center"/>
              <w:rPr>
                <w:sz w:val="18"/>
                <w:szCs w:val="18"/>
              </w:rPr>
            </w:pPr>
            <w:r w:rsidRPr="004C2E6A">
              <w:rPr>
                <w:sz w:val="18"/>
                <w:szCs w:val="18"/>
              </w:rPr>
              <w:t>DUR:</w:t>
            </w:r>
            <w:r w:rsidR="00DF189B" w:rsidRPr="004C2E6A">
              <w:rPr>
                <w:sz w:val="18"/>
                <w:szCs w:val="18"/>
              </w:rPr>
              <w:t xml:space="preserve"> 0.06 ± 0.02</w:t>
            </w:r>
          </w:p>
          <w:p w14:paraId="329C0867" w14:textId="16FD2413" w:rsidR="00117DEE" w:rsidRPr="004C2E6A" w:rsidRDefault="00117DEE" w:rsidP="00D8531A">
            <w:pPr>
              <w:spacing w:before="0" w:after="0"/>
              <w:jc w:val="center"/>
              <w:rPr>
                <w:sz w:val="18"/>
                <w:szCs w:val="18"/>
              </w:rPr>
            </w:pPr>
            <w:r w:rsidRPr="004C2E6A">
              <w:rPr>
                <w:sz w:val="18"/>
                <w:szCs w:val="18"/>
              </w:rPr>
              <w:t xml:space="preserve">HD (mm): around 4 </w:t>
            </w:r>
          </w:p>
          <w:p w14:paraId="4612D691" w14:textId="1CEE9C5E" w:rsidR="00C53BB0" w:rsidRPr="004C2E6A" w:rsidRDefault="00C53BB0" w:rsidP="00D8531A">
            <w:pPr>
              <w:spacing w:before="0" w:after="0"/>
              <w:jc w:val="center"/>
              <w:rPr>
                <w:sz w:val="18"/>
                <w:szCs w:val="18"/>
              </w:rPr>
            </w:pPr>
            <w:r w:rsidRPr="004C2E6A">
              <w:rPr>
                <w:sz w:val="18"/>
                <w:szCs w:val="18"/>
              </w:rPr>
              <w:t xml:space="preserve">Average </w:t>
            </w:r>
            <w:proofErr w:type="spellStart"/>
            <w:r w:rsidRPr="004C2E6A">
              <w:rPr>
                <w:sz w:val="18"/>
                <w:szCs w:val="18"/>
              </w:rPr>
              <w:t>Housdorff</w:t>
            </w:r>
            <w:proofErr w:type="spellEnd"/>
            <w:r w:rsidRPr="004C2E6A">
              <w:rPr>
                <w:sz w:val="18"/>
                <w:szCs w:val="18"/>
              </w:rPr>
              <w:t xml:space="preserve"> distance AHD (mm): </w:t>
            </w:r>
            <w:r w:rsidR="00117DEE" w:rsidRPr="004C2E6A">
              <w:rPr>
                <w:sz w:val="18"/>
                <w:szCs w:val="18"/>
              </w:rPr>
              <w:t>0.03 ± 0.01</w:t>
            </w:r>
          </w:p>
          <w:p w14:paraId="19331851" w14:textId="77777777" w:rsidR="0048322A" w:rsidRPr="004C2E6A" w:rsidRDefault="0048322A" w:rsidP="00D8531A">
            <w:pPr>
              <w:spacing w:before="0" w:after="0"/>
              <w:jc w:val="center"/>
              <w:rPr>
                <w:sz w:val="18"/>
                <w:szCs w:val="18"/>
              </w:rPr>
            </w:pPr>
          </w:p>
          <w:p w14:paraId="0EE5AD8A" w14:textId="71355CEA" w:rsidR="0048322A" w:rsidRPr="004C2E6A" w:rsidRDefault="0048322A" w:rsidP="00D8531A">
            <w:pPr>
              <w:spacing w:before="0" w:after="0"/>
              <w:jc w:val="center"/>
              <w:rPr>
                <w:sz w:val="18"/>
                <w:szCs w:val="18"/>
              </w:rPr>
            </w:pPr>
            <w:r w:rsidRPr="004C2E6A">
              <w:rPr>
                <w:sz w:val="18"/>
                <w:szCs w:val="18"/>
              </w:rPr>
              <w:t xml:space="preserve">Blind visual comparison: the median of the distribution corresponding to the Semi-automated label significantly higher than the other two (p-value &lt; 0.001), with no significant difference between the Manual and the </w:t>
            </w:r>
            <w:proofErr w:type="gramStart"/>
            <w:r w:rsidRPr="004C2E6A">
              <w:rPr>
                <w:sz w:val="18"/>
                <w:szCs w:val="18"/>
              </w:rPr>
              <w:t>None distributions</w:t>
            </w:r>
            <w:proofErr w:type="gramEnd"/>
            <w:r w:rsidRPr="004C2E6A">
              <w:rPr>
                <w:sz w:val="18"/>
                <w:szCs w:val="18"/>
              </w:rPr>
              <w:t>.</w:t>
            </w:r>
          </w:p>
          <w:p w14:paraId="3CD05512" w14:textId="77777777" w:rsidR="00C53BB0" w:rsidRPr="004C2E6A" w:rsidRDefault="00C53BB0" w:rsidP="00D8531A">
            <w:pPr>
              <w:spacing w:before="0" w:after="0"/>
              <w:jc w:val="center"/>
              <w:rPr>
                <w:sz w:val="18"/>
                <w:szCs w:val="18"/>
              </w:rPr>
            </w:pPr>
          </w:p>
          <w:p w14:paraId="3E17EC55" w14:textId="564EED69" w:rsidR="00A57AEA" w:rsidRPr="004C2E6A" w:rsidRDefault="00C53BB0" w:rsidP="00C53BB0">
            <w:pPr>
              <w:spacing w:before="0" w:after="0"/>
              <w:jc w:val="center"/>
              <w:rPr>
                <w:sz w:val="18"/>
                <w:szCs w:val="18"/>
              </w:rPr>
            </w:pPr>
            <w:r w:rsidRPr="004C2E6A">
              <w:rPr>
                <w:sz w:val="18"/>
                <w:szCs w:val="18"/>
              </w:rPr>
              <w:t>The ARF0 assessed in silico starting from both segmentations showed no significant difference emerged between the two segmentations (R</w:t>
            </w:r>
            <w:r w:rsidRPr="004C2E6A">
              <w:rPr>
                <w:sz w:val="18"/>
                <w:szCs w:val="18"/>
                <w:vertAlign w:val="superscript"/>
              </w:rPr>
              <w:t>2</w:t>
            </w:r>
            <w:r w:rsidRPr="004C2E6A">
              <w:rPr>
                <w:sz w:val="18"/>
                <w:szCs w:val="18"/>
              </w:rPr>
              <w:t xml:space="preserve"> = 0.99).</w:t>
            </w:r>
          </w:p>
        </w:tc>
        <w:tc>
          <w:tcPr>
            <w:tcW w:w="2977" w:type="dxa"/>
            <w:vAlign w:val="center"/>
          </w:tcPr>
          <w:p w14:paraId="36D250FF" w14:textId="61661C17" w:rsidR="00A57AEA" w:rsidRPr="004C2E6A" w:rsidRDefault="00A57AEA" w:rsidP="00A57AEA">
            <w:pPr>
              <w:spacing w:before="0" w:after="0"/>
              <w:jc w:val="center"/>
              <w:rPr>
                <w:sz w:val="18"/>
                <w:szCs w:val="18"/>
              </w:rPr>
            </w:pPr>
            <w:r w:rsidRPr="004C2E6A">
              <w:rPr>
                <w:sz w:val="18"/>
                <w:szCs w:val="18"/>
              </w:rPr>
              <w:t>NR</w:t>
            </w:r>
          </w:p>
        </w:tc>
        <w:tc>
          <w:tcPr>
            <w:tcW w:w="3118" w:type="dxa"/>
            <w:vAlign w:val="center"/>
          </w:tcPr>
          <w:p w14:paraId="3D7A117E" w14:textId="25507DBE" w:rsidR="00A57AEA" w:rsidRPr="004C2E6A" w:rsidRDefault="00A57AEA" w:rsidP="00A57AEA">
            <w:pPr>
              <w:spacing w:before="0" w:after="0"/>
              <w:jc w:val="center"/>
              <w:rPr>
                <w:sz w:val="18"/>
                <w:szCs w:val="18"/>
              </w:rPr>
            </w:pPr>
            <w:r w:rsidRPr="004C2E6A">
              <w:rPr>
                <w:sz w:val="18"/>
                <w:szCs w:val="18"/>
              </w:rPr>
              <w:t>NR</w:t>
            </w:r>
          </w:p>
        </w:tc>
        <w:tc>
          <w:tcPr>
            <w:tcW w:w="3119" w:type="dxa"/>
            <w:vAlign w:val="center"/>
          </w:tcPr>
          <w:p w14:paraId="0EFDD3DC" w14:textId="1BF49E45" w:rsidR="00A57AEA" w:rsidRPr="004C2E6A" w:rsidRDefault="00A57AEA" w:rsidP="00A57AEA">
            <w:pPr>
              <w:spacing w:before="0" w:after="0"/>
              <w:jc w:val="center"/>
              <w:rPr>
                <w:sz w:val="16"/>
                <w:szCs w:val="16"/>
              </w:rPr>
            </w:pPr>
            <w:r w:rsidRPr="004C2E6A">
              <w:rPr>
                <w:sz w:val="16"/>
                <w:szCs w:val="16"/>
              </w:rPr>
              <w:t>NR</w:t>
            </w:r>
          </w:p>
        </w:tc>
      </w:tr>
      <w:tr w:rsidR="004C2E6A" w:rsidRPr="004C2E6A" w14:paraId="1E67A23B" w14:textId="77777777" w:rsidTr="002D51D8">
        <w:trPr>
          <w:jc w:val="center"/>
        </w:trPr>
        <w:tc>
          <w:tcPr>
            <w:tcW w:w="15021" w:type="dxa"/>
            <w:gridSpan w:val="5"/>
            <w:shd w:val="clear" w:color="auto" w:fill="BFBFBF" w:themeFill="background1" w:themeFillShade="BF"/>
            <w:vAlign w:val="center"/>
          </w:tcPr>
          <w:p w14:paraId="07A34A57" w14:textId="0747FF86" w:rsidR="00A57AEA" w:rsidRPr="004C2E6A" w:rsidRDefault="00A57AEA" w:rsidP="00A57AEA">
            <w:pPr>
              <w:rPr>
                <w:sz w:val="16"/>
                <w:szCs w:val="16"/>
              </w:rPr>
            </w:pPr>
            <w:r w:rsidRPr="004C2E6A">
              <w:rPr>
                <w:b/>
                <w:sz w:val="18"/>
                <w:szCs w:val="18"/>
              </w:rPr>
              <w:t>Convolutional neural network</w:t>
            </w:r>
          </w:p>
        </w:tc>
      </w:tr>
      <w:tr w:rsidR="004C2E6A" w:rsidRPr="004C2E6A" w14:paraId="045A174D" w14:textId="77777777" w:rsidTr="002513AA">
        <w:trPr>
          <w:jc w:val="center"/>
        </w:trPr>
        <w:tc>
          <w:tcPr>
            <w:tcW w:w="1555" w:type="dxa"/>
            <w:vAlign w:val="center"/>
          </w:tcPr>
          <w:p w14:paraId="56068A39" w14:textId="77777777" w:rsidR="00A57AEA" w:rsidRPr="004C2E6A" w:rsidRDefault="00000000" w:rsidP="00A57AEA">
            <w:pPr>
              <w:jc w:val="center"/>
              <w:rPr>
                <w:b/>
                <w:sz w:val="14"/>
                <w:szCs w:val="14"/>
              </w:rPr>
            </w:pPr>
            <w:hyperlink r:id="rId27">
              <w:r w:rsidR="00A57AEA" w:rsidRPr="004C2E6A">
                <w:rPr>
                  <w:sz w:val="18"/>
                  <w:szCs w:val="18"/>
                </w:rPr>
                <w:t>Chen et al., 2019</w:t>
              </w:r>
            </w:hyperlink>
          </w:p>
        </w:tc>
        <w:tc>
          <w:tcPr>
            <w:tcW w:w="4252" w:type="dxa"/>
            <w:vAlign w:val="center"/>
          </w:tcPr>
          <w:p w14:paraId="321DE7F8" w14:textId="77777777" w:rsidR="00A57AEA" w:rsidRPr="004C2E6A" w:rsidRDefault="00A57AEA" w:rsidP="00A57AEA">
            <w:pPr>
              <w:spacing w:before="0" w:after="0"/>
              <w:jc w:val="center"/>
              <w:rPr>
                <w:sz w:val="18"/>
                <w:szCs w:val="18"/>
              </w:rPr>
            </w:pPr>
            <w:r w:rsidRPr="004C2E6A">
              <w:rPr>
                <w:sz w:val="18"/>
                <w:szCs w:val="18"/>
              </w:rPr>
              <w:t xml:space="preserve">Proposed method: </w:t>
            </w:r>
          </w:p>
          <w:p w14:paraId="4058E6C4" w14:textId="77777777" w:rsidR="00A57AEA" w:rsidRPr="004C2E6A" w:rsidRDefault="00A57AEA" w:rsidP="00A57AEA">
            <w:pPr>
              <w:spacing w:before="0" w:after="0"/>
              <w:jc w:val="center"/>
              <w:rPr>
                <w:sz w:val="18"/>
                <w:szCs w:val="18"/>
              </w:rPr>
            </w:pPr>
            <w:r w:rsidRPr="004C2E6A">
              <w:rPr>
                <w:sz w:val="18"/>
                <w:szCs w:val="18"/>
              </w:rPr>
              <w:t>DSC (%): 96.88±0.95</w:t>
            </w:r>
          </w:p>
          <w:p w14:paraId="7F648371" w14:textId="680DD315" w:rsidR="00A57AEA" w:rsidRPr="004C2E6A" w:rsidRDefault="00A57AEA" w:rsidP="00A57AEA">
            <w:pPr>
              <w:spacing w:before="0" w:after="0"/>
              <w:jc w:val="center"/>
              <w:rPr>
                <w:sz w:val="18"/>
                <w:szCs w:val="18"/>
              </w:rPr>
            </w:pPr>
            <w:r w:rsidRPr="004C2E6A">
              <w:rPr>
                <w:sz w:val="18"/>
                <w:szCs w:val="18"/>
              </w:rPr>
              <w:t>DS (mm): 0.41±0.11</w:t>
            </w:r>
          </w:p>
          <w:p w14:paraId="15E771ED" w14:textId="77777777" w:rsidR="00A57AEA" w:rsidRPr="004C2E6A" w:rsidRDefault="00A57AEA" w:rsidP="00A57AEA">
            <w:pPr>
              <w:spacing w:before="0" w:after="0"/>
              <w:jc w:val="center"/>
              <w:rPr>
                <w:sz w:val="18"/>
                <w:szCs w:val="18"/>
              </w:rPr>
            </w:pPr>
          </w:p>
          <w:p w14:paraId="5BF5D5AC" w14:textId="06655104" w:rsidR="00A57AEA" w:rsidRPr="004C2E6A" w:rsidRDefault="00A57AEA" w:rsidP="00A57AEA">
            <w:pPr>
              <w:spacing w:before="0" w:after="0"/>
              <w:jc w:val="center"/>
              <w:rPr>
                <w:sz w:val="18"/>
                <w:szCs w:val="18"/>
              </w:rPr>
            </w:pPr>
            <w:r w:rsidRPr="004C2E6A">
              <w:rPr>
                <w:sz w:val="18"/>
                <w:szCs w:val="18"/>
              </w:rPr>
              <w:t xml:space="preserve">Fully convolutional network (FCN) without multi-scale feature fusion: </w:t>
            </w:r>
          </w:p>
          <w:p w14:paraId="01130F57" w14:textId="77777777" w:rsidR="00A57AEA" w:rsidRPr="004C2E6A" w:rsidRDefault="00A57AEA" w:rsidP="00A57AEA">
            <w:pPr>
              <w:spacing w:before="0" w:after="0"/>
              <w:jc w:val="center"/>
              <w:rPr>
                <w:sz w:val="18"/>
                <w:szCs w:val="18"/>
              </w:rPr>
            </w:pPr>
            <w:r w:rsidRPr="004C2E6A">
              <w:rPr>
                <w:sz w:val="18"/>
                <w:szCs w:val="18"/>
              </w:rPr>
              <w:t xml:space="preserve"> DSC (%): 94.13±1.76</w:t>
            </w:r>
          </w:p>
          <w:p w14:paraId="5F173798" w14:textId="7567B0F4" w:rsidR="00A57AEA" w:rsidRPr="004C2E6A" w:rsidRDefault="00A57AEA" w:rsidP="00A57AEA">
            <w:pPr>
              <w:spacing w:before="0" w:after="0"/>
              <w:jc w:val="center"/>
              <w:rPr>
                <w:sz w:val="18"/>
                <w:szCs w:val="18"/>
              </w:rPr>
            </w:pPr>
            <w:r w:rsidRPr="004C2E6A">
              <w:rPr>
                <w:sz w:val="18"/>
                <w:szCs w:val="18"/>
              </w:rPr>
              <w:t>DS (mm): 0.71±0.16</w:t>
            </w:r>
          </w:p>
          <w:p w14:paraId="27CF4658" w14:textId="77777777" w:rsidR="00A57AEA" w:rsidRPr="004C2E6A" w:rsidRDefault="00A57AEA" w:rsidP="00A57AEA">
            <w:pPr>
              <w:spacing w:before="0" w:after="0"/>
              <w:jc w:val="center"/>
              <w:rPr>
                <w:sz w:val="18"/>
                <w:szCs w:val="18"/>
              </w:rPr>
            </w:pPr>
          </w:p>
          <w:p w14:paraId="18BCBB9B" w14:textId="77777777" w:rsidR="00A57AEA" w:rsidRPr="004C2E6A" w:rsidRDefault="00A57AEA" w:rsidP="00A57AEA">
            <w:pPr>
              <w:spacing w:before="0" w:after="0"/>
              <w:jc w:val="center"/>
              <w:rPr>
                <w:sz w:val="18"/>
                <w:szCs w:val="18"/>
              </w:rPr>
            </w:pPr>
            <w:r w:rsidRPr="004C2E6A">
              <w:rPr>
                <w:sz w:val="18"/>
                <w:szCs w:val="18"/>
              </w:rPr>
              <w:t>Fully convolutional network (FCN) without edge detection task:</w:t>
            </w:r>
          </w:p>
          <w:p w14:paraId="1B75E6AD" w14:textId="77777777" w:rsidR="00A57AEA" w:rsidRPr="004C2E6A" w:rsidRDefault="00A57AEA" w:rsidP="00A57AEA">
            <w:pPr>
              <w:spacing w:before="0" w:after="0"/>
              <w:jc w:val="center"/>
              <w:rPr>
                <w:sz w:val="18"/>
                <w:szCs w:val="18"/>
              </w:rPr>
            </w:pPr>
            <w:r w:rsidRPr="004C2E6A">
              <w:rPr>
                <w:sz w:val="18"/>
                <w:szCs w:val="18"/>
              </w:rPr>
              <w:t xml:space="preserve"> DSC (%): 96.04±1.03</w:t>
            </w:r>
          </w:p>
          <w:p w14:paraId="151F4BA0" w14:textId="77777777" w:rsidR="00A57AEA" w:rsidRPr="004C2E6A" w:rsidRDefault="00A57AEA" w:rsidP="00A57AEA">
            <w:pPr>
              <w:spacing w:before="0" w:after="0"/>
              <w:jc w:val="center"/>
              <w:rPr>
                <w:sz w:val="18"/>
                <w:szCs w:val="18"/>
              </w:rPr>
            </w:pPr>
            <w:r w:rsidRPr="004C2E6A">
              <w:rPr>
                <w:sz w:val="18"/>
                <w:szCs w:val="18"/>
              </w:rPr>
              <w:t>DS (mm): 0.53±0.14</w:t>
            </w:r>
          </w:p>
        </w:tc>
        <w:tc>
          <w:tcPr>
            <w:tcW w:w="2977" w:type="dxa"/>
            <w:vAlign w:val="center"/>
          </w:tcPr>
          <w:p w14:paraId="6CA4E541" w14:textId="77777777" w:rsidR="00A57AEA" w:rsidRPr="004C2E6A" w:rsidRDefault="00A57AEA" w:rsidP="00A57AEA">
            <w:pPr>
              <w:spacing w:before="0" w:after="0"/>
              <w:jc w:val="center"/>
              <w:rPr>
                <w:sz w:val="18"/>
                <w:szCs w:val="18"/>
              </w:rPr>
            </w:pPr>
            <w:r w:rsidRPr="004C2E6A">
              <w:rPr>
                <w:sz w:val="18"/>
                <w:szCs w:val="18"/>
              </w:rPr>
              <w:t>NR</w:t>
            </w:r>
          </w:p>
        </w:tc>
        <w:tc>
          <w:tcPr>
            <w:tcW w:w="3118" w:type="dxa"/>
            <w:vAlign w:val="center"/>
          </w:tcPr>
          <w:p w14:paraId="0CFBEE4B" w14:textId="77777777" w:rsidR="00A57AEA" w:rsidRPr="004C2E6A" w:rsidRDefault="00A57AEA" w:rsidP="00A57AEA">
            <w:pPr>
              <w:spacing w:before="0" w:after="0"/>
              <w:jc w:val="center"/>
              <w:rPr>
                <w:sz w:val="18"/>
                <w:szCs w:val="18"/>
              </w:rPr>
            </w:pPr>
            <w:r w:rsidRPr="004C2E6A">
              <w:rPr>
                <w:sz w:val="18"/>
                <w:szCs w:val="18"/>
              </w:rPr>
              <w:t>NR</w:t>
            </w:r>
          </w:p>
        </w:tc>
        <w:tc>
          <w:tcPr>
            <w:tcW w:w="3119" w:type="dxa"/>
            <w:vAlign w:val="center"/>
          </w:tcPr>
          <w:p w14:paraId="37F17A81" w14:textId="77777777" w:rsidR="00A57AEA" w:rsidRPr="004C2E6A" w:rsidRDefault="00A57AEA" w:rsidP="00A57AEA">
            <w:pPr>
              <w:spacing w:before="0" w:after="0"/>
              <w:jc w:val="center"/>
              <w:rPr>
                <w:sz w:val="18"/>
                <w:szCs w:val="18"/>
              </w:rPr>
            </w:pPr>
            <w:r w:rsidRPr="004C2E6A">
              <w:rPr>
                <w:sz w:val="16"/>
                <w:szCs w:val="16"/>
              </w:rPr>
              <w:t>NR</w:t>
            </w:r>
          </w:p>
        </w:tc>
      </w:tr>
      <w:tr w:rsidR="004C2E6A" w:rsidRPr="004C2E6A" w14:paraId="50D6A0ED" w14:textId="77777777" w:rsidTr="002513AA">
        <w:trPr>
          <w:jc w:val="center"/>
        </w:trPr>
        <w:tc>
          <w:tcPr>
            <w:tcW w:w="1555" w:type="dxa"/>
            <w:vAlign w:val="center"/>
          </w:tcPr>
          <w:p w14:paraId="0F3C96BA" w14:textId="77777777" w:rsidR="00A57AEA" w:rsidRPr="004C2E6A" w:rsidRDefault="00000000" w:rsidP="00A57AEA">
            <w:pPr>
              <w:jc w:val="center"/>
              <w:rPr>
                <w:b/>
                <w:sz w:val="14"/>
                <w:szCs w:val="14"/>
              </w:rPr>
            </w:pPr>
            <w:hyperlink r:id="rId28">
              <w:proofErr w:type="spellStart"/>
              <w:r w:rsidR="00A57AEA" w:rsidRPr="004C2E6A">
                <w:rPr>
                  <w:sz w:val="18"/>
                  <w:szCs w:val="18"/>
                </w:rPr>
                <w:t>Yosibash</w:t>
              </w:r>
              <w:proofErr w:type="spellEnd"/>
              <w:r w:rsidR="00A57AEA" w:rsidRPr="004C2E6A">
                <w:rPr>
                  <w:sz w:val="18"/>
                  <w:szCs w:val="18"/>
                </w:rPr>
                <w:t xml:space="preserve"> et al., 2020</w:t>
              </w:r>
            </w:hyperlink>
          </w:p>
        </w:tc>
        <w:tc>
          <w:tcPr>
            <w:tcW w:w="4252" w:type="dxa"/>
            <w:vAlign w:val="center"/>
          </w:tcPr>
          <w:p w14:paraId="606A0766" w14:textId="77777777" w:rsidR="00A57AEA" w:rsidRPr="004C2E6A" w:rsidRDefault="00A57AEA" w:rsidP="00A57AEA">
            <w:pPr>
              <w:spacing w:before="0" w:after="0"/>
              <w:jc w:val="center"/>
              <w:rPr>
                <w:sz w:val="18"/>
                <w:szCs w:val="18"/>
              </w:rPr>
            </w:pPr>
            <w:r w:rsidRPr="004C2E6A">
              <w:rPr>
                <w:sz w:val="18"/>
                <w:szCs w:val="18"/>
              </w:rPr>
              <w:t>DSC: 0.98±0.003</w:t>
            </w:r>
          </w:p>
          <w:p w14:paraId="5EAAADE4" w14:textId="77777777" w:rsidR="00A57AEA" w:rsidRPr="004C2E6A" w:rsidRDefault="00A57AEA" w:rsidP="00A57AEA">
            <w:pPr>
              <w:spacing w:before="0" w:after="0"/>
              <w:jc w:val="center"/>
              <w:rPr>
                <w:sz w:val="18"/>
                <w:szCs w:val="18"/>
              </w:rPr>
            </w:pPr>
            <w:r w:rsidRPr="004C2E6A">
              <w:rPr>
                <w:sz w:val="18"/>
                <w:szCs w:val="18"/>
              </w:rPr>
              <w:t>ASD (mm): 0.36±0.05</w:t>
            </w:r>
          </w:p>
        </w:tc>
        <w:tc>
          <w:tcPr>
            <w:tcW w:w="2977" w:type="dxa"/>
            <w:vAlign w:val="center"/>
          </w:tcPr>
          <w:p w14:paraId="54DDFBDD" w14:textId="77777777" w:rsidR="00A57AEA" w:rsidRPr="004C2E6A" w:rsidRDefault="00A57AEA" w:rsidP="00A57AEA">
            <w:pPr>
              <w:spacing w:before="0" w:after="0"/>
              <w:jc w:val="center"/>
              <w:rPr>
                <w:sz w:val="18"/>
                <w:szCs w:val="18"/>
              </w:rPr>
            </w:pPr>
            <w:r w:rsidRPr="004C2E6A">
              <w:rPr>
                <w:sz w:val="18"/>
                <w:szCs w:val="18"/>
              </w:rPr>
              <w:t>NR</w:t>
            </w:r>
          </w:p>
        </w:tc>
        <w:tc>
          <w:tcPr>
            <w:tcW w:w="3118" w:type="dxa"/>
            <w:vAlign w:val="center"/>
          </w:tcPr>
          <w:p w14:paraId="631426AC" w14:textId="77777777" w:rsidR="00A57AEA" w:rsidRPr="004C2E6A" w:rsidRDefault="00A57AEA" w:rsidP="00A57AEA">
            <w:pPr>
              <w:spacing w:before="0" w:after="0"/>
              <w:jc w:val="center"/>
              <w:rPr>
                <w:sz w:val="18"/>
                <w:szCs w:val="18"/>
              </w:rPr>
            </w:pPr>
            <w:r w:rsidRPr="004C2E6A">
              <w:rPr>
                <w:sz w:val="18"/>
                <w:szCs w:val="18"/>
              </w:rPr>
              <w:t>NR</w:t>
            </w:r>
          </w:p>
        </w:tc>
        <w:tc>
          <w:tcPr>
            <w:tcW w:w="3119" w:type="dxa"/>
            <w:vAlign w:val="center"/>
          </w:tcPr>
          <w:p w14:paraId="171C8913" w14:textId="77777777" w:rsidR="00A57AEA" w:rsidRPr="004C2E6A" w:rsidRDefault="00A57AEA" w:rsidP="00A57AEA">
            <w:pPr>
              <w:spacing w:before="0" w:after="0"/>
              <w:jc w:val="center"/>
              <w:rPr>
                <w:sz w:val="18"/>
                <w:szCs w:val="18"/>
              </w:rPr>
            </w:pPr>
            <w:r w:rsidRPr="004C2E6A">
              <w:rPr>
                <w:sz w:val="16"/>
                <w:szCs w:val="16"/>
              </w:rPr>
              <w:t>NR</w:t>
            </w:r>
          </w:p>
        </w:tc>
      </w:tr>
      <w:tr w:rsidR="004C2E6A" w:rsidRPr="004C2E6A" w14:paraId="7F407429" w14:textId="77777777" w:rsidTr="002513AA">
        <w:trPr>
          <w:jc w:val="center"/>
        </w:trPr>
        <w:tc>
          <w:tcPr>
            <w:tcW w:w="1555" w:type="dxa"/>
            <w:vAlign w:val="center"/>
          </w:tcPr>
          <w:p w14:paraId="54E87312" w14:textId="77777777" w:rsidR="00A57AEA" w:rsidRPr="004C2E6A" w:rsidRDefault="00000000" w:rsidP="00A57AEA">
            <w:pPr>
              <w:jc w:val="center"/>
              <w:rPr>
                <w:sz w:val="18"/>
                <w:szCs w:val="18"/>
              </w:rPr>
            </w:pPr>
            <w:hyperlink r:id="rId29">
              <w:proofErr w:type="spellStart"/>
              <w:r w:rsidR="00A57AEA" w:rsidRPr="004C2E6A">
                <w:rPr>
                  <w:sz w:val="18"/>
                  <w:szCs w:val="18"/>
                </w:rPr>
                <w:t>Hiasa</w:t>
              </w:r>
              <w:proofErr w:type="spellEnd"/>
              <w:r w:rsidR="00A57AEA" w:rsidRPr="004C2E6A">
                <w:rPr>
                  <w:sz w:val="18"/>
                  <w:szCs w:val="18"/>
                </w:rPr>
                <w:t xml:space="preserve"> et al., 2020</w:t>
              </w:r>
            </w:hyperlink>
          </w:p>
        </w:tc>
        <w:tc>
          <w:tcPr>
            <w:tcW w:w="4252" w:type="dxa"/>
            <w:vAlign w:val="center"/>
          </w:tcPr>
          <w:p w14:paraId="08980FB4" w14:textId="25FC8929" w:rsidR="00A57AEA" w:rsidRPr="004C2E6A" w:rsidRDefault="00A57AEA" w:rsidP="00A57AEA">
            <w:pPr>
              <w:spacing w:before="0" w:after="0"/>
              <w:jc w:val="center"/>
              <w:rPr>
                <w:sz w:val="18"/>
                <w:szCs w:val="18"/>
              </w:rPr>
            </w:pPr>
            <w:r w:rsidRPr="004C2E6A">
              <w:rPr>
                <w:sz w:val="18"/>
                <w:szCs w:val="18"/>
              </w:rPr>
              <w:t>DSC (%): 98.5±0.65</w:t>
            </w:r>
          </w:p>
          <w:p w14:paraId="4C9F14B4" w14:textId="77777777" w:rsidR="00A57AEA" w:rsidRPr="004C2E6A" w:rsidRDefault="00A57AEA" w:rsidP="00A57AEA">
            <w:pPr>
              <w:spacing w:before="0" w:after="0"/>
              <w:jc w:val="center"/>
              <w:rPr>
                <w:sz w:val="18"/>
                <w:szCs w:val="18"/>
              </w:rPr>
            </w:pPr>
            <w:r w:rsidRPr="004C2E6A">
              <w:rPr>
                <w:sz w:val="18"/>
                <w:szCs w:val="18"/>
              </w:rPr>
              <w:t>AD (mm): 0.175±0.084</w:t>
            </w:r>
          </w:p>
        </w:tc>
        <w:tc>
          <w:tcPr>
            <w:tcW w:w="2977" w:type="dxa"/>
            <w:vAlign w:val="center"/>
          </w:tcPr>
          <w:p w14:paraId="0DEA0C98" w14:textId="77777777" w:rsidR="00A57AEA" w:rsidRPr="004C2E6A" w:rsidRDefault="00A57AEA" w:rsidP="00A57AEA">
            <w:pPr>
              <w:spacing w:before="0" w:after="0"/>
              <w:jc w:val="center"/>
              <w:rPr>
                <w:sz w:val="18"/>
                <w:szCs w:val="18"/>
              </w:rPr>
            </w:pPr>
            <w:r w:rsidRPr="004C2E6A">
              <w:rPr>
                <w:sz w:val="18"/>
                <w:szCs w:val="18"/>
              </w:rPr>
              <w:t>NR</w:t>
            </w:r>
          </w:p>
        </w:tc>
        <w:tc>
          <w:tcPr>
            <w:tcW w:w="3118" w:type="dxa"/>
            <w:vAlign w:val="center"/>
          </w:tcPr>
          <w:p w14:paraId="66F1D678" w14:textId="77777777" w:rsidR="00A57AEA" w:rsidRPr="004C2E6A" w:rsidRDefault="00A57AEA" w:rsidP="00A57AEA">
            <w:pPr>
              <w:spacing w:before="0" w:after="0"/>
              <w:jc w:val="center"/>
              <w:rPr>
                <w:sz w:val="18"/>
                <w:szCs w:val="18"/>
              </w:rPr>
            </w:pPr>
            <w:r w:rsidRPr="004C2E6A">
              <w:rPr>
                <w:sz w:val="18"/>
                <w:szCs w:val="18"/>
              </w:rPr>
              <w:t>NR</w:t>
            </w:r>
          </w:p>
        </w:tc>
        <w:tc>
          <w:tcPr>
            <w:tcW w:w="3119" w:type="dxa"/>
            <w:vAlign w:val="center"/>
          </w:tcPr>
          <w:p w14:paraId="66BD9CB9" w14:textId="77777777" w:rsidR="00A57AEA" w:rsidRPr="004C2E6A" w:rsidRDefault="00A57AEA" w:rsidP="00A57AEA">
            <w:pPr>
              <w:spacing w:before="0" w:after="0"/>
              <w:jc w:val="center"/>
              <w:rPr>
                <w:sz w:val="16"/>
                <w:szCs w:val="16"/>
              </w:rPr>
            </w:pPr>
            <w:r w:rsidRPr="004C2E6A">
              <w:rPr>
                <w:sz w:val="16"/>
                <w:szCs w:val="16"/>
              </w:rPr>
              <w:t>NR</w:t>
            </w:r>
          </w:p>
        </w:tc>
      </w:tr>
      <w:tr w:rsidR="004C2E6A" w:rsidRPr="004C2E6A" w14:paraId="08A645F9" w14:textId="77777777" w:rsidTr="002513AA">
        <w:trPr>
          <w:jc w:val="center"/>
        </w:trPr>
        <w:tc>
          <w:tcPr>
            <w:tcW w:w="1555" w:type="dxa"/>
            <w:vAlign w:val="center"/>
          </w:tcPr>
          <w:p w14:paraId="66B544D3" w14:textId="77777777" w:rsidR="00A57AEA" w:rsidRPr="004C2E6A" w:rsidRDefault="00000000" w:rsidP="00A57AEA">
            <w:pPr>
              <w:jc w:val="center"/>
              <w:rPr>
                <w:b/>
                <w:sz w:val="14"/>
                <w:szCs w:val="14"/>
              </w:rPr>
            </w:pPr>
            <w:hyperlink r:id="rId30">
              <w:r w:rsidR="00A57AEA" w:rsidRPr="004C2E6A">
                <w:rPr>
                  <w:sz w:val="18"/>
                  <w:szCs w:val="18"/>
                </w:rPr>
                <w:t>Zhao et al., 2021</w:t>
              </w:r>
            </w:hyperlink>
          </w:p>
        </w:tc>
        <w:tc>
          <w:tcPr>
            <w:tcW w:w="4252" w:type="dxa"/>
            <w:vAlign w:val="center"/>
          </w:tcPr>
          <w:p w14:paraId="0F6342CA" w14:textId="77777777" w:rsidR="00A57AEA" w:rsidRPr="004C2E6A" w:rsidRDefault="00A57AEA" w:rsidP="00A57AEA">
            <w:pPr>
              <w:spacing w:before="0" w:after="0"/>
              <w:jc w:val="center"/>
              <w:rPr>
                <w:sz w:val="18"/>
                <w:szCs w:val="18"/>
              </w:rPr>
            </w:pPr>
            <w:r w:rsidRPr="004C2E6A">
              <w:rPr>
                <w:sz w:val="18"/>
                <w:szCs w:val="18"/>
              </w:rPr>
              <w:t>ST-V-Net</w:t>
            </w:r>
          </w:p>
          <w:p w14:paraId="6E05F481" w14:textId="77777777" w:rsidR="00A57AEA" w:rsidRPr="004C2E6A" w:rsidRDefault="00A57AEA" w:rsidP="00A57AEA">
            <w:pPr>
              <w:spacing w:before="0" w:after="0"/>
              <w:jc w:val="center"/>
              <w:rPr>
                <w:sz w:val="18"/>
                <w:szCs w:val="18"/>
              </w:rPr>
            </w:pPr>
            <w:r w:rsidRPr="004C2E6A">
              <w:rPr>
                <w:sz w:val="18"/>
                <w:szCs w:val="18"/>
              </w:rPr>
              <w:t xml:space="preserve">- </w:t>
            </w:r>
            <w:r w:rsidRPr="004C2E6A">
              <w:rPr>
                <w:sz w:val="18"/>
                <w:szCs w:val="18"/>
                <w:u w:val="single"/>
              </w:rPr>
              <w:t>F+M</w:t>
            </w:r>
            <w:r w:rsidRPr="004C2E6A">
              <w:rPr>
                <w:sz w:val="18"/>
                <w:szCs w:val="18"/>
              </w:rPr>
              <w:t>: DSC=0.9888±0.0047</w:t>
            </w:r>
          </w:p>
          <w:p w14:paraId="7581F0BF" w14:textId="77777777" w:rsidR="00A57AEA" w:rsidRPr="004C2E6A" w:rsidRDefault="00A57AEA" w:rsidP="00A57AEA">
            <w:pPr>
              <w:spacing w:before="0" w:after="0"/>
              <w:jc w:val="center"/>
              <w:rPr>
                <w:sz w:val="18"/>
                <w:szCs w:val="18"/>
              </w:rPr>
            </w:pPr>
            <w:r w:rsidRPr="004C2E6A">
              <w:rPr>
                <w:sz w:val="18"/>
                <w:szCs w:val="18"/>
              </w:rPr>
              <w:t>Sensitivity=0.9966±0.0013</w:t>
            </w:r>
          </w:p>
          <w:p w14:paraId="14FDC135" w14:textId="77777777" w:rsidR="00A57AEA" w:rsidRPr="004C2E6A" w:rsidRDefault="00A57AEA" w:rsidP="00A57AEA">
            <w:pPr>
              <w:spacing w:before="0" w:after="0"/>
              <w:jc w:val="center"/>
              <w:rPr>
                <w:sz w:val="18"/>
                <w:szCs w:val="18"/>
              </w:rPr>
            </w:pPr>
            <w:r w:rsidRPr="004C2E6A">
              <w:rPr>
                <w:sz w:val="18"/>
                <w:szCs w:val="18"/>
              </w:rPr>
              <w:t>Specificity=0.9988±0.0001</w:t>
            </w:r>
          </w:p>
          <w:p w14:paraId="65E9BE6E" w14:textId="77777777" w:rsidR="00A57AEA" w:rsidRPr="004C2E6A" w:rsidRDefault="00A57AEA" w:rsidP="00A57AEA">
            <w:pPr>
              <w:spacing w:before="0" w:after="0"/>
              <w:jc w:val="center"/>
              <w:rPr>
                <w:sz w:val="18"/>
                <w:szCs w:val="18"/>
              </w:rPr>
            </w:pPr>
            <w:r w:rsidRPr="004C2E6A">
              <w:rPr>
                <w:sz w:val="18"/>
                <w:szCs w:val="18"/>
              </w:rPr>
              <w:t>HD (mm)=5.917±1.412</w:t>
            </w:r>
          </w:p>
          <w:p w14:paraId="533B7A4C" w14:textId="77777777" w:rsidR="00A57AEA" w:rsidRPr="004C2E6A" w:rsidRDefault="00A57AEA" w:rsidP="00A57AEA">
            <w:pPr>
              <w:spacing w:before="0" w:after="0"/>
              <w:jc w:val="center"/>
              <w:rPr>
                <w:sz w:val="18"/>
                <w:szCs w:val="18"/>
              </w:rPr>
            </w:pPr>
            <w:r w:rsidRPr="004C2E6A">
              <w:rPr>
                <w:sz w:val="18"/>
                <w:szCs w:val="18"/>
              </w:rPr>
              <w:t>ASD (mm)=0.009±0.004</w:t>
            </w:r>
          </w:p>
          <w:p w14:paraId="49D94D78" w14:textId="77777777" w:rsidR="00A57AEA" w:rsidRPr="004C2E6A" w:rsidRDefault="00A57AEA" w:rsidP="00A57AEA">
            <w:pPr>
              <w:spacing w:before="0" w:after="0"/>
              <w:jc w:val="center"/>
              <w:rPr>
                <w:sz w:val="18"/>
                <w:szCs w:val="18"/>
              </w:rPr>
            </w:pPr>
          </w:p>
          <w:p w14:paraId="2BCF8483" w14:textId="77777777" w:rsidR="00A57AEA" w:rsidRPr="004C2E6A" w:rsidRDefault="00A57AEA" w:rsidP="00A57AEA">
            <w:pPr>
              <w:spacing w:before="0" w:after="0"/>
              <w:jc w:val="center"/>
              <w:rPr>
                <w:sz w:val="18"/>
                <w:szCs w:val="18"/>
              </w:rPr>
            </w:pPr>
            <w:r w:rsidRPr="004C2E6A">
              <w:rPr>
                <w:sz w:val="18"/>
                <w:szCs w:val="18"/>
              </w:rPr>
              <w:t xml:space="preserve">- </w:t>
            </w:r>
            <w:r w:rsidRPr="004C2E6A">
              <w:rPr>
                <w:sz w:val="18"/>
                <w:szCs w:val="18"/>
                <w:u w:val="single"/>
              </w:rPr>
              <w:t>M</w:t>
            </w:r>
            <w:r w:rsidRPr="004C2E6A">
              <w:rPr>
                <w:sz w:val="18"/>
                <w:szCs w:val="18"/>
              </w:rPr>
              <w:t>: DSC=0.9911±0.0033</w:t>
            </w:r>
          </w:p>
          <w:p w14:paraId="531B5354" w14:textId="77777777" w:rsidR="00A57AEA" w:rsidRPr="004C2E6A" w:rsidRDefault="00A57AEA" w:rsidP="00A57AEA">
            <w:pPr>
              <w:spacing w:before="0" w:after="0"/>
              <w:jc w:val="center"/>
              <w:rPr>
                <w:sz w:val="18"/>
                <w:szCs w:val="18"/>
              </w:rPr>
            </w:pPr>
            <w:r w:rsidRPr="004C2E6A">
              <w:rPr>
                <w:sz w:val="18"/>
                <w:szCs w:val="18"/>
              </w:rPr>
              <w:t>Sensitivity=0.9947±0.0016</w:t>
            </w:r>
          </w:p>
          <w:p w14:paraId="5A58B121" w14:textId="77777777" w:rsidR="00A57AEA" w:rsidRPr="004C2E6A" w:rsidRDefault="00A57AEA" w:rsidP="00A57AEA">
            <w:pPr>
              <w:spacing w:before="0" w:after="0"/>
              <w:jc w:val="center"/>
              <w:rPr>
                <w:sz w:val="18"/>
                <w:szCs w:val="18"/>
              </w:rPr>
            </w:pPr>
            <w:r w:rsidRPr="004C2E6A">
              <w:rPr>
                <w:sz w:val="18"/>
                <w:szCs w:val="18"/>
              </w:rPr>
              <w:t>Specificity= 0.9991±0.0001</w:t>
            </w:r>
          </w:p>
          <w:p w14:paraId="1790233F" w14:textId="77777777" w:rsidR="00A57AEA" w:rsidRPr="004C2E6A" w:rsidRDefault="00A57AEA" w:rsidP="00A57AEA">
            <w:pPr>
              <w:spacing w:before="0" w:after="0"/>
              <w:jc w:val="center"/>
              <w:rPr>
                <w:sz w:val="18"/>
                <w:szCs w:val="18"/>
              </w:rPr>
            </w:pPr>
            <w:r w:rsidRPr="004C2E6A">
              <w:rPr>
                <w:sz w:val="18"/>
                <w:szCs w:val="18"/>
              </w:rPr>
              <w:t>HD (mm)=9.626±2.064</w:t>
            </w:r>
          </w:p>
          <w:p w14:paraId="0FA4DCB7" w14:textId="77777777" w:rsidR="00A57AEA" w:rsidRPr="004C2E6A" w:rsidRDefault="00A57AEA" w:rsidP="00A57AEA">
            <w:pPr>
              <w:spacing w:before="0" w:after="0"/>
              <w:jc w:val="center"/>
              <w:rPr>
                <w:sz w:val="18"/>
                <w:szCs w:val="18"/>
              </w:rPr>
            </w:pPr>
            <w:r w:rsidRPr="004C2E6A">
              <w:rPr>
                <w:sz w:val="18"/>
                <w:szCs w:val="18"/>
              </w:rPr>
              <w:t>ASD (mm)=0.008±0.003</w:t>
            </w:r>
          </w:p>
          <w:p w14:paraId="66709DF7" w14:textId="77777777" w:rsidR="00A57AEA" w:rsidRPr="004C2E6A" w:rsidRDefault="00A57AEA" w:rsidP="00A57AEA">
            <w:pPr>
              <w:spacing w:before="0" w:after="0"/>
              <w:jc w:val="center"/>
              <w:rPr>
                <w:sz w:val="18"/>
                <w:szCs w:val="18"/>
              </w:rPr>
            </w:pPr>
          </w:p>
          <w:p w14:paraId="42B40E21" w14:textId="77777777" w:rsidR="00A57AEA" w:rsidRPr="004C2E6A" w:rsidRDefault="00A57AEA" w:rsidP="00A57AEA">
            <w:pPr>
              <w:spacing w:before="0" w:after="0"/>
              <w:jc w:val="center"/>
              <w:rPr>
                <w:sz w:val="18"/>
                <w:szCs w:val="18"/>
              </w:rPr>
            </w:pPr>
            <w:r w:rsidRPr="004C2E6A">
              <w:rPr>
                <w:sz w:val="18"/>
                <w:szCs w:val="18"/>
              </w:rPr>
              <w:t xml:space="preserve">- </w:t>
            </w:r>
            <w:r w:rsidRPr="004C2E6A">
              <w:rPr>
                <w:sz w:val="18"/>
                <w:szCs w:val="18"/>
                <w:u w:val="single"/>
              </w:rPr>
              <w:t>F</w:t>
            </w:r>
            <w:r w:rsidRPr="004C2E6A">
              <w:rPr>
                <w:sz w:val="18"/>
                <w:szCs w:val="18"/>
              </w:rPr>
              <w:t>: DSC=0.9890±0.0047</w:t>
            </w:r>
          </w:p>
          <w:p w14:paraId="108EE3EE" w14:textId="77777777" w:rsidR="00A57AEA" w:rsidRPr="004C2E6A" w:rsidRDefault="00A57AEA" w:rsidP="00A57AEA">
            <w:pPr>
              <w:spacing w:before="0" w:after="0"/>
              <w:jc w:val="center"/>
              <w:rPr>
                <w:sz w:val="18"/>
                <w:szCs w:val="18"/>
              </w:rPr>
            </w:pPr>
            <w:r w:rsidRPr="004C2E6A">
              <w:rPr>
                <w:sz w:val="18"/>
                <w:szCs w:val="18"/>
              </w:rPr>
              <w:t>Sensitivity=0.9951±0.0019</w:t>
            </w:r>
          </w:p>
          <w:p w14:paraId="54CAD011" w14:textId="77777777" w:rsidR="00A57AEA" w:rsidRPr="004C2E6A" w:rsidRDefault="00A57AEA" w:rsidP="00A57AEA">
            <w:pPr>
              <w:spacing w:before="0" w:after="0"/>
              <w:jc w:val="center"/>
              <w:rPr>
                <w:sz w:val="18"/>
                <w:szCs w:val="18"/>
              </w:rPr>
            </w:pPr>
            <w:r w:rsidRPr="004C2E6A">
              <w:rPr>
                <w:sz w:val="18"/>
                <w:szCs w:val="18"/>
              </w:rPr>
              <w:t>Specificity=0.9991±0.0001</w:t>
            </w:r>
          </w:p>
          <w:p w14:paraId="039CF545" w14:textId="77777777" w:rsidR="00A57AEA" w:rsidRPr="004C2E6A" w:rsidRDefault="00A57AEA" w:rsidP="00A57AEA">
            <w:pPr>
              <w:spacing w:before="0" w:after="0"/>
              <w:jc w:val="center"/>
              <w:rPr>
                <w:sz w:val="18"/>
                <w:szCs w:val="18"/>
              </w:rPr>
            </w:pPr>
            <w:r w:rsidRPr="004C2E6A">
              <w:rPr>
                <w:sz w:val="18"/>
                <w:szCs w:val="18"/>
              </w:rPr>
              <w:t>HD (mm)=3.897±2.526</w:t>
            </w:r>
          </w:p>
          <w:p w14:paraId="5FEE871B" w14:textId="73356196" w:rsidR="00A57AEA" w:rsidRPr="004C2E6A" w:rsidRDefault="00A57AEA" w:rsidP="00A57AEA">
            <w:pPr>
              <w:spacing w:before="0" w:after="0"/>
              <w:jc w:val="center"/>
              <w:rPr>
                <w:sz w:val="18"/>
                <w:szCs w:val="18"/>
              </w:rPr>
            </w:pPr>
            <w:r w:rsidRPr="004C2E6A">
              <w:rPr>
                <w:sz w:val="18"/>
                <w:szCs w:val="18"/>
              </w:rPr>
              <w:t>ASD (mm)=0.009±0.004</w:t>
            </w:r>
          </w:p>
          <w:p w14:paraId="0FAC3263" w14:textId="77777777" w:rsidR="00A57AEA" w:rsidRPr="004C2E6A" w:rsidRDefault="00A57AEA" w:rsidP="00A57AEA">
            <w:pPr>
              <w:spacing w:before="0" w:after="0"/>
              <w:jc w:val="center"/>
              <w:rPr>
                <w:sz w:val="18"/>
                <w:szCs w:val="18"/>
              </w:rPr>
            </w:pPr>
          </w:p>
          <w:p w14:paraId="5CC207A6" w14:textId="77777777" w:rsidR="00A57AEA" w:rsidRPr="004C2E6A" w:rsidRDefault="00A57AEA" w:rsidP="00A57AEA">
            <w:pPr>
              <w:spacing w:before="0" w:after="0"/>
              <w:jc w:val="center"/>
              <w:rPr>
                <w:sz w:val="18"/>
                <w:szCs w:val="18"/>
              </w:rPr>
            </w:pPr>
            <w:r w:rsidRPr="004C2E6A">
              <w:rPr>
                <w:sz w:val="18"/>
                <w:szCs w:val="18"/>
              </w:rPr>
              <w:t>V-Net</w:t>
            </w:r>
          </w:p>
          <w:p w14:paraId="1AAC5A47" w14:textId="77777777" w:rsidR="00A57AEA" w:rsidRPr="004C2E6A" w:rsidRDefault="00A57AEA" w:rsidP="00A57AEA">
            <w:pPr>
              <w:spacing w:before="0" w:after="0"/>
              <w:jc w:val="center"/>
              <w:rPr>
                <w:sz w:val="18"/>
                <w:szCs w:val="18"/>
              </w:rPr>
            </w:pPr>
            <w:r w:rsidRPr="004C2E6A">
              <w:rPr>
                <w:sz w:val="18"/>
                <w:szCs w:val="18"/>
              </w:rPr>
              <w:t xml:space="preserve">- </w:t>
            </w:r>
            <w:r w:rsidRPr="004C2E6A">
              <w:rPr>
                <w:sz w:val="18"/>
                <w:szCs w:val="18"/>
                <w:u w:val="single"/>
              </w:rPr>
              <w:t>F+M</w:t>
            </w:r>
            <w:r w:rsidRPr="004C2E6A">
              <w:rPr>
                <w:sz w:val="18"/>
                <w:szCs w:val="18"/>
              </w:rPr>
              <w:t>: DSC=0.9815±0.0009</w:t>
            </w:r>
          </w:p>
          <w:p w14:paraId="611009A4" w14:textId="77777777" w:rsidR="00A57AEA" w:rsidRPr="004C2E6A" w:rsidRDefault="00A57AEA" w:rsidP="00A57AEA">
            <w:pPr>
              <w:spacing w:before="0" w:after="0"/>
              <w:jc w:val="center"/>
              <w:rPr>
                <w:sz w:val="18"/>
                <w:szCs w:val="18"/>
              </w:rPr>
            </w:pPr>
            <w:r w:rsidRPr="004C2E6A">
              <w:rPr>
                <w:sz w:val="18"/>
                <w:szCs w:val="18"/>
              </w:rPr>
              <w:t>Sensitivity=0.9906±0.0033</w:t>
            </w:r>
          </w:p>
          <w:p w14:paraId="3F4ECD18" w14:textId="77777777" w:rsidR="00A57AEA" w:rsidRPr="004C2E6A" w:rsidRDefault="00A57AEA" w:rsidP="00A57AEA">
            <w:pPr>
              <w:spacing w:before="0" w:after="0"/>
              <w:jc w:val="center"/>
              <w:rPr>
                <w:sz w:val="18"/>
                <w:szCs w:val="18"/>
              </w:rPr>
            </w:pPr>
            <w:r w:rsidRPr="004C2E6A">
              <w:rPr>
                <w:sz w:val="18"/>
                <w:szCs w:val="18"/>
              </w:rPr>
              <w:t>Specificity=0.9990±0.0000</w:t>
            </w:r>
          </w:p>
          <w:p w14:paraId="4D1ED681" w14:textId="77777777" w:rsidR="00A57AEA" w:rsidRPr="004C2E6A" w:rsidRDefault="00A57AEA" w:rsidP="00A57AEA">
            <w:pPr>
              <w:spacing w:before="0" w:after="0"/>
              <w:jc w:val="center"/>
              <w:rPr>
                <w:sz w:val="18"/>
                <w:szCs w:val="18"/>
              </w:rPr>
            </w:pPr>
            <w:r w:rsidRPr="004C2E6A">
              <w:rPr>
                <w:sz w:val="18"/>
                <w:szCs w:val="18"/>
              </w:rPr>
              <w:t>HD (mm)=9.144±2.096</w:t>
            </w:r>
          </w:p>
          <w:p w14:paraId="3317E2F6" w14:textId="77777777" w:rsidR="00A57AEA" w:rsidRPr="004C2E6A" w:rsidRDefault="00A57AEA" w:rsidP="00A57AEA">
            <w:pPr>
              <w:spacing w:before="0" w:after="0"/>
              <w:jc w:val="center"/>
              <w:rPr>
                <w:sz w:val="18"/>
                <w:szCs w:val="18"/>
              </w:rPr>
            </w:pPr>
            <w:r w:rsidRPr="004C2E6A">
              <w:rPr>
                <w:sz w:val="18"/>
                <w:szCs w:val="18"/>
              </w:rPr>
              <w:t>ASD (mm)=0.012±0.006</w:t>
            </w:r>
          </w:p>
          <w:p w14:paraId="1E1F1EA1" w14:textId="77777777" w:rsidR="00A57AEA" w:rsidRPr="004C2E6A" w:rsidRDefault="00A57AEA" w:rsidP="00A57AEA">
            <w:pPr>
              <w:spacing w:before="0" w:after="0"/>
              <w:jc w:val="center"/>
              <w:rPr>
                <w:sz w:val="18"/>
                <w:szCs w:val="18"/>
              </w:rPr>
            </w:pPr>
          </w:p>
          <w:p w14:paraId="366AD7E0" w14:textId="77777777" w:rsidR="00A57AEA" w:rsidRPr="004C2E6A" w:rsidRDefault="00A57AEA" w:rsidP="00A57AEA">
            <w:pPr>
              <w:spacing w:before="0" w:after="0"/>
              <w:jc w:val="center"/>
              <w:rPr>
                <w:sz w:val="18"/>
                <w:szCs w:val="18"/>
              </w:rPr>
            </w:pPr>
            <w:r w:rsidRPr="004C2E6A">
              <w:rPr>
                <w:sz w:val="18"/>
                <w:szCs w:val="18"/>
              </w:rPr>
              <w:t xml:space="preserve">- </w:t>
            </w:r>
            <w:r w:rsidRPr="004C2E6A">
              <w:rPr>
                <w:sz w:val="18"/>
                <w:szCs w:val="18"/>
                <w:u w:val="single"/>
              </w:rPr>
              <w:t>M</w:t>
            </w:r>
            <w:r w:rsidRPr="004C2E6A">
              <w:rPr>
                <w:sz w:val="18"/>
                <w:szCs w:val="18"/>
              </w:rPr>
              <w:t>: DSC 0.9863±0.0012</w:t>
            </w:r>
          </w:p>
          <w:p w14:paraId="3BE8846B" w14:textId="77777777" w:rsidR="00A57AEA" w:rsidRPr="004C2E6A" w:rsidRDefault="00A57AEA" w:rsidP="00A57AEA">
            <w:pPr>
              <w:spacing w:before="0" w:after="0"/>
              <w:jc w:val="center"/>
              <w:rPr>
                <w:sz w:val="18"/>
                <w:szCs w:val="18"/>
              </w:rPr>
            </w:pPr>
            <w:r w:rsidRPr="004C2E6A">
              <w:rPr>
                <w:sz w:val="18"/>
                <w:szCs w:val="18"/>
              </w:rPr>
              <w:t>Sensitivity=0.9865±0.0011</w:t>
            </w:r>
          </w:p>
          <w:p w14:paraId="622CC0C1" w14:textId="77777777" w:rsidR="00A57AEA" w:rsidRPr="004C2E6A" w:rsidRDefault="00A57AEA" w:rsidP="00A57AEA">
            <w:pPr>
              <w:spacing w:before="0" w:after="0"/>
              <w:jc w:val="center"/>
              <w:rPr>
                <w:sz w:val="18"/>
                <w:szCs w:val="18"/>
              </w:rPr>
            </w:pPr>
            <w:r w:rsidRPr="004C2E6A">
              <w:rPr>
                <w:sz w:val="18"/>
                <w:szCs w:val="18"/>
              </w:rPr>
              <w:t>Specificity=0.9991±0.0001</w:t>
            </w:r>
          </w:p>
          <w:p w14:paraId="69EB9BAE" w14:textId="77777777" w:rsidR="00A57AEA" w:rsidRPr="004C2E6A" w:rsidRDefault="00A57AEA" w:rsidP="00A57AEA">
            <w:pPr>
              <w:spacing w:before="0" w:after="0"/>
              <w:jc w:val="center"/>
              <w:rPr>
                <w:sz w:val="18"/>
                <w:szCs w:val="18"/>
              </w:rPr>
            </w:pPr>
            <w:r w:rsidRPr="004C2E6A">
              <w:rPr>
                <w:sz w:val="18"/>
                <w:szCs w:val="18"/>
              </w:rPr>
              <w:t>HD (mm)=18.748±3.181</w:t>
            </w:r>
          </w:p>
          <w:p w14:paraId="0EC04DD0" w14:textId="77777777" w:rsidR="00A57AEA" w:rsidRPr="004C2E6A" w:rsidRDefault="00A57AEA" w:rsidP="00A57AEA">
            <w:pPr>
              <w:spacing w:before="0" w:after="0"/>
              <w:jc w:val="center"/>
              <w:rPr>
                <w:sz w:val="18"/>
                <w:szCs w:val="18"/>
              </w:rPr>
            </w:pPr>
            <w:r w:rsidRPr="004C2E6A">
              <w:rPr>
                <w:sz w:val="18"/>
                <w:szCs w:val="18"/>
              </w:rPr>
              <w:t>ASD (mm)=0.013±0.005</w:t>
            </w:r>
          </w:p>
          <w:p w14:paraId="7105E410" w14:textId="77777777" w:rsidR="00A57AEA" w:rsidRPr="004C2E6A" w:rsidRDefault="00A57AEA" w:rsidP="00A57AEA">
            <w:pPr>
              <w:spacing w:before="0" w:after="0"/>
              <w:jc w:val="center"/>
              <w:rPr>
                <w:sz w:val="18"/>
                <w:szCs w:val="18"/>
              </w:rPr>
            </w:pPr>
          </w:p>
          <w:p w14:paraId="0275D1C0" w14:textId="77777777" w:rsidR="00A57AEA" w:rsidRPr="004C2E6A" w:rsidRDefault="00A57AEA" w:rsidP="00A57AEA">
            <w:pPr>
              <w:spacing w:before="0" w:after="0"/>
              <w:jc w:val="center"/>
              <w:rPr>
                <w:sz w:val="18"/>
                <w:szCs w:val="18"/>
              </w:rPr>
            </w:pPr>
            <w:r w:rsidRPr="004C2E6A">
              <w:rPr>
                <w:sz w:val="18"/>
                <w:szCs w:val="18"/>
              </w:rPr>
              <w:t xml:space="preserve">- </w:t>
            </w:r>
            <w:r w:rsidRPr="004C2E6A">
              <w:rPr>
                <w:sz w:val="18"/>
                <w:szCs w:val="18"/>
                <w:u w:val="single"/>
              </w:rPr>
              <w:t>F</w:t>
            </w:r>
            <w:r w:rsidRPr="004C2E6A">
              <w:rPr>
                <w:sz w:val="18"/>
                <w:szCs w:val="18"/>
              </w:rPr>
              <w:t>: DSC=0.9847±0.0009</w:t>
            </w:r>
          </w:p>
          <w:p w14:paraId="7CFC542A" w14:textId="77777777" w:rsidR="00A57AEA" w:rsidRPr="004C2E6A" w:rsidRDefault="00A57AEA" w:rsidP="00A57AEA">
            <w:pPr>
              <w:spacing w:before="0" w:after="0"/>
              <w:jc w:val="center"/>
              <w:rPr>
                <w:sz w:val="18"/>
                <w:szCs w:val="18"/>
              </w:rPr>
            </w:pPr>
            <w:r w:rsidRPr="004C2E6A">
              <w:rPr>
                <w:sz w:val="18"/>
                <w:szCs w:val="18"/>
              </w:rPr>
              <w:t>Sensitivity=0.9827±0.0023</w:t>
            </w:r>
          </w:p>
          <w:p w14:paraId="7735CFE9" w14:textId="77777777" w:rsidR="00A57AEA" w:rsidRPr="004C2E6A" w:rsidRDefault="00A57AEA" w:rsidP="00A57AEA">
            <w:pPr>
              <w:spacing w:before="0" w:after="0"/>
              <w:jc w:val="center"/>
              <w:rPr>
                <w:sz w:val="18"/>
                <w:szCs w:val="18"/>
              </w:rPr>
            </w:pPr>
            <w:r w:rsidRPr="004C2E6A">
              <w:rPr>
                <w:sz w:val="18"/>
                <w:szCs w:val="18"/>
              </w:rPr>
              <w:t>Specificity=0.9993±0.0001</w:t>
            </w:r>
          </w:p>
          <w:p w14:paraId="667609C4" w14:textId="77777777" w:rsidR="00A57AEA" w:rsidRPr="004C2E6A" w:rsidRDefault="00A57AEA" w:rsidP="00A57AEA">
            <w:pPr>
              <w:spacing w:before="0" w:after="0"/>
              <w:jc w:val="center"/>
              <w:rPr>
                <w:sz w:val="18"/>
                <w:szCs w:val="18"/>
              </w:rPr>
            </w:pPr>
            <w:r w:rsidRPr="004C2E6A">
              <w:rPr>
                <w:sz w:val="18"/>
                <w:szCs w:val="18"/>
              </w:rPr>
              <w:t>HD (mm)=12.403±1.667</w:t>
            </w:r>
          </w:p>
          <w:p w14:paraId="5961823D" w14:textId="77777777" w:rsidR="00A57AEA" w:rsidRPr="004C2E6A" w:rsidRDefault="00A57AEA" w:rsidP="00A57AEA">
            <w:pPr>
              <w:spacing w:before="0" w:after="0"/>
              <w:jc w:val="center"/>
              <w:rPr>
                <w:sz w:val="16"/>
                <w:szCs w:val="16"/>
              </w:rPr>
            </w:pPr>
            <w:r w:rsidRPr="004C2E6A">
              <w:rPr>
                <w:sz w:val="18"/>
                <w:szCs w:val="18"/>
              </w:rPr>
              <w:t>ASD (mm) = 0.015±0.025</w:t>
            </w:r>
          </w:p>
        </w:tc>
        <w:tc>
          <w:tcPr>
            <w:tcW w:w="2977" w:type="dxa"/>
            <w:vAlign w:val="center"/>
          </w:tcPr>
          <w:p w14:paraId="14B1BF58" w14:textId="5282BA7E" w:rsidR="00A57AEA" w:rsidRPr="004C2E6A" w:rsidRDefault="00DD120A" w:rsidP="00A57AEA">
            <w:pPr>
              <w:spacing w:before="0" w:after="0"/>
              <w:jc w:val="center"/>
              <w:rPr>
                <w:sz w:val="18"/>
                <w:szCs w:val="18"/>
              </w:rPr>
            </w:pPr>
            <w:r w:rsidRPr="004C2E6A">
              <w:rPr>
                <w:sz w:val="18"/>
                <w:szCs w:val="18"/>
              </w:rPr>
              <w:t>NR</w:t>
            </w:r>
          </w:p>
          <w:p w14:paraId="02065BF4" w14:textId="77777777" w:rsidR="00A57AEA" w:rsidRPr="004C2E6A" w:rsidRDefault="00A57AEA" w:rsidP="00A57AEA">
            <w:pPr>
              <w:spacing w:before="0" w:after="0"/>
              <w:jc w:val="center"/>
              <w:rPr>
                <w:sz w:val="18"/>
                <w:szCs w:val="18"/>
              </w:rPr>
            </w:pPr>
          </w:p>
        </w:tc>
        <w:tc>
          <w:tcPr>
            <w:tcW w:w="3118" w:type="dxa"/>
            <w:vAlign w:val="center"/>
          </w:tcPr>
          <w:p w14:paraId="49024FF8" w14:textId="77777777" w:rsidR="00A57AEA" w:rsidRPr="004C2E6A" w:rsidRDefault="00A57AEA" w:rsidP="00A57AEA">
            <w:pPr>
              <w:spacing w:before="0" w:after="0"/>
              <w:jc w:val="center"/>
              <w:rPr>
                <w:sz w:val="18"/>
                <w:szCs w:val="18"/>
              </w:rPr>
            </w:pPr>
            <w:r w:rsidRPr="004C2E6A">
              <w:rPr>
                <w:sz w:val="18"/>
                <w:szCs w:val="18"/>
              </w:rPr>
              <w:t>NR</w:t>
            </w:r>
          </w:p>
        </w:tc>
        <w:tc>
          <w:tcPr>
            <w:tcW w:w="3119" w:type="dxa"/>
            <w:vAlign w:val="center"/>
          </w:tcPr>
          <w:p w14:paraId="78C2BD00" w14:textId="77777777" w:rsidR="00A57AEA" w:rsidRPr="004C2E6A" w:rsidRDefault="00A57AEA" w:rsidP="00A57AEA">
            <w:pPr>
              <w:spacing w:before="0" w:after="0"/>
              <w:jc w:val="center"/>
              <w:rPr>
                <w:sz w:val="18"/>
                <w:szCs w:val="18"/>
              </w:rPr>
            </w:pPr>
            <w:r w:rsidRPr="004C2E6A">
              <w:rPr>
                <w:sz w:val="16"/>
                <w:szCs w:val="16"/>
              </w:rPr>
              <w:t>NR</w:t>
            </w:r>
          </w:p>
        </w:tc>
      </w:tr>
      <w:tr w:rsidR="004C2E6A" w:rsidRPr="004C2E6A" w14:paraId="5BE816A0" w14:textId="77777777" w:rsidTr="002513AA">
        <w:trPr>
          <w:jc w:val="center"/>
        </w:trPr>
        <w:tc>
          <w:tcPr>
            <w:tcW w:w="1555" w:type="dxa"/>
            <w:vAlign w:val="center"/>
          </w:tcPr>
          <w:p w14:paraId="6DD71E5F" w14:textId="77777777" w:rsidR="00A57AEA" w:rsidRPr="004C2E6A" w:rsidRDefault="00000000" w:rsidP="00A57AEA">
            <w:pPr>
              <w:jc w:val="center"/>
              <w:rPr>
                <w:sz w:val="14"/>
                <w:szCs w:val="14"/>
              </w:rPr>
            </w:pPr>
            <w:hyperlink r:id="rId31">
              <w:r w:rsidR="00A57AEA" w:rsidRPr="004C2E6A">
                <w:rPr>
                  <w:sz w:val="18"/>
                  <w:szCs w:val="18"/>
                </w:rPr>
                <w:t>Patton et al., 2021</w:t>
              </w:r>
            </w:hyperlink>
          </w:p>
        </w:tc>
        <w:tc>
          <w:tcPr>
            <w:tcW w:w="4252" w:type="dxa"/>
            <w:vAlign w:val="center"/>
          </w:tcPr>
          <w:p w14:paraId="7AEA123C" w14:textId="77777777" w:rsidR="00A57AEA" w:rsidRPr="004C2E6A" w:rsidRDefault="00A57AEA" w:rsidP="00A57AEA">
            <w:pPr>
              <w:spacing w:before="0" w:after="0"/>
              <w:jc w:val="center"/>
              <w:rPr>
                <w:sz w:val="18"/>
                <w:szCs w:val="18"/>
                <w:lang w:val="es-ES"/>
              </w:rPr>
            </w:pPr>
            <w:r w:rsidRPr="004C2E6A">
              <w:rPr>
                <w:sz w:val="18"/>
                <w:szCs w:val="18"/>
                <w:lang w:val="es-ES"/>
              </w:rPr>
              <w:t>DSC</w:t>
            </w:r>
          </w:p>
          <w:p w14:paraId="00CA9125" w14:textId="77777777" w:rsidR="00A57AEA" w:rsidRPr="004C2E6A" w:rsidRDefault="00A57AEA" w:rsidP="00A57AEA">
            <w:pPr>
              <w:spacing w:before="0" w:after="0"/>
              <w:jc w:val="center"/>
              <w:rPr>
                <w:sz w:val="18"/>
                <w:szCs w:val="18"/>
                <w:lang w:val="es-ES"/>
              </w:rPr>
            </w:pPr>
            <w:r w:rsidRPr="004C2E6A">
              <w:rPr>
                <w:sz w:val="18"/>
                <w:szCs w:val="18"/>
                <w:lang w:val="es-ES"/>
              </w:rPr>
              <w:t>- FN:</w:t>
            </w:r>
          </w:p>
          <w:p w14:paraId="762EE9F7" w14:textId="77777777" w:rsidR="00A57AEA" w:rsidRPr="004C2E6A" w:rsidRDefault="00A57AEA" w:rsidP="00A57AEA">
            <w:pPr>
              <w:spacing w:before="0" w:after="0"/>
              <w:jc w:val="center"/>
              <w:rPr>
                <w:sz w:val="18"/>
                <w:szCs w:val="18"/>
                <w:lang w:val="es-ES"/>
              </w:rPr>
            </w:pPr>
            <w:r w:rsidRPr="004C2E6A">
              <w:rPr>
                <w:sz w:val="18"/>
                <w:szCs w:val="18"/>
                <w:lang w:val="es-ES"/>
              </w:rPr>
              <w:t>Otsu=0.445±0.130</w:t>
            </w:r>
          </w:p>
          <w:p w14:paraId="00D2AB69" w14:textId="77777777" w:rsidR="00A57AEA" w:rsidRPr="004C2E6A" w:rsidRDefault="00A57AEA" w:rsidP="00A57AEA">
            <w:pPr>
              <w:spacing w:before="0" w:after="0"/>
              <w:jc w:val="center"/>
              <w:rPr>
                <w:sz w:val="18"/>
                <w:szCs w:val="18"/>
                <w:lang w:val="es-ES"/>
              </w:rPr>
            </w:pPr>
            <w:r w:rsidRPr="004C2E6A">
              <w:rPr>
                <w:sz w:val="18"/>
                <w:szCs w:val="18"/>
                <w:lang w:val="es-ES"/>
              </w:rPr>
              <w:t>Yen=0.894±0.056</w:t>
            </w:r>
          </w:p>
          <w:p w14:paraId="2D0691C5" w14:textId="77777777" w:rsidR="00A57AEA" w:rsidRPr="004C2E6A" w:rsidRDefault="00A57AEA" w:rsidP="00A57AEA">
            <w:pPr>
              <w:spacing w:before="0" w:after="0"/>
              <w:jc w:val="center"/>
              <w:rPr>
                <w:sz w:val="18"/>
                <w:szCs w:val="18"/>
                <w:lang w:val="es-ES"/>
              </w:rPr>
            </w:pPr>
            <w:r w:rsidRPr="004C2E6A">
              <w:rPr>
                <w:sz w:val="18"/>
                <w:szCs w:val="18"/>
                <w:lang w:val="es-ES"/>
              </w:rPr>
              <w:t>Local Otsu=0.283±0.089</w:t>
            </w:r>
          </w:p>
          <w:p w14:paraId="3D97324B" w14:textId="3E2B67B5" w:rsidR="00A57AEA" w:rsidRPr="004C2E6A" w:rsidRDefault="00A57AEA" w:rsidP="00A57AEA">
            <w:pPr>
              <w:spacing w:before="0" w:after="0"/>
              <w:jc w:val="center"/>
              <w:rPr>
                <w:sz w:val="18"/>
                <w:szCs w:val="18"/>
                <w:lang w:val="es-ES"/>
              </w:rPr>
            </w:pPr>
            <w:r w:rsidRPr="004C2E6A">
              <w:rPr>
                <w:sz w:val="18"/>
                <w:szCs w:val="18"/>
                <w:lang w:val="es-ES"/>
              </w:rPr>
              <w:t>FN U-Net=0.966±0.018</w:t>
            </w:r>
          </w:p>
          <w:p w14:paraId="721B44DB" w14:textId="223656A9" w:rsidR="00A57AEA" w:rsidRPr="004C2E6A" w:rsidRDefault="00A57AEA" w:rsidP="00A57AEA">
            <w:pPr>
              <w:spacing w:before="0" w:after="0"/>
              <w:jc w:val="center"/>
              <w:rPr>
                <w:sz w:val="18"/>
                <w:szCs w:val="18"/>
                <w:lang w:val="es-ES"/>
              </w:rPr>
            </w:pPr>
            <w:r w:rsidRPr="004C2E6A">
              <w:rPr>
                <w:sz w:val="18"/>
                <w:szCs w:val="18"/>
                <w:lang w:val="es-ES"/>
              </w:rPr>
              <w:t>VB U-Net=0.892±0.080</w:t>
            </w:r>
          </w:p>
          <w:p w14:paraId="10229E75" w14:textId="077090D6" w:rsidR="00A57AEA" w:rsidRPr="004C2E6A" w:rsidRDefault="00A57AEA" w:rsidP="00A57AEA">
            <w:pPr>
              <w:spacing w:before="0" w:after="0"/>
              <w:jc w:val="center"/>
              <w:rPr>
                <w:sz w:val="18"/>
                <w:szCs w:val="18"/>
              </w:rPr>
            </w:pPr>
            <w:r w:rsidRPr="004C2E6A">
              <w:rPr>
                <w:sz w:val="18"/>
                <w:szCs w:val="18"/>
              </w:rPr>
              <w:t>FN+VB U-Net=0.963±0.018</w:t>
            </w:r>
          </w:p>
        </w:tc>
        <w:tc>
          <w:tcPr>
            <w:tcW w:w="2977" w:type="dxa"/>
            <w:vAlign w:val="center"/>
          </w:tcPr>
          <w:p w14:paraId="1B25A74D" w14:textId="77777777" w:rsidR="00A57AEA" w:rsidRPr="004C2E6A" w:rsidRDefault="00A57AEA" w:rsidP="00A57AEA">
            <w:pPr>
              <w:spacing w:before="0" w:after="0"/>
              <w:jc w:val="center"/>
              <w:rPr>
                <w:sz w:val="18"/>
                <w:szCs w:val="18"/>
              </w:rPr>
            </w:pPr>
            <w:r w:rsidRPr="004C2E6A">
              <w:rPr>
                <w:sz w:val="18"/>
                <w:szCs w:val="18"/>
              </w:rPr>
              <w:t>NR</w:t>
            </w:r>
          </w:p>
        </w:tc>
        <w:tc>
          <w:tcPr>
            <w:tcW w:w="3118" w:type="dxa"/>
            <w:vAlign w:val="center"/>
          </w:tcPr>
          <w:p w14:paraId="0E9002AD" w14:textId="77777777" w:rsidR="00A57AEA" w:rsidRPr="004C2E6A" w:rsidRDefault="00A57AEA" w:rsidP="00A57AEA">
            <w:pPr>
              <w:spacing w:before="0" w:after="0"/>
              <w:jc w:val="center"/>
              <w:rPr>
                <w:sz w:val="18"/>
                <w:szCs w:val="18"/>
              </w:rPr>
            </w:pPr>
            <w:r w:rsidRPr="004C2E6A">
              <w:rPr>
                <w:sz w:val="18"/>
                <w:szCs w:val="18"/>
              </w:rPr>
              <w:t>NR</w:t>
            </w:r>
          </w:p>
        </w:tc>
        <w:tc>
          <w:tcPr>
            <w:tcW w:w="3119" w:type="dxa"/>
            <w:vAlign w:val="center"/>
          </w:tcPr>
          <w:p w14:paraId="45C3682F" w14:textId="77777777" w:rsidR="00A57AEA" w:rsidRPr="004C2E6A" w:rsidRDefault="00A57AEA" w:rsidP="00A57AEA">
            <w:pPr>
              <w:spacing w:before="0" w:after="0"/>
              <w:jc w:val="center"/>
              <w:rPr>
                <w:sz w:val="18"/>
                <w:szCs w:val="18"/>
              </w:rPr>
            </w:pPr>
            <w:r w:rsidRPr="004C2E6A">
              <w:rPr>
                <w:sz w:val="16"/>
                <w:szCs w:val="16"/>
              </w:rPr>
              <w:t>NR</w:t>
            </w:r>
          </w:p>
        </w:tc>
      </w:tr>
      <w:tr w:rsidR="004C2E6A" w:rsidRPr="004C2E6A" w14:paraId="629CB482" w14:textId="77777777" w:rsidTr="002513AA">
        <w:trPr>
          <w:jc w:val="center"/>
        </w:trPr>
        <w:tc>
          <w:tcPr>
            <w:tcW w:w="1555" w:type="dxa"/>
            <w:vAlign w:val="center"/>
          </w:tcPr>
          <w:p w14:paraId="71B8CEAA" w14:textId="77777777" w:rsidR="00A57AEA" w:rsidRPr="004C2E6A" w:rsidRDefault="00000000" w:rsidP="00A57AEA">
            <w:pPr>
              <w:jc w:val="center"/>
              <w:rPr>
                <w:b/>
                <w:sz w:val="14"/>
                <w:szCs w:val="14"/>
              </w:rPr>
            </w:pPr>
            <w:hyperlink r:id="rId32">
              <w:r w:rsidR="00A57AEA" w:rsidRPr="004C2E6A">
                <w:rPr>
                  <w:sz w:val="18"/>
                  <w:szCs w:val="18"/>
                </w:rPr>
                <w:t>Deng et al., 2022</w:t>
              </w:r>
            </w:hyperlink>
          </w:p>
        </w:tc>
        <w:tc>
          <w:tcPr>
            <w:tcW w:w="4252" w:type="dxa"/>
            <w:vAlign w:val="center"/>
          </w:tcPr>
          <w:p w14:paraId="333A3292" w14:textId="77777777" w:rsidR="00A57AEA" w:rsidRPr="004C2E6A" w:rsidRDefault="00A57AEA" w:rsidP="00A57AEA">
            <w:pPr>
              <w:spacing w:before="0" w:after="0"/>
              <w:jc w:val="center"/>
              <w:rPr>
                <w:sz w:val="18"/>
                <w:szCs w:val="18"/>
              </w:rPr>
            </w:pPr>
            <w:r w:rsidRPr="004C2E6A">
              <w:rPr>
                <w:sz w:val="18"/>
                <w:szCs w:val="18"/>
              </w:rPr>
              <w:t>Periosteal surface segmentation</w:t>
            </w:r>
          </w:p>
          <w:p w14:paraId="5AB2E70D" w14:textId="77777777" w:rsidR="00A57AEA" w:rsidRPr="004C2E6A" w:rsidRDefault="00A57AEA" w:rsidP="00A57AEA">
            <w:pPr>
              <w:spacing w:before="0" w:after="0"/>
              <w:jc w:val="center"/>
              <w:rPr>
                <w:sz w:val="18"/>
                <w:szCs w:val="18"/>
              </w:rPr>
            </w:pPr>
            <w:r w:rsidRPr="004C2E6A">
              <w:rPr>
                <w:sz w:val="18"/>
                <w:szCs w:val="18"/>
              </w:rPr>
              <w:t>DSC: 0.9782</w:t>
            </w:r>
          </w:p>
          <w:p w14:paraId="1C56B9AA" w14:textId="77777777" w:rsidR="00A57AEA" w:rsidRPr="004C2E6A" w:rsidRDefault="00A57AEA" w:rsidP="00A57AEA">
            <w:pPr>
              <w:spacing w:before="0" w:after="0"/>
              <w:jc w:val="center"/>
              <w:rPr>
                <w:sz w:val="18"/>
                <w:szCs w:val="18"/>
              </w:rPr>
            </w:pPr>
            <w:r w:rsidRPr="004C2E6A">
              <w:rPr>
                <w:sz w:val="18"/>
                <w:szCs w:val="18"/>
              </w:rPr>
              <w:t>ASD (mm): 0.1657</w:t>
            </w:r>
          </w:p>
          <w:p w14:paraId="461D5D5D" w14:textId="77777777" w:rsidR="00A57AEA" w:rsidRPr="004C2E6A" w:rsidRDefault="00A57AEA" w:rsidP="00A57AEA">
            <w:pPr>
              <w:spacing w:before="0" w:after="0"/>
              <w:jc w:val="center"/>
              <w:rPr>
                <w:sz w:val="18"/>
                <w:szCs w:val="18"/>
              </w:rPr>
            </w:pPr>
            <w:r w:rsidRPr="004C2E6A">
              <w:rPr>
                <w:sz w:val="18"/>
                <w:szCs w:val="18"/>
              </w:rPr>
              <w:t>TNR: 0.9989</w:t>
            </w:r>
          </w:p>
          <w:p w14:paraId="0B501718" w14:textId="047124A8" w:rsidR="00A57AEA" w:rsidRPr="004C2E6A" w:rsidRDefault="00A57AEA" w:rsidP="00A57AEA">
            <w:pPr>
              <w:spacing w:before="0" w:after="0"/>
              <w:jc w:val="center"/>
              <w:rPr>
                <w:sz w:val="18"/>
                <w:szCs w:val="18"/>
              </w:rPr>
            </w:pPr>
            <w:r w:rsidRPr="004C2E6A">
              <w:rPr>
                <w:sz w:val="18"/>
                <w:szCs w:val="18"/>
              </w:rPr>
              <w:t xml:space="preserve">TPR: 0.9959 </w:t>
            </w:r>
          </w:p>
          <w:p w14:paraId="5312EA04" w14:textId="77777777" w:rsidR="00A57AEA" w:rsidRPr="004C2E6A" w:rsidRDefault="00A57AEA" w:rsidP="00A57AEA">
            <w:pPr>
              <w:spacing w:before="0" w:after="0"/>
              <w:jc w:val="center"/>
              <w:rPr>
                <w:sz w:val="18"/>
                <w:szCs w:val="18"/>
              </w:rPr>
            </w:pPr>
          </w:p>
          <w:p w14:paraId="1A92A998" w14:textId="77777777" w:rsidR="00A57AEA" w:rsidRPr="004C2E6A" w:rsidRDefault="00A57AEA" w:rsidP="00A57AEA">
            <w:pPr>
              <w:spacing w:before="0" w:after="0"/>
              <w:jc w:val="center"/>
              <w:rPr>
                <w:sz w:val="18"/>
                <w:szCs w:val="18"/>
              </w:rPr>
            </w:pPr>
            <w:r w:rsidRPr="004C2E6A">
              <w:rPr>
                <w:sz w:val="18"/>
                <w:szCs w:val="18"/>
              </w:rPr>
              <w:t>Endosteal surface segmentation</w:t>
            </w:r>
          </w:p>
          <w:p w14:paraId="0780F6B4" w14:textId="77777777" w:rsidR="00A57AEA" w:rsidRPr="004C2E6A" w:rsidRDefault="00A57AEA" w:rsidP="00A57AEA">
            <w:pPr>
              <w:spacing w:before="0" w:after="0"/>
              <w:jc w:val="center"/>
              <w:rPr>
                <w:sz w:val="18"/>
                <w:szCs w:val="18"/>
              </w:rPr>
            </w:pPr>
            <w:r w:rsidRPr="004C2E6A">
              <w:rPr>
                <w:sz w:val="18"/>
                <w:szCs w:val="18"/>
              </w:rPr>
              <w:t>DSC: 0.9653</w:t>
            </w:r>
          </w:p>
          <w:p w14:paraId="7984F9A1" w14:textId="77777777" w:rsidR="00A57AEA" w:rsidRPr="004C2E6A" w:rsidRDefault="00A57AEA" w:rsidP="00A57AEA">
            <w:pPr>
              <w:spacing w:before="0" w:after="0"/>
              <w:jc w:val="center"/>
              <w:rPr>
                <w:sz w:val="18"/>
                <w:szCs w:val="18"/>
              </w:rPr>
            </w:pPr>
            <w:r w:rsidRPr="004C2E6A">
              <w:rPr>
                <w:sz w:val="18"/>
                <w:szCs w:val="18"/>
              </w:rPr>
              <w:t xml:space="preserve">ASD (mm): 0.2764 </w:t>
            </w:r>
          </w:p>
          <w:p w14:paraId="7D699610" w14:textId="77777777" w:rsidR="00A57AEA" w:rsidRPr="004C2E6A" w:rsidRDefault="00A57AEA" w:rsidP="00A57AEA">
            <w:pPr>
              <w:spacing w:before="0" w:after="0"/>
              <w:jc w:val="center"/>
              <w:rPr>
                <w:sz w:val="18"/>
                <w:szCs w:val="18"/>
              </w:rPr>
            </w:pPr>
            <w:r w:rsidRPr="004C2E6A">
              <w:rPr>
                <w:sz w:val="18"/>
                <w:szCs w:val="18"/>
              </w:rPr>
              <w:t xml:space="preserve">TNR: 0.9990 </w:t>
            </w:r>
          </w:p>
          <w:p w14:paraId="0CADD361" w14:textId="0397FC61" w:rsidR="00A57AEA" w:rsidRPr="004C2E6A" w:rsidRDefault="00A57AEA" w:rsidP="00A57AEA">
            <w:pPr>
              <w:spacing w:before="0" w:after="0"/>
              <w:jc w:val="center"/>
              <w:rPr>
                <w:sz w:val="18"/>
                <w:szCs w:val="18"/>
              </w:rPr>
            </w:pPr>
            <w:r w:rsidRPr="004C2E6A">
              <w:rPr>
                <w:sz w:val="18"/>
                <w:szCs w:val="18"/>
              </w:rPr>
              <w:t>TPR: 0.9915</w:t>
            </w:r>
          </w:p>
          <w:p w14:paraId="0392E0F2" w14:textId="77777777" w:rsidR="00A57AEA" w:rsidRPr="004C2E6A" w:rsidRDefault="00A57AEA" w:rsidP="00A57AEA">
            <w:pPr>
              <w:spacing w:before="0" w:after="0"/>
              <w:jc w:val="center"/>
              <w:rPr>
                <w:sz w:val="18"/>
                <w:szCs w:val="18"/>
              </w:rPr>
            </w:pPr>
            <w:r w:rsidRPr="004C2E6A">
              <w:rPr>
                <w:sz w:val="18"/>
                <w:szCs w:val="18"/>
              </w:rPr>
              <w:t>FH (periosteal)</w:t>
            </w:r>
          </w:p>
          <w:p w14:paraId="34CC59F0" w14:textId="77777777" w:rsidR="00A57AEA" w:rsidRPr="004C2E6A" w:rsidRDefault="00A57AEA" w:rsidP="00A57AEA">
            <w:pPr>
              <w:spacing w:before="0" w:after="0"/>
              <w:jc w:val="center"/>
              <w:rPr>
                <w:sz w:val="18"/>
                <w:szCs w:val="18"/>
              </w:rPr>
            </w:pPr>
            <w:r w:rsidRPr="004C2E6A">
              <w:rPr>
                <w:sz w:val="18"/>
                <w:szCs w:val="18"/>
              </w:rPr>
              <w:t>MAE (cm</w:t>
            </w:r>
            <w:r w:rsidRPr="004C2E6A">
              <w:rPr>
                <w:sz w:val="18"/>
                <w:szCs w:val="18"/>
                <w:vertAlign w:val="superscript"/>
              </w:rPr>
              <w:t>3</w:t>
            </w:r>
            <w:r w:rsidRPr="004C2E6A">
              <w:rPr>
                <w:sz w:val="18"/>
                <w:szCs w:val="18"/>
              </w:rPr>
              <w:t>): 1.2372</w:t>
            </w:r>
          </w:p>
          <w:p w14:paraId="1EA3249B" w14:textId="77777777" w:rsidR="00A57AEA" w:rsidRPr="004C2E6A" w:rsidRDefault="00A57AEA" w:rsidP="00A57AEA">
            <w:pPr>
              <w:spacing w:before="0" w:after="0"/>
              <w:jc w:val="center"/>
              <w:rPr>
                <w:sz w:val="18"/>
                <w:szCs w:val="18"/>
              </w:rPr>
            </w:pPr>
            <w:r w:rsidRPr="004C2E6A">
              <w:rPr>
                <w:sz w:val="18"/>
                <w:szCs w:val="18"/>
              </w:rPr>
              <w:t>RMSE (cm</w:t>
            </w:r>
            <w:r w:rsidRPr="004C2E6A">
              <w:rPr>
                <w:sz w:val="18"/>
                <w:szCs w:val="18"/>
                <w:vertAlign w:val="superscript"/>
              </w:rPr>
              <w:t>3</w:t>
            </w:r>
            <w:r w:rsidRPr="004C2E6A">
              <w:rPr>
                <w:sz w:val="18"/>
                <w:szCs w:val="18"/>
              </w:rPr>
              <w:t>): 1.2809</w:t>
            </w:r>
          </w:p>
          <w:p w14:paraId="73C00EAB" w14:textId="77777777" w:rsidR="00A57AEA" w:rsidRPr="004C2E6A" w:rsidRDefault="00A57AEA" w:rsidP="00A57AEA">
            <w:pPr>
              <w:spacing w:before="0" w:after="0"/>
              <w:jc w:val="center"/>
              <w:rPr>
                <w:sz w:val="18"/>
                <w:szCs w:val="18"/>
              </w:rPr>
            </w:pPr>
            <w:r w:rsidRPr="004C2E6A">
              <w:rPr>
                <w:sz w:val="18"/>
                <w:szCs w:val="18"/>
              </w:rPr>
              <w:t>RE (%) (min, mean, max): 1.81, 3.77, 6.75</w:t>
            </w:r>
          </w:p>
          <w:p w14:paraId="372F52D2" w14:textId="77777777" w:rsidR="00A57AEA" w:rsidRPr="004C2E6A" w:rsidRDefault="00A57AEA" w:rsidP="00A57AEA">
            <w:pPr>
              <w:spacing w:before="0" w:after="0"/>
              <w:jc w:val="center"/>
              <w:rPr>
                <w:sz w:val="18"/>
                <w:szCs w:val="18"/>
              </w:rPr>
            </w:pPr>
          </w:p>
          <w:p w14:paraId="29FFB773" w14:textId="77777777" w:rsidR="00A57AEA" w:rsidRPr="004C2E6A" w:rsidRDefault="00A57AEA" w:rsidP="00A57AEA">
            <w:pPr>
              <w:spacing w:before="0" w:after="0"/>
              <w:jc w:val="center"/>
              <w:rPr>
                <w:sz w:val="18"/>
                <w:szCs w:val="18"/>
                <w:lang w:val="es-ES"/>
              </w:rPr>
            </w:pPr>
            <w:r w:rsidRPr="004C2E6A">
              <w:rPr>
                <w:sz w:val="18"/>
                <w:szCs w:val="18"/>
                <w:lang w:val="es-ES"/>
              </w:rPr>
              <w:t>FN (periosteal)</w:t>
            </w:r>
          </w:p>
          <w:p w14:paraId="522D7DE2" w14:textId="77777777" w:rsidR="00A57AEA" w:rsidRPr="004C2E6A" w:rsidRDefault="00A57AEA" w:rsidP="00A57AEA">
            <w:pPr>
              <w:spacing w:before="0" w:after="0"/>
              <w:jc w:val="center"/>
              <w:rPr>
                <w:sz w:val="18"/>
                <w:szCs w:val="18"/>
                <w:lang w:val="es-ES"/>
              </w:rPr>
            </w:pPr>
            <w:r w:rsidRPr="004C2E6A">
              <w:rPr>
                <w:sz w:val="18"/>
                <w:szCs w:val="18"/>
                <w:lang w:val="es-ES"/>
              </w:rPr>
              <w:t>MAE (cm</w:t>
            </w:r>
            <w:r w:rsidRPr="004C2E6A">
              <w:rPr>
                <w:sz w:val="18"/>
                <w:szCs w:val="18"/>
                <w:vertAlign w:val="superscript"/>
                <w:lang w:val="es-ES"/>
              </w:rPr>
              <w:t>3</w:t>
            </w:r>
            <w:r w:rsidRPr="004C2E6A">
              <w:rPr>
                <w:sz w:val="18"/>
                <w:szCs w:val="18"/>
                <w:lang w:val="es-ES"/>
              </w:rPr>
              <w:t>): 0.2811</w:t>
            </w:r>
          </w:p>
          <w:p w14:paraId="36432F67" w14:textId="77777777" w:rsidR="00A57AEA" w:rsidRPr="004C2E6A" w:rsidRDefault="00A57AEA" w:rsidP="00A57AEA">
            <w:pPr>
              <w:spacing w:before="0" w:after="0"/>
              <w:jc w:val="center"/>
              <w:rPr>
                <w:sz w:val="18"/>
                <w:szCs w:val="18"/>
                <w:lang w:val="es-ES"/>
              </w:rPr>
            </w:pPr>
            <w:r w:rsidRPr="004C2E6A">
              <w:rPr>
                <w:sz w:val="18"/>
                <w:szCs w:val="18"/>
                <w:lang w:val="es-ES"/>
              </w:rPr>
              <w:t>RMSE (cm</w:t>
            </w:r>
            <w:r w:rsidRPr="004C2E6A">
              <w:rPr>
                <w:sz w:val="18"/>
                <w:szCs w:val="18"/>
                <w:vertAlign w:val="superscript"/>
                <w:lang w:val="es-ES"/>
              </w:rPr>
              <w:t>3</w:t>
            </w:r>
            <w:r w:rsidRPr="004C2E6A">
              <w:rPr>
                <w:sz w:val="18"/>
                <w:szCs w:val="18"/>
                <w:lang w:val="es-ES"/>
              </w:rPr>
              <w:t>): 0.3102</w:t>
            </w:r>
          </w:p>
          <w:p w14:paraId="4A7E5643" w14:textId="77777777" w:rsidR="00A57AEA" w:rsidRPr="004C2E6A" w:rsidRDefault="00A57AEA" w:rsidP="00A57AEA">
            <w:pPr>
              <w:spacing w:before="0" w:after="0"/>
              <w:jc w:val="center"/>
              <w:rPr>
                <w:sz w:val="18"/>
                <w:szCs w:val="18"/>
              </w:rPr>
            </w:pPr>
            <w:r w:rsidRPr="004C2E6A">
              <w:rPr>
                <w:sz w:val="18"/>
                <w:szCs w:val="18"/>
              </w:rPr>
              <w:t>RE (%) (min, mean, max): 0.89, 4.48, 6.67</w:t>
            </w:r>
          </w:p>
          <w:p w14:paraId="7EFD9BAF" w14:textId="77777777" w:rsidR="00A57AEA" w:rsidRPr="004C2E6A" w:rsidRDefault="00A57AEA" w:rsidP="00A57AEA">
            <w:pPr>
              <w:spacing w:before="0" w:after="0"/>
              <w:jc w:val="center"/>
              <w:rPr>
                <w:sz w:val="18"/>
                <w:szCs w:val="18"/>
              </w:rPr>
            </w:pPr>
          </w:p>
          <w:p w14:paraId="6BC02BFE" w14:textId="77777777" w:rsidR="00A57AEA" w:rsidRPr="004C2E6A" w:rsidRDefault="00A57AEA" w:rsidP="00A57AEA">
            <w:pPr>
              <w:spacing w:before="0" w:after="0"/>
              <w:jc w:val="center"/>
              <w:rPr>
                <w:sz w:val="18"/>
                <w:szCs w:val="18"/>
              </w:rPr>
            </w:pPr>
            <w:r w:rsidRPr="004C2E6A">
              <w:rPr>
                <w:sz w:val="18"/>
                <w:szCs w:val="18"/>
              </w:rPr>
              <w:t>Combination (periosteal)</w:t>
            </w:r>
          </w:p>
          <w:p w14:paraId="46649F71" w14:textId="77777777" w:rsidR="00A57AEA" w:rsidRPr="004C2E6A" w:rsidRDefault="00A57AEA" w:rsidP="00A57AEA">
            <w:pPr>
              <w:spacing w:before="0" w:after="0"/>
              <w:jc w:val="center"/>
              <w:rPr>
                <w:sz w:val="18"/>
                <w:szCs w:val="18"/>
              </w:rPr>
            </w:pPr>
            <w:r w:rsidRPr="004C2E6A">
              <w:rPr>
                <w:sz w:val="18"/>
                <w:szCs w:val="18"/>
              </w:rPr>
              <w:t>MAE (cm</w:t>
            </w:r>
            <w:r w:rsidRPr="004C2E6A">
              <w:rPr>
                <w:sz w:val="18"/>
                <w:szCs w:val="18"/>
                <w:vertAlign w:val="superscript"/>
              </w:rPr>
              <w:t>3</w:t>
            </w:r>
            <w:r w:rsidRPr="004C2E6A">
              <w:rPr>
                <w:sz w:val="18"/>
                <w:szCs w:val="18"/>
              </w:rPr>
              <w:t>): 1.9800</w:t>
            </w:r>
          </w:p>
          <w:p w14:paraId="1D4588BF" w14:textId="77777777" w:rsidR="00A57AEA" w:rsidRPr="004C2E6A" w:rsidRDefault="00A57AEA" w:rsidP="00A57AEA">
            <w:pPr>
              <w:spacing w:before="0" w:after="0"/>
              <w:jc w:val="center"/>
              <w:rPr>
                <w:sz w:val="18"/>
                <w:szCs w:val="18"/>
              </w:rPr>
            </w:pPr>
            <w:r w:rsidRPr="004C2E6A">
              <w:rPr>
                <w:sz w:val="18"/>
                <w:szCs w:val="18"/>
              </w:rPr>
              <w:t>RMSE (cm</w:t>
            </w:r>
            <w:r w:rsidRPr="004C2E6A">
              <w:rPr>
                <w:sz w:val="18"/>
                <w:szCs w:val="18"/>
                <w:vertAlign w:val="superscript"/>
              </w:rPr>
              <w:t>3</w:t>
            </w:r>
            <w:r w:rsidRPr="004C2E6A">
              <w:rPr>
                <w:sz w:val="18"/>
                <w:szCs w:val="18"/>
              </w:rPr>
              <w:t>): 2.1589</w:t>
            </w:r>
          </w:p>
          <w:p w14:paraId="0F9BC0EF" w14:textId="77777777" w:rsidR="00A57AEA" w:rsidRPr="004C2E6A" w:rsidRDefault="00A57AEA" w:rsidP="00A57AEA">
            <w:pPr>
              <w:spacing w:before="0" w:after="0"/>
              <w:jc w:val="center"/>
              <w:rPr>
                <w:sz w:val="18"/>
                <w:szCs w:val="18"/>
              </w:rPr>
            </w:pPr>
            <w:r w:rsidRPr="004C2E6A">
              <w:rPr>
                <w:sz w:val="18"/>
                <w:szCs w:val="18"/>
              </w:rPr>
              <w:t>RE (%) (min, mean, max): 0.65, 3.18, 5.16</w:t>
            </w:r>
          </w:p>
          <w:p w14:paraId="604E6D63" w14:textId="77777777" w:rsidR="00A57AEA" w:rsidRPr="004C2E6A" w:rsidRDefault="00A57AEA" w:rsidP="00A57AEA">
            <w:pPr>
              <w:spacing w:before="0" w:after="0"/>
              <w:jc w:val="center"/>
              <w:rPr>
                <w:sz w:val="18"/>
                <w:szCs w:val="18"/>
              </w:rPr>
            </w:pPr>
          </w:p>
          <w:p w14:paraId="6545577B" w14:textId="77777777" w:rsidR="00A57AEA" w:rsidRPr="004C2E6A" w:rsidRDefault="00A57AEA" w:rsidP="00A57AEA">
            <w:pPr>
              <w:spacing w:before="0" w:after="0"/>
              <w:jc w:val="center"/>
              <w:rPr>
                <w:sz w:val="18"/>
                <w:szCs w:val="18"/>
              </w:rPr>
            </w:pPr>
            <w:r w:rsidRPr="004C2E6A">
              <w:rPr>
                <w:sz w:val="18"/>
                <w:szCs w:val="18"/>
              </w:rPr>
              <w:t>Cortical bone in FN</w:t>
            </w:r>
          </w:p>
          <w:p w14:paraId="3039EE8A" w14:textId="77777777" w:rsidR="00A57AEA" w:rsidRPr="004C2E6A" w:rsidRDefault="00A57AEA" w:rsidP="00A57AEA">
            <w:pPr>
              <w:spacing w:before="0" w:after="0"/>
              <w:jc w:val="center"/>
              <w:rPr>
                <w:sz w:val="18"/>
                <w:szCs w:val="18"/>
              </w:rPr>
            </w:pPr>
            <w:r w:rsidRPr="004C2E6A">
              <w:rPr>
                <w:sz w:val="18"/>
                <w:szCs w:val="18"/>
              </w:rPr>
              <w:t>MAE (cm</w:t>
            </w:r>
            <w:r w:rsidRPr="004C2E6A">
              <w:rPr>
                <w:sz w:val="18"/>
                <w:szCs w:val="18"/>
                <w:vertAlign w:val="superscript"/>
              </w:rPr>
              <w:t>3</w:t>
            </w:r>
            <w:r w:rsidRPr="004C2E6A">
              <w:rPr>
                <w:sz w:val="18"/>
                <w:szCs w:val="18"/>
              </w:rPr>
              <w:t>): 0.0636</w:t>
            </w:r>
          </w:p>
          <w:p w14:paraId="3980EA57" w14:textId="77777777" w:rsidR="00A57AEA" w:rsidRPr="004C2E6A" w:rsidRDefault="00A57AEA" w:rsidP="00A57AEA">
            <w:pPr>
              <w:spacing w:before="0" w:after="0"/>
              <w:jc w:val="center"/>
              <w:rPr>
                <w:sz w:val="18"/>
                <w:szCs w:val="18"/>
              </w:rPr>
            </w:pPr>
            <w:r w:rsidRPr="004C2E6A">
              <w:rPr>
                <w:sz w:val="18"/>
                <w:szCs w:val="18"/>
              </w:rPr>
              <w:t>RMSE (cm</w:t>
            </w:r>
            <w:r w:rsidRPr="004C2E6A">
              <w:rPr>
                <w:sz w:val="18"/>
                <w:szCs w:val="18"/>
                <w:vertAlign w:val="superscript"/>
              </w:rPr>
              <w:t>3</w:t>
            </w:r>
            <w:r w:rsidRPr="004C2E6A">
              <w:rPr>
                <w:sz w:val="18"/>
                <w:szCs w:val="18"/>
              </w:rPr>
              <w:t>): 0.0934</w:t>
            </w:r>
          </w:p>
          <w:p w14:paraId="21AAED04" w14:textId="77777777" w:rsidR="00A57AEA" w:rsidRPr="004C2E6A" w:rsidRDefault="00A57AEA" w:rsidP="00A57AEA">
            <w:pPr>
              <w:spacing w:before="0" w:after="0"/>
              <w:jc w:val="center"/>
              <w:rPr>
                <w:sz w:val="18"/>
                <w:szCs w:val="18"/>
              </w:rPr>
            </w:pPr>
            <w:r w:rsidRPr="004C2E6A">
              <w:rPr>
                <w:sz w:val="18"/>
                <w:szCs w:val="18"/>
              </w:rPr>
              <w:t>RE (%) (min, mean, max): 0.18, 4.19, 14.10</w:t>
            </w:r>
          </w:p>
          <w:p w14:paraId="683AED41" w14:textId="77777777" w:rsidR="00A57AEA" w:rsidRPr="004C2E6A" w:rsidRDefault="00A57AEA" w:rsidP="00A57AEA">
            <w:pPr>
              <w:spacing w:before="0" w:after="0"/>
              <w:jc w:val="center"/>
              <w:rPr>
                <w:sz w:val="18"/>
                <w:szCs w:val="18"/>
              </w:rPr>
            </w:pPr>
          </w:p>
          <w:p w14:paraId="35536B06" w14:textId="77777777" w:rsidR="00A57AEA" w:rsidRPr="004C2E6A" w:rsidRDefault="00A57AEA" w:rsidP="00A57AEA">
            <w:pPr>
              <w:spacing w:before="0" w:after="0"/>
              <w:jc w:val="center"/>
              <w:rPr>
                <w:sz w:val="18"/>
                <w:szCs w:val="18"/>
              </w:rPr>
            </w:pPr>
            <w:r w:rsidRPr="004C2E6A">
              <w:rPr>
                <w:sz w:val="18"/>
                <w:szCs w:val="18"/>
              </w:rPr>
              <w:t>Cortical bone in combination</w:t>
            </w:r>
          </w:p>
          <w:p w14:paraId="5C3DA456" w14:textId="77777777" w:rsidR="00A57AEA" w:rsidRPr="004C2E6A" w:rsidRDefault="00A57AEA" w:rsidP="00A57AEA">
            <w:pPr>
              <w:spacing w:before="0" w:after="0"/>
              <w:jc w:val="center"/>
              <w:rPr>
                <w:sz w:val="18"/>
                <w:szCs w:val="18"/>
              </w:rPr>
            </w:pPr>
            <w:r w:rsidRPr="004C2E6A">
              <w:rPr>
                <w:sz w:val="18"/>
                <w:szCs w:val="18"/>
              </w:rPr>
              <w:t>MAE (cm</w:t>
            </w:r>
            <w:r w:rsidRPr="004C2E6A">
              <w:rPr>
                <w:sz w:val="18"/>
                <w:szCs w:val="18"/>
                <w:vertAlign w:val="superscript"/>
              </w:rPr>
              <w:t>3</w:t>
            </w:r>
            <w:r w:rsidRPr="004C2E6A">
              <w:rPr>
                <w:sz w:val="18"/>
                <w:szCs w:val="18"/>
              </w:rPr>
              <w:t>): 0.4643</w:t>
            </w:r>
          </w:p>
          <w:p w14:paraId="43D66B4E" w14:textId="77777777" w:rsidR="00A57AEA" w:rsidRPr="004C2E6A" w:rsidRDefault="00A57AEA" w:rsidP="00A57AEA">
            <w:pPr>
              <w:spacing w:before="0" w:after="0"/>
              <w:jc w:val="center"/>
              <w:rPr>
                <w:sz w:val="18"/>
                <w:szCs w:val="18"/>
              </w:rPr>
            </w:pPr>
            <w:r w:rsidRPr="004C2E6A">
              <w:rPr>
                <w:sz w:val="18"/>
                <w:szCs w:val="18"/>
              </w:rPr>
              <w:t>RMSE (cm</w:t>
            </w:r>
            <w:r w:rsidRPr="004C2E6A">
              <w:rPr>
                <w:sz w:val="18"/>
                <w:szCs w:val="18"/>
                <w:vertAlign w:val="superscript"/>
              </w:rPr>
              <w:t>3</w:t>
            </w:r>
            <w:r w:rsidRPr="004C2E6A">
              <w:rPr>
                <w:sz w:val="18"/>
                <w:szCs w:val="18"/>
              </w:rPr>
              <w:t>): 0.5724</w:t>
            </w:r>
          </w:p>
          <w:p w14:paraId="13DF770A" w14:textId="77777777" w:rsidR="00A57AEA" w:rsidRPr="004C2E6A" w:rsidRDefault="00A57AEA" w:rsidP="00A57AEA">
            <w:pPr>
              <w:spacing w:before="0" w:after="0"/>
              <w:jc w:val="center"/>
              <w:rPr>
                <w:sz w:val="18"/>
                <w:szCs w:val="18"/>
              </w:rPr>
            </w:pPr>
            <w:r w:rsidRPr="004C2E6A">
              <w:rPr>
                <w:sz w:val="18"/>
                <w:szCs w:val="18"/>
              </w:rPr>
              <w:t>RE (%) (min, mean, max): 4.45, 3.15, 9.21</w:t>
            </w:r>
          </w:p>
          <w:p w14:paraId="7AABD943" w14:textId="77777777" w:rsidR="00A57AEA" w:rsidRPr="004C2E6A" w:rsidRDefault="00A57AEA" w:rsidP="00A57AEA">
            <w:pPr>
              <w:spacing w:before="0" w:after="0"/>
              <w:jc w:val="center"/>
              <w:rPr>
                <w:sz w:val="18"/>
                <w:szCs w:val="18"/>
              </w:rPr>
            </w:pPr>
          </w:p>
          <w:p w14:paraId="7EE67D17" w14:textId="77777777" w:rsidR="00A57AEA" w:rsidRPr="004C2E6A" w:rsidRDefault="00A57AEA" w:rsidP="00A57AEA">
            <w:pPr>
              <w:spacing w:before="0" w:after="0"/>
              <w:jc w:val="center"/>
              <w:rPr>
                <w:sz w:val="18"/>
                <w:szCs w:val="18"/>
              </w:rPr>
            </w:pPr>
            <w:r w:rsidRPr="004C2E6A">
              <w:rPr>
                <w:sz w:val="18"/>
                <w:szCs w:val="18"/>
              </w:rPr>
              <w:t>FN (endosteal)</w:t>
            </w:r>
          </w:p>
          <w:p w14:paraId="6B59DFFA" w14:textId="77777777" w:rsidR="00A57AEA" w:rsidRPr="004C2E6A" w:rsidRDefault="00A57AEA" w:rsidP="00A57AEA">
            <w:pPr>
              <w:spacing w:before="0" w:after="0"/>
              <w:jc w:val="center"/>
              <w:rPr>
                <w:sz w:val="18"/>
                <w:szCs w:val="18"/>
              </w:rPr>
            </w:pPr>
            <w:r w:rsidRPr="004C2E6A">
              <w:rPr>
                <w:sz w:val="18"/>
                <w:szCs w:val="18"/>
              </w:rPr>
              <w:t>MAE (cm</w:t>
            </w:r>
            <w:r w:rsidRPr="004C2E6A">
              <w:rPr>
                <w:sz w:val="18"/>
                <w:szCs w:val="18"/>
                <w:vertAlign w:val="superscript"/>
              </w:rPr>
              <w:t>3</w:t>
            </w:r>
            <w:r w:rsidRPr="004C2E6A">
              <w:rPr>
                <w:sz w:val="18"/>
                <w:szCs w:val="18"/>
              </w:rPr>
              <w:t>): 0.2462</w:t>
            </w:r>
          </w:p>
          <w:p w14:paraId="71F266FD" w14:textId="77777777" w:rsidR="00A57AEA" w:rsidRPr="004C2E6A" w:rsidRDefault="00A57AEA" w:rsidP="00A57AEA">
            <w:pPr>
              <w:spacing w:before="0" w:after="0"/>
              <w:jc w:val="center"/>
              <w:rPr>
                <w:sz w:val="18"/>
                <w:szCs w:val="18"/>
              </w:rPr>
            </w:pPr>
            <w:r w:rsidRPr="004C2E6A">
              <w:rPr>
                <w:sz w:val="18"/>
                <w:szCs w:val="18"/>
              </w:rPr>
              <w:t>RMSE (cm</w:t>
            </w:r>
            <w:r w:rsidRPr="004C2E6A">
              <w:rPr>
                <w:sz w:val="18"/>
                <w:szCs w:val="18"/>
                <w:vertAlign w:val="superscript"/>
              </w:rPr>
              <w:t>3</w:t>
            </w:r>
            <w:r w:rsidRPr="004C2E6A">
              <w:rPr>
                <w:sz w:val="18"/>
                <w:szCs w:val="18"/>
              </w:rPr>
              <w:t>): 0.2708</w:t>
            </w:r>
          </w:p>
          <w:p w14:paraId="7B65EAC6" w14:textId="77777777" w:rsidR="00A57AEA" w:rsidRPr="004C2E6A" w:rsidRDefault="00A57AEA" w:rsidP="00A57AEA">
            <w:pPr>
              <w:spacing w:before="0" w:after="0"/>
              <w:jc w:val="center"/>
              <w:rPr>
                <w:sz w:val="18"/>
                <w:szCs w:val="18"/>
              </w:rPr>
            </w:pPr>
            <w:r w:rsidRPr="004C2E6A">
              <w:rPr>
                <w:sz w:val="18"/>
                <w:szCs w:val="18"/>
              </w:rPr>
              <w:t>RE (%) (min, mean, max): 1.35, 4.82, 5.97</w:t>
            </w:r>
          </w:p>
          <w:p w14:paraId="73166093" w14:textId="77777777" w:rsidR="00A57AEA" w:rsidRPr="004C2E6A" w:rsidRDefault="00A57AEA" w:rsidP="00A57AEA">
            <w:pPr>
              <w:spacing w:before="0" w:after="0"/>
              <w:jc w:val="center"/>
              <w:rPr>
                <w:sz w:val="18"/>
                <w:szCs w:val="18"/>
              </w:rPr>
            </w:pPr>
          </w:p>
          <w:p w14:paraId="0FEC994E" w14:textId="77777777" w:rsidR="00A57AEA" w:rsidRPr="004C2E6A" w:rsidRDefault="00A57AEA" w:rsidP="00A57AEA">
            <w:pPr>
              <w:spacing w:before="0" w:after="0"/>
              <w:jc w:val="center"/>
              <w:rPr>
                <w:sz w:val="18"/>
                <w:szCs w:val="18"/>
              </w:rPr>
            </w:pPr>
            <w:r w:rsidRPr="004C2E6A">
              <w:rPr>
                <w:sz w:val="18"/>
                <w:szCs w:val="18"/>
              </w:rPr>
              <w:t>Combination (endosteal)</w:t>
            </w:r>
          </w:p>
          <w:p w14:paraId="02C2040E" w14:textId="77777777" w:rsidR="00A57AEA" w:rsidRPr="004C2E6A" w:rsidRDefault="00A57AEA" w:rsidP="00A57AEA">
            <w:pPr>
              <w:spacing w:before="0" w:after="0"/>
              <w:jc w:val="center"/>
              <w:rPr>
                <w:sz w:val="18"/>
                <w:szCs w:val="18"/>
              </w:rPr>
            </w:pPr>
            <w:r w:rsidRPr="004C2E6A">
              <w:rPr>
                <w:sz w:val="18"/>
                <w:szCs w:val="18"/>
              </w:rPr>
              <w:t>MAE (cm</w:t>
            </w:r>
            <w:r w:rsidRPr="004C2E6A">
              <w:rPr>
                <w:sz w:val="18"/>
                <w:szCs w:val="18"/>
                <w:vertAlign w:val="superscript"/>
              </w:rPr>
              <w:t>3</w:t>
            </w:r>
            <w:r w:rsidRPr="004C2E6A">
              <w:rPr>
                <w:sz w:val="18"/>
                <w:szCs w:val="18"/>
              </w:rPr>
              <w:t>): 2.03</w:t>
            </w:r>
          </w:p>
          <w:p w14:paraId="682241D5" w14:textId="77777777" w:rsidR="00A57AEA" w:rsidRPr="004C2E6A" w:rsidRDefault="00A57AEA" w:rsidP="00A57AEA">
            <w:pPr>
              <w:spacing w:before="0" w:after="0"/>
              <w:jc w:val="center"/>
              <w:rPr>
                <w:sz w:val="18"/>
                <w:szCs w:val="18"/>
              </w:rPr>
            </w:pPr>
            <w:r w:rsidRPr="004C2E6A">
              <w:rPr>
                <w:sz w:val="18"/>
                <w:szCs w:val="18"/>
              </w:rPr>
              <w:t>RMSE (cm</w:t>
            </w:r>
            <w:r w:rsidRPr="004C2E6A">
              <w:rPr>
                <w:sz w:val="18"/>
                <w:szCs w:val="18"/>
                <w:vertAlign w:val="superscript"/>
              </w:rPr>
              <w:t>3</w:t>
            </w:r>
            <w:r w:rsidRPr="004C2E6A">
              <w:rPr>
                <w:sz w:val="18"/>
                <w:szCs w:val="18"/>
              </w:rPr>
              <w:t>): 2.23</w:t>
            </w:r>
          </w:p>
          <w:p w14:paraId="054483CB" w14:textId="77777777" w:rsidR="00A57AEA" w:rsidRPr="004C2E6A" w:rsidRDefault="00A57AEA" w:rsidP="00A57AEA">
            <w:pPr>
              <w:spacing w:before="0" w:after="0"/>
              <w:jc w:val="center"/>
              <w:rPr>
                <w:sz w:val="18"/>
                <w:szCs w:val="18"/>
              </w:rPr>
            </w:pPr>
            <w:r w:rsidRPr="004C2E6A">
              <w:rPr>
                <w:sz w:val="18"/>
                <w:szCs w:val="18"/>
              </w:rPr>
              <w:t>RE (%) (min, mean, max): 1.52, 4.51, 5.79</w:t>
            </w:r>
          </w:p>
        </w:tc>
        <w:tc>
          <w:tcPr>
            <w:tcW w:w="2977" w:type="dxa"/>
            <w:vAlign w:val="center"/>
          </w:tcPr>
          <w:p w14:paraId="3080AD15" w14:textId="4E0F4B35" w:rsidR="00A57AEA" w:rsidRPr="004C2E6A" w:rsidRDefault="00CD4708" w:rsidP="00A57AEA">
            <w:pPr>
              <w:spacing w:before="0" w:after="0"/>
              <w:jc w:val="center"/>
              <w:rPr>
                <w:sz w:val="18"/>
                <w:szCs w:val="18"/>
              </w:rPr>
            </w:pPr>
            <w:r w:rsidRPr="004C2E6A">
              <w:rPr>
                <w:sz w:val="18"/>
                <w:szCs w:val="18"/>
              </w:rPr>
              <w:t>NR</w:t>
            </w:r>
          </w:p>
        </w:tc>
        <w:tc>
          <w:tcPr>
            <w:tcW w:w="3118" w:type="dxa"/>
            <w:vAlign w:val="center"/>
          </w:tcPr>
          <w:p w14:paraId="537CCA28" w14:textId="77777777" w:rsidR="00A57AEA" w:rsidRPr="004C2E6A" w:rsidRDefault="00A57AEA" w:rsidP="00A57AEA">
            <w:pPr>
              <w:spacing w:before="0" w:after="0"/>
              <w:jc w:val="center"/>
              <w:rPr>
                <w:sz w:val="18"/>
                <w:szCs w:val="18"/>
              </w:rPr>
            </w:pPr>
            <w:r w:rsidRPr="004C2E6A">
              <w:rPr>
                <w:sz w:val="18"/>
                <w:szCs w:val="18"/>
              </w:rPr>
              <w:t>NR</w:t>
            </w:r>
          </w:p>
        </w:tc>
        <w:tc>
          <w:tcPr>
            <w:tcW w:w="3119" w:type="dxa"/>
            <w:vAlign w:val="center"/>
          </w:tcPr>
          <w:p w14:paraId="75643DF7" w14:textId="77777777" w:rsidR="00A57AEA" w:rsidRPr="004C2E6A" w:rsidRDefault="00A57AEA" w:rsidP="00A57AEA">
            <w:pPr>
              <w:spacing w:before="0" w:after="0"/>
              <w:jc w:val="center"/>
              <w:rPr>
                <w:sz w:val="18"/>
                <w:szCs w:val="18"/>
              </w:rPr>
            </w:pPr>
            <w:r w:rsidRPr="004C2E6A">
              <w:rPr>
                <w:sz w:val="16"/>
                <w:szCs w:val="16"/>
              </w:rPr>
              <w:t>NR</w:t>
            </w:r>
          </w:p>
        </w:tc>
      </w:tr>
      <w:tr w:rsidR="004C2E6A" w:rsidRPr="004C2E6A" w14:paraId="361FE2C2" w14:textId="77777777" w:rsidTr="002513AA">
        <w:trPr>
          <w:jc w:val="center"/>
        </w:trPr>
        <w:tc>
          <w:tcPr>
            <w:tcW w:w="1555" w:type="dxa"/>
            <w:vAlign w:val="center"/>
          </w:tcPr>
          <w:p w14:paraId="30C5B878" w14:textId="77777777" w:rsidR="00A57AEA" w:rsidRPr="004C2E6A" w:rsidRDefault="00000000" w:rsidP="00A57AEA">
            <w:pPr>
              <w:jc w:val="center"/>
              <w:rPr>
                <w:b/>
                <w:sz w:val="14"/>
                <w:szCs w:val="14"/>
              </w:rPr>
            </w:pPr>
            <w:hyperlink r:id="rId33">
              <w:r w:rsidR="00A57AEA" w:rsidRPr="004C2E6A">
                <w:rPr>
                  <w:sz w:val="18"/>
                  <w:szCs w:val="18"/>
                </w:rPr>
                <w:t>Zhang et al., 2022</w:t>
              </w:r>
            </w:hyperlink>
          </w:p>
        </w:tc>
        <w:tc>
          <w:tcPr>
            <w:tcW w:w="4252" w:type="dxa"/>
            <w:vAlign w:val="center"/>
          </w:tcPr>
          <w:p w14:paraId="0FACAE92" w14:textId="77777777" w:rsidR="00A57AEA" w:rsidRPr="004C2E6A" w:rsidRDefault="00A57AEA" w:rsidP="00A57AEA">
            <w:pPr>
              <w:spacing w:before="0" w:after="0"/>
              <w:jc w:val="center"/>
              <w:rPr>
                <w:sz w:val="18"/>
                <w:szCs w:val="18"/>
              </w:rPr>
            </w:pPr>
            <w:r w:rsidRPr="004C2E6A">
              <w:rPr>
                <w:sz w:val="18"/>
                <w:szCs w:val="18"/>
              </w:rPr>
              <w:t>DSC for each sample:</w:t>
            </w:r>
          </w:p>
          <w:p w14:paraId="358D9D4F" w14:textId="78B9C351" w:rsidR="00A57AEA" w:rsidRPr="004C2E6A" w:rsidRDefault="00A57AEA" w:rsidP="00A57AEA">
            <w:pPr>
              <w:spacing w:before="0" w:after="0"/>
              <w:jc w:val="center"/>
              <w:rPr>
                <w:sz w:val="18"/>
                <w:szCs w:val="18"/>
              </w:rPr>
            </w:pPr>
            <w:r w:rsidRPr="004C2E6A">
              <w:rPr>
                <w:sz w:val="18"/>
                <w:szCs w:val="18"/>
              </w:rPr>
              <w:t>1) 0.9717, 2) 0.9768, 3) 0.9632, 4) 0.9746, 5) 0.9762</w:t>
            </w:r>
          </w:p>
          <w:p w14:paraId="14D8A204" w14:textId="77777777" w:rsidR="00A57AEA" w:rsidRPr="004C2E6A" w:rsidRDefault="00A57AEA" w:rsidP="00A57AEA">
            <w:pPr>
              <w:spacing w:before="0" w:after="0"/>
              <w:jc w:val="center"/>
              <w:rPr>
                <w:sz w:val="18"/>
                <w:szCs w:val="18"/>
              </w:rPr>
            </w:pPr>
            <w:r w:rsidRPr="004C2E6A">
              <w:rPr>
                <w:sz w:val="18"/>
                <w:szCs w:val="18"/>
              </w:rPr>
              <w:t>PA for each sample:</w:t>
            </w:r>
          </w:p>
          <w:p w14:paraId="12913A8F" w14:textId="0986EF78" w:rsidR="00A57AEA" w:rsidRPr="004C2E6A" w:rsidRDefault="00A57AEA" w:rsidP="00A57AEA">
            <w:pPr>
              <w:spacing w:before="0" w:after="0"/>
              <w:jc w:val="center"/>
              <w:rPr>
                <w:sz w:val="18"/>
                <w:szCs w:val="18"/>
              </w:rPr>
            </w:pPr>
            <w:r w:rsidRPr="004C2E6A">
              <w:rPr>
                <w:sz w:val="18"/>
                <w:szCs w:val="18"/>
              </w:rPr>
              <w:t>1) 0.9957, 2) 0.9983, 3) 0.9983, 4) 0.9982, 5) 0.9968</w:t>
            </w:r>
          </w:p>
          <w:p w14:paraId="68804BA0" w14:textId="77777777" w:rsidR="00A57AEA" w:rsidRPr="004C2E6A" w:rsidRDefault="00A57AEA" w:rsidP="00A57AEA">
            <w:pPr>
              <w:spacing w:before="0" w:after="0"/>
              <w:jc w:val="center"/>
              <w:rPr>
                <w:sz w:val="18"/>
                <w:szCs w:val="18"/>
              </w:rPr>
            </w:pPr>
            <w:r w:rsidRPr="004C2E6A">
              <w:rPr>
                <w:sz w:val="18"/>
                <w:szCs w:val="18"/>
              </w:rPr>
              <w:t>TPR for each sample:</w:t>
            </w:r>
          </w:p>
          <w:p w14:paraId="2A9F0124" w14:textId="189D776F" w:rsidR="00A57AEA" w:rsidRPr="004C2E6A" w:rsidRDefault="00A57AEA" w:rsidP="00A57AEA">
            <w:pPr>
              <w:spacing w:before="0" w:after="0"/>
              <w:jc w:val="center"/>
              <w:rPr>
                <w:sz w:val="18"/>
                <w:szCs w:val="18"/>
              </w:rPr>
            </w:pPr>
            <w:r w:rsidRPr="004C2E6A">
              <w:rPr>
                <w:sz w:val="18"/>
                <w:szCs w:val="18"/>
              </w:rPr>
              <w:t>1) 0.9492, 2) 0.9489, 3) 0.9384, 4) 0.9457, 5) 0.9439</w:t>
            </w:r>
          </w:p>
          <w:p w14:paraId="30FB9639" w14:textId="77777777" w:rsidR="00A57AEA" w:rsidRPr="004C2E6A" w:rsidRDefault="00A57AEA" w:rsidP="00A57AEA">
            <w:pPr>
              <w:spacing w:before="0" w:after="0"/>
              <w:jc w:val="center"/>
              <w:rPr>
                <w:sz w:val="18"/>
                <w:szCs w:val="18"/>
              </w:rPr>
            </w:pPr>
            <w:r w:rsidRPr="004C2E6A">
              <w:rPr>
                <w:sz w:val="18"/>
                <w:szCs w:val="18"/>
              </w:rPr>
              <w:t>TNR for each sample:</w:t>
            </w:r>
          </w:p>
          <w:p w14:paraId="3EBEE1DF" w14:textId="77777777" w:rsidR="00A57AEA" w:rsidRPr="004C2E6A" w:rsidRDefault="00A57AEA" w:rsidP="00A57AEA">
            <w:pPr>
              <w:spacing w:before="0" w:after="0"/>
              <w:jc w:val="center"/>
              <w:rPr>
                <w:sz w:val="18"/>
                <w:szCs w:val="18"/>
              </w:rPr>
            </w:pPr>
            <w:r w:rsidRPr="004C2E6A">
              <w:rPr>
                <w:sz w:val="18"/>
                <w:szCs w:val="18"/>
              </w:rPr>
              <w:t>1) 0.9993, 2) 0.9995, 3) 0.9996, 4) 0.9989, 5) 0.9991</w:t>
            </w:r>
          </w:p>
        </w:tc>
        <w:tc>
          <w:tcPr>
            <w:tcW w:w="2977" w:type="dxa"/>
            <w:vAlign w:val="center"/>
          </w:tcPr>
          <w:p w14:paraId="3BEC07B2" w14:textId="77777777" w:rsidR="00A57AEA" w:rsidRPr="004C2E6A" w:rsidRDefault="00A57AEA" w:rsidP="00A57AEA">
            <w:pPr>
              <w:spacing w:before="0" w:after="0"/>
              <w:jc w:val="center"/>
              <w:rPr>
                <w:sz w:val="18"/>
                <w:szCs w:val="18"/>
              </w:rPr>
            </w:pPr>
            <w:r w:rsidRPr="004C2E6A">
              <w:rPr>
                <w:sz w:val="18"/>
                <w:szCs w:val="18"/>
              </w:rPr>
              <w:t>NR</w:t>
            </w:r>
          </w:p>
        </w:tc>
        <w:tc>
          <w:tcPr>
            <w:tcW w:w="3118" w:type="dxa"/>
            <w:vAlign w:val="center"/>
          </w:tcPr>
          <w:p w14:paraId="68F00FC7" w14:textId="77777777" w:rsidR="00A57AEA" w:rsidRPr="004C2E6A" w:rsidRDefault="00A57AEA" w:rsidP="00A57AEA">
            <w:pPr>
              <w:spacing w:before="0" w:after="0"/>
              <w:jc w:val="center"/>
              <w:rPr>
                <w:sz w:val="18"/>
                <w:szCs w:val="18"/>
              </w:rPr>
            </w:pPr>
            <w:r w:rsidRPr="004C2E6A">
              <w:rPr>
                <w:sz w:val="18"/>
                <w:szCs w:val="18"/>
              </w:rPr>
              <w:t>NR</w:t>
            </w:r>
          </w:p>
        </w:tc>
        <w:tc>
          <w:tcPr>
            <w:tcW w:w="3119" w:type="dxa"/>
            <w:vAlign w:val="center"/>
          </w:tcPr>
          <w:p w14:paraId="5C9A3682" w14:textId="77777777" w:rsidR="00A57AEA" w:rsidRPr="004C2E6A" w:rsidRDefault="00A57AEA" w:rsidP="00A57AEA">
            <w:pPr>
              <w:spacing w:before="0" w:after="0"/>
              <w:jc w:val="center"/>
              <w:rPr>
                <w:sz w:val="18"/>
                <w:szCs w:val="18"/>
              </w:rPr>
            </w:pPr>
            <w:r w:rsidRPr="004C2E6A">
              <w:rPr>
                <w:sz w:val="16"/>
                <w:szCs w:val="16"/>
              </w:rPr>
              <w:t>NR</w:t>
            </w:r>
          </w:p>
        </w:tc>
      </w:tr>
      <w:tr w:rsidR="004C2E6A" w:rsidRPr="004C2E6A" w14:paraId="6D419924" w14:textId="77777777" w:rsidTr="002513AA">
        <w:trPr>
          <w:jc w:val="center"/>
        </w:trPr>
        <w:tc>
          <w:tcPr>
            <w:tcW w:w="1555" w:type="dxa"/>
            <w:vAlign w:val="center"/>
          </w:tcPr>
          <w:p w14:paraId="004AF935" w14:textId="77777777" w:rsidR="00A57AEA" w:rsidRPr="004C2E6A" w:rsidRDefault="00000000" w:rsidP="00A57AEA">
            <w:pPr>
              <w:jc w:val="center"/>
              <w:rPr>
                <w:b/>
                <w:sz w:val="14"/>
                <w:szCs w:val="14"/>
              </w:rPr>
            </w:pPr>
            <w:hyperlink r:id="rId34">
              <w:r w:rsidR="00A57AEA" w:rsidRPr="004C2E6A">
                <w:rPr>
                  <w:sz w:val="18"/>
                  <w:szCs w:val="18"/>
                </w:rPr>
                <w:t>Kuiper et al., 2022</w:t>
              </w:r>
            </w:hyperlink>
          </w:p>
        </w:tc>
        <w:tc>
          <w:tcPr>
            <w:tcW w:w="4252" w:type="dxa"/>
            <w:vAlign w:val="center"/>
          </w:tcPr>
          <w:p w14:paraId="5FEDB2B8" w14:textId="6BFB9093" w:rsidR="00A57AEA" w:rsidRPr="004C2E6A" w:rsidRDefault="00A57AEA" w:rsidP="00A57AEA">
            <w:pPr>
              <w:spacing w:before="0" w:after="0"/>
              <w:jc w:val="center"/>
              <w:rPr>
                <w:sz w:val="18"/>
                <w:szCs w:val="18"/>
              </w:rPr>
            </w:pPr>
            <w:r w:rsidRPr="004C2E6A">
              <w:rPr>
                <w:sz w:val="18"/>
                <w:szCs w:val="18"/>
              </w:rPr>
              <w:t xml:space="preserve">For femur: mean DSC 0.99, mean HD (mm) 2.5, mean MASD (mm) 0.1, mean HD95 (mm) 0.6 </w:t>
            </w:r>
          </w:p>
          <w:p w14:paraId="1894C375" w14:textId="77777777" w:rsidR="00A57AEA" w:rsidRPr="004C2E6A" w:rsidRDefault="00A57AEA" w:rsidP="00A57AEA">
            <w:pPr>
              <w:spacing w:before="0" w:after="0"/>
              <w:jc w:val="center"/>
              <w:rPr>
                <w:sz w:val="18"/>
                <w:szCs w:val="18"/>
              </w:rPr>
            </w:pPr>
          </w:p>
          <w:p w14:paraId="19A977A8" w14:textId="1E5BB8A8" w:rsidR="00A57AEA" w:rsidRPr="004C2E6A" w:rsidRDefault="00A57AEA" w:rsidP="00A57AEA">
            <w:pPr>
              <w:spacing w:before="0" w:after="0"/>
              <w:jc w:val="center"/>
              <w:rPr>
                <w:sz w:val="18"/>
                <w:szCs w:val="18"/>
              </w:rPr>
            </w:pPr>
            <w:r w:rsidRPr="004C2E6A">
              <w:rPr>
                <w:sz w:val="18"/>
                <w:szCs w:val="18"/>
              </w:rPr>
              <w:t>For best performing input configuration: DSC 0.971±0.013, HD (mm) 5.3±8.0, MASD (mm) 0.36±0.06, HD95 (mm) 0.87±0.12</w:t>
            </w:r>
          </w:p>
          <w:p w14:paraId="15602C5E" w14:textId="77777777" w:rsidR="00A57AEA" w:rsidRPr="004C2E6A" w:rsidRDefault="00A57AEA" w:rsidP="00A57AEA">
            <w:pPr>
              <w:spacing w:before="0" w:after="0"/>
              <w:jc w:val="center"/>
              <w:rPr>
                <w:sz w:val="18"/>
                <w:szCs w:val="18"/>
              </w:rPr>
            </w:pPr>
            <w:r w:rsidRPr="004C2E6A">
              <w:rPr>
                <w:sz w:val="18"/>
                <w:szCs w:val="18"/>
              </w:rPr>
              <w:t xml:space="preserve"> (this is not specific for femur but considering the lower extremities)</w:t>
            </w:r>
          </w:p>
          <w:p w14:paraId="2592DECD" w14:textId="77777777" w:rsidR="00A57AEA" w:rsidRPr="004C2E6A" w:rsidRDefault="00A57AEA" w:rsidP="00A57AEA">
            <w:pPr>
              <w:spacing w:before="0" w:after="0"/>
              <w:rPr>
                <w:sz w:val="16"/>
                <w:szCs w:val="16"/>
              </w:rPr>
            </w:pPr>
          </w:p>
        </w:tc>
        <w:tc>
          <w:tcPr>
            <w:tcW w:w="2977" w:type="dxa"/>
            <w:vAlign w:val="center"/>
          </w:tcPr>
          <w:p w14:paraId="0E7A3159" w14:textId="271AA8E6" w:rsidR="00A57AEA" w:rsidRPr="004C2E6A" w:rsidRDefault="00B669CE" w:rsidP="00A57AEA">
            <w:pPr>
              <w:spacing w:before="0" w:after="0"/>
              <w:jc w:val="center"/>
              <w:rPr>
                <w:sz w:val="18"/>
                <w:szCs w:val="18"/>
              </w:rPr>
            </w:pPr>
            <w:r w:rsidRPr="004C2E6A">
              <w:rPr>
                <w:sz w:val="18"/>
                <w:szCs w:val="18"/>
              </w:rPr>
              <w:t>MASD (mm) 0.58±0.07, HD (mm) 5.03 ±3.20</w:t>
            </w:r>
          </w:p>
        </w:tc>
        <w:tc>
          <w:tcPr>
            <w:tcW w:w="3118" w:type="dxa"/>
            <w:vAlign w:val="center"/>
          </w:tcPr>
          <w:p w14:paraId="00C3D2C4" w14:textId="77777777" w:rsidR="00A57AEA" w:rsidRPr="004C2E6A" w:rsidRDefault="00A57AEA" w:rsidP="00A57AEA">
            <w:pPr>
              <w:spacing w:before="0" w:after="0"/>
              <w:jc w:val="center"/>
              <w:rPr>
                <w:sz w:val="18"/>
                <w:szCs w:val="18"/>
              </w:rPr>
            </w:pPr>
            <w:r w:rsidRPr="004C2E6A">
              <w:rPr>
                <w:sz w:val="18"/>
                <w:szCs w:val="18"/>
              </w:rPr>
              <w:t>NR</w:t>
            </w:r>
          </w:p>
        </w:tc>
        <w:tc>
          <w:tcPr>
            <w:tcW w:w="3119" w:type="dxa"/>
            <w:vAlign w:val="center"/>
          </w:tcPr>
          <w:p w14:paraId="73795BDA" w14:textId="77777777" w:rsidR="00A57AEA" w:rsidRPr="004C2E6A" w:rsidRDefault="00A57AEA" w:rsidP="00A57AEA">
            <w:pPr>
              <w:spacing w:before="0" w:after="0"/>
              <w:jc w:val="center"/>
              <w:rPr>
                <w:sz w:val="18"/>
                <w:szCs w:val="18"/>
              </w:rPr>
            </w:pPr>
            <w:r w:rsidRPr="004C2E6A">
              <w:rPr>
                <w:sz w:val="16"/>
                <w:szCs w:val="16"/>
              </w:rPr>
              <w:t>NR</w:t>
            </w:r>
          </w:p>
        </w:tc>
      </w:tr>
      <w:tr w:rsidR="004C2E6A" w:rsidRPr="004C2E6A" w14:paraId="5DEE521F" w14:textId="77777777" w:rsidTr="002513AA">
        <w:trPr>
          <w:jc w:val="center"/>
        </w:trPr>
        <w:tc>
          <w:tcPr>
            <w:tcW w:w="1555" w:type="dxa"/>
            <w:vAlign w:val="center"/>
          </w:tcPr>
          <w:p w14:paraId="089CEB00" w14:textId="77777777" w:rsidR="00A57AEA" w:rsidRPr="004C2E6A" w:rsidRDefault="00000000" w:rsidP="00A57AEA">
            <w:pPr>
              <w:jc w:val="center"/>
              <w:rPr>
                <w:b/>
                <w:sz w:val="14"/>
                <w:szCs w:val="14"/>
              </w:rPr>
            </w:pPr>
            <w:hyperlink r:id="rId35">
              <w:r w:rsidR="00A57AEA" w:rsidRPr="004C2E6A">
                <w:rPr>
                  <w:sz w:val="18"/>
                  <w:szCs w:val="18"/>
                </w:rPr>
                <w:t>Bjornsson et al., 2023</w:t>
              </w:r>
            </w:hyperlink>
          </w:p>
        </w:tc>
        <w:tc>
          <w:tcPr>
            <w:tcW w:w="4252" w:type="dxa"/>
            <w:vAlign w:val="center"/>
          </w:tcPr>
          <w:p w14:paraId="56A3E127" w14:textId="77777777" w:rsidR="00A57AEA" w:rsidRPr="004C2E6A" w:rsidRDefault="00A57AEA" w:rsidP="00A57AEA">
            <w:pPr>
              <w:spacing w:before="0" w:after="0"/>
              <w:jc w:val="center"/>
              <w:rPr>
                <w:sz w:val="18"/>
                <w:szCs w:val="18"/>
              </w:rPr>
            </w:pPr>
            <w:r w:rsidRPr="004C2E6A">
              <w:rPr>
                <w:sz w:val="18"/>
                <w:szCs w:val="18"/>
              </w:rPr>
              <w:t>Sample I: DSC=0.975±0.006</w:t>
            </w:r>
          </w:p>
          <w:p w14:paraId="680179DF" w14:textId="77777777" w:rsidR="00A57AEA" w:rsidRPr="004C2E6A" w:rsidRDefault="00A57AEA" w:rsidP="00A57AEA">
            <w:pPr>
              <w:spacing w:before="0" w:after="0"/>
              <w:jc w:val="center"/>
              <w:rPr>
                <w:sz w:val="18"/>
                <w:szCs w:val="18"/>
              </w:rPr>
            </w:pPr>
            <w:r w:rsidRPr="004C2E6A">
              <w:rPr>
                <w:sz w:val="18"/>
                <w:szCs w:val="18"/>
              </w:rPr>
              <w:t>HD95 (mm) =1.04±0.33</w:t>
            </w:r>
          </w:p>
          <w:p w14:paraId="1BAD3EA6" w14:textId="77777777" w:rsidR="00A57AEA" w:rsidRPr="004C2E6A" w:rsidRDefault="00A57AEA" w:rsidP="00A57AEA">
            <w:pPr>
              <w:spacing w:before="0" w:after="0"/>
              <w:jc w:val="center"/>
              <w:rPr>
                <w:sz w:val="18"/>
                <w:szCs w:val="18"/>
              </w:rPr>
            </w:pPr>
            <w:r w:rsidRPr="004C2E6A">
              <w:rPr>
                <w:sz w:val="18"/>
                <w:szCs w:val="18"/>
              </w:rPr>
              <w:t xml:space="preserve">vs </w:t>
            </w:r>
          </w:p>
          <w:p w14:paraId="60492997" w14:textId="77777777" w:rsidR="00A57AEA" w:rsidRPr="004C2E6A" w:rsidRDefault="00A57AEA" w:rsidP="00A57AEA">
            <w:pPr>
              <w:spacing w:before="0" w:after="0"/>
              <w:jc w:val="center"/>
              <w:rPr>
                <w:sz w:val="18"/>
                <w:szCs w:val="18"/>
              </w:rPr>
            </w:pPr>
            <w:r w:rsidRPr="004C2E6A">
              <w:rPr>
                <w:sz w:val="18"/>
                <w:szCs w:val="18"/>
              </w:rPr>
              <w:t xml:space="preserve"> DSC =0.973±0.005</w:t>
            </w:r>
          </w:p>
          <w:p w14:paraId="71CD640A" w14:textId="77777777" w:rsidR="00A57AEA" w:rsidRPr="004C2E6A" w:rsidRDefault="00A57AEA" w:rsidP="00A57AEA">
            <w:pPr>
              <w:spacing w:before="0" w:after="0"/>
              <w:jc w:val="center"/>
              <w:rPr>
                <w:sz w:val="18"/>
                <w:szCs w:val="18"/>
              </w:rPr>
            </w:pPr>
            <w:r w:rsidRPr="004C2E6A">
              <w:rPr>
                <w:sz w:val="18"/>
                <w:szCs w:val="18"/>
              </w:rPr>
              <w:t>HD95 (mm)=1.06±0.16</w:t>
            </w:r>
          </w:p>
          <w:p w14:paraId="2B7D174B" w14:textId="2CE63A89" w:rsidR="00A57AEA" w:rsidRPr="004C2E6A" w:rsidRDefault="00A57AEA" w:rsidP="00A57AEA">
            <w:pPr>
              <w:spacing w:before="0" w:after="0"/>
              <w:jc w:val="center"/>
              <w:rPr>
                <w:sz w:val="18"/>
                <w:szCs w:val="18"/>
              </w:rPr>
            </w:pPr>
            <w:r w:rsidRPr="004C2E6A">
              <w:rPr>
                <w:sz w:val="18"/>
                <w:szCs w:val="18"/>
              </w:rPr>
              <w:t xml:space="preserve">using semi-automated method in </w:t>
            </w:r>
            <w:hyperlink r:id="rId36">
              <w:r w:rsidRPr="004C2E6A">
                <w:rPr>
                  <w:sz w:val="18"/>
                  <w:szCs w:val="18"/>
                </w:rPr>
                <w:t>(</w:t>
              </w:r>
              <w:proofErr w:type="spellStart"/>
              <w:r w:rsidRPr="004C2E6A">
                <w:rPr>
                  <w:sz w:val="18"/>
                  <w:szCs w:val="18"/>
                </w:rPr>
                <w:t>Pauchard</w:t>
              </w:r>
              <w:proofErr w:type="spellEnd"/>
              <w:r w:rsidRPr="004C2E6A">
                <w:rPr>
                  <w:sz w:val="18"/>
                  <w:szCs w:val="18"/>
                </w:rPr>
                <w:t xml:space="preserve"> et al., 2016)</w:t>
              </w:r>
            </w:hyperlink>
          </w:p>
          <w:p w14:paraId="0D6E1A51" w14:textId="77777777" w:rsidR="00A57AEA" w:rsidRPr="004C2E6A" w:rsidRDefault="00A57AEA" w:rsidP="00A57AEA">
            <w:pPr>
              <w:spacing w:before="0" w:after="0"/>
              <w:jc w:val="center"/>
              <w:rPr>
                <w:sz w:val="18"/>
                <w:szCs w:val="18"/>
                <w:highlight w:val="yellow"/>
              </w:rPr>
            </w:pPr>
          </w:p>
          <w:p w14:paraId="78F355E9" w14:textId="77777777" w:rsidR="00A57AEA" w:rsidRPr="004C2E6A" w:rsidRDefault="00A57AEA" w:rsidP="00A57AEA">
            <w:pPr>
              <w:spacing w:before="0" w:after="0"/>
              <w:jc w:val="center"/>
              <w:rPr>
                <w:sz w:val="18"/>
                <w:szCs w:val="18"/>
              </w:rPr>
            </w:pPr>
            <w:r w:rsidRPr="004C2E6A">
              <w:rPr>
                <w:sz w:val="18"/>
                <w:szCs w:val="18"/>
              </w:rPr>
              <w:t>Sample II:</w:t>
            </w:r>
          </w:p>
          <w:p w14:paraId="2A33B84B" w14:textId="77777777" w:rsidR="00A57AEA" w:rsidRPr="004C2E6A" w:rsidRDefault="00A57AEA" w:rsidP="00A57AEA">
            <w:pPr>
              <w:spacing w:before="0" w:after="0"/>
              <w:jc w:val="center"/>
              <w:rPr>
                <w:sz w:val="18"/>
                <w:szCs w:val="18"/>
              </w:rPr>
            </w:pPr>
            <w:r w:rsidRPr="004C2E6A">
              <w:rPr>
                <w:sz w:val="18"/>
                <w:szCs w:val="18"/>
              </w:rPr>
              <w:t>DSC=0.990±0.008</w:t>
            </w:r>
          </w:p>
          <w:p w14:paraId="1D31D743" w14:textId="77777777" w:rsidR="00A57AEA" w:rsidRPr="004C2E6A" w:rsidRDefault="00A57AEA" w:rsidP="00A57AEA">
            <w:pPr>
              <w:spacing w:before="0" w:after="0"/>
              <w:jc w:val="center"/>
              <w:rPr>
                <w:sz w:val="18"/>
                <w:szCs w:val="18"/>
              </w:rPr>
            </w:pPr>
            <w:r w:rsidRPr="004C2E6A">
              <w:rPr>
                <w:sz w:val="18"/>
                <w:szCs w:val="18"/>
              </w:rPr>
              <w:t>HD95 (mm)=0.999±0.331</w:t>
            </w:r>
          </w:p>
          <w:p w14:paraId="5CA382D7" w14:textId="77777777" w:rsidR="00A57AEA" w:rsidRPr="004C2E6A" w:rsidRDefault="00A57AEA" w:rsidP="00A57AEA">
            <w:pPr>
              <w:spacing w:before="0" w:after="0"/>
              <w:jc w:val="center"/>
              <w:rPr>
                <w:sz w:val="18"/>
                <w:szCs w:val="18"/>
              </w:rPr>
            </w:pPr>
          </w:p>
          <w:p w14:paraId="268A257C" w14:textId="77777777" w:rsidR="00A57AEA" w:rsidRPr="004C2E6A" w:rsidRDefault="00A57AEA" w:rsidP="00A57AEA">
            <w:pPr>
              <w:spacing w:before="0" w:after="0"/>
              <w:jc w:val="center"/>
              <w:rPr>
                <w:sz w:val="18"/>
                <w:szCs w:val="18"/>
              </w:rPr>
            </w:pPr>
            <w:r w:rsidRPr="004C2E6A">
              <w:rPr>
                <w:sz w:val="18"/>
                <w:szCs w:val="18"/>
              </w:rPr>
              <w:t>FE strength based on the proposed femur segmentation method compared to femoral strength based on manual femur segmentations:</w:t>
            </w:r>
          </w:p>
          <w:p w14:paraId="737EF9EA" w14:textId="5CD30596" w:rsidR="00A57AEA" w:rsidRPr="004C2E6A" w:rsidRDefault="00A57AEA" w:rsidP="00A57AEA">
            <w:pPr>
              <w:spacing w:before="0" w:after="0"/>
              <w:jc w:val="center"/>
              <w:rPr>
                <w:sz w:val="18"/>
                <w:szCs w:val="18"/>
              </w:rPr>
            </w:pPr>
            <w:r w:rsidRPr="004C2E6A">
              <w:rPr>
                <w:sz w:val="18"/>
                <w:szCs w:val="18"/>
              </w:rPr>
              <w:t xml:space="preserve">- Left femur </w:t>
            </w:r>
            <w:r w:rsidRPr="004C2E6A">
              <w:rPr>
                <w:rFonts w:ascii="Cambria Math" w:hAnsi="Cambria Math" w:cs="Cambria Math"/>
                <w:sz w:val="18"/>
                <w:szCs w:val="18"/>
              </w:rPr>
              <w:t>⇒</w:t>
            </w:r>
            <w:r w:rsidRPr="004C2E6A">
              <w:rPr>
                <w:sz w:val="18"/>
                <w:szCs w:val="18"/>
              </w:rPr>
              <w:t xml:space="preserve"> R</w:t>
            </w:r>
            <w:r w:rsidRPr="004C2E6A">
              <w:rPr>
                <w:sz w:val="18"/>
                <w:szCs w:val="18"/>
                <w:vertAlign w:val="superscript"/>
              </w:rPr>
              <w:t>2</w:t>
            </w:r>
            <w:r w:rsidRPr="004C2E6A">
              <w:rPr>
                <w:sz w:val="18"/>
                <w:szCs w:val="18"/>
              </w:rPr>
              <w:t xml:space="preserve"> 0.986, RMSE (N) 212.2, MAE (%) -2.14, max difference (%) </w:t>
            </w:r>
            <w:proofErr w:type="gramStart"/>
            <w:r w:rsidRPr="004C2E6A">
              <w:rPr>
                <w:sz w:val="18"/>
                <w:szCs w:val="18"/>
              </w:rPr>
              <w:t>25.3;</w:t>
            </w:r>
            <w:proofErr w:type="gramEnd"/>
          </w:p>
          <w:p w14:paraId="6946768C" w14:textId="77777777" w:rsidR="00A57AEA" w:rsidRPr="004C2E6A" w:rsidRDefault="00A57AEA" w:rsidP="00A57AEA">
            <w:pPr>
              <w:spacing w:before="0" w:after="0"/>
              <w:jc w:val="center"/>
              <w:rPr>
                <w:sz w:val="18"/>
                <w:szCs w:val="18"/>
              </w:rPr>
            </w:pPr>
            <w:r w:rsidRPr="004C2E6A">
              <w:rPr>
                <w:sz w:val="18"/>
                <w:szCs w:val="18"/>
              </w:rPr>
              <w:t xml:space="preserve">- Right femur </w:t>
            </w:r>
            <w:r w:rsidRPr="004C2E6A">
              <w:rPr>
                <w:rFonts w:ascii="Cambria Math" w:hAnsi="Cambria Math" w:cs="Cambria Math"/>
                <w:sz w:val="18"/>
                <w:szCs w:val="18"/>
              </w:rPr>
              <w:t>⇒</w:t>
            </w:r>
            <w:r w:rsidRPr="004C2E6A">
              <w:rPr>
                <w:sz w:val="18"/>
                <w:szCs w:val="18"/>
              </w:rPr>
              <w:t xml:space="preserve"> R</w:t>
            </w:r>
            <w:r w:rsidRPr="004C2E6A">
              <w:rPr>
                <w:sz w:val="18"/>
                <w:szCs w:val="18"/>
                <w:vertAlign w:val="superscript"/>
              </w:rPr>
              <w:t>2</w:t>
            </w:r>
            <w:r w:rsidRPr="004C2E6A">
              <w:rPr>
                <w:sz w:val="18"/>
                <w:szCs w:val="18"/>
              </w:rPr>
              <w:t xml:space="preserve"> 0.988, RMSE (N) 177.0, MAE (%) -1.86, max difference (%) 30.1 </w:t>
            </w:r>
          </w:p>
        </w:tc>
        <w:tc>
          <w:tcPr>
            <w:tcW w:w="2977" w:type="dxa"/>
            <w:vAlign w:val="center"/>
          </w:tcPr>
          <w:p w14:paraId="34E449BD" w14:textId="77777777" w:rsidR="0084055A" w:rsidRPr="004C2E6A" w:rsidRDefault="0084055A" w:rsidP="0084055A">
            <w:pPr>
              <w:spacing w:before="0" w:after="0"/>
              <w:jc w:val="center"/>
              <w:rPr>
                <w:sz w:val="18"/>
                <w:szCs w:val="18"/>
              </w:rPr>
            </w:pPr>
            <w:r w:rsidRPr="004C2E6A">
              <w:rPr>
                <w:sz w:val="18"/>
                <w:szCs w:val="18"/>
              </w:rPr>
              <w:t>Sample I: DSC=0.975±0.006</w:t>
            </w:r>
          </w:p>
          <w:p w14:paraId="34EDAC2E" w14:textId="77777777" w:rsidR="0084055A" w:rsidRPr="004C2E6A" w:rsidRDefault="0084055A" w:rsidP="0084055A">
            <w:pPr>
              <w:spacing w:before="0" w:after="0"/>
              <w:jc w:val="center"/>
              <w:rPr>
                <w:sz w:val="18"/>
                <w:szCs w:val="18"/>
              </w:rPr>
            </w:pPr>
            <w:r w:rsidRPr="004C2E6A">
              <w:rPr>
                <w:sz w:val="18"/>
                <w:szCs w:val="18"/>
              </w:rPr>
              <w:t>HD95 (mm) =1.04±0.33</w:t>
            </w:r>
          </w:p>
          <w:p w14:paraId="3907AA47" w14:textId="77777777" w:rsidR="0084055A" w:rsidRPr="004C2E6A" w:rsidRDefault="0084055A" w:rsidP="0084055A">
            <w:pPr>
              <w:spacing w:before="0" w:after="0"/>
              <w:jc w:val="center"/>
              <w:rPr>
                <w:sz w:val="18"/>
                <w:szCs w:val="18"/>
              </w:rPr>
            </w:pPr>
          </w:p>
          <w:p w14:paraId="1230FD01" w14:textId="77777777" w:rsidR="0084055A" w:rsidRPr="004C2E6A" w:rsidRDefault="0084055A" w:rsidP="0084055A">
            <w:pPr>
              <w:spacing w:before="0" w:after="0"/>
              <w:jc w:val="center"/>
              <w:rPr>
                <w:sz w:val="18"/>
                <w:szCs w:val="18"/>
              </w:rPr>
            </w:pPr>
            <w:r w:rsidRPr="004C2E6A">
              <w:rPr>
                <w:sz w:val="18"/>
                <w:szCs w:val="18"/>
              </w:rPr>
              <w:t>Sample II:</w:t>
            </w:r>
          </w:p>
          <w:p w14:paraId="7C66BA25" w14:textId="77777777" w:rsidR="0084055A" w:rsidRPr="004C2E6A" w:rsidRDefault="0084055A" w:rsidP="0084055A">
            <w:pPr>
              <w:spacing w:before="0" w:after="0"/>
              <w:jc w:val="center"/>
              <w:rPr>
                <w:sz w:val="18"/>
                <w:szCs w:val="18"/>
              </w:rPr>
            </w:pPr>
            <w:r w:rsidRPr="004C2E6A">
              <w:rPr>
                <w:sz w:val="18"/>
                <w:szCs w:val="18"/>
              </w:rPr>
              <w:t>DSC=0.990±0.008</w:t>
            </w:r>
          </w:p>
          <w:p w14:paraId="0C0012C8" w14:textId="77777777" w:rsidR="0084055A" w:rsidRPr="004C2E6A" w:rsidRDefault="0084055A" w:rsidP="0084055A">
            <w:pPr>
              <w:spacing w:before="0" w:after="0"/>
              <w:jc w:val="center"/>
              <w:rPr>
                <w:sz w:val="18"/>
                <w:szCs w:val="18"/>
              </w:rPr>
            </w:pPr>
            <w:r w:rsidRPr="004C2E6A">
              <w:rPr>
                <w:sz w:val="18"/>
                <w:szCs w:val="18"/>
              </w:rPr>
              <w:t>HD95 (mm)=0.999±0.331</w:t>
            </w:r>
          </w:p>
          <w:p w14:paraId="4F3ED251" w14:textId="5A276897" w:rsidR="00A57AEA" w:rsidRPr="004C2E6A" w:rsidRDefault="00A57AEA" w:rsidP="00A57AEA">
            <w:pPr>
              <w:spacing w:before="0" w:after="0"/>
              <w:jc w:val="center"/>
              <w:rPr>
                <w:sz w:val="18"/>
                <w:szCs w:val="18"/>
              </w:rPr>
            </w:pPr>
          </w:p>
        </w:tc>
        <w:tc>
          <w:tcPr>
            <w:tcW w:w="3118" w:type="dxa"/>
            <w:vAlign w:val="center"/>
          </w:tcPr>
          <w:p w14:paraId="38175820" w14:textId="77777777" w:rsidR="00A57AEA" w:rsidRPr="004C2E6A" w:rsidRDefault="00A57AEA" w:rsidP="00A57AEA">
            <w:pPr>
              <w:spacing w:before="0" w:after="0"/>
              <w:jc w:val="center"/>
              <w:rPr>
                <w:sz w:val="18"/>
                <w:szCs w:val="18"/>
              </w:rPr>
            </w:pPr>
            <w:r w:rsidRPr="004C2E6A">
              <w:rPr>
                <w:sz w:val="18"/>
                <w:szCs w:val="18"/>
              </w:rPr>
              <w:t>NR</w:t>
            </w:r>
          </w:p>
        </w:tc>
        <w:tc>
          <w:tcPr>
            <w:tcW w:w="3119" w:type="dxa"/>
            <w:vAlign w:val="center"/>
          </w:tcPr>
          <w:p w14:paraId="729C9046" w14:textId="77777777" w:rsidR="00A57AEA" w:rsidRPr="004C2E6A" w:rsidRDefault="00A57AEA" w:rsidP="00A57AEA">
            <w:pPr>
              <w:spacing w:before="0" w:after="0"/>
              <w:jc w:val="center"/>
              <w:rPr>
                <w:sz w:val="18"/>
                <w:szCs w:val="18"/>
              </w:rPr>
            </w:pPr>
            <w:r w:rsidRPr="004C2E6A">
              <w:rPr>
                <w:sz w:val="16"/>
                <w:szCs w:val="16"/>
              </w:rPr>
              <w:t>NR</w:t>
            </w:r>
          </w:p>
        </w:tc>
      </w:tr>
      <w:tr w:rsidR="004C2E6A" w:rsidRPr="004C2E6A" w14:paraId="2E2AEFB7" w14:textId="77777777" w:rsidTr="002513AA">
        <w:trPr>
          <w:jc w:val="center"/>
        </w:trPr>
        <w:tc>
          <w:tcPr>
            <w:tcW w:w="1555" w:type="dxa"/>
            <w:vAlign w:val="center"/>
          </w:tcPr>
          <w:p w14:paraId="1AD14F2C" w14:textId="77777777" w:rsidR="00A57AEA" w:rsidRPr="004C2E6A" w:rsidRDefault="00000000" w:rsidP="00A57AEA">
            <w:pPr>
              <w:jc w:val="center"/>
              <w:rPr>
                <w:sz w:val="18"/>
                <w:szCs w:val="18"/>
              </w:rPr>
            </w:pPr>
            <w:hyperlink r:id="rId37">
              <w:proofErr w:type="spellStart"/>
              <w:r w:rsidR="00A57AEA" w:rsidRPr="004C2E6A">
                <w:rPr>
                  <w:sz w:val="18"/>
                  <w:szCs w:val="18"/>
                </w:rPr>
                <w:t>Apivanichkul</w:t>
              </w:r>
              <w:proofErr w:type="spellEnd"/>
              <w:r w:rsidR="00A57AEA" w:rsidRPr="004C2E6A">
                <w:rPr>
                  <w:sz w:val="18"/>
                  <w:szCs w:val="18"/>
                </w:rPr>
                <w:t xml:space="preserve"> et al., 2023</w:t>
              </w:r>
            </w:hyperlink>
          </w:p>
        </w:tc>
        <w:tc>
          <w:tcPr>
            <w:tcW w:w="4252" w:type="dxa"/>
            <w:vAlign w:val="center"/>
          </w:tcPr>
          <w:p w14:paraId="60F35988" w14:textId="501D9601" w:rsidR="00A57AEA" w:rsidRPr="004C2E6A" w:rsidRDefault="00572CF4" w:rsidP="00A57AEA">
            <w:pPr>
              <w:spacing w:before="0" w:after="0"/>
              <w:jc w:val="center"/>
              <w:rPr>
                <w:sz w:val="18"/>
                <w:szCs w:val="18"/>
              </w:rPr>
            </w:pPr>
            <w:r w:rsidRPr="004C2E6A">
              <w:rPr>
                <w:sz w:val="18"/>
                <w:szCs w:val="18"/>
              </w:rPr>
              <w:t>Highest</w:t>
            </w:r>
            <w:r w:rsidR="00A57AEA" w:rsidRPr="004C2E6A">
              <w:rPr>
                <w:sz w:val="18"/>
                <w:szCs w:val="18"/>
              </w:rPr>
              <w:t xml:space="preserve"> DSC=0.8825</w:t>
            </w:r>
          </w:p>
        </w:tc>
        <w:tc>
          <w:tcPr>
            <w:tcW w:w="2977" w:type="dxa"/>
            <w:vAlign w:val="center"/>
          </w:tcPr>
          <w:p w14:paraId="72BE97CF" w14:textId="77777777" w:rsidR="00A57AEA" w:rsidRPr="004C2E6A" w:rsidRDefault="00A57AEA" w:rsidP="00A57AEA">
            <w:pPr>
              <w:spacing w:before="0" w:after="0"/>
              <w:jc w:val="center"/>
              <w:rPr>
                <w:sz w:val="18"/>
                <w:szCs w:val="18"/>
              </w:rPr>
            </w:pPr>
            <w:r w:rsidRPr="004C2E6A">
              <w:rPr>
                <w:sz w:val="18"/>
                <w:szCs w:val="18"/>
              </w:rPr>
              <w:t>NR</w:t>
            </w:r>
          </w:p>
        </w:tc>
        <w:tc>
          <w:tcPr>
            <w:tcW w:w="3118" w:type="dxa"/>
            <w:vAlign w:val="center"/>
          </w:tcPr>
          <w:p w14:paraId="14D2E580" w14:textId="77777777" w:rsidR="00A57AEA" w:rsidRPr="004C2E6A" w:rsidRDefault="00A57AEA" w:rsidP="00A57AEA">
            <w:pPr>
              <w:spacing w:before="0" w:after="0"/>
              <w:jc w:val="center"/>
              <w:rPr>
                <w:sz w:val="18"/>
                <w:szCs w:val="18"/>
              </w:rPr>
            </w:pPr>
            <w:r w:rsidRPr="004C2E6A">
              <w:rPr>
                <w:sz w:val="18"/>
                <w:szCs w:val="18"/>
              </w:rPr>
              <w:t>NR</w:t>
            </w:r>
          </w:p>
        </w:tc>
        <w:tc>
          <w:tcPr>
            <w:tcW w:w="3119" w:type="dxa"/>
            <w:vAlign w:val="center"/>
          </w:tcPr>
          <w:p w14:paraId="79BB185E" w14:textId="77777777" w:rsidR="00A57AEA" w:rsidRPr="004C2E6A" w:rsidRDefault="00A57AEA" w:rsidP="00A57AEA">
            <w:pPr>
              <w:spacing w:before="0" w:after="0"/>
              <w:jc w:val="center"/>
              <w:rPr>
                <w:sz w:val="16"/>
                <w:szCs w:val="16"/>
              </w:rPr>
            </w:pPr>
            <w:r w:rsidRPr="004C2E6A">
              <w:rPr>
                <w:sz w:val="16"/>
                <w:szCs w:val="16"/>
              </w:rPr>
              <w:t>NR</w:t>
            </w:r>
          </w:p>
        </w:tc>
      </w:tr>
      <w:tr w:rsidR="004C2E6A" w:rsidRPr="004C2E6A" w14:paraId="082C8230" w14:textId="77777777" w:rsidTr="002513AA">
        <w:trPr>
          <w:jc w:val="center"/>
        </w:trPr>
        <w:tc>
          <w:tcPr>
            <w:tcW w:w="1555" w:type="dxa"/>
            <w:vAlign w:val="center"/>
          </w:tcPr>
          <w:p w14:paraId="7685B4B0" w14:textId="569D342C" w:rsidR="00196A98" w:rsidRPr="004C2E6A" w:rsidRDefault="00196A98" w:rsidP="00196A98">
            <w:pPr>
              <w:jc w:val="center"/>
            </w:pPr>
            <w:r w:rsidRPr="004C2E6A">
              <w:rPr>
                <w:sz w:val="18"/>
                <w:szCs w:val="16"/>
              </w:rPr>
              <w:fldChar w:fldCharType="begin"/>
            </w:r>
            <w:r w:rsidR="00D97872" w:rsidRPr="004C2E6A">
              <w:rPr>
                <w:sz w:val="18"/>
                <w:szCs w:val="16"/>
              </w:rPr>
              <w:instrText xml:space="preserve"> ADDIN ZOTERO_ITEM CSL_CITATION {"citationID":"a7hRyV1k","properties":{"formattedCitation":"(Tan et al., 2024)","plainCitation":"(Tan et al., 2024)","dontUpdate":true,"noteIndex":0},"citationItems":[{"id":670,"uris":["http://zotero.org/groups/4880121/items/LXK365PD"],"itemData":{"id":670,"type":"article-journal","abstract":"Accurate segmentation of human tissue structure from medical images is one of the critical links in medical image diagnosis. However, due to the medical image scale of different tissues varying signiﬁcantly and being structurally complex, the low contrast between tissues and background in some medical imaging makes it challenging to identify. The existing models are difﬁcult to extract representative multi-scale features of medical images that cannot accurately segment the organizational structure from the background in low-contrast medical images. To solve these problems, this study presents a scale and context information fusion network structure based on multi-type medical image segmentation (SCIF-Net), which contains three modules: feature pyramid encoder (FPE), multi-scale feature dynamic aggregation (MFDA), and adaptive spatial information fusion (ASIF). We build the FPE module to further enhance the representational ability of the network encoder output feature map at each stage. The MFDA module is used to effectively extract multi-scale information from the encoder output feature map and aggregate multi-scale features. The constructed ASIF module enables the network to selectively concentrate on the vital spatial information in the encoder feature map and merge the decoder feature map semantic information, minimizing background noise inﬂuence. Extensive experiments on the retinal segmentation task, gland segmentation task, and femur segmentation task, show that the SCIF-Net network outperforms other advanced methods.","container-title":"IEEE Transactions on Emerging Topics in Computational Intelligence","DOI":"10.1109/TETCI.2023.3306250","ISSN":"2471-285X","issue":"1","journalAbbreviation":"IEEE Trans. Emerg. Top. Comput. Intell.","language":"en","license":"https://ieeexplore.ieee.org/Xplorehelp/downloads/license-information/IEEE.html","page":"474-487","source":"DOI.org (Crossref)","title":"Multi-Level Medical Image Segmentation Network Based on Multi-Scale and Context Information Fusion Strategy","volume":"8","author":[{"family":"Tan","given":"Dayu"},{"family":"Yao","given":"Zhiyuan"},{"family":"Peng","given":"Xin"},{"family":"Ma","given":"Haiping"},{"family":"Dai","given":"Yike"},{"family":"Su","given":"Yansen"},{"family":"Zhong","given":"Weimin"}],"issued":{"date-parts":[["2024",2]]}}}],"schema":"https://github.com/citation-style-language/schema/raw/master/csl-citation.json"} </w:instrText>
            </w:r>
            <w:r w:rsidRPr="004C2E6A">
              <w:rPr>
                <w:sz w:val="18"/>
                <w:szCs w:val="16"/>
              </w:rPr>
              <w:fldChar w:fldCharType="separate"/>
            </w:r>
            <w:r w:rsidRPr="004C2E6A">
              <w:rPr>
                <w:noProof/>
                <w:sz w:val="18"/>
                <w:szCs w:val="16"/>
              </w:rPr>
              <w:t>Tan et al., 2024</w:t>
            </w:r>
            <w:r w:rsidRPr="004C2E6A">
              <w:rPr>
                <w:sz w:val="18"/>
                <w:szCs w:val="16"/>
              </w:rPr>
              <w:fldChar w:fldCharType="end"/>
            </w:r>
          </w:p>
        </w:tc>
        <w:tc>
          <w:tcPr>
            <w:tcW w:w="4252" w:type="dxa"/>
            <w:vAlign w:val="center"/>
          </w:tcPr>
          <w:p w14:paraId="5FF1F448" w14:textId="77777777" w:rsidR="00196A98" w:rsidRPr="004C2E6A" w:rsidRDefault="00196A98" w:rsidP="00196A98">
            <w:pPr>
              <w:spacing w:before="0" w:after="0"/>
              <w:jc w:val="center"/>
              <w:rPr>
                <w:sz w:val="18"/>
                <w:szCs w:val="18"/>
              </w:rPr>
            </w:pPr>
            <w:r w:rsidRPr="004C2E6A">
              <w:rPr>
                <w:sz w:val="18"/>
                <w:szCs w:val="18"/>
              </w:rPr>
              <w:t>DSC: 97.30 %</w:t>
            </w:r>
          </w:p>
          <w:p w14:paraId="0271C066" w14:textId="20CAC224" w:rsidR="00196A98" w:rsidRPr="004C2E6A" w:rsidRDefault="00196A98" w:rsidP="00196A98">
            <w:pPr>
              <w:spacing w:before="0" w:after="0"/>
              <w:jc w:val="center"/>
              <w:rPr>
                <w:sz w:val="18"/>
                <w:szCs w:val="18"/>
              </w:rPr>
            </w:pPr>
            <w:r w:rsidRPr="004C2E6A">
              <w:rPr>
                <w:sz w:val="18"/>
                <w:szCs w:val="18"/>
              </w:rPr>
              <w:t>HD95 (pixel units): 6.27</w:t>
            </w:r>
          </w:p>
        </w:tc>
        <w:tc>
          <w:tcPr>
            <w:tcW w:w="2977" w:type="dxa"/>
            <w:vAlign w:val="center"/>
          </w:tcPr>
          <w:p w14:paraId="60EEC838" w14:textId="70B6ABDC" w:rsidR="00196A98" w:rsidRPr="004C2E6A" w:rsidRDefault="00196A98" w:rsidP="00196A98">
            <w:pPr>
              <w:spacing w:before="0" w:after="0"/>
              <w:jc w:val="center"/>
              <w:rPr>
                <w:sz w:val="18"/>
                <w:szCs w:val="18"/>
              </w:rPr>
            </w:pPr>
            <w:r w:rsidRPr="004C2E6A">
              <w:rPr>
                <w:sz w:val="18"/>
                <w:szCs w:val="18"/>
              </w:rPr>
              <w:t>NR</w:t>
            </w:r>
          </w:p>
        </w:tc>
        <w:tc>
          <w:tcPr>
            <w:tcW w:w="3118" w:type="dxa"/>
            <w:vAlign w:val="center"/>
          </w:tcPr>
          <w:p w14:paraId="4383EAE8" w14:textId="2AEC0478" w:rsidR="00196A98" w:rsidRPr="004C2E6A" w:rsidRDefault="00196A98" w:rsidP="00196A98">
            <w:pPr>
              <w:spacing w:before="0" w:after="0"/>
              <w:jc w:val="center"/>
              <w:rPr>
                <w:sz w:val="18"/>
                <w:szCs w:val="18"/>
              </w:rPr>
            </w:pPr>
            <w:r w:rsidRPr="004C2E6A">
              <w:rPr>
                <w:sz w:val="18"/>
                <w:szCs w:val="18"/>
              </w:rPr>
              <w:t>NR</w:t>
            </w:r>
          </w:p>
        </w:tc>
        <w:tc>
          <w:tcPr>
            <w:tcW w:w="3119" w:type="dxa"/>
            <w:vAlign w:val="center"/>
          </w:tcPr>
          <w:p w14:paraId="36D7999A" w14:textId="3B743880" w:rsidR="00196A98" w:rsidRPr="004C2E6A" w:rsidRDefault="00196A98" w:rsidP="00196A98">
            <w:pPr>
              <w:spacing w:before="0" w:after="0"/>
              <w:jc w:val="center"/>
              <w:rPr>
                <w:sz w:val="16"/>
                <w:szCs w:val="16"/>
              </w:rPr>
            </w:pPr>
            <w:r w:rsidRPr="004C2E6A">
              <w:rPr>
                <w:sz w:val="16"/>
                <w:szCs w:val="16"/>
              </w:rPr>
              <w:t>NR</w:t>
            </w:r>
          </w:p>
        </w:tc>
      </w:tr>
      <w:tr w:rsidR="004C2E6A" w:rsidRPr="004C2E6A" w14:paraId="3C739CB3" w14:textId="77777777" w:rsidTr="002513AA">
        <w:trPr>
          <w:jc w:val="center"/>
        </w:trPr>
        <w:tc>
          <w:tcPr>
            <w:tcW w:w="1555" w:type="dxa"/>
            <w:vAlign w:val="center"/>
          </w:tcPr>
          <w:p w14:paraId="2F7F8BA1" w14:textId="3186D048" w:rsidR="00196A98" w:rsidRPr="004C2E6A" w:rsidRDefault="0037340D" w:rsidP="00196A98">
            <w:pPr>
              <w:jc w:val="center"/>
            </w:pPr>
            <w:r w:rsidRPr="004C2E6A">
              <w:rPr>
                <w:sz w:val="18"/>
                <w:szCs w:val="16"/>
              </w:rPr>
              <w:lastRenderedPageBreak/>
              <w:fldChar w:fldCharType="begin"/>
            </w:r>
            <w:r w:rsidR="00D97872" w:rsidRPr="004C2E6A">
              <w:rPr>
                <w:sz w:val="18"/>
                <w:szCs w:val="16"/>
              </w:rPr>
              <w:instrText xml:space="preserve"> ADDIN ZOTERO_ITEM CSL_CITATION {"citationID":"yMRyHJTB","properties":{"formattedCitation":"(Sultana et al., 2024)","plainCitation":"(Sultana et al., 2024)","dontUpdate":true,"noteIndex":0},"citationItems":[{"id":672,"uris":["http://zotero.org/groups/4880121/items/VK4297CD"],"itemData":{"id":672,"type":"article-journal","abstract":"Deep Learning (DL) techniques have recently been used in medical image segmentation and the reconstruction of 3D anatomies of a human body. In this work, we propose a semi-supervised DL (SSDL) approach utilizing a CNN-based 3D U-Net model for femur segmentation from sparsely annotated quantitative computed tomography (QCT) slices. Specifically, QCT slices at the proximal end of the femur forming ball and socket joint with acetabulum were annotated for precise segmentation, where a segmenting binary mask was generated using a 3D U-Net model to segment the femur accurately. A total of 5474 QCT slices were considered for training among which 2316 slices were annotated. 3D femurs were further reconstructed from segmented slices employing polynomial spline interpolation. Both qualitative and quantitative performance of segmentation and 3D reconstruction were satisfactory with more than 90% accuracy achieved for all of the standard performance metrics considered. The spatial overlap index and reproducibility validation metric for segmentation—Dice Similarity Coefficient was 91.8% for unseen patients and 99.2% for validated patients. An average relative error of 12.02% and 10.75% for volume and surface area, respectively, were computed for 3D reconstructed femurs. The proposed approach demonstrates its effectiveness in accurately segmenting and reconstructing 3D femur from QCT slices.","container-title":"Medical &amp; Biological Engineering &amp; Computing","DOI":"10.1007/s11517-023-03013-8","ISSN":"0140-0118, 1741-0444","issue":"5","journalAbbreviation":"Med Biol Eng Comput","language":"en","page":"1409-1425","source":"DOI.org (Crossref)","title":"SSDL—an automated semi-supervised deep learning approach for patient-specific 3D reconstruction of proximal femur from QCT images","volume":"62","author":[{"family":"Sultana","given":"Jamalia"},{"family":"Naznin","given":"Mahmuda"},{"family":"Faisal","given":"Tanvir R."}],"issued":{"date-parts":[["2024",5]]}}}],"schema":"https://github.com/citation-style-language/schema/raw/master/csl-citation.json"} </w:instrText>
            </w:r>
            <w:r w:rsidRPr="004C2E6A">
              <w:rPr>
                <w:sz w:val="18"/>
                <w:szCs w:val="16"/>
              </w:rPr>
              <w:fldChar w:fldCharType="separate"/>
            </w:r>
            <w:r w:rsidRPr="004C2E6A">
              <w:rPr>
                <w:noProof/>
                <w:sz w:val="18"/>
                <w:szCs w:val="16"/>
              </w:rPr>
              <w:t>Sultana et al., 2024</w:t>
            </w:r>
            <w:r w:rsidRPr="004C2E6A">
              <w:rPr>
                <w:sz w:val="18"/>
                <w:szCs w:val="16"/>
              </w:rPr>
              <w:fldChar w:fldCharType="end"/>
            </w:r>
          </w:p>
        </w:tc>
        <w:tc>
          <w:tcPr>
            <w:tcW w:w="4252" w:type="dxa"/>
            <w:vAlign w:val="center"/>
          </w:tcPr>
          <w:p w14:paraId="430DC2FC" w14:textId="6DC5CBDD" w:rsidR="00BA1427" w:rsidRPr="004C2E6A" w:rsidRDefault="00BA1427" w:rsidP="00D657AA">
            <w:pPr>
              <w:spacing w:before="0" w:after="0"/>
              <w:jc w:val="center"/>
              <w:rPr>
                <w:sz w:val="18"/>
                <w:szCs w:val="18"/>
              </w:rPr>
            </w:pPr>
            <w:r w:rsidRPr="004C2E6A">
              <w:rPr>
                <w:sz w:val="18"/>
                <w:szCs w:val="18"/>
              </w:rPr>
              <w:t xml:space="preserve">Validated: DSC 0.992 ± 0.008, mean </w:t>
            </w:r>
            <w:proofErr w:type="spellStart"/>
            <w:r w:rsidRPr="004C2E6A">
              <w:rPr>
                <w:sz w:val="18"/>
                <w:szCs w:val="18"/>
              </w:rPr>
              <w:t>IoU</w:t>
            </w:r>
            <w:proofErr w:type="spellEnd"/>
            <w:r w:rsidRPr="004C2E6A">
              <w:rPr>
                <w:sz w:val="18"/>
                <w:szCs w:val="18"/>
              </w:rPr>
              <w:t xml:space="preserve"> 0.995 ± 0.005, average precision 0.996 ± 0.003, sensitivity 0.995 ± 0.004, specificity 0.998 ± 0.002</w:t>
            </w:r>
          </w:p>
          <w:p w14:paraId="7E88A147" w14:textId="77777777" w:rsidR="00BA1427" w:rsidRPr="004C2E6A" w:rsidRDefault="00BA1427" w:rsidP="00D657AA">
            <w:pPr>
              <w:spacing w:before="0" w:after="0"/>
              <w:jc w:val="center"/>
              <w:rPr>
                <w:sz w:val="18"/>
                <w:szCs w:val="18"/>
              </w:rPr>
            </w:pPr>
          </w:p>
          <w:p w14:paraId="48B7AF7E" w14:textId="1CADCF36" w:rsidR="00BA1427" w:rsidRPr="004C2E6A" w:rsidRDefault="00BA1427" w:rsidP="00D657AA">
            <w:pPr>
              <w:spacing w:before="0" w:after="0"/>
              <w:jc w:val="center"/>
              <w:rPr>
                <w:sz w:val="18"/>
                <w:szCs w:val="18"/>
              </w:rPr>
            </w:pPr>
            <w:r w:rsidRPr="004C2E6A">
              <w:rPr>
                <w:sz w:val="18"/>
                <w:szCs w:val="18"/>
              </w:rPr>
              <w:t xml:space="preserve">Unseen: </w:t>
            </w:r>
            <w:r w:rsidR="00B0111E" w:rsidRPr="004C2E6A">
              <w:rPr>
                <w:sz w:val="18"/>
                <w:szCs w:val="18"/>
              </w:rPr>
              <w:t xml:space="preserve">DSC 0.918 ± 0.025, mean </w:t>
            </w:r>
            <w:proofErr w:type="spellStart"/>
            <w:r w:rsidR="00B0111E" w:rsidRPr="004C2E6A">
              <w:rPr>
                <w:sz w:val="18"/>
                <w:szCs w:val="18"/>
              </w:rPr>
              <w:t>IoU</w:t>
            </w:r>
            <w:proofErr w:type="spellEnd"/>
            <w:r w:rsidR="00B0111E" w:rsidRPr="004C2E6A">
              <w:rPr>
                <w:sz w:val="18"/>
                <w:szCs w:val="18"/>
              </w:rPr>
              <w:t xml:space="preserve"> 0.983 ± 0.016, average precision 0.923 ± 0.024, sensitivity 0.927 ± 0.02, specificity 0.999 ± 0.002</w:t>
            </w:r>
          </w:p>
          <w:p w14:paraId="4B1C5E34" w14:textId="77777777" w:rsidR="00196A98" w:rsidRPr="004C2E6A" w:rsidRDefault="00196A98" w:rsidP="00196A98">
            <w:pPr>
              <w:spacing w:before="0" w:after="0"/>
              <w:jc w:val="center"/>
              <w:rPr>
                <w:sz w:val="18"/>
                <w:szCs w:val="18"/>
              </w:rPr>
            </w:pPr>
          </w:p>
        </w:tc>
        <w:tc>
          <w:tcPr>
            <w:tcW w:w="2977" w:type="dxa"/>
            <w:vAlign w:val="center"/>
          </w:tcPr>
          <w:p w14:paraId="1A56CC02" w14:textId="5C3A3D16" w:rsidR="00196A98" w:rsidRPr="004C2E6A" w:rsidRDefault="00D657AA" w:rsidP="00196A98">
            <w:pPr>
              <w:spacing w:before="0" w:after="0"/>
              <w:jc w:val="center"/>
              <w:rPr>
                <w:sz w:val="18"/>
                <w:szCs w:val="18"/>
              </w:rPr>
            </w:pPr>
            <w:r w:rsidRPr="004C2E6A">
              <w:rPr>
                <w:sz w:val="18"/>
                <w:szCs w:val="18"/>
              </w:rPr>
              <w:t>NR</w:t>
            </w:r>
          </w:p>
        </w:tc>
        <w:tc>
          <w:tcPr>
            <w:tcW w:w="3118" w:type="dxa"/>
            <w:vAlign w:val="center"/>
          </w:tcPr>
          <w:p w14:paraId="0EDD1769" w14:textId="44F14905" w:rsidR="00196A98" w:rsidRPr="004C2E6A" w:rsidRDefault="00D657AA" w:rsidP="00196A98">
            <w:pPr>
              <w:spacing w:before="0" w:after="0"/>
              <w:jc w:val="center"/>
              <w:rPr>
                <w:sz w:val="18"/>
                <w:szCs w:val="18"/>
              </w:rPr>
            </w:pPr>
            <w:r w:rsidRPr="004C2E6A">
              <w:rPr>
                <w:sz w:val="18"/>
                <w:szCs w:val="18"/>
              </w:rPr>
              <w:t>NR</w:t>
            </w:r>
          </w:p>
        </w:tc>
        <w:tc>
          <w:tcPr>
            <w:tcW w:w="3119" w:type="dxa"/>
            <w:vAlign w:val="center"/>
          </w:tcPr>
          <w:p w14:paraId="52D7D0D7" w14:textId="2F93FFA9" w:rsidR="00196A98" w:rsidRPr="004C2E6A" w:rsidRDefault="00D657AA" w:rsidP="00196A98">
            <w:pPr>
              <w:spacing w:before="0" w:after="0"/>
              <w:jc w:val="center"/>
              <w:rPr>
                <w:sz w:val="16"/>
                <w:szCs w:val="16"/>
              </w:rPr>
            </w:pPr>
            <w:r w:rsidRPr="004C2E6A">
              <w:rPr>
                <w:sz w:val="16"/>
                <w:szCs w:val="16"/>
              </w:rPr>
              <w:t>NR</w:t>
            </w:r>
          </w:p>
        </w:tc>
      </w:tr>
      <w:tr w:rsidR="004C2E6A" w:rsidRPr="004C2E6A" w14:paraId="653A9C14" w14:textId="77777777" w:rsidTr="002513AA">
        <w:trPr>
          <w:jc w:val="center"/>
        </w:trPr>
        <w:tc>
          <w:tcPr>
            <w:tcW w:w="1555" w:type="dxa"/>
            <w:vAlign w:val="center"/>
          </w:tcPr>
          <w:p w14:paraId="1E15B633" w14:textId="481B5D2F" w:rsidR="00196A98" w:rsidRPr="004C2E6A" w:rsidRDefault="00D97872" w:rsidP="00196A98">
            <w:pPr>
              <w:jc w:val="center"/>
            </w:pPr>
            <w:r w:rsidRPr="004C2E6A">
              <w:rPr>
                <w:sz w:val="18"/>
                <w:szCs w:val="16"/>
              </w:rPr>
              <w:fldChar w:fldCharType="begin"/>
            </w:r>
            <w:r w:rsidR="00267060" w:rsidRPr="004C2E6A">
              <w:rPr>
                <w:sz w:val="18"/>
                <w:szCs w:val="16"/>
              </w:rPr>
              <w:instrText xml:space="preserve"> ADDIN ZOTERO_ITEM CSL_CITATION {"citationID":"5Q3XmWwo","properties":{"formattedCitation":"(Zhang et al., 2024)","plainCitation":"(Zhang et al., 2024)","dontUpdate":true,"noteIndex":0},"citationItems":[{"id":674,"uris":["http://zotero.org/groups/4880121/items/R3SGZJGE"],"itemData":{"id":674,"type":"article-journal","abstract":"Background: Forty to ﬁfty percent of women and 13%–22% of men experience an osteoporosis-related fragility fracture in their lifetimes. After the age of 50 years, the risk of hip fracture doubles in every 10 years. x-Ray based DXA is currently clinically used to diagnose osteoporosis and predict fracture risk. However, it provides only 2-D representation of bone and is associated with other technical limitations. Thus, alternative methods are needed.","container-title":"Medical Physics","DOI":"10.1002/mp.17319","ISSN":"0094-2405, 2473-4209","journalAbbreviation":"Medical Physics","language":"en","page":"mp.17319","source":"DOI.org (Crossref)","title":"Ultra‐low dose hip CT‐based automated measurement of volumetric bone mineral density at proximal femoral subregions","author":[{"family":"Zhang","given":"Xiaoliu"},{"family":"Nadeem","given":"Syed Ahmed"},{"family":"DiCamillo","given":"Paul A."},{"family":"Shibli‐Rahhal","given":"Amal"},{"family":"Regan","given":"Elizabeth A."},{"family":"Barr","given":"R. Graham"},{"family":"Hoffman","given":"Eric A."},{"family":"Comellas","given":"Alejandro P."},{"family":"Saha","given":"Punam K."}],"issued":{"date-parts":[["2024",7,23]]}}}],"schema":"https://github.com/citation-style-language/schema/raw/master/csl-citation.json"} </w:instrText>
            </w:r>
            <w:r w:rsidRPr="004C2E6A">
              <w:rPr>
                <w:sz w:val="18"/>
                <w:szCs w:val="16"/>
              </w:rPr>
              <w:fldChar w:fldCharType="separate"/>
            </w:r>
            <w:r w:rsidRPr="004C2E6A">
              <w:rPr>
                <w:noProof/>
                <w:sz w:val="18"/>
                <w:szCs w:val="16"/>
              </w:rPr>
              <w:t>Zhang et al., 2024</w:t>
            </w:r>
            <w:r w:rsidRPr="004C2E6A">
              <w:rPr>
                <w:sz w:val="18"/>
                <w:szCs w:val="16"/>
              </w:rPr>
              <w:fldChar w:fldCharType="end"/>
            </w:r>
          </w:p>
        </w:tc>
        <w:tc>
          <w:tcPr>
            <w:tcW w:w="4252" w:type="dxa"/>
            <w:vAlign w:val="center"/>
          </w:tcPr>
          <w:p w14:paraId="2404ED25" w14:textId="77777777" w:rsidR="00196A98" w:rsidRPr="004C2E6A" w:rsidRDefault="00196A98" w:rsidP="005D3F0C">
            <w:pPr>
              <w:spacing w:before="0" w:after="0"/>
              <w:rPr>
                <w:sz w:val="18"/>
                <w:szCs w:val="18"/>
              </w:rPr>
            </w:pPr>
          </w:p>
          <w:p w14:paraId="52D2B4FA" w14:textId="77777777" w:rsidR="005B3DF5" w:rsidRPr="004C2E6A" w:rsidRDefault="005B3DF5" w:rsidP="00196A98">
            <w:pPr>
              <w:spacing w:before="0" w:after="0"/>
              <w:jc w:val="center"/>
              <w:rPr>
                <w:sz w:val="18"/>
                <w:szCs w:val="18"/>
              </w:rPr>
            </w:pPr>
            <w:r w:rsidRPr="004C2E6A">
              <w:rPr>
                <w:sz w:val="18"/>
                <w:szCs w:val="18"/>
              </w:rPr>
              <w:t>DSC (n = 20): 0.990 for femoral head FH, 0.941 for femoral neck FN and 0.981 for trochanteric region TR</w:t>
            </w:r>
          </w:p>
          <w:p w14:paraId="561C4F04" w14:textId="77777777" w:rsidR="005B3DF5" w:rsidRPr="004C2E6A" w:rsidRDefault="005B3DF5" w:rsidP="00196A98">
            <w:pPr>
              <w:spacing w:before="0" w:after="0"/>
              <w:jc w:val="center"/>
              <w:rPr>
                <w:sz w:val="18"/>
                <w:szCs w:val="18"/>
              </w:rPr>
            </w:pPr>
          </w:p>
          <w:p w14:paraId="41FB8FB4" w14:textId="3F4148F1" w:rsidR="005B3DF5" w:rsidRPr="004C2E6A" w:rsidRDefault="001A67EC" w:rsidP="00196A98">
            <w:pPr>
              <w:spacing w:before="0" w:after="0"/>
              <w:jc w:val="center"/>
              <w:rPr>
                <w:sz w:val="18"/>
                <w:szCs w:val="18"/>
              </w:rPr>
            </w:pPr>
            <w:proofErr w:type="spellStart"/>
            <w:r w:rsidRPr="004C2E6A">
              <w:rPr>
                <w:sz w:val="18"/>
                <w:szCs w:val="18"/>
              </w:rPr>
              <w:t>vBMD</w:t>
            </w:r>
            <w:proofErr w:type="spellEnd"/>
            <w:r w:rsidRPr="004C2E6A">
              <w:rPr>
                <w:sz w:val="18"/>
                <w:szCs w:val="18"/>
              </w:rPr>
              <w:t xml:space="preserve"> measurements: CCC of 0.977 and a RMSCV</w:t>
            </w:r>
            <w:r w:rsidR="00C26879" w:rsidRPr="004C2E6A">
              <w:rPr>
                <w:sz w:val="18"/>
                <w:szCs w:val="18"/>
              </w:rPr>
              <w:t xml:space="preserve"> </w:t>
            </w:r>
            <w:r w:rsidRPr="004C2E6A">
              <w:rPr>
                <w:sz w:val="18"/>
                <w:szCs w:val="18"/>
              </w:rPr>
              <w:t xml:space="preserve">(%) of 1.39% </w:t>
            </w:r>
            <w:r w:rsidR="00C26879" w:rsidRPr="004C2E6A">
              <w:rPr>
                <w:sz w:val="18"/>
                <w:szCs w:val="18"/>
              </w:rPr>
              <w:t>considering</w:t>
            </w:r>
            <w:r w:rsidRPr="004C2E6A">
              <w:rPr>
                <w:sz w:val="18"/>
                <w:szCs w:val="18"/>
              </w:rPr>
              <w:t xml:space="preserve"> all patients; CCC of 0.986 and a RMSCV (%) of 1.07% </w:t>
            </w:r>
            <w:r w:rsidR="00C26879" w:rsidRPr="004C2E6A">
              <w:rPr>
                <w:sz w:val="18"/>
                <w:szCs w:val="18"/>
              </w:rPr>
              <w:t>considering</w:t>
            </w:r>
            <w:r w:rsidRPr="004C2E6A">
              <w:rPr>
                <w:sz w:val="18"/>
                <w:szCs w:val="18"/>
              </w:rPr>
              <w:t xml:space="preserve"> non-obese patients; CCC of 0.947 and a RMSCV (%) of 2.06% </w:t>
            </w:r>
            <w:r w:rsidR="00C26879" w:rsidRPr="004C2E6A">
              <w:rPr>
                <w:sz w:val="18"/>
                <w:szCs w:val="18"/>
              </w:rPr>
              <w:t>considering</w:t>
            </w:r>
            <w:r w:rsidRPr="004C2E6A">
              <w:rPr>
                <w:sz w:val="18"/>
                <w:szCs w:val="18"/>
              </w:rPr>
              <w:t xml:space="preserve"> obese patients. </w:t>
            </w:r>
            <w:proofErr w:type="spellStart"/>
            <w:r w:rsidRPr="004C2E6A">
              <w:rPr>
                <w:sz w:val="18"/>
                <w:szCs w:val="18"/>
              </w:rPr>
              <w:t>vBMD</w:t>
            </w:r>
            <w:proofErr w:type="spellEnd"/>
            <w:r w:rsidRPr="004C2E6A">
              <w:rPr>
                <w:sz w:val="18"/>
                <w:szCs w:val="18"/>
              </w:rPr>
              <w:t xml:space="preserve"> values using the two imaging protocols are correlated, ULD CT-based </w:t>
            </w:r>
            <w:proofErr w:type="spellStart"/>
            <w:r w:rsidRPr="004C2E6A">
              <w:rPr>
                <w:sz w:val="18"/>
                <w:szCs w:val="18"/>
              </w:rPr>
              <w:t>vBMD</w:t>
            </w:r>
            <w:proofErr w:type="spellEnd"/>
            <w:r w:rsidRPr="004C2E6A">
              <w:rPr>
                <w:sz w:val="18"/>
                <w:szCs w:val="18"/>
              </w:rPr>
              <w:t xml:space="preserve"> measures are higher than clinical CT-based values.</w:t>
            </w:r>
          </w:p>
        </w:tc>
        <w:tc>
          <w:tcPr>
            <w:tcW w:w="2977" w:type="dxa"/>
            <w:vAlign w:val="center"/>
          </w:tcPr>
          <w:p w14:paraId="6AC4C9AD" w14:textId="2259B320" w:rsidR="00196A98" w:rsidRPr="004C2E6A" w:rsidRDefault="00C26879" w:rsidP="00196A98">
            <w:pPr>
              <w:spacing w:before="0" w:after="0"/>
              <w:jc w:val="center"/>
              <w:rPr>
                <w:sz w:val="18"/>
                <w:szCs w:val="18"/>
              </w:rPr>
            </w:pPr>
            <w:r w:rsidRPr="004C2E6A">
              <w:rPr>
                <w:sz w:val="18"/>
                <w:szCs w:val="18"/>
              </w:rPr>
              <w:t>NR</w:t>
            </w:r>
          </w:p>
        </w:tc>
        <w:tc>
          <w:tcPr>
            <w:tcW w:w="3118" w:type="dxa"/>
            <w:vAlign w:val="center"/>
          </w:tcPr>
          <w:p w14:paraId="1A79D129" w14:textId="47FCE391" w:rsidR="00196A98" w:rsidRPr="004C2E6A" w:rsidRDefault="00C26879" w:rsidP="00196A98">
            <w:pPr>
              <w:spacing w:before="0" w:after="0"/>
              <w:jc w:val="center"/>
              <w:rPr>
                <w:sz w:val="18"/>
                <w:szCs w:val="18"/>
              </w:rPr>
            </w:pPr>
            <w:r w:rsidRPr="004C2E6A">
              <w:rPr>
                <w:sz w:val="18"/>
                <w:szCs w:val="18"/>
              </w:rPr>
              <w:t>NR</w:t>
            </w:r>
          </w:p>
        </w:tc>
        <w:tc>
          <w:tcPr>
            <w:tcW w:w="3119" w:type="dxa"/>
            <w:vAlign w:val="center"/>
          </w:tcPr>
          <w:p w14:paraId="1690F9C2" w14:textId="77777777" w:rsidR="00A920A0" w:rsidRPr="004C2E6A" w:rsidRDefault="00A920A0" w:rsidP="00196A98">
            <w:pPr>
              <w:spacing w:before="0" w:after="0"/>
              <w:jc w:val="center"/>
              <w:rPr>
                <w:sz w:val="18"/>
                <w:szCs w:val="18"/>
              </w:rPr>
            </w:pPr>
          </w:p>
          <w:p w14:paraId="40079782" w14:textId="77777777" w:rsidR="00A920A0" w:rsidRPr="004C2E6A" w:rsidRDefault="00A920A0" w:rsidP="00196A98">
            <w:pPr>
              <w:spacing w:before="0" w:after="0"/>
              <w:jc w:val="center"/>
              <w:rPr>
                <w:sz w:val="18"/>
                <w:szCs w:val="18"/>
              </w:rPr>
            </w:pPr>
            <w:r w:rsidRPr="004C2E6A">
              <w:rPr>
                <w:sz w:val="18"/>
                <w:szCs w:val="18"/>
              </w:rPr>
              <w:t>DSC for repeat scan reproducibility (n = 5) for the femoral subregions FH, FN, and TR were 0.982, 0.970, and 0.986, respectively.</w:t>
            </w:r>
          </w:p>
          <w:p w14:paraId="4C7AE6BC" w14:textId="77777777" w:rsidR="00A920A0" w:rsidRPr="004C2E6A" w:rsidRDefault="00A920A0" w:rsidP="00196A98">
            <w:pPr>
              <w:spacing w:before="0" w:after="0"/>
              <w:jc w:val="center"/>
              <w:rPr>
                <w:sz w:val="18"/>
                <w:szCs w:val="18"/>
              </w:rPr>
            </w:pPr>
          </w:p>
          <w:p w14:paraId="4E59C72B" w14:textId="4E926CB0" w:rsidR="00A920A0" w:rsidRPr="004C2E6A" w:rsidRDefault="00C61040" w:rsidP="00196A98">
            <w:pPr>
              <w:spacing w:before="0" w:after="0"/>
              <w:jc w:val="center"/>
              <w:rPr>
                <w:sz w:val="18"/>
                <w:szCs w:val="18"/>
              </w:rPr>
            </w:pPr>
            <w:proofErr w:type="spellStart"/>
            <w:r w:rsidRPr="004C2E6A">
              <w:rPr>
                <w:sz w:val="18"/>
                <w:szCs w:val="18"/>
              </w:rPr>
              <w:t>vBMD</w:t>
            </w:r>
            <w:proofErr w:type="spellEnd"/>
            <w:r w:rsidRPr="004C2E6A">
              <w:rPr>
                <w:sz w:val="18"/>
                <w:szCs w:val="18"/>
              </w:rPr>
              <w:t xml:space="preserve"> measurements: CCC of 0.996 and a RMSCV (%) of 0.72% considering all patients; CCC of 0.998 and a RMSCV (%) of 0.51% considering non-obese patients; CCC of 0.995 and a RMSCV (%) of 0.83% considering obese patients. </w:t>
            </w:r>
            <w:proofErr w:type="spellStart"/>
            <w:r w:rsidRPr="004C2E6A">
              <w:rPr>
                <w:sz w:val="18"/>
                <w:szCs w:val="18"/>
              </w:rPr>
              <w:t>vBMD</w:t>
            </w:r>
            <w:proofErr w:type="spellEnd"/>
            <w:r w:rsidRPr="004C2E6A">
              <w:rPr>
                <w:sz w:val="18"/>
                <w:szCs w:val="18"/>
              </w:rPr>
              <w:t xml:space="preserve"> values using the two imaging protocols are correlated, ULD CT-based </w:t>
            </w:r>
            <w:proofErr w:type="spellStart"/>
            <w:r w:rsidRPr="004C2E6A">
              <w:rPr>
                <w:sz w:val="18"/>
                <w:szCs w:val="18"/>
              </w:rPr>
              <w:t>vBMD</w:t>
            </w:r>
            <w:proofErr w:type="spellEnd"/>
            <w:r w:rsidRPr="004C2E6A">
              <w:rPr>
                <w:sz w:val="18"/>
                <w:szCs w:val="18"/>
              </w:rPr>
              <w:t xml:space="preserve"> measures are higher than clinical CT-based values.</w:t>
            </w:r>
          </w:p>
        </w:tc>
      </w:tr>
      <w:tr w:rsidR="004C2E6A" w:rsidRPr="004C2E6A" w14:paraId="163C2579" w14:textId="77777777" w:rsidTr="002513AA">
        <w:trPr>
          <w:jc w:val="center"/>
        </w:trPr>
        <w:tc>
          <w:tcPr>
            <w:tcW w:w="1555" w:type="dxa"/>
            <w:vAlign w:val="center"/>
          </w:tcPr>
          <w:p w14:paraId="7FBD066E" w14:textId="6D245F54" w:rsidR="00196A98" w:rsidRPr="004C2E6A" w:rsidRDefault="005E0F1A" w:rsidP="00196A98">
            <w:pPr>
              <w:jc w:val="center"/>
            </w:pPr>
            <w:r w:rsidRPr="004C2E6A">
              <w:rPr>
                <w:sz w:val="18"/>
                <w:szCs w:val="16"/>
              </w:rPr>
              <w:fldChar w:fldCharType="begin"/>
            </w:r>
            <w:r w:rsidR="00267060" w:rsidRPr="004C2E6A">
              <w:rPr>
                <w:sz w:val="18"/>
                <w:szCs w:val="16"/>
              </w:rPr>
              <w:instrText xml:space="preserve"> ADDIN ZOTERO_ITEM CSL_CITATION {"citationID":"GAapKfbj","properties":{"formattedCitation":"(Saillard et al., 2024)","plainCitation":"(Saillard et al., 2024)","dontUpdate":true,"noteIndex":0},"citationItems":[{"id":676,"uris":["http://zotero.org/groups/4880121/items/FYPMFHVQ"],"itemData":{"id":676,"type":"article-journal","abstract":"Abstract\n            Bone segmentation is an important step to perform biomechanical failure load simulations on in-vivo CT data of patients with bone metastasis, as it is a mandatory operation to obtain meshes needed for numerical simulations. Segmentation can be a tedious and time consuming task when done manually, and expert segmentations are subject to intra- and inter-operator variability. Deep learning methods are increasingly employed to automatically carry out image segmentation tasks. These networks usually need to be trained on a large image dataset along with the manual segmentations to maximize generalization to new images, but it is not always possible to have access to a multitude of CT-scans with the associated ground truth. It then becomes necessary to use training techniques to make the best use of the limited available data. In this paper, we propose a dedicated pipeline of preprocessing, deep learning based segmentation method and post-processing for in-vivo human femurs and vertebrae segmentation from CT-scans volumes. We experimented with three U-Net architectures and showed that out-of-the-box models enable automatic and high-quality volume segmentation if carefully trained. We compared the failure load simulation results obtained on femurs and vertebrae using either automatic or manual segmentations and studied the sensitivity of the simulations on small variations of the automatic segmentation. The failure loads obtained using automatic segmentations were comparable to those obtained using manual expert segmentations for all the femurs and vertebrae tested, demonstrating the effectiveness of the automated segmentation approach for failure load simulations.","container-title":"Scientific Reports","DOI":"10.1038/s41598-024-66934-w","ISSN":"2045-2322","issue":"1","journalAbbreviation":"Sci Rep","language":"en","page":"16576","source":"DOI.org (Crossref)","title":"Finite element models with automatic computed tomography bone segmentation for failure load computation","volume":"14","author":[{"family":"Saillard","given":"Emile"},{"family":"Gardegaront","given":"Marc"},{"family":"Levillain","given":"Aurélie"},{"family":"Bermond","given":"François"},{"family":"Mitton","given":"David"},{"family":"Pialat","given":"Jean-Baptiste"},{"family":"Confavreux","given":"Cyrille"},{"family":"Grenier","given":"Thomas"},{"family":"Follet","given":"Hélène"}],"issued":{"date-parts":[["2024",7,17]]}}}],"schema":"https://github.com/citation-style-language/schema/raw/master/csl-citation.json"} </w:instrText>
            </w:r>
            <w:r w:rsidRPr="004C2E6A">
              <w:rPr>
                <w:sz w:val="18"/>
                <w:szCs w:val="16"/>
              </w:rPr>
              <w:fldChar w:fldCharType="separate"/>
            </w:r>
            <w:r w:rsidRPr="004C2E6A">
              <w:rPr>
                <w:noProof/>
                <w:sz w:val="18"/>
                <w:szCs w:val="16"/>
              </w:rPr>
              <w:t>Saillard et al., 2024</w:t>
            </w:r>
            <w:r w:rsidRPr="004C2E6A">
              <w:rPr>
                <w:sz w:val="18"/>
                <w:szCs w:val="16"/>
              </w:rPr>
              <w:fldChar w:fldCharType="end"/>
            </w:r>
          </w:p>
        </w:tc>
        <w:tc>
          <w:tcPr>
            <w:tcW w:w="4252" w:type="dxa"/>
            <w:vAlign w:val="center"/>
          </w:tcPr>
          <w:p w14:paraId="5F4BD90C" w14:textId="77777777" w:rsidR="00196A98" w:rsidRPr="004C2E6A" w:rsidRDefault="00EB2D43" w:rsidP="00196A98">
            <w:pPr>
              <w:spacing w:before="0" w:after="0"/>
              <w:jc w:val="center"/>
              <w:rPr>
                <w:sz w:val="18"/>
                <w:szCs w:val="18"/>
              </w:rPr>
            </w:pPr>
            <w:r w:rsidRPr="004C2E6A">
              <w:rPr>
                <w:sz w:val="18"/>
                <w:szCs w:val="18"/>
              </w:rPr>
              <w:t>MEKANOS database:</w:t>
            </w:r>
          </w:p>
          <w:p w14:paraId="5FF94E9F" w14:textId="77777777" w:rsidR="00EB2D43" w:rsidRPr="004C2E6A" w:rsidRDefault="00EB2D43" w:rsidP="00EB2D43">
            <w:pPr>
              <w:pStyle w:val="ListParagraph"/>
              <w:numPr>
                <w:ilvl w:val="0"/>
                <w:numId w:val="24"/>
              </w:numPr>
              <w:spacing w:before="0" w:after="0"/>
              <w:jc w:val="center"/>
              <w:rPr>
                <w:sz w:val="18"/>
                <w:szCs w:val="18"/>
              </w:rPr>
            </w:pPr>
            <w:r w:rsidRPr="004C2E6A">
              <w:rPr>
                <w:sz w:val="18"/>
                <w:szCs w:val="18"/>
              </w:rPr>
              <w:t xml:space="preserve">U-Net 2D multi axial (without pre-processing): DSC 0.74 ± 0.09, HD (mm) 49.86 ± </w:t>
            </w:r>
            <w:proofErr w:type="gramStart"/>
            <w:r w:rsidRPr="004C2E6A">
              <w:rPr>
                <w:sz w:val="18"/>
                <w:szCs w:val="18"/>
              </w:rPr>
              <w:t>12.57;</w:t>
            </w:r>
            <w:proofErr w:type="gramEnd"/>
          </w:p>
          <w:p w14:paraId="2AD658C6" w14:textId="77777777" w:rsidR="00EB2D43" w:rsidRPr="004C2E6A" w:rsidRDefault="00ED758B" w:rsidP="00EB2D43">
            <w:pPr>
              <w:pStyle w:val="ListParagraph"/>
              <w:numPr>
                <w:ilvl w:val="0"/>
                <w:numId w:val="24"/>
              </w:numPr>
              <w:spacing w:before="0" w:after="0"/>
              <w:jc w:val="center"/>
              <w:rPr>
                <w:sz w:val="18"/>
                <w:szCs w:val="18"/>
                <w:lang w:val="es-ES"/>
              </w:rPr>
            </w:pPr>
            <w:r w:rsidRPr="004C2E6A">
              <w:rPr>
                <w:sz w:val="18"/>
                <w:szCs w:val="18"/>
                <w:lang w:val="es-ES"/>
              </w:rPr>
              <w:t>U-Net 2D multi axial: DSC 0.93 ± 0.01, HD (mm) 2.30 ± 0.82;</w:t>
            </w:r>
          </w:p>
          <w:p w14:paraId="7215F3B7" w14:textId="77777777" w:rsidR="00ED758B" w:rsidRPr="004C2E6A" w:rsidRDefault="00ED758B" w:rsidP="00EB2D43">
            <w:pPr>
              <w:pStyle w:val="ListParagraph"/>
              <w:numPr>
                <w:ilvl w:val="0"/>
                <w:numId w:val="24"/>
              </w:numPr>
              <w:spacing w:before="0" w:after="0"/>
              <w:jc w:val="center"/>
              <w:rPr>
                <w:sz w:val="18"/>
                <w:szCs w:val="18"/>
                <w:lang w:val="es-ES"/>
              </w:rPr>
            </w:pPr>
            <w:r w:rsidRPr="004C2E6A">
              <w:rPr>
                <w:sz w:val="18"/>
                <w:szCs w:val="18"/>
                <w:lang w:val="es-ES"/>
              </w:rPr>
              <w:t>U-Net 3D: DSC 0.96 ± 0.01, HD (mm) 2.20 ± 0.71;</w:t>
            </w:r>
          </w:p>
          <w:p w14:paraId="352E38AC" w14:textId="77777777" w:rsidR="00ED758B" w:rsidRPr="004C2E6A" w:rsidRDefault="009266EB" w:rsidP="00EB2D43">
            <w:pPr>
              <w:pStyle w:val="ListParagraph"/>
              <w:numPr>
                <w:ilvl w:val="0"/>
                <w:numId w:val="24"/>
              </w:numPr>
              <w:spacing w:before="0" w:after="0"/>
              <w:jc w:val="center"/>
              <w:rPr>
                <w:sz w:val="18"/>
                <w:szCs w:val="18"/>
              </w:rPr>
            </w:pPr>
            <w:proofErr w:type="spellStart"/>
            <w:r w:rsidRPr="004C2E6A">
              <w:rPr>
                <w:sz w:val="18"/>
                <w:szCs w:val="18"/>
              </w:rPr>
              <w:t>nnUNet</w:t>
            </w:r>
            <w:proofErr w:type="spellEnd"/>
            <w:r w:rsidRPr="004C2E6A">
              <w:rPr>
                <w:sz w:val="18"/>
                <w:szCs w:val="18"/>
              </w:rPr>
              <w:t xml:space="preserve"> 3D </w:t>
            </w:r>
            <w:proofErr w:type="spellStart"/>
            <w:r w:rsidRPr="004C2E6A">
              <w:rPr>
                <w:sz w:val="18"/>
                <w:szCs w:val="18"/>
              </w:rPr>
              <w:t>fullres</w:t>
            </w:r>
            <w:proofErr w:type="spellEnd"/>
            <w:r w:rsidRPr="004C2E6A">
              <w:rPr>
                <w:sz w:val="18"/>
                <w:szCs w:val="18"/>
              </w:rPr>
              <w:t>: DSC 0.96 ± 0.01, HD (mm) 2.40 ± 0.84</w:t>
            </w:r>
          </w:p>
          <w:p w14:paraId="53508134" w14:textId="77777777" w:rsidR="004F1C25" w:rsidRPr="004C2E6A" w:rsidRDefault="004F1C25" w:rsidP="004F1C25">
            <w:pPr>
              <w:spacing w:before="0" w:after="0"/>
              <w:jc w:val="center"/>
              <w:rPr>
                <w:sz w:val="18"/>
                <w:szCs w:val="18"/>
              </w:rPr>
            </w:pPr>
          </w:p>
          <w:p w14:paraId="50043310" w14:textId="77777777" w:rsidR="004F1C25" w:rsidRPr="004C2E6A" w:rsidRDefault="004F1C25" w:rsidP="004F1C25">
            <w:pPr>
              <w:spacing w:before="0" w:after="0"/>
              <w:jc w:val="center"/>
              <w:rPr>
                <w:sz w:val="18"/>
                <w:szCs w:val="18"/>
              </w:rPr>
            </w:pPr>
            <w:r w:rsidRPr="004C2E6A">
              <w:rPr>
                <w:sz w:val="18"/>
                <w:szCs w:val="18"/>
              </w:rPr>
              <w:t>Secondary dataset:</w:t>
            </w:r>
          </w:p>
          <w:p w14:paraId="4205CCBC" w14:textId="77777777" w:rsidR="00C6408B" w:rsidRPr="004C2E6A" w:rsidRDefault="00C6408B" w:rsidP="004F1C25">
            <w:pPr>
              <w:spacing w:before="0" w:after="0"/>
              <w:jc w:val="center"/>
              <w:rPr>
                <w:sz w:val="18"/>
                <w:szCs w:val="18"/>
              </w:rPr>
            </w:pPr>
            <w:r w:rsidRPr="004C2E6A">
              <w:rPr>
                <w:sz w:val="18"/>
                <w:szCs w:val="18"/>
              </w:rPr>
              <w:t xml:space="preserve">- </w:t>
            </w:r>
            <w:r w:rsidR="004F1C25" w:rsidRPr="004C2E6A">
              <w:rPr>
                <w:sz w:val="18"/>
                <w:szCs w:val="18"/>
              </w:rPr>
              <w:t>Shaft: DSC 0.979 ± 0.004, HD (mm) 1.69 ±</w:t>
            </w:r>
            <w:proofErr w:type="gramStart"/>
            <w:r w:rsidR="004F1C25" w:rsidRPr="004C2E6A">
              <w:rPr>
                <w:sz w:val="18"/>
                <w:szCs w:val="18"/>
              </w:rPr>
              <w:t>10.37;</w:t>
            </w:r>
            <w:proofErr w:type="gramEnd"/>
            <w:r w:rsidR="004F1C25" w:rsidRPr="004C2E6A">
              <w:rPr>
                <w:sz w:val="18"/>
                <w:szCs w:val="18"/>
              </w:rPr>
              <w:t xml:space="preserve"> </w:t>
            </w:r>
          </w:p>
          <w:p w14:paraId="47455D73" w14:textId="738C1339" w:rsidR="004F1C25" w:rsidRPr="004C2E6A" w:rsidRDefault="00C6408B" w:rsidP="004F1C25">
            <w:pPr>
              <w:spacing w:before="0" w:after="0"/>
              <w:jc w:val="center"/>
              <w:rPr>
                <w:sz w:val="18"/>
                <w:szCs w:val="18"/>
              </w:rPr>
            </w:pPr>
            <w:r w:rsidRPr="004C2E6A">
              <w:rPr>
                <w:sz w:val="18"/>
                <w:szCs w:val="18"/>
              </w:rPr>
              <w:t xml:space="preserve">- </w:t>
            </w:r>
            <w:r w:rsidR="004F1C25" w:rsidRPr="004C2E6A">
              <w:rPr>
                <w:sz w:val="18"/>
                <w:szCs w:val="18"/>
              </w:rPr>
              <w:t xml:space="preserve">Middle region: DSC 0.975 ±0.003, HD (mm) 2.77 ±20.71 </w:t>
            </w:r>
          </w:p>
          <w:p w14:paraId="7C4919C5" w14:textId="726FE12F" w:rsidR="004F1C25" w:rsidRPr="004C2E6A" w:rsidRDefault="00C6408B" w:rsidP="004F1C25">
            <w:pPr>
              <w:spacing w:before="0" w:after="0"/>
              <w:jc w:val="center"/>
              <w:rPr>
                <w:sz w:val="18"/>
                <w:szCs w:val="18"/>
              </w:rPr>
            </w:pPr>
            <w:r w:rsidRPr="004C2E6A">
              <w:rPr>
                <w:sz w:val="18"/>
                <w:szCs w:val="18"/>
              </w:rPr>
              <w:t xml:space="preserve">- </w:t>
            </w:r>
            <w:r w:rsidR="004F1C25" w:rsidRPr="004C2E6A">
              <w:rPr>
                <w:sz w:val="18"/>
                <w:szCs w:val="18"/>
              </w:rPr>
              <w:t xml:space="preserve">Head: DSC 0.976 ±0.003, </w:t>
            </w:r>
            <w:r w:rsidR="00552587" w:rsidRPr="004C2E6A">
              <w:rPr>
                <w:sz w:val="18"/>
                <w:szCs w:val="18"/>
              </w:rPr>
              <w:t xml:space="preserve">HD (mm) </w:t>
            </w:r>
            <w:r w:rsidR="004F1C25" w:rsidRPr="004C2E6A">
              <w:rPr>
                <w:sz w:val="18"/>
                <w:szCs w:val="18"/>
              </w:rPr>
              <w:t xml:space="preserve">2.66 </w:t>
            </w:r>
            <w:r w:rsidR="00552587" w:rsidRPr="004C2E6A">
              <w:rPr>
                <w:sz w:val="18"/>
                <w:szCs w:val="18"/>
              </w:rPr>
              <w:t>±</w:t>
            </w:r>
            <w:r w:rsidR="004F1C25" w:rsidRPr="004C2E6A">
              <w:rPr>
                <w:sz w:val="18"/>
                <w:szCs w:val="18"/>
              </w:rPr>
              <w:t xml:space="preserve">20.88 </w:t>
            </w:r>
          </w:p>
          <w:p w14:paraId="791801BF" w14:textId="77777777" w:rsidR="004F1C25" w:rsidRPr="004C2E6A" w:rsidRDefault="00C6408B" w:rsidP="004F1C25">
            <w:pPr>
              <w:spacing w:before="0" w:after="0"/>
              <w:jc w:val="center"/>
              <w:rPr>
                <w:sz w:val="18"/>
                <w:szCs w:val="18"/>
              </w:rPr>
            </w:pPr>
            <w:r w:rsidRPr="004C2E6A">
              <w:rPr>
                <w:sz w:val="18"/>
                <w:szCs w:val="18"/>
              </w:rPr>
              <w:t xml:space="preserve">- </w:t>
            </w:r>
            <w:r w:rsidR="004F1C25" w:rsidRPr="004C2E6A">
              <w:rPr>
                <w:sz w:val="18"/>
                <w:szCs w:val="18"/>
              </w:rPr>
              <w:t>Global</w:t>
            </w:r>
            <w:r w:rsidR="00552587" w:rsidRPr="004C2E6A">
              <w:rPr>
                <w:sz w:val="18"/>
                <w:szCs w:val="18"/>
              </w:rPr>
              <w:t xml:space="preserve">: DSC </w:t>
            </w:r>
            <w:r w:rsidR="004F1C25" w:rsidRPr="004C2E6A">
              <w:rPr>
                <w:sz w:val="18"/>
                <w:szCs w:val="18"/>
              </w:rPr>
              <w:t xml:space="preserve">0.977 </w:t>
            </w:r>
            <w:r w:rsidR="00552587" w:rsidRPr="004C2E6A">
              <w:rPr>
                <w:sz w:val="18"/>
                <w:szCs w:val="18"/>
              </w:rPr>
              <w:t>±</w:t>
            </w:r>
            <w:r w:rsidR="004F1C25" w:rsidRPr="004C2E6A">
              <w:rPr>
                <w:sz w:val="18"/>
                <w:szCs w:val="18"/>
              </w:rPr>
              <w:t>0.0022</w:t>
            </w:r>
            <w:r w:rsidR="00552587" w:rsidRPr="004C2E6A">
              <w:rPr>
                <w:sz w:val="18"/>
                <w:szCs w:val="18"/>
              </w:rPr>
              <w:t>, HD (mm) 2</w:t>
            </w:r>
            <w:r w:rsidR="004F1C25" w:rsidRPr="004C2E6A">
              <w:rPr>
                <w:sz w:val="18"/>
                <w:szCs w:val="18"/>
              </w:rPr>
              <w:t xml:space="preserve">.96 </w:t>
            </w:r>
            <w:r w:rsidR="00552587" w:rsidRPr="004C2E6A">
              <w:rPr>
                <w:sz w:val="18"/>
                <w:szCs w:val="18"/>
              </w:rPr>
              <w:t>±</w:t>
            </w:r>
            <w:r w:rsidR="004F1C25" w:rsidRPr="004C2E6A">
              <w:rPr>
                <w:sz w:val="18"/>
                <w:szCs w:val="18"/>
              </w:rPr>
              <w:t>0.82</w:t>
            </w:r>
          </w:p>
          <w:p w14:paraId="5A463BE8" w14:textId="7A66D7C9" w:rsidR="00C6408B" w:rsidRPr="004C2E6A" w:rsidRDefault="00C6408B" w:rsidP="00947DEB">
            <w:pPr>
              <w:spacing w:before="0" w:after="0"/>
              <w:rPr>
                <w:sz w:val="18"/>
                <w:szCs w:val="18"/>
              </w:rPr>
            </w:pPr>
          </w:p>
          <w:p w14:paraId="0D35B7F7" w14:textId="652A4C7A" w:rsidR="00E9142F" w:rsidRPr="004C2E6A" w:rsidRDefault="00E9142F" w:rsidP="00E9142F">
            <w:pPr>
              <w:spacing w:before="0" w:after="0"/>
              <w:jc w:val="center"/>
              <w:rPr>
                <w:sz w:val="18"/>
                <w:szCs w:val="18"/>
              </w:rPr>
            </w:pPr>
            <w:r w:rsidRPr="004C2E6A">
              <w:rPr>
                <w:sz w:val="18"/>
                <w:szCs w:val="18"/>
              </w:rPr>
              <w:t>Absolute mean of difference with manual FE-based failure load estimates (N):</w:t>
            </w:r>
          </w:p>
          <w:p w14:paraId="6CB865CD" w14:textId="5C278F40" w:rsidR="00E9142F" w:rsidRPr="004C2E6A" w:rsidRDefault="00E9142F" w:rsidP="00E9142F">
            <w:pPr>
              <w:spacing w:before="0" w:after="0"/>
              <w:jc w:val="center"/>
              <w:rPr>
                <w:sz w:val="18"/>
                <w:szCs w:val="18"/>
              </w:rPr>
            </w:pPr>
            <w:r w:rsidRPr="004C2E6A">
              <w:rPr>
                <w:sz w:val="18"/>
                <w:szCs w:val="18"/>
              </w:rPr>
              <w:lastRenderedPageBreak/>
              <w:t>- 473 ± 336 with automatic segmentation + erosion (2 pixels)</w:t>
            </w:r>
          </w:p>
          <w:p w14:paraId="50243571" w14:textId="2D869640" w:rsidR="00E9142F" w:rsidRPr="004C2E6A" w:rsidRDefault="00E9142F" w:rsidP="00E9142F">
            <w:pPr>
              <w:spacing w:before="0" w:after="0"/>
              <w:jc w:val="center"/>
              <w:rPr>
                <w:sz w:val="18"/>
                <w:szCs w:val="18"/>
              </w:rPr>
            </w:pPr>
            <w:r w:rsidRPr="004C2E6A">
              <w:rPr>
                <w:sz w:val="18"/>
                <w:szCs w:val="18"/>
              </w:rPr>
              <w:t xml:space="preserve">- 168 ± 105 </w:t>
            </w:r>
            <w:r w:rsidR="0062597B" w:rsidRPr="004C2E6A">
              <w:rPr>
                <w:sz w:val="18"/>
                <w:szCs w:val="18"/>
              </w:rPr>
              <w:t>with automatic segmentation + erosion (1 pixel)</w:t>
            </w:r>
          </w:p>
          <w:p w14:paraId="133981C3" w14:textId="67039D40" w:rsidR="00E9142F" w:rsidRPr="004C2E6A" w:rsidRDefault="00E9142F" w:rsidP="00E9142F">
            <w:pPr>
              <w:spacing w:before="0" w:after="0"/>
              <w:jc w:val="center"/>
              <w:rPr>
                <w:sz w:val="18"/>
                <w:szCs w:val="18"/>
              </w:rPr>
            </w:pPr>
            <w:r w:rsidRPr="004C2E6A">
              <w:rPr>
                <w:sz w:val="18"/>
                <w:szCs w:val="18"/>
              </w:rPr>
              <w:t xml:space="preserve">- 119 ± 66 </w:t>
            </w:r>
            <w:r w:rsidR="00947DEB" w:rsidRPr="004C2E6A">
              <w:rPr>
                <w:sz w:val="18"/>
                <w:szCs w:val="18"/>
              </w:rPr>
              <w:t>with automatic segmentation</w:t>
            </w:r>
          </w:p>
          <w:p w14:paraId="7EE9ECA5" w14:textId="056EEDBF" w:rsidR="00E9142F" w:rsidRPr="004C2E6A" w:rsidRDefault="00E9142F" w:rsidP="00E9142F">
            <w:pPr>
              <w:spacing w:before="0" w:after="0"/>
              <w:jc w:val="center"/>
              <w:rPr>
                <w:sz w:val="18"/>
                <w:szCs w:val="18"/>
              </w:rPr>
            </w:pPr>
            <w:r w:rsidRPr="004C2E6A">
              <w:rPr>
                <w:sz w:val="18"/>
                <w:szCs w:val="18"/>
              </w:rPr>
              <w:t xml:space="preserve">- 132 ± 121 </w:t>
            </w:r>
            <w:r w:rsidR="00947DEB" w:rsidRPr="004C2E6A">
              <w:rPr>
                <w:sz w:val="18"/>
                <w:szCs w:val="18"/>
              </w:rPr>
              <w:t>with automatic segmentation + dilation (1 pixel)</w:t>
            </w:r>
          </w:p>
          <w:p w14:paraId="73E1F87B" w14:textId="1BB20C86" w:rsidR="00E9142F" w:rsidRPr="004C2E6A" w:rsidRDefault="00E9142F" w:rsidP="00E9142F">
            <w:pPr>
              <w:spacing w:before="0" w:after="0"/>
              <w:jc w:val="center"/>
              <w:rPr>
                <w:sz w:val="18"/>
                <w:szCs w:val="18"/>
              </w:rPr>
            </w:pPr>
            <w:r w:rsidRPr="004C2E6A">
              <w:rPr>
                <w:sz w:val="18"/>
                <w:szCs w:val="18"/>
              </w:rPr>
              <w:t>- 203 ± 201</w:t>
            </w:r>
            <w:r w:rsidR="00947DEB" w:rsidRPr="004C2E6A">
              <w:rPr>
                <w:sz w:val="18"/>
                <w:szCs w:val="18"/>
              </w:rPr>
              <w:t>with automatic segmentation + dilation (2 pixel)</w:t>
            </w:r>
          </w:p>
          <w:p w14:paraId="4FB05481" w14:textId="77777777" w:rsidR="00E9142F" w:rsidRPr="004C2E6A" w:rsidRDefault="00E9142F" w:rsidP="004F1C25">
            <w:pPr>
              <w:spacing w:before="0" w:after="0"/>
              <w:jc w:val="center"/>
              <w:rPr>
                <w:sz w:val="18"/>
                <w:szCs w:val="18"/>
              </w:rPr>
            </w:pPr>
          </w:p>
          <w:p w14:paraId="4EF643EC" w14:textId="5202E963" w:rsidR="00947DEB" w:rsidRPr="004C2E6A" w:rsidRDefault="00947DEB" w:rsidP="004F1C25">
            <w:pPr>
              <w:spacing w:before="0" w:after="0"/>
              <w:jc w:val="center"/>
              <w:rPr>
                <w:sz w:val="18"/>
                <w:szCs w:val="18"/>
              </w:rPr>
            </w:pPr>
            <w:r w:rsidRPr="004C2E6A">
              <w:rPr>
                <w:sz w:val="18"/>
                <w:szCs w:val="18"/>
              </w:rPr>
              <w:t>Absolute mean of difference with manual FE-based failure load estimates (%):</w:t>
            </w:r>
          </w:p>
          <w:p w14:paraId="1CB235FF" w14:textId="2ACCBC2E" w:rsidR="003F63C8" w:rsidRPr="004C2E6A" w:rsidRDefault="003F63C8" w:rsidP="003F63C8">
            <w:pPr>
              <w:spacing w:before="0" w:after="0"/>
              <w:jc w:val="center"/>
              <w:rPr>
                <w:sz w:val="18"/>
                <w:szCs w:val="18"/>
              </w:rPr>
            </w:pPr>
            <w:r w:rsidRPr="004C2E6A">
              <w:rPr>
                <w:sz w:val="18"/>
                <w:szCs w:val="18"/>
              </w:rPr>
              <w:t>7.42 ± 5.00 with automatic segmentation + erosion (2 pixels)</w:t>
            </w:r>
          </w:p>
          <w:p w14:paraId="31A60EB2" w14:textId="615BDF71" w:rsidR="003F63C8" w:rsidRPr="004C2E6A" w:rsidRDefault="003F63C8" w:rsidP="004F1C25">
            <w:pPr>
              <w:spacing w:before="0" w:after="0"/>
              <w:jc w:val="center"/>
              <w:rPr>
                <w:sz w:val="18"/>
                <w:szCs w:val="18"/>
              </w:rPr>
            </w:pPr>
            <w:r w:rsidRPr="004C2E6A">
              <w:rPr>
                <w:sz w:val="18"/>
                <w:szCs w:val="18"/>
              </w:rPr>
              <w:t>3.19 ± 2.55 with automatic segmentation + erosion (1 pixel)</w:t>
            </w:r>
          </w:p>
          <w:p w14:paraId="5BE8D49A" w14:textId="3A22DE6A" w:rsidR="003F63C8" w:rsidRPr="004C2E6A" w:rsidRDefault="003F63C8" w:rsidP="004F1C25">
            <w:pPr>
              <w:spacing w:before="0" w:after="0"/>
              <w:jc w:val="center"/>
              <w:rPr>
                <w:sz w:val="18"/>
                <w:szCs w:val="18"/>
              </w:rPr>
            </w:pPr>
            <w:r w:rsidRPr="004C2E6A">
              <w:rPr>
                <w:sz w:val="18"/>
                <w:szCs w:val="18"/>
              </w:rPr>
              <w:t>2.25 ± 1.91 with automatic segmentation</w:t>
            </w:r>
          </w:p>
          <w:p w14:paraId="583B900E" w14:textId="0DA86B1E" w:rsidR="003F63C8" w:rsidRPr="004C2E6A" w:rsidRDefault="003F63C8" w:rsidP="003F63C8">
            <w:pPr>
              <w:spacing w:before="0" w:after="0"/>
              <w:jc w:val="center"/>
              <w:rPr>
                <w:sz w:val="18"/>
                <w:szCs w:val="18"/>
              </w:rPr>
            </w:pPr>
            <w:r w:rsidRPr="004C2E6A">
              <w:rPr>
                <w:sz w:val="18"/>
                <w:szCs w:val="18"/>
              </w:rPr>
              <w:t>2.79 ± 3.37 with automatic segmentation + dilation (1 pixel)</w:t>
            </w:r>
          </w:p>
          <w:p w14:paraId="24119003" w14:textId="19B51965" w:rsidR="003F63C8" w:rsidRPr="004C2E6A" w:rsidRDefault="003F63C8" w:rsidP="004F1C25">
            <w:pPr>
              <w:spacing w:before="0" w:after="0"/>
              <w:jc w:val="center"/>
              <w:rPr>
                <w:sz w:val="18"/>
                <w:szCs w:val="18"/>
              </w:rPr>
            </w:pPr>
            <w:r w:rsidRPr="004C2E6A">
              <w:rPr>
                <w:sz w:val="18"/>
                <w:szCs w:val="18"/>
              </w:rPr>
              <w:t>4.45 ± 5.42 with automatic segmentation + dilation (2 pixel)</w:t>
            </w:r>
          </w:p>
          <w:p w14:paraId="11ACB22F" w14:textId="3C9741BC" w:rsidR="00C6408B" w:rsidRPr="004C2E6A" w:rsidRDefault="00C6408B" w:rsidP="004F1C25">
            <w:pPr>
              <w:spacing w:before="0" w:after="0"/>
              <w:jc w:val="center"/>
              <w:rPr>
                <w:sz w:val="18"/>
                <w:szCs w:val="18"/>
              </w:rPr>
            </w:pPr>
          </w:p>
        </w:tc>
        <w:tc>
          <w:tcPr>
            <w:tcW w:w="2977" w:type="dxa"/>
            <w:vAlign w:val="center"/>
          </w:tcPr>
          <w:p w14:paraId="293C7118" w14:textId="032EAA0B" w:rsidR="00196A98" w:rsidRPr="004C2E6A" w:rsidRDefault="00C6408B" w:rsidP="00196A98">
            <w:pPr>
              <w:spacing w:before="0" w:after="0"/>
              <w:jc w:val="center"/>
              <w:rPr>
                <w:sz w:val="18"/>
                <w:szCs w:val="18"/>
              </w:rPr>
            </w:pPr>
            <w:r w:rsidRPr="004C2E6A">
              <w:rPr>
                <w:sz w:val="18"/>
                <w:szCs w:val="18"/>
              </w:rPr>
              <w:lastRenderedPageBreak/>
              <w:t>NR</w:t>
            </w:r>
          </w:p>
        </w:tc>
        <w:tc>
          <w:tcPr>
            <w:tcW w:w="3118" w:type="dxa"/>
            <w:vAlign w:val="center"/>
          </w:tcPr>
          <w:p w14:paraId="4CE5E990" w14:textId="54651713" w:rsidR="00196A98" w:rsidRPr="004C2E6A" w:rsidRDefault="00C6408B" w:rsidP="00196A98">
            <w:pPr>
              <w:spacing w:before="0" w:after="0"/>
              <w:jc w:val="center"/>
              <w:rPr>
                <w:sz w:val="18"/>
                <w:szCs w:val="18"/>
                <w:lang w:val="de-CH"/>
              </w:rPr>
            </w:pPr>
            <w:r w:rsidRPr="004C2E6A">
              <w:rPr>
                <w:sz w:val="18"/>
                <w:szCs w:val="18"/>
                <w:lang w:val="de-CH"/>
              </w:rPr>
              <w:t>Mean DSC:</w:t>
            </w:r>
          </w:p>
          <w:p w14:paraId="22C7507F" w14:textId="0F36575B" w:rsidR="00C6408B" w:rsidRPr="004C2E6A" w:rsidRDefault="00C6408B" w:rsidP="00196A98">
            <w:pPr>
              <w:spacing w:before="0" w:after="0"/>
              <w:jc w:val="center"/>
              <w:rPr>
                <w:sz w:val="18"/>
                <w:szCs w:val="18"/>
                <w:lang w:val="de-CH"/>
              </w:rPr>
            </w:pPr>
            <w:r w:rsidRPr="004C2E6A">
              <w:rPr>
                <w:sz w:val="18"/>
                <w:szCs w:val="18"/>
                <w:lang w:val="de-CH"/>
              </w:rPr>
              <w:t>- Expert versus expert: 0.973 ± 0.013</w:t>
            </w:r>
          </w:p>
          <w:p w14:paraId="1F0F05C6" w14:textId="77777777" w:rsidR="00C6408B" w:rsidRPr="004C2E6A" w:rsidRDefault="00C6408B" w:rsidP="00196A98">
            <w:pPr>
              <w:spacing w:before="0" w:after="0"/>
              <w:jc w:val="center"/>
              <w:rPr>
                <w:sz w:val="18"/>
                <w:szCs w:val="18"/>
              </w:rPr>
            </w:pPr>
            <w:r w:rsidRPr="004C2E6A">
              <w:rPr>
                <w:sz w:val="18"/>
                <w:szCs w:val="18"/>
              </w:rPr>
              <w:t>- Expert vs Automatic: 0.980 ± 0.008</w:t>
            </w:r>
          </w:p>
          <w:p w14:paraId="7B63F16E" w14:textId="77777777" w:rsidR="00321152" w:rsidRPr="004C2E6A" w:rsidRDefault="00321152" w:rsidP="00196A98">
            <w:pPr>
              <w:spacing w:before="0" w:after="0"/>
              <w:jc w:val="center"/>
              <w:rPr>
                <w:sz w:val="18"/>
                <w:szCs w:val="18"/>
              </w:rPr>
            </w:pPr>
          </w:p>
          <w:p w14:paraId="0ECB6C28" w14:textId="5B95C620" w:rsidR="00321152" w:rsidRPr="004C2E6A" w:rsidRDefault="00321152" w:rsidP="00196A98">
            <w:pPr>
              <w:spacing w:before="0" w:after="0"/>
              <w:jc w:val="center"/>
              <w:rPr>
                <w:sz w:val="18"/>
                <w:szCs w:val="18"/>
              </w:rPr>
            </w:pPr>
            <w:r w:rsidRPr="004C2E6A">
              <w:rPr>
                <w:sz w:val="18"/>
                <w:szCs w:val="18"/>
              </w:rPr>
              <w:t>In terms of failure loads, the Authors report a bar plot showing the failure load</w:t>
            </w:r>
            <w:r w:rsidR="00E9142F" w:rsidRPr="004C2E6A">
              <w:rPr>
                <w:sz w:val="18"/>
                <w:szCs w:val="18"/>
              </w:rPr>
              <w:t xml:space="preserve"> values</w:t>
            </w:r>
            <w:r w:rsidRPr="004C2E6A">
              <w:rPr>
                <w:sz w:val="18"/>
                <w:szCs w:val="18"/>
              </w:rPr>
              <w:t xml:space="preserve"> obtained on 6 ex-vivo femurs using different segmentations from 4 operators (beginner or expert) or automatic segmentation (Supplementary material)</w:t>
            </w:r>
          </w:p>
        </w:tc>
        <w:tc>
          <w:tcPr>
            <w:tcW w:w="3119" w:type="dxa"/>
            <w:vAlign w:val="center"/>
          </w:tcPr>
          <w:p w14:paraId="2D00E41E" w14:textId="79EF214D" w:rsidR="00196A98" w:rsidRPr="004C2E6A" w:rsidRDefault="00C6408B" w:rsidP="00196A98">
            <w:pPr>
              <w:spacing w:before="0" w:after="0"/>
              <w:jc w:val="center"/>
              <w:rPr>
                <w:sz w:val="16"/>
                <w:szCs w:val="16"/>
              </w:rPr>
            </w:pPr>
            <w:r w:rsidRPr="004C2E6A">
              <w:rPr>
                <w:sz w:val="16"/>
                <w:szCs w:val="16"/>
              </w:rPr>
              <w:t>NR</w:t>
            </w:r>
          </w:p>
        </w:tc>
      </w:tr>
      <w:tr w:rsidR="004C2E6A" w:rsidRPr="004C2E6A" w14:paraId="50CD0FB7" w14:textId="77777777" w:rsidTr="0099712D">
        <w:trPr>
          <w:jc w:val="center"/>
        </w:trPr>
        <w:tc>
          <w:tcPr>
            <w:tcW w:w="15021" w:type="dxa"/>
            <w:gridSpan w:val="5"/>
            <w:shd w:val="clear" w:color="auto" w:fill="BFBFBF" w:themeFill="background1" w:themeFillShade="BF"/>
            <w:vAlign w:val="center"/>
          </w:tcPr>
          <w:p w14:paraId="5AB0EEFC" w14:textId="14E0A8A6" w:rsidR="00196A98" w:rsidRPr="004C2E6A" w:rsidRDefault="00196A98" w:rsidP="00196A98">
            <w:pPr>
              <w:rPr>
                <w:sz w:val="16"/>
                <w:szCs w:val="16"/>
              </w:rPr>
            </w:pPr>
            <w:r w:rsidRPr="004C2E6A">
              <w:rPr>
                <w:b/>
                <w:sz w:val="18"/>
                <w:szCs w:val="18"/>
              </w:rPr>
              <w:t>Other methods</w:t>
            </w:r>
          </w:p>
        </w:tc>
      </w:tr>
      <w:tr w:rsidR="004C2E6A" w:rsidRPr="004C2E6A" w14:paraId="3981465B" w14:textId="77777777" w:rsidTr="002513AA">
        <w:trPr>
          <w:jc w:val="center"/>
        </w:trPr>
        <w:tc>
          <w:tcPr>
            <w:tcW w:w="1555" w:type="dxa"/>
            <w:vAlign w:val="center"/>
          </w:tcPr>
          <w:p w14:paraId="0DBF4519" w14:textId="77777777" w:rsidR="00196A98" w:rsidRPr="004C2E6A" w:rsidRDefault="00000000" w:rsidP="00196A98">
            <w:pPr>
              <w:jc w:val="center"/>
              <w:rPr>
                <w:b/>
                <w:sz w:val="14"/>
                <w:szCs w:val="14"/>
              </w:rPr>
            </w:pPr>
            <w:hyperlink r:id="rId38">
              <w:r w:rsidR="00196A98" w:rsidRPr="004C2E6A">
                <w:rPr>
                  <w:sz w:val="18"/>
                  <w:szCs w:val="18"/>
                </w:rPr>
                <w:t>Testi et al., 2001</w:t>
              </w:r>
            </w:hyperlink>
          </w:p>
        </w:tc>
        <w:tc>
          <w:tcPr>
            <w:tcW w:w="4252" w:type="dxa"/>
            <w:vAlign w:val="center"/>
          </w:tcPr>
          <w:p w14:paraId="6C7317D0" w14:textId="77777777" w:rsidR="00196A98" w:rsidRPr="004C2E6A" w:rsidRDefault="00196A98" w:rsidP="00196A98">
            <w:pPr>
              <w:spacing w:before="0" w:after="0"/>
              <w:jc w:val="center"/>
              <w:rPr>
                <w:sz w:val="18"/>
                <w:szCs w:val="18"/>
              </w:rPr>
            </w:pPr>
            <w:r w:rsidRPr="004C2E6A">
              <w:rPr>
                <w:sz w:val="18"/>
                <w:szCs w:val="18"/>
              </w:rPr>
              <w:t>ME: 0.93, 0.77, 0.57 mm for manual, border-tracing and threshold-based methods, respectively.</w:t>
            </w:r>
          </w:p>
          <w:p w14:paraId="16658532" w14:textId="77777777" w:rsidR="00196A98" w:rsidRPr="004C2E6A" w:rsidRDefault="00196A98" w:rsidP="00196A98">
            <w:pPr>
              <w:spacing w:before="0" w:after="0"/>
              <w:jc w:val="center"/>
              <w:rPr>
                <w:sz w:val="18"/>
                <w:szCs w:val="18"/>
              </w:rPr>
            </w:pPr>
          </w:p>
          <w:p w14:paraId="347F6110" w14:textId="1760593D" w:rsidR="00196A98" w:rsidRPr="004C2E6A" w:rsidRDefault="00196A98" w:rsidP="00196A98">
            <w:pPr>
              <w:spacing w:before="0" w:after="0"/>
              <w:jc w:val="center"/>
              <w:rPr>
                <w:sz w:val="18"/>
                <w:szCs w:val="18"/>
              </w:rPr>
            </w:pPr>
            <w:r w:rsidRPr="004C2E6A">
              <w:rPr>
                <w:sz w:val="18"/>
                <w:szCs w:val="18"/>
              </w:rPr>
              <w:t>ME only on diaphyseal region: 0.87, 0.66, and 0.58 mm for manual, border-tracing and threshold-based methods, respectively.</w:t>
            </w:r>
          </w:p>
        </w:tc>
        <w:tc>
          <w:tcPr>
            <w:tcW w:w="2977" w:type="dxa"/>
            <w:vAlign w:val="center"/>
          </w:tcPr>
          <w:p w14:paraId="15BB692C" w14:textId="77777777" w:rsidR="00196A98" w:rsidRPr="004C2E6A" w:rsidRDefault="00196A98" w:rsidP="00196A98">
            <w:pPr>
              <w:spacing w:before="0" w:after="0"/>
              <w:jc w:val="center"/>
              <w:rPr>
                <w:sz w:val="18"/>
                <w:szCs w:val="18"/>
              </w:rPr>
            </w:pPr>
            <w:r w:rsidRPr="004C2E6A">
              <w:rPr>
                <w:sz w:val="18"/>
                <w:szCs w:val="18"/>
              </w:rPr>
              <w:t>NR</w:t>
            </w:r>
          </w:p>
        </w:tc>
        <w:tc>
          <w:tcPr>
            <w:tcW w:w="3118" w:type="dxa"/>
            <w:vAlign w:val="center"/>
          </w:tcPr>
          <w:p w14:paraId="51BE85F7" w14:textId="6BAD428D" w:rsidR="00196A98" w:rsidRPr="004C2E6A" w:rsidRDefault="00196A98" w:rsidP="00196A98">
            <w:pPr>
              <w:spacing w:before="0" w:after="0"/>
              <w:jc w:val="center"/>
              <w:rPr>
                <w:sz w:val="18"/>
                <w:szCs w:val="18"/>
              </w:rPr>
            </w:pPr>
            <w:r w:rsidRPr="004C2E6A">
              <w:rPr>
                <w:sz w:val="18"/>
                <w:szCs w:val="18"/>
              </w:rPr>
              <w:t xml:space="preserve">Selection of 19 images from the in-vivo CT dataset, geometry extraction performed three times with border tracing method and threshold-based method, computing of distance between contour in terms of HD </w:t>
            </w:r>
            <w:r w:rsidRPr="004C2E6A">
              <w:rPr>
                <w:rFonts w:ascii="Cambria Math" w:hAnsi="Cambria Math" w:cs="Cambria Math"/>
                <w:sz w:val="18"/>
                <w:szCs w:val="18"/>
              </w:rPr>
              <w:t>⇒</w:t>
            </w:r>
            <w:r w:rsidRPr="004C2E6A">
              <w:rPr>
                <w:sz w:val="18"/>
                <w:szCs w:val="18"/>
              </w:rPr>
              <w:t xml:space="preserve"> decrease of RMSE of HD from 2.29 mm to 1.41 mm with border tracing method</w:t>
            </w:r>
          </w:p>
          <w:p w14:paraId="700B515B" w14:textId="77777777" w:rsidR="00196A98" w:rsidRPr="004C2E6A" w:rsidRDefault="00196A98" w:rsidP="00196A98">
            <w:pPr>
              <w:spacing w:before="0" w:after="0"/>
              <w:jc w:val="center"/>
              <w:rPr>
                <w:sz w:val="18"/>
                <w:szCs w:val="18"/>
              </w:rPr>
            </w:pPr>
          </w:p>
          <w:p w14:paraId="15262B6D" w14:textId="2108DA59" w:rsidR="00196A98" w:rsidRPr="004C2E6A" w:rsidRDefault="00196A98" w:rsidP="00196A98">
            <w:pPr>
              <w:spacing w:before="0" w:after="0"/>
              <w:jc w:val="center"/>
              <w:rPr>
                <w:sz w:val="18"/>
                <w:szCs w:val="18"/>
              </w:rPr>
            </w:pPr>
            <w:r w:rsidRPr="004C2E6A">
              <w:rPr>
                <w:sz w:val="18"/>
                <w:szCs w:val="18"/>
              </w:rPr>
              <w:t xml:space="preserve">Extraction of 5 images from the 6 in-vivo CT datasets of patients in need of a CMP, tracing of the contours three times with both methods, comparison between inner and outer contours in terms of HD </w:t>
            </w:r>
            <w:r w:rsidRPr="004C2E6A">
              <w:rPr>
                <w:rFonts w:ascii="Cambria Math" w:hAnsi="Cambria Math" w:cs="Cambria Math"/>
                <w:sz w:val="18"/>
                <w:szCs w:val="18"/>
              </w:rPr>
              <w:t>⇒</w:t>
            </w:r>
            <w:r w:rsidRPr="004C2E6A">
              <w:rPr>
                <w:sz w:val="18"/>
                <w:szCs w:val="18"/>
              </w:rPr>
              <w:t xml:space="preserve"> decrease of RMSE of HD from 5 to 1.5 mm with border tracing method</w:t>
            </w:r>
          </w:p>
        </w:tc>
        <w:tc>
          <w:tcPr>
            <w:tcW w:w="3119" w:type="dxa"/>
            <w:vAlign w:val="center"/>
          </w:tcPr>
          <w:p w14:paraId="745CAE24" w14:textId="77777777" w:rsidR="00196A98" w:rsidRPr="004C2E6A" w:rsidRDefault="00196A98" w:rsidP="00196A98">
            <w:pPr>
              <w:spacing w:before="0" w:after="0"/>
              <w:jc w:val="center"/>
              <w:rPr>
                <w:sz w:val="18"/>
                <w:szCs w:val="18"/>
              </w:rPr>
            </w:pPr>
            <w:r w:rsidRPr="004C2E6A">
              <w:rPr>
                <w:sz w:val="16"/>
                <w:szCs w:val="16"/>
              </w:rPr>
              <w:t>NR</w:t>
            </w:r>
          </w:p>
        </w:tc>
      </w:tr>
      <w:tr w:rsidR="004C2E6A" w:rsidRPr="004C2E6A" w14:paraId="3491BC45" w14:textId="77777777" w:rsidTr="002513AA">
        <w:trPr>
          <w:jc w:val="center"/>
        </w:trPr>
        <w:tc>
          <w:tcPr>
            <w:tcW w:w="1555" w:type="dxa"/>
            <w:vAlign w:val="center"/>
          </w:tcPr>
          <w:p w14:paraId="2F74E4C1" w14:textId="77777777" w:rsidR="00196A98" w:rsidRPr="004C2E6A" w:rsidRDefault="00000000" w:rsidP="00196A98">
            <w:pPr>
              <w:jc w:val="center"/>
              <w:rPr>
                <w:b/>
                <w:sz w:val="10"/>
                <w:szCs w:val="10"/>
              </w:rPr>
            </w:pPr>
            <w:hyperlink r:id="rId39">
              <w:r w:rsidR="00196A98" w:rsidRPr="004C2E6A">
                <w:rPr>
                  <w:sz w:val="18"/>
                  <w:szCs w:val="18"/>
                </w:rPr>
                <w:t>Kang et al., 2003</w:t>
              </w:r>
            </w:hyperlink>
          </w:p>
        </w:tc>
        <w:tc>
          <w:tcPr>
            <w:tcW w:w="4252" w:type="dxa"/>
            <w:vAlign w:val="center"/>
          </w:tcPr>
          <w:p w14:paraId="60DCFCF5" w14:textId="77777777" w:rsidR="00196A98" w:rsidRPr="004C2E6A" w:rsidRDefault="00196A98" w:rsidP="00196A98">
            <w:pPr>
              <w:spacing w:before="0" w:after="0"/>
              <w:jc w:val="center"/>
              <w:rPr>
                <w:sz w:val="18"/>
                <w:szCs w:val="18"/>
              </w:rPr>
            </w:pPr>
            <w:r w:rsidRPr="004C2E6A">
              <w:rPr>
                <w:sz w:val="18"/>
                <w:szCs w:val="18"/>
              </w:rPr>
              <w:t xml:space="preserve">L1: </w:t>
            </w:r>
            <w:proofErr w:type="spellStart"/>
            <w:r w:rsidRPr="004C2E6A">
              <w:rPr>
                <w:sz w:val="18"/>
                <w:szCs w:val="18"/>
              </w:rPr>
              <w:t>r</w:t>
            </w:r>
            <w:r w:rsidRPr="004C2E6A">
              <w:rPr>
                <w:sz w:val="18"/>
                <w:szCs w:val="18"/>
                <w:vertAlign w:val="subscript"/>
              </w:rPr>
              <w:t>tot</w:t>
            </w:r>
            <w:proofErr w:type="spellEnd"/>
            <w:r w:rsidRPr="004C2E6A">
              <w:rPr>
                <w:sz w:val="18"/>
                <w:szCs w:val="18"/>
              </w:rPr>
              <w:t xml:space="preserve"> 18.15 mm (expected value) vs 18.58±0.11 (segmented images</w:t>
            </w:r>
            <w:proofErr w:type="gramStart"/>
            <w:r w:rsidRPr="004C2E6A">
              <w:rPr>
                <w:sz w:val="18"/>
                <w:szCs w:val="18"/>
              </w:rPr>
              <w:t>);</w:t>
            </w:r>
            <w:proofErr w:type="gramEnd"/>
          </w:p>
          <w:p w14:paraId="18E13712" w14:textId="77777777" w:rsidR="00196A98" w:rsidRPr="004C2E6A" w:rsidRDefault="00196A98" w:rsidP="00196A98">
            <w:pPr>
              <w:spacing w:before="0" w:after="0"/>
              <w:jc w:val="center"/>
              <w:rPr>
                <w:sz w:val="18"/>
                <w:szCs w:val="18"/>
              </w:rPr>
            </w:pPr>
            <w:r w:rsidRPr="004C2E6A">
              <w:rPr>
                <w:sz w:val="18"/>
                <w:szCs w:val="18"/>
              </w:rPr>
              <w:lastRenderedPageBreak/>
              <w:t xml:space="preserve"> </w:t>
            </w:r>
            <w:proofErr w:type="spellStart"/>
            <w:r w:rsidRPr="004C2E6A">
              <w:rPr>
                <w:sz w:val="18"/>
                <w:szCs w:val="18"/>
              </w:rPr>
              <w:t>r</w:t>
            </w:r>
            <w:r w:rsidRPr="004C2E6A">
              <w:rPr>
                <w:sz w:val="18"/>
                <w:szCs w:val="18"/>
                <w:vertAlign w:val="subscript"/>
              </w:rPr>
              <w:t>trab</w:t>
            </w:r>
            <w:proofErr w:type="spellEnd"/>
            <w:r w:rsidRPr="004C2E6A">
              <w:rPr>
                <w:sz w:val="18"/>
                <w:szCs w:val="18"/>
              </w:rPr>
              <w:t xml:space="preserve"> 17.32 mm (expected value) vs 17.19±0.09 (segmented images</w:t>
            </w:r>
            <w:proofErr w:type="gramStart"/>
            <w:r w:rsidRPr="004C2E6A">
              <w:rPr>
                <w:sz w:val="18"/>
                <w:szCs w:val="18"/>
              </w:rPr>
              <w:t>);</w:t>
            </w:r>
            <w:proofErr w:type="gramEnd"/>
          </w:p>
          <w:p w14:paraId="130A6EE1" w14:textId="77777777" w:rsidR="00196A98" w:rsidRPr="004C2E6A" w:rsidRDefault="00196A98" w:rsidP="00196A98">
            <w:pPr>
              <w:spacing w:before="0" w:after="0"/>
              <w:jc w:val="center"/>
              <w:rPr>
                <w:sz w:val="18"/>
                <w:szCs w:val="18"/>
              </w:rPr>
            </w:pPr>
            <w:r w:rsidRPr="004C2E6A">
              <w:rPr>
                <w:sz w:val="18"/>
                <w:szCs w:val="18"/>
              </w:rPr>
              <w:t xml:space="preserve"> </w:t>
            </w:r>
            <w:proofErr w:type="spellStart"/>
            <w:r w:rsidRPr="004C2E6A">
              <w:rPr>
                <w:sz w:val="18"/>
                <w:szCs w:val="18"/>
              </w:rPr>
              <w:t>d</w:t>
            </w:r>
            <w:r w:rsidRPr="004C2E6A">
              <w:rPr>
                <w:sz w:val="18"/>
                <w:szCs w:val="18"/>
                <w:vertAlign w:val="subscript"/>
              </w:rPr>
              <w:t>cort</w:t>
            </w:r>
            <w:proofErr w:type="spellEnd"/>
            <w:r w:rsidRPr="004C2E6A">
              <w:rPr>
                <w:sz w:val="18"/>
                <w:szCs w:val="18"/>
              </w:rPr>
              <w:t xml:space="preserve"> 0.83 mm (expected value) vs 1.39 ±0.13 (segmented images)</w:t>
            </w:r>
          </w:p>
          <w:p w14:paraId="124C7034" w14:textId="77777777" w:rsidR="00196A98" w:rsidRPr="004C2E6A" w:rsidRDefault="00196A98" w:rsidP="00196A98">
            <w:pPr>
              <w:spacing w:before="0" w:after="0"/>
              <w:jc w:val="center"/>
              <w:rPr>
                <w:sz w:val="18"/>
                <w:szCs w:val="18"/>
              </w:rPr>
            </w:pPr>
          </w:p>
          <w:p w14:paraId="197932CA" w14:textId="77777777" w:rsidR="00196A98" w:rsidRPr="004C2E6A" w:rsidRDefault="00196A98" w:rsidP="00196A98">
            <w:pPr>
              <w:spacing w:before="0" w:after="0"/>
              <w:jc w:val="center"/>
              <w:rPr>
                <w:sz w:val="18"/>
                <w:szCs w:val="18"/>
              </w:rPr>
            </w:pPr>
            <w:r w:rsidRPr="004C2E6A">
              <w:rPr>
                <w:sz w:val="18"/>
                <w:szCs w:val="18"/>
              </w:rPr>
              <w:t xml:space="preserve">L2: </w:t>
            </w:r>
            <w:proofErr w:type="spellStart"/>
            <w:r w:rsidRPr="004C2E6A">
              <w:rPr>
                <w:sz w:val="18"/>
                <w:szCs w:val="18"/>
              </w:rPr>
              <w:t>r</w:t>
            </w:r>
            <w:r w:rsidRPr="004C2E6A">
              <w:rPr>
                <w:sz w:val="18"/>
                <w:szCs w:val="18"/>
                <w:vertAlign w:val="subscript"/>
              </w:rPr>
              <w:t>tot</w:t>
            </w:r>
            <w:proofErr w:type="spellEnd"/>
            <w:r w:rsidRPr="004C2E6A">
              <w:rPr>
                <w:sz w:val="18"/>
                <w:szCs w:val="18"/>
              </w:rPr>
              <w:t xml:space="preserve"> 18.03 mm (expected value) vs 18.36 ±0.11 (segmented images</w:t>
            </w:r>
            <w:proofErr w:type="gramStart"/>
            <w:r w:rsidRPr="004C2E6A">
              <w:rPr>
                <w:sz w:val="18"/>
                <w:szCs w:val="18"/>
              </w:rPr>
              <w:t>);</w:t>
            </w:r>
            <w:proofErr w:type="gramEnd"/>
          </w:p>
          <w:p w14:paraId="599E3630" w14:textId="77777777" w:rsidR="00196A98" w:rsidRPr="004C2E6A" w:rsidRDefault="00196A98" w:rsidP="00196A98">
            <w:pPr>
              <w:spacing w:before="0" w:after="0"/>
              <w:jc w:val="center"/>
              <w:rPr>
                <w:sz w:val="18"/>
                <w:szCs w:val="18"/>
              </w:rPr>
            </w:pPr>
            <w:r w:rsidRPr="004C2E6A">
              <w:rPr>
                <w:sz w:val="18"/>
                <w:szCs w:val="18"/>
              </w:rPr>
              <w:t xml:space="preserve"> </w:t>
            </w:r>
            <w:proofErr w:type="spellStart"/>
            <w:r w:rsidRPr="004C2E6A">
              <w:rPr>
                <w:sz w:val="18"/>
                <w:szCs w:val="18"/>
              </w:rPr>
              <w:t>r</w:t>
            </w:r>
            <w:r w:rsidRPr="004C2E6A">
              <w:rPr>
                <w:sz w:val="18"/>
                <w:szCs w:val="18"/>
                <w:vertAlign w:val="subscript"/>
              </w:rPr>
              <w:t>trab</w:t>
            </w:r>
            <w:proofErr w:type="spellEnd"/>
            <w:r w:rsidRPr="004C2E6A">
              <w:rPr>
                <w:sz w:val="18"/>
                <w:szCs w:val="18"/>
              </w:rPr>
              <w:t xml:space="preserve"> 16.95 mm (expected value) vs 16.75 ± 0.13 (segmented images</w:t>
            </w:r>
            <w:proofErr w:type="gramStart"/>
            <w:r w:rsidRPr="004C2E6A">
              <w:rPr>
                <w:sz w:val="18"/>
                <w:szCs w:val="18"/>
              </w:rPr>
              <w:t>);</w:t>
            </w:r>
            <w:proofErr w:type="gramEnd"/>
          </w:p>
          <w:p w14:paraId="2591C23B" w14:textId="77777777" w:rsidR="00196A98" w:rsidRPr="004C2E6A" w:rsidRDefault="00196A98" w:rsidP="00196A98">
            <w:pPr>
              <w:spacing w:before="0" w:after="0"/>
              <w:jc w:val="center"/>
              <w:rPr>
                <w:sz w:val="18"/>
                <w:szCs w:val="18"/>
              </w:rPr>
            </w:pPr>
            <w:proofErr w:type="spellStart"/>
            <w:r w:rsidRPr="004C2E6A">
              <w:rPr>
                <w:sz w:val="18"/>
                <w:szCs w:val="18"/>
              </w:rPr>
              <w:t>d</w:t>
            </w:r>
            <w:r w:rsidRPr="004C2E6A">
              <w:rPr>
                <w:sz w:val="18"/>
                <w:szCs w:val="18"/>
                <w:vertAlign w:val="subscript"/>
              </w:rPr>
              <w:t>cort</w:t>
            </w:r>
            <w:proofErr w:type="spellEnd"/>
            <w:r w:rsidRPr="004C2E6A">
              <w:rPr>
                <w:sz w:val="18"/>
                <w:szCs w:val="18"/>
              </w:rPr>
              <w:t xml:space="preserve"> 1.09 mm (expected value) vs 1.61±0.13 (segmented images)</w:t>
            </w:r>
          </w:p>
          <w:p w14:paraId="63D50F66" w14:textId="77777777" w:rsidR="00196A98" w:rsidRPr="004C2E6A" w:rsidRDefault="00196A98" w:rsidP="00196A98">
            <w:pPr>
              <w:spacing w:before="0" w:after="0"/>
              <w:jc w:val="center"/>
              <w:rPr>
                <w:sz w:val="18"/>
                <w:szCs w:val="18"/>
              </w:rPr>
            </w:pPr>
            <w:r w:rsidRPr="004C2E6A">
              <w:rPr>
                <w:sz w:val="18"/>
                <w:szCs w:val="18"/>
              </w:rPr>
              <w:t xml:space="preserve">L3: </w:t>
            </w:r>
            <w:proofErr w:type="spellStart"/>
            <w:r w:rsidRPr="004C2E6A">
              <w:rPr>
                <w:sz w:val="18"/>
                <w:szCs w:val="18"/>
              </w:rPr>
              <w:t>r</w:t>
            </w:r>
            <w:r w:rsidRPr="004C2E6A">
              <w:rPr>
                <w:sz w:val="18"/>
                <w:szCs w:val="18"/>
                <w:vertAlign w:val="subscript"/>
              </w:rPr>
              <w:t>tot</w:t>
            </w:r>
            <w:proofErr w:type="spellEnd"/>
            <w:r w:rsidRPr="004C2E6A">
              <w:rPr>
                <w:sz w:val="18"/>
                <w:szCs w:val="18"/>
              </w:rPr>
              <w:t xml:space="preserve"> 18 mm (expected value) vs 18.17±0.09 (segmented images</w:t>
            </w:r>
            <w:proofErr w:type="gramStart"/>
            <w:r w:rsidRPr="004C2E6A">
              <w:rPr>
                <w:sz w:val="18"/>
                <w:szCs w:val="18"/>
              </w:rPr>
              <w:t>);</w:t>
            </w:r>
            <w:proofErr w:type="gramEnd"/>
          </w:p>
          <w:p w14:paraId="7FBC9E35" w14:textId="77777777" w:rsidR="00196A98" w:rsidRPr="004C2E6A" w:rsidRDefault="00196A98" w:rsidP="00196A98">
            <w:pPr>
              <w:spacing w:before="0" w:after="0"/>
              <w:jc w:val="center"/>
              <w:rPr>
                <w:sz w:val="18"/>
                <w:szCs w:val="18"/>
              </w:rPr>
            </w:pPr>
            <w:r w:rsidRPr="004C2E6A">
              <w:rPr>
                <w:sz w:val="18"/>
                <w:szCs w:val="18"/>
              </w:rPr>
              <w:t xml:space="preserve"> </w:t>
            </w:r>
            <w:proofErr w:type="spellStart"/>
            <w:r w:rsidRPr="004C2E6A">
              <w:rPr>
                <w:sz w:val="18"/>
                <w:szCs w:val="18"/>
              </w:rPr>
              <w:t>r</w:t>
            </w:r>
            <w:r w:rsidRPr="004C2E6A">
              <w:rPr>
                <w:sz w:val="18"/>
                <w:szCs w:val="18"/>
                <w:vertAlign w:val="subscript"/>
              </w:rPr>
              <w:t>trab</w:t>
            </w:r>
            <w:proofErr w:type="spellEnd"/>
            <w:r w:rsidRPr="004C2E6A">
              <w:rPr>
                <w:sz w:val="18"/>
                <w:szCs w:val="18"/>
              </w:rPr>
              <w:t xml:space="preserve"> 16.49 mm (expected value) vs 6.37±0.09 (segmented images</w:t>
            </w:r>
            <w:proofErr w:type="gramStart"/>
            <w:r w:rsidRPr="004C2E6A">
              <w:rPr>
                <w:sz w:val="18"/>
                <w:szCs w:val="18"/>
              </w:rPr>
              <w:t>);</w:t>
            </w:r>
            <w:proofErr w:type="gramEnd"/>
          </w:p>
          <w:p w14:paraId="020E5583" w14:textId="77777777" w:rsidR="00196A98" w:rsidRPr="004C2E6A" w:rsidRDefault="00196A98" w:rsidP="00196A98">
            <w:pPr>
              <w:spacing w:before="0" w:after="0"/>
              <w:jc w:val="center"/>
              <w:rPr>
                <w:sz w:val="18"/>
                <w:szCs w:val="18"/>
              </w:rPr>
            </w:pPr>
            <w:r w:rsidRPr="004C2E6A">
              <w:rPr>
                <w:sz w:val="18"/>
                <w:szCs w:val="18"/>
              </w:rPr>
              <w:t xml:space="preserve"> </w:t>
            </w:r>
            <w:proofErr w:type="spellStart"/>
            <w:r w:rsidRPr="004C2E6A">
              <w:rPr>
                <w:sz w:val="18"/>
                <w:szCs w:val="18"/>
              </w:rPr>
              <w:t>d</w:t>
            </w:r>
            <w:r w:rsidRPr="004C2E6A">
              <w:rPr>
                <w:sz w:val="18"/>
                <w:szCs w:val="18"/>
                <w:vertAlign w:val="subscript"/>
              </w:rPr>
              <w:t>cort</w:t>
            </w:r>
            <w:proofErr w:type="spellEnd"/>
            <w:r w:rsidRPr="004C2E6A">
              <w:rPr>
                <w:sz w:val="18"/>
                <w:szCs w:val="18"/>
              </w:rPr>
              <w:t xml:space="preserve"> 1.51 mm (expected value) vs 1.80±0.12 (segmented images)</w:t>
            </w:r>
          </w:p>
        </w:tc>
        <w:tc>
          <w:tcPr>
            <w:tcW w:w="2977" w:type="dxa"/>
            <w:vAlign w:val="center"/>
          </w:tcPr>
          <w:p w14:paraId="7AF3389C" w14:textId="5C3FC183" w:rsidR="00196A98" w:rsidRPr="004C2E6A" w:rsidRDefault="00196A98" w:rsidP="00196A98">
            <w:pPr>
              <w:spacing w:before="0" w:after="0"/>
              <w:jc w:val="center"/>
              <w:rPr>
                <w:sz w:val="18"/>
                <w:szCs w:val="18"/>
              </w:rPr>
            </w:pPr>
            <w:r w:rsidRPr="004C2E6A">
              <w:rPr>
                <w:sz w:val="18"/>
                <w:szCs w:val="18"/>
              </w:rPr>
              <w:lastRenderedPageBreak/>
              <w:t xml:space="preserve">An increase of the noise causes an increase of the segmented periosteal and endosteal volumes and the effect </w:t>
            </w:r>
            <w:r w:rsidRPr="004C2E6A">
              <w:rPr>
                <w:sz w:val="18"/>
                <w:szCs w:val="18"/>
              </w:rPr>
              <w:lastRenderedPageBreak/>
              <w:t>of an increase of noise is more pronounced when the cortical thickness is smaller</w:t>
            </w:r>
          </w:p>
        </w:tc>
        <w:tc>
          <w:tcPr>
            <w:tcW w:w="3118" w:type="dxa"/>
            <w:vAlign w:val="center"/>
          </w:tcPr>
          <w:p w14:paraId="5FCFB774" w14:textId="58DBF7B2" w:rsidR="00196A98" w:rsidRPr="004C2E6A" w:rsidRDefault="00196A98" w:rsidP="00196A98">
            <w:pPr>
              <w:spacing w:before="0" w:after="0"/>
              <w:jc w:val="center"/>
              <w:rPr>
                <w:sz w:val="18"/>
                <w:szCs w:val="18"/>
              </w:rPr>
            </w:pPr>
            <w:r w:rsidRPr="004C2E6A">
              <w:rPr>
                <w:sz w:val="18"/>
                <w:szCs w:val="18"/>
              </w:rPr>
              <w:lastRenderedPageBreak/>
              <w:t xml:space="preserve">Intra-observer variability </w:t>
            </w:r>
            <w:r w:rsidRPr="004C2E6A">
              <w:rPr>
                <w:rFonts w:ascii="Cambria Math" w:hAnsi="Cambria Math" w:cs="Cambria Math"/>
                <w:sz w:val="18"/>
                <w:szCs w:val="18"/>
              </w:rPr>
              <w:t>⇒</w:t>
            </w:r>
            <w:r w:rsidRPr="004C2E6A">
              <w:rPr>
                <w:sz w:val="18"/>
                <w:szCs w:val="18"/>
              </w:rPr>
              <w:t xml:space="preserve"> CV</w:t>
            </w:r>
            <w:r w:rsidRPr="004C2E6A">
              <w:rPr>
                <w:sz w:val="18"/>
                <w:szCs w:val="18"/>
                <w:vertAlign w:val="subscript"/>
              </w:rPr>
              <w:t>RMS</w:t>
            </w:r>
            <w:r w:rsidRPr="004C2E6A">
              <w:rPr>
                <w:sz w:val="18"/>
                <w:szCs w:val="18"/>
              </w:rPr>
              <w:t xml:space="preserve"> (%): total volume 0.29±0.17, trabecular volume 0.64±0.37, </w:t>
            </w:r>
            <w:proofErr w:type="spellStart"/>
            <w:r w:rsidRPr="004C2E6A">
              <w:rPr>
                <w:sz w:val="18"/>
                <w:szCs w:val="18"/>
              </w:rPr>
              <w:t>CTh</w:t>
            </w:r>
            <w:proofErr w:type="spellEnd"/>
            <w:r w:rsidRPr="004C2E6A">
              <w:rPr>
                <w:sz w:val="18"/>
                <w:szCs w:val="18"/>
              </w:rPr>
              <w:t xml:space="preserve"> 1.54±1.10</w:t>
            </w:r>
          </w:p>
          <w:p w14:paraId="3EBDB46F" w14:textId="77777777" w:rsidR="00196A98" w:rsidRPr="004C2E6A" w:rsidRDefault="00196A98" w:rsidP="00196A98">
            <w:pPr>
              <w:spacing w:before="0" w:after="0"/>
              <w:jc w:val="center"/>
              <w:rPr>
                <w:sz w:val="18"/>
                <w:szCs w:val="18"/>
              </w:rPr>
            </w:pPr>
          </w:p>
          <w:p w14:paraId="0EBFD141" w14:textId="77777777" w:rsidR="00196A98" w:rsidRPr="004C2E6A" w:rsidRDefault="00196A98" w:rsidP="00196A98">
            <w:pPr>
              <w:spacing w:before="0" w:after="0"/>
              <w:jc w:val="center"/>
              <w:rPr>
                <w:sz w:val="18"/>
                <w:szCs w:val="18"/>
              </w:rPr>
            </w:pPr>
            <w:r w:rsidRPr="004C2E6A">
              <w:rPr>
                <w:sz w:val="18"/>
                <w:szCs w:val="18"/>
              </w:rPr>
              <w:t xml:space="preserve">Inter-observer variability </w:t>
            </w:r>
            <w:r w:rsidRPr="004C2E6A">
              <w:rPr>
                <w:rFonts w:ascii="Cambria Math" w:hAnsi="Cambria Math" w:cs="Cambria Math"/>
                <w:sz w:val="18"/>
                <w:szCs w:val="18"/>
              </w:rPr>
              <w:t>⇒</w:t>
            </w:r>
            <w:r w:rsidRPr="004C2E6A">
              <w:rPr>
                <w:sz w:val="18"/>
                <w:szCs w:val="18"/>
              </w:rPr>
              <w:t xml:space="preserve"> CV</w:t>
            </w:r>
            <w:r w:rsidRPr="004C2E6A">
              <w:rPr>
                <w:sz w:val="18"/>
                <w:szCs w:val="18"/>
                <w:vertAlign w:val="subscript"/>
              </w:rPr>
              <w:t>RMS</w:t>
            </w:r>
            <w:r w:rsidRPr="004C2E6A">
              <w:rPr>
                <w:sz w:val="18"/>
                <w:szCs w:val="18"/>
              </w:rPr>
              <w:t xml:space="preserve"> (%): total volume 0.27±0.15, trabecular volume 0.73±0.43, </w:t>
            </w:r>
            <w:proofErr w:type="spellStart"/>
            <w:r w:rsidRPr="004C2E6A">
              <w:rPr>
                <w:sz w:val="18"/>
                <w:szCs w:val="18"/>
              </w:rPr>
              <w:t>CTh</w:t>
            </w:r>
            <w:proofErr w:type="spellEnd"/>
            <w:r w:rsidRPr="004C2E6A">
              <w:rPr>
                <w:sz w:val="18"/>
                <w:szCs w:val="18"/>
              </w:rPr>
              <w:t xml:space="preserve"> 1.71±1.10</w:t>
            </w:r>
          </w:p>
        </w:tc>
        <w:tc>
          <w:tcPr>
            <w:tcW w:w="3119" w:type="dxa"/>
            <w:vAlign w:val="center"/>
          </w:tcPr>
          <w:p w14:paraId="6FCB76AA" w14:textId="77777777" w:rsidR="00196A98" w:rsidRPr="004C2E6A" w:rsidRDefault="00196A98" w:rsidP="00196A98">
            <w:pPr>
              <w:spacing w:before="0" w:after="0"/>
              <w:jc w:val="center"/>
              <w:rPr>
                <w:sz w:val="18"/>
                <w:szCs w:val="18"/>
              </w:rPr>
            </w:pPr>
            <w:r w:rsidRPr="004C2E6A">
              <w:rPr>
                <w:sz w:val="16"/>
                <w:szCs w:val="16"/>
              </w:rPr>
              <w:lastRenderedPageBreak/>
              <w:t>NR</w:t>
            </w:r>
          </w:p>
        </w:tc>
      </w:tr>
      <w:tr w:rsidR="004C2E6A" w:rsidRPr="004C2E6A" w14:paraId="106DF3B9" w14:textId="77777777" w:rsidTr="002513AA">
        <w:trPr>
          <w:trHeight w:val="5126"/>
          <w:jc w:val="center"/>
        </w:trPr>
        <w:tc>
          <w:tcPr>
            <w:tcW w:w="1555" w:type="dxa"/>
            <w:vAlign w:val="center"/>
          </w:tcPr>
          <w:p w14:paraId="55F07350" w14:textId="77777777" w:rsidR="00196A98" w:rsidRPr="004C2E6A" w:rsidRDefault="00000000" w:rsidP="00196A98">
            <w:pPr>
              <w:spacing w:before="0" w:after="0"/>
              <w:jc w:val="center"/>
              <w:rPr>
                <w:b/>
                <w:sz w:val="14"/>
                <w:szCs w:val="14"/>
              </w:rPr>
            </w:pPr>
            <w:hyperlink r:id="rId40">
              <w:proofErr w:type="spellStart"/>
              <w:r w:rsidR="00196A98" w:rsidRPr="004C2E6A">
                <w:rPr>
                  <w:sz w:val="18"/>
                  <w:szCs w:val="18"/>
                </w:rPr>
                <w:t>Gelaude</w:t>
              </w:r>
              <w:proofErr w:type="spellEnd"/>
              <w:r w:rsidR="00196A98" w:rsidRPr="004C2E6A">
                <w:rPr>
                  <w:sz w:val="18"/>
                  <w:szCs w:val="18"/>
                </w:rPr>
                <w:t xml:space="preserve"> et al., 2008</w:t>
              </w:r>
            </w:hyperlink>
          </w:p>
        </w:tc>
        <w:tc>
          <w:tcPr>
            <w:tcW w:w="4252" w:type="dxa"/>
            <w:vAlign w:val="center"/>
          </w:tcPr>
          <w:p w14:paraId="34C6D51B" w14:textId="5817A329" w:rsidR="00196A98" w:rsidRPr="004C2E6A" w:rsidRDefault="00196A98" w:rsidP="00196A98">
            <w:pPr>
              <w:spacing w:before="0" w:after="0"/>
              <w:jc w:val="center"/>
              <w:rPr>
                <w:sz w:val="18"/>
                <w:szCs w:val="18"/>
              </w:rPr>
            </w:pPr>
            <w:r w:rsidRPr="004C2E6A">
              <w:rPr>
                <w:sz w:val="18"/>
                <w:szCs w:val="18"/>
              </w:rPr>
              <w:t xml:space="preserve">For dry femurs (without soft tissues) comparison with respect to ground truths </w:t>
            </w:r>
            <m:oMath>
              <m:bar>
                <m:barPr>
                  <m:ctrlPr>
                    <w:rPr>
                      <w:rFonts w:ascii="Cambria Math" w:hAnsi="Cambria Math"/>
                      <w:sz w:val="18"/>
                      <w:szCs w:val="18"/>
                    </w:rPr>
                  </m:ctrlPr>
                </m:barPr>
                <m:e>
                  <m:r>
                    <w:rPr>
                      <w:rFonts w:ascii="Cambria Math" w:hAnsi="Cambria Math"/>
                      <w:sz w:val="18"/>
                      <w:szCs w:val="18"/>
                    </w:rPr>
                    <m:t>X</m:t>
                  </m:r>
                </m:e>
              </m:bar>
            </m:oMath>
            <w:r w:rsidRPr="004C2E6A">
              <w:rPr>
                <w:sz w:val="18"/>
                <w:szCs w:val="18"/>
              </w:rPr>
              <w:t>±SD (mm): -0.65±0.31 for entire femur, -0.65±0.30 for proximal part, -0.68±0.23 diaphyseal part and -0.62±0.40 for distal part</w:t>
            </w:r>
          </w:p>
          <w:p w14:paraId="3A393803" w14:textId="77777777" w:rsidR="00196A98" w:rsidRPr="004C2E6A" w:rsidRDefault="00196A98" w:rsidP="00196A98">
            <w:pPr>
              <w:spacing w:before="0" w:after="0"/>
              <w:jc w:val="center"/>
              <w:rPr>
                <w:sz w:val="18"/>
                <w:szCs w:val="18"/>
              </w:rPr>
            </w:pPr>
          </w:p>
          <w:p w14:paraId="173AF046" w14:textId="71D3740A" w:rsidR="00196A98" w:rsidRPr="004C2E6A" w:rsidRDefault="00196A98" w:rsidP="00196A98">
            <w:pPr>
              <w:spacing w:before="0" w:after="0"/>
              <w:jc w:val="center"/>
              <w:rPr>
                <w:sz w:val="18"/>
                <w:szCs w:val="18"/>
              </w:rPr>
            </w:pPr>
            <w:r w:rsidRPr="004C2E6A">
              <w:rPr>
                <w:sz w:val="18"/>
                <w:szCs w:val="18"/>
              </w:rPr>
              <w:t xml:space="preserve">Comparison between dry femurs and femurs with soft tissues: 0.5 mm in terms of absolute difference </w:t>
            </w:r>
          </w:p>
          <w:p w14:paraId="242DA02C" w14:textId="77777777" w:rsidR="00196A98" w:rsidRPr="004C2E6A" w:rsidRDefault="00196A98" w:rsidP="00196A98">
            <w:pPr>
              <w:spacing w:before="0" w:after="0"/>
              <w:jc w:val="center"/>
              <w:rPr>
                <w:sz w:val="18"/>
                <w:szCs w:val="18"/>
              </w:rPr>
            </w:pPr>
          </w:p>
          <w:p w14:paraId="4B2074FC" w14:textId="77777777" w:rsidR="00196A98" w:rsidRPr="004C2E6A" w:rsidRDefault="00196A98" w:rsidP="00196A98">
            <w:pPr>
              <w:spacing w:before="0" w:after="0"/>
              <w:jc w:val="center"/>
              <w:rPr>
                <w:sz w:val="18"/>
                <w:szCs w:val="18"/>
              </w:rPr>
            </w:pPr>
            <w:r w:rsidRPr="004C2E6A">
              <w:rPr>
                <w:sz w:val="18"/>
                <w:szCs w:val="18"/>
              </w:rPr>
              <w:t xml:space="preserve">For femurs with soft tissues comparison with respect ground truths </w:t>
            </w:r>
            <m:oMath>
              <m:bar>
                <m:barPr>
                  <m:ctrlPr>
                    <w:rPr>
                      <w:rFonts w:ascii="Cambria Math" w:hAnsi="Cambria Math"/>
                      <w:sz w:val="18"/>
                      <w:szCs w:val="18"/>
                    </w:rPr>
                  </m:ctrlPr>
                </m:barPr>
                <m:e>
                  <m:r>
                    <w:rPr>
                      <w:rFonts w:ascii="Cambria Math" w:hAnsi="Cambria Math"/>
                      <w:sz w:val="18"/>
                      <w:szCs w:val="18"/>
                    </w:rPr>
                    <m:t>X</m:t>
                  </m:r>
                </m:e>
              </m:bar>
            </m:oMath>
            <w:r w:rsidRPr="004C2E6A">
              <w:rPr>
                <w:sz w:val="18"/>
                <w:szCs w:val="18"/>
              </w:rPr>
              <w:t>±SD (mm): -0.62±0.49 for entire femur, -0.67±0.45 for proximal part, -0.62±0.35 for diaphyseal part, -0.55±0.67 for distal part</w:t>
            </w:r>
          </w:p>
        </w:tc>
        <w:tc>
          <w:tcPr>
            <w:tcW w:w="2977" w:type="dxa"/>
            <w:vAlign w:val="center"/>
          </w:tcPr>
          <w:p w14:paraId="3734D34B" w14:textId="77777777" w:rsidR="00196A98" w:rsidRPr="004C2E6A" w:rsidRDefault="00196A98" w:rsidP="00196A98">
            <w:pPr>
              <w:spacing w:before="0" w:after="0"/>
              <w:jc w:val="center"/>
              <w:rPr>
                <w:sz w:val="18"/>
                <w:szCs w:val="18"/>
              </w:rPr>
            </w:pPr>
            <w:r w:rsidRPr="004C2E6A">
              <w:rPr>
                <w:sz w:val="18"/>
                <w:szCs w:val="18"/>
              </w:rPr>
              <w:t>NR</w:t>
            </w:r>
          </w:p>
        </w:tc>
        <w:tc>
          <w:tcPr>
            <w:tcW w:w="3118" w:type="dxa"/>
            <w:vAlign w:val="center"/>
          </w:tcPr>
          <w:p w14:paraId="009AC5BB" w14:textId="77777777" w:rsidR="00196A98" w:rsidRPr="004C2E6A" w:rsidRDefault="00196A98" w:rsidP="00196A98">
            <w:pPr>
              <w:spacing w:before="0" w:after="0"/>
              <w:jc w:val="center"/>
              <w:rPr>
                <w:sz w:val="18"/>
                <w:szCs w:val="18"/>
              </w:rPr>
            </w:pPr>
            <w:r w:rsidRPr="004C2E6A">
              <w:rPr>
                <w:sz w:val="18"/>
                <w:szCs w:val="18"/>
              </w:rPr>
              <w:t>NR</w:t>
            </w:r>
          </w:p>
        </w:tc>
        <w:tc>
          <w:tcPr>
            <w:tcW w:w="3119" w:type="dxa"/>
            <w:vAlign w:val="center"/>
          </w:tcPr>
          <w:p w14:paraId="4CA05679" w14:textId="77777777" w:rsidR="00196A98" w:rsidRPr="004C2E6A" w:rsidRDefault="00196A98" w:rsidP="00196A98">
            <w:pPr>
              <w:spacing w:before="0" w:after="0"/>
              <w:jc w:val="center"/>
              <w:rPr>
                <w:sz w:val="18"/>
                <w:szCs w:val="18"/>
              </w:rPr>
            </w:pPr>
            <w:r w:rsidRPr="004C2E6A">
              <w:rPr>
                <w:sz w:val="16"/>
                <w:szCs w:val="16"/>
              </w:rPr>
              <w:t>NR</w:t>
            </w:r>
          </w:p>
        </w:tc>
      </w:tr>
      <w:tr w:rsidR="004C2E6A" w:rsidRPr="004C2E6A" w14:paraId="60063E35" w14:textId="77777777" w:rsidTr="002513AA">
        <w:trPr>
          <w:jc w:val="center"/>
        </w:trPr>
        <w:tc>
          <w:tcPr>
            <w:tcW w:w="1555" w:type="dxa"/>
            <w:vAlign w:val="center"/>
          </w:tcPr>
          <w:p w14:paraId="652BCBF5" w14:textId="77777777" w:rsidR="00196A98" w:rsidRPr="004C2E6A" w:rsidRDefault="00000000" w:rsidP="00196A98">
            <w:pPr>
              <w:jc w:val="center"/>
              <w:rPr>
                <w:b/>
                <w:sz w:val="14"/>
                <w:szCs w:val="14"/>
              </w:rPr>
            </w:pPr>
            <w:hyperlink r:id="rId41">
              <w:r w:rsidR="00196A98" w:rsidRPr="004C2E6A">
                <w:rPr>
                  <w:sz w:val="18"/>
                  <w:szCs w:val="18"/>
                </w:rPr>
                <w:t>O’Neill et al., 2012</w:t>
              </w:r>
            </w:hyperlink>
          </w:p>
        </w:tc>
        <w:tc>
          <w:tcPr>
            <w:tcW w:w="4252" w:type="dxa"/>
            <w:vAlign w:val="center"/>
          </w:tcPr>
          <w:p w14:paraId="50247FC7" w14:textId="77777777" w:rsidR="00196A98" w:rsidRPr="004C2E6A" w:rsidRDefault="00196A98" w:rsidP="00196A98">
            <w:pPr>
              <w:spacing w:before="0" w:after="0"/>
              <w:jc w:val="center"/>
              <w:rPr>
                <w:sz w:val="18"/>
                <w:szCs w:val="18"/>
                <w:lang w:val="nl-NL"/>
              </w:rPr>
            </w:pPr>
            <w:r w:rsidRPr="004C2E6A">
              <w:rPr>
                <w:sz w:val="18"/>
                <w:szCs w:val="18"/>
                <w:lang w:val="nl-NL"/>
              </w:rPr>
              <w:t>VOE</w:t>
            </w:r>
            <w:r w:rsidRPr="004C2E6A">
              <w:rPr>
                <w:sz w:val="18"/>
                <w:szCs w:val="18"/>
                <w:vertAlign w:val="subscript"/>
                <w:lang w:val="nl-NL"/>
              </w:rPr>
              <w:t>g</w:t>
            </w:r>
            <w:r w:rsidRPr="004C2E6A">
              <w:rPr>
                <w:sz w:val="18"/>
                <w:szCs w:val="18"/>
                <w:lang w:val="nl-NL"/>
              </w:rPr>
              <w:t xml:space="preserve"> (%) 2.71±0.44</w:t>
            </w:r>
          </w:p>
          <w:p w14:paraId="2346D641" w14:textId="77777777" w:rsidR="00196A98" w:rsidRPr="004C2E6A" w:rsidRDefault="00196A98" w:rsidP="00196A98">
            <w:pPr>
              <w:spacing w:before="0" w:after="0"/>
              <w:jc w:val="center"/>
              <w:rPr>
                <w:sz w:val="18"/>
                <w:szCs w:val="18"/>
                <w:lang w:val="nl-NL"/>
              </w:rPr>
            </w:pPr>
            <w:r w:rsidRPr="004C2E6A">
              <w:rPr>
                <w:sz w:val="18"/>
                <w:szCs w:val="18"/>
                <w:lang w:val="nl-NL"/>
              </w:rPr>
              <w:t>VOE</w:t>
            </w:r>
            <w:r w:rsidRPr="004C2E6A">
              <w:rPr>
                <w:sz w:val="18"/>
                <w:szCs w:val="18"/>
                <w:vertAlign w:val="subscript"/>
                <w:lang w:val="nl-NL"/>
              </w:rPr>
              <w:t>S</w:t>
            </w:r>
            <w:r w:rsidRPr="004C2E6A">
              <w:rPr>
                <w:sz w:val="18"/>
                <w:szCs w:val="18"/>
                <w:lang w:val="nl-NL"/>
              </w:rPr>
              <w:t xml:space="preserve">Avg (%) 3.30±0.56 </w:t>
            </w:r>
          </w:p>
          <w:p w14:paraId="6F9630BC" w14:textId="77777777" w:rsidR="00196A98" w:rsidRPr="004C2E6A" w:rsidRDefault="00196A98" w:rsidP="00196A98">
            <w:pPr>
              <w:spacing w:before="0" w:after="0"/>
              <w:jc w:val="center"/>
              <w:rPr>
                <w:sz w:val="18"/>
                <w:szCs w:val="18"/>
                <w:lang w:val="nl-NL"/>
              </w:rPr>
            </w:pPr>
            <w:r w:rsidRPr="004C2E6A">
              <w:rPr>
                <w:sz w:val="18"/>
                <w:szCs w:val="18"/>
                <w:lang w:val="nl-NL"/>
              </w:rPr>
              <w:t>VOE</w:t>
            </w:r>
            <w:r w:rsidRPr="004C2E6A">
              <w:rPr>
                <w:sz w:val="18"/>
                <w:szCs w:val="18"/>
                <w:vertAlign w:val="subscript"/>
                <w:lang w:val="nl-NL"/>
              </w:rPr>
              <w:t>S</w:t>
            </w:r>
            <w:r w:rsidRPr="004C2E6A">
              <w:rPr>
                <w:sz w:val="18"/>
                <w:szCs w:val="18"/>
                <w:lang w:val="nl-NL"/>
              </w:rPr>
              <w:t>min (%) 1.00±0.33</w:t>
            </w:r>
          </w:p>
          <w:p w14:paraId="6FD8942E" w14:textId="77777777" w:rsidR="00196A98" w:rsidRPr="004C2E6A" w:rsidRDefault="00196A98" w:rsidP="00196A98">
            <w:pPr>
              <w:spacing w:before="0" w:after="0"/>
              <w:jc w:val="center"/>
              <w:rPr>
                <w:sz w:val="16"/>
                <w:szCs w:val="16"/>
                <w:highlight w:val="green"/>
                <w:lang w:val="nl-NL"/>
              </w:rPr>
            </w:pPr>
            <w:r w:rsidRPr="004C2E6A">
              <w:rPr>
                <w:sz w:val="18"/>
                <w:szCs w:val="18"/>
                <w:lang w:val="nl-NL"/>
              </w:rPr>
              <w:t xml:space="preserve"> VOE</w:t>
            </w:r>
            <w:r w:rsidRPr="004C2E6A">
              <w:rPr>
                <w:sz w:val="18"/>
                <w:szCs w:val="18"/>
                <w:vertAlign w:val="subscript"/>
                <w:lang w:val="nl-NL"/>
              </w:rPr>
              <w:t>S</w:t>
            </w:r>
            <w:r w:rsidRPr="004C2E6A">
              <w:rPr>
                <w:sz w:val="18"/>
                <w:szCs w:val="18"/>
                <w:lang w:val="nl-NL"/>
              </w:rPr>
              <w:t>max (%) 36.84±25.17</w:t>
            </w:r>
          </w:p>
          <w:p w14:paraId="62B99A86" w14:textId="77777777" w:rsidR="00196A98" w:rsidRPr="004C2E6A" w:rsidRDefault="00196A98" w:rsidP="00196A98">
            <w:pPr>
              <w:spacing w:before="0" w:after="0"/>
              <w:jc w:val="center"/>
              <w:rPr>
                <w:sz w:val="18"/>
                <w:szCs w:val="18"/>
                <w:lang w:val="nl-NL"/>
              </w:rPr>
            </w:pPr>
            <w:r w:rsidRPr="004C2E6A">
              <w:rPr>
                <w:sz w:val="18"/>
                <w:szCs w:val="18"/>
                <w:lang w:val="nl-NL"/>
              </w:rPr>
              <w:t>SSD</w:t>
            </w:r>
            <w:r w:rsidRPr="004C2E6A">
              <w:rPr>
                <w:sz w:val="18"/>
                <w:szCs w:val="18"/>
                <w:vertAlign w:val="subscript"/>
                <w:lang w:val="nl-NL"/>
              </w:rPr>
              <w:t>gAvg</w:t>
            </w:r>
            <w:r w:rsidRPr="004C2E6A">
              <w:rPr>
                <w:sz w:val="18"/>
                <w:szCs w:val="18"/>
                <w:lang w:val="nl-NL"/>
              </w:rPr>
              <w:t xml:space="preserve"> (mm) 0.28 ±0.04</w:t>
            </w:r>
          </w:p>
          <w:p w14:paraId="3E29ABDA" w14:textId="77777777" w:rsidR="00196A98" w:rsidRPr="004C2E6A" w:rsidRDefault="00196A98" w:rsidP="00196A98">
            <w:pPr>
              <w:spacing w:before="0" w:after="0"/>
              <w:jc w:val="center"/>
              <w:rPr>
                <w:sz w:val="18"/>
                <w:szCs w:val="18"/>
              </w:rPr>
            </w:pPr>
            <w:r w:rsidRPr="004C2E6A">
              <w:rPr>
                <w:sz w:val="18"/>
                <w:szCs w:val="18"/>
                <w:lang w:val="nl-NL"/>
              </w:rPr>
              <w:t xml:space="preserve"> </w:t>
            </w:r>
            <w:proofErr w:type="spellStart"/>
            <w:r w:rsidRPr="004C2E6A">
              <w:rPr>
                <w:sz w:val="18"/>
                <w:szCs w:val="18"/>
              </w:rPr>
              <w:t>SSD</w:t>
            </w:r>
            <w:r w:rsidRPr="004C2E6A">
              <w:rPr>
                <w:sz w:val="18"/>
                <w:szCs w:val="18"/>
                <w:vertAlign w:val="subscript"/>
              </w:rPr>
              <w:t>sAvg</w:t>
            </w:r>
            <w:r w:rsidRPr="004C2E6A">
              <w:rPr>
                <w:sz w:val="18"/>
                <w:szCs w:val="18"/>
              </w:rPr>
              <w:t>Avg</w:t>
            </w:r>
            <w:proofErr w:type="spellEnd"/>
            <w:r w:rsidRPr="004C2E6A">
              <w:rPr>
                <w:sz w:val="18"/>
                <w:szCs w:val="18"/>
              </w:rPr>
              <w:t xml:space="preserve"> (mm) 0.29±0.04                          </w:t>
            </w:r>
          </w:p>
          <w:p w14:paraId="056A0397" w14:textId="445CFB83" w:rsidR="00196A98" w:rsidRPr="004C2E6A" w:rsidRDefault="00196A98" w:rsidP="00196A98">
            <w:pPr>
              <w:spacing w:before="0" w:after="0"/>
              <w:jc w:val="center"/>
              <w:rPr>
                <w:sz w:val="16"/>
                <w:szCs w:val="16"/>
              </w:rPr>
            </w:pPr>
            <w:proofErr w:type="spellStart"/>
            <w:r w:rsidRPr="004C2E6A">
              <w:rPr>
                <w:sz w:val="18"/>
                <w:szCs w:val="18"/>
              </w:rPr>
              <w:t>SSD</w:t>
            </w:r>
            <w:r w:rsidRPr="004C2E6A">
              <w:rPr>
                <w:sz w:val="18"/>
                <w:szCs w:val="18"/>
                <w:vertAlign w:val="subscript"/>
              </w:rPr>
              <w:t>Max</w:t>
            </w:r>
            <w:proofErr w:type="spellEnd"/>
            <w:r w:rsidRPr="004C2E6A">
              <w:rPr>
                <w:sz w:val="18"/>
                <w:szCs w:val="18"/>
              </w:rPr>
              <w:t xml:space="preserve"> (mm) 4.00±1.60</w:t>
            </w:r>
          </w:p>
        </w:tc>
        <w:tc>
          <w:tcPr>
            <w:tcW w:w="2977" w:type="dxa"/>
            <w:vAlign w:val="center"/>
          </w:tcPr>
          <w:p w14:paraId="4F186377" w14:textId="77777777" w:rsidR="00196A98" w:rsidRPr="004C2E6A" w:rsidRDefault="00196A98" w:rsidP="00196A98">
            <w:pPr>
              <w:jc w:val="center"/>
              <w:rPr>
                <w:sz w:val="18"/>
                <w:szCs w:val="18"/>
              </w:rPr>
            </w:pPr>
            <w:r w:rsidRPr="004C2E6A">
              <w:rPr>
                <w:sz w:val="18"/>
                <w:szCs w:val="18"/>
              </w:rPr>
              <w:t>NR</w:t>
            </w:r>
          </w:p>
        </w:tc>
        <w:tc>
          <w:tcPr>
            <w:tcW w:w="3118" w:type="dxa"/>
            <w:vAlign w:val="center"/>
          </w:tcPr>
          <w:p w14:paraId="75AC9B21" w14:textId="77777777" w:rsidR="00196A98" w:rsidRPr="004C2E6A" w:rsidRDefault="00196A98" w:rsidP="00196A98">
            <w:pPr>
              <w:jc w:val="center"/>
              <w:rPr>
                <w:sz w:val="18"/>
                <w:szCs w:val="18"/>
              </w:rPr>
            </w:pPr>
            <w:r w:rsidRPr="004C2E6A">
              <w:rPr>
                <w:sz w:val="18"/>
                <w:szCs w:val="18"/>
              </w:rPr>
              <w:t>NR</w:t>
            </w:r>
          </w:p>
        </w:tc>
        <w:tc>
          <w:tcPr>
            <w:tcW w:w="3119" w:type="dxa"/>
            <w:vAlign w:val="center"/>
          </w:tcPr>
          <w:p w14:paraId="79C82517" w14:textId="77777777" w:rsidR="00196A98" w:rsidRPr="004C2E6A" w:rsidRDefault="00196A98" w:rsidP="00196A98">
            <w:pPr>
              <w:jc w:val="center"/>
              <w:rPr>
                <w:sz w:val="18"/>
                <w:szCs w:val="18"/>
              </w:rPr>
            </w:pPr>
            <w:r w:rsidRPr="004C2E6A">
              <w:rPr>
                <w:sz w:val="16"/>
                <w:szCs w:val="16"/>
              </w:rPr>
              <w:t>NR</w:t>
            </w:r>
          </w:p>
        </w:tc>
      </w:tr>
      <w:tr w:rsidR="004C2E6A" w:rsidRPr="004C2E6A" w14:paraId="55496459" w14:textId="77777777" w:rsidTr="002513AA">
        <w:trPr>
          <w:jc w:val="center"/>
        </w:trPr>
        <w:tc>
          <w:tcPr>
            <w:tcW w:w="1555" w:type="dxa"/>
            <w:vAlign w:val="center"/>
          </w:tcPr>
          <w:p w14:paraId="6A8D683E" w14:textId="77777777" w:rsidR="00196A98" w:rsidRPr="004C2E6A" w:rsidRDefault="00000000" w:rsidP="00196A98">
            <w:pPr>
              <w:jc w:val="center"/>
              <w:rPr>
                <w:b/>
                <w:sz w:val="14"/>
                <w:szCs w:val="14"/>
              </w:rPr>
            </w:pPr>
            <w:hyperlink r:id="rId42">
              <w:r w:rsidR="00196A98" w:rsidRPr="004C2E6A">
                <w:rPr>
                  <w:sz w:val="18"/>
                  <w:szCs w:val="18"/>
                </w:rPr>
                <w:t>Zou et al., 2017</w:t>
              </w:r>
            </w:hyperlink>
          </w:p>
        </w:tc>
        <w:tc>
          <w:tcPr>
            <w:tcW w:w="4252" w:type="dxa"/>
            <w:vAlign w:val="center"/>
          </w:tcPr>
          <w:p w14:paraId="37076351" w14:textId="27E62D1A" w:rsidR="00196A98" w:rsidRPr="004C2E6A" w:rsidRDefault="00196A98" w:rsidP="00196A98">
            <w:pPr>
              <w:spacing w:before="0" w:after="0"/>
              <w:jc w:val="center"/>
              <w:rPr>
                <w:sz w:val="18"/>
                <w:szCs w:val="18"/>
              </w:rPr>
            </w:pPr>
            <w:r w:rsidRPr="004C2E6A">
              <w:rPr>
                <w:sz w:val="18"/>
                <w:szCs w:val="18"/>
              </w:rPr>
              <w:t>JAC (%): 84.02±10.95 for proposed method, 81.01±11.93 for MS, 83.75±12.82 for LS and 83.29±12.23 for SPGC</w:t>
            </w:r>
          </w:p>
          <w:p w14:paraId="276E5E6B" w14:textId="77777777" w:rsidR="00196A98" w:rsidRPr="004C2E6A" w:rsidRDefault="00196A98" w:rsidP="00196A98">
            <w:pPr>
              <w:spacing w:before="0" w:after="0"/>
              <w:jc w:val="center"/>
              <w:rPr>
                <w:sz w:val="18"/>
                <w:szCs w:val="18"/>
              </w:rPr>
            </w:pPr>
          </w:p>
          <w:p w14:paraId="2ED0640C" w14:textId="09B2B569" w:rsidR="00196A98" w:rsidRPr="004C2E6A" w:rsidRDefault="00196A98" w:rsidP="00196A98">
            <w:pPr>
              <w:spacing w:before="0" w:after="0"/>
              <w:jc w:val="center"/>
              <w:rPr>
                <w:sz w:val="18"/>
                <w:szCs w:val="18"/>
              </w:rPr>
            </w:pPr>
            <w:r w:rsidRPr="004C2E6A">
              <w:rPr>
                <w:sz w:val="18"/>
                <w:szCs w:val="18"/>
              </w:rPr>
              <w:t>DSC (%): 85.96±11.18 for proposed method, 83.39±12.36 for MS, 84.79±13.10 for LS and 81.84±10.30 for SPGC</w:t>
            </w:r>
          </w:p>
          <w:p w14:paraId="641ADED3" w14:textId="77777777" w:rsidR="00196A98" w:rsidRPr="004C2E6A" w:rsidRDefault="00196A98" w:rsidP="00196A98">
            <w:pPr>
              <w:spacing w:before="0" w:after="0"/>
              <w:jc w:val="center"/>
              <w:rPr>
                <w:sz w:val="16"/>
                <w:szCs w:val="16"/>
                <w:highlight w:val="green"/>
              </w:rPr>
            </w:pPr>
          </w:p>
          <w:p w14:paraId="0B9AFC4D" w14:textId="77777777" w:rsidR="00196A98" w:rsidRPr="004C2E6A" w:rsidRDefault="00196A98" w:rsidP="00196A98">
            <w:pPr>
              <w:spacing w:before="0" w:after="0"/>
              <w:jc w:val="center"/>
              <w:rPr>
                <w:sz w:val="18"/>
                <w:szCs w:val="18"/>
                <w:highlight w:val="green"/>
              </w:rPr>
            </w:pPr>
            <w:r w:rsidRPr="004C2E6A">
              <w:rPr>
                <w:sz w:val="18"/>
                <w:szCs w:val="18"/>
              </w:rPr>
              <w:t>DCD (mm): 0.52±0.19 for proposed method, 0.57±0.24 for MS, 0.54±0.24 for LS and 0.56±0.20 for SPGC</w:t>
            </w:r>
          </w:p>
        </w:tc>
        <w:tc>
          <w:tcPr>
            <w:tcW w:w="2977" w:type="dxa"/>
            <w:vAlign w:val="center"/>
          </w:tcPr>
          <w:p w14:paraId="53CDC494" w14:textId="77777777" w:rsidR="00196A98" w:rsidRPr="004C2E6A" w:rsidRDefault="00196A98" w:rsidP="00196A98">
            <w:pPr>
              <w:jc w:val="center"/>
              <w:rPr>
                <w:sz w:val="18"/>
                <w:szCs w:val="18"/>
              </w:rPr>
            </w:pPr>
            <w:r w:rsidRPr="004C2E6A">
              <w:rPr>
                <w:sz w:val="18"/>
                <w:szCs w:val="18"/>
              </w:rPr>
              <w:t>NR</w:t>
            </w:r>
          </w:p>
        </w:tc>
        <w:tc>
          <w:tcPr>
            <w:tcW w:w="3118" w:type="dxa"/>
            <w:vAlign w:val="center"/>
          </w:tcPr>
          <w:p w14:paraId="17FB3ADC" w14:textId="77777777" w:rsidR="00196A98" w:rsidRPr="004C2E6A" w:rsidRDefault="00196A98" w:rsidP="00196A98">
            <w:pPr>
              <w:jc w:val="center"/>
              <w:rPr>
                <w:sz w:val="18"/>
                <w:szCs w:val="18"/>
              </w:rPr>
            </w:pPr>
            <w:r w:rsidRPr="004C2E6A">
              <w:rPr>
                <w:sz w:val="18"/>
                <w:szCs w:val="18"/>
              </w:rPr>
              <w:t>NR</w:t>
            </w:r>
          </w:p>
        </w:tc>
        <w:tc>
          <w:tcPr>
            <w:tcW w:w="3119" w:type="dxa"/>
            <w:vAlign w:val="center"/>
          </w:tcPr>
          <w:p w14:paraId="1C0DBC47" w14:textId="77777777" w:rsidR="00196A98" w:rsidRPr="004C2E6A" w:rsidRDefault="00196A98" w:rsidP="00196A98">
            <w:pPr>
              <w:jc w:val="center"/>
              <w:rPr>
                <w:sz w:val="18"/>
                <w:szCs w:val="18"/>
              </w:rPr>
            </w:pPr>
            <w:r w:rsidRPr="004C2E6A">
              <w:rPr>
                <w:sz w:val="16"/>
                <w:szCs w:val="16"/>
              </w:rPr>
              <w:t>NR</w:t>
            </w:r>
          </w:p>
        </w:tc>
      </w:tr>
      <w:tr w:rsidR="004C2E6A" w:rsidRPr="004C2E6A" w14:paraId="4B471656" w14:textId="77777777" w:rsidTr="002513AA">
        <w:trPr>
          <w:jc w:val="center"/>
        </w:trPr>
        <w:tc>
          <w:tcPr>
            <w:tcW w:w="1555" w:type="dxa"/>
            <w:vAlign w:val="center"/>
          </w:tcPr>
          <w:p w14:paraId="7B9B94A7" w14:textId="77777777" w:rsidR="00196A98" w:rsidRPr="004C2E6A" w:rsidRDefault="00000000" w:rsidP="00196A98">
            <w:pPr>
              <w:jc w:val="center"/>
              <w:rPr>
                <w:b/>
                <w:sz w:val="12"/>
                <w:szCs w:val="12"/>
              </w:rPr>
            </w:pPr>
            <w:hyperlink r:id="rId43">
              <w:proofErr w:type="spellStart"/>
              <w:r w:rsidR="00196A98" w:rsidRPr="004C2E6A">
                <w:rPr>
                  <w:sz w:val="18"/>
                  <w:szCs w:val="18"/>
                </w:rPr>
                <w:t>Gangwar</w:t>
              </w:r>
              <w:proofErr w:type="spellEnd"/>
              <w:r w:rsidR="00196A98" w:rsidRPr="004C2E6A">
                <w:rPr>
                  <w:sz w:val="18"/>
                  <w:szCs w:val="18"/>
                </w:rPr>
                <w:t xml:space="preserve"> et al., 2018</w:t>
              </w:r>
            </w:hyperlink>
          </w:p>
        </w:tc>
        <w:tc>
          <w:tcPr>
            <w:tcW w:w="4252" w:type="dxa"/>
            <w:vAlign w:val="center"/>
          </w:tcPr>
          <w:p w14:paraId="1EF4341A" w14:textId="77777777" w:rsidR="00196A98" w:rsidRPr="004C2E6A" w:rsidRDefault="00196A98" w:rsidP="00196A98">
            <w:pPr>
              <w:spacing w:before="0" w:after="0"/>
              <w:jc w:val="center"/>
              <w:rPr>
                <w:sz w:val="18"/>
                <w:szCs w:val="18"/>
              </w:rPr>
            </w:pPr>
            <w:r w:rsidRPr="004C2E6A">
              <w:rPr>
                <w:sz w:val="18"/>
                <w:szCs w:val="18"/>
              </w:rPr>
              <w:t>DSC: 0.9339±0.0287</w:t>
            </w:r>
          </w:p>
          <w:p w14:paraId="197F7F9F" w14:textId="77777777" w:rsidR="00196A98" w:rsidRPr="004C2E6A" w:rsidRDefault="00196A98" w:rsidP="00196A98">
            <w:pPr>
              <w:spacing w:before="0" w:after="0"/>
              <w:jc w:val="center"/>
              <w:rPr>
                <w:sz w:val="18"/>
                <w:szCs w:val="18"/>
              </w:rPr>
            </w:pPr>
            <w:r w:rsidRPr="004C2E6A">
              <w:rPr>
                <w:sz w:val="18"/>
                <w:szCs w:val="18"/>
              </w:rPr>
              <w:t>TPR: 0.9339±0.0287</w:t>
            </w:r>
          </w:p>
          <w:p w14:paraId="6C825382" w14:textId="7E8974E1" w:rsidR="00196A98" w:rsidRPr="004C2E6A" w:rsidRDefault="00196A98" w:rsidP="00196A98">
            <w:pPr>
              <w:spacing w:before="0" w:after="0"/>
              <w:jc w:val="center"/>
              <w:rPr>
                <w:sz w:val="18"/>
                <w:szCs w:val="18"/>
              </w:rPr>
            </w:pPr>
            <w:r w:rsidRPr="004C2E6A">
              <w:rPr>
                <w:sz w:val="18"/>
                <w:szCs w:val="18"/>
              </w:rPr>
              <w:t>TNR: 0.9855±0.0115</w:t>
            </w:r>
          </w:p>
        </w:tc>
        <w:tc>
          <w:tcPr>
            <w:tcW w:w="2977" w:type="dxa"/>
            <w:vAlign w:val="center"/>
          </w:tcPr>
          <w:p w14:paraId="5ECA88A7" w14:textId="77777777" w:rsidR="00196A98" w:rsidRPr="004C2E6A" w:rsidRDefault="00196A98" w:rsidP="00196A98">
            <w:pPr>
              <w:jc w:val="center"/>
              <w:rPr>
                <w:sz w:val="18"/>
                <w:szCs w:val="18"/>
              </w:rPr>
            </w:pPr>
            <w:r w:rsidRPr="004C2E6A">
              <w:rPr>
                <w:sz w:val="18"/>
                <w:szCs w:val="18"/>
              </w:rPr>
              <w:t>NR</w:t>
            </w:r>
          </w:p>
        </w:tc>
        <w:tc>
          <w:tcPr>
            <w:tcW w:w="3118" w:type="dxa"/>
            <w:vAlign w:val="center"/>
          </w:tcPr>
          <w:p w14:paraId="1AE95433" w14:textId="77777777" w:rsidR="00196A98" w:rsidRPr="004C2E6A" w:rsidRDefault="00196A98" w:rsidP="00196A98">
            <w:pPr>
              <w:jc w:val="center"/>
              <w:rPr>
                <w:sz w:val="18"/>
                <w:szCs w:val="18"/>
              </w:rPr>
            </w:pPr>
            <w:r w:rsidRPr="004C2E6A">
              <w:rPr>
                <w:sz w:val="18"/>
                <w:szCs w:val="18"/>
              </w:rPr>
              <w:t>NR</w:t>
            </w:r>
          </w:p>
        </w:tc>
        <w:tc>
          <w:tcPr>
            <w:tcW w:w="3119" w:type="dxa"/>
            <w:vAlign w:val="center"/>
          </w:tcPr>
          <w:p w14:paraId="044FE0BA" w14:textId="77777777" w:rsidR="00196A98" w:rsidRPr="004C2E6A" w:rsidRDefault="00196A98" w:rsidP="00196A98">
            <w:pPr>
              <w:jc w:val="center"/>
              <w:rPr>
                <w:sz w:val="18"/>
                <w:szCs w:val="18"/>
              </w:rPr>
            </w:pPr>
            <w:r w:rsidRPr="004C2E6A">
              <w:rPr>
                <w:sz w:val="16"/>
                <w:szCs w:val="16"/>
              </w:rPr>
              <w:t>NR</w:t>
            </w:r>
          </w:p>
        </w:tc>
      </w:tr>
      <w:tr w:rsidR="00196A98" w:rsidRPr="004C2E6A" w14:paraId="74348B66" w14:textId="77777777" w:rsidTr="002513AA">
        <w:trPr>
          <w:jc w:val="center"/>
        </w:trPr>
        <w:tc>
          <w:tcPr>
            <w:tcW w:w="1555" w:type="dxa"/>
            <w:vAlign w:val="center"/>
          </w:tcPr>
          <w:p w14:paraId="0130CF8A" w14:textId="77777777" w:rsidR="00196A98" w:rsidRPr="004C2E6A" w:rsidRDefault="00000000" w:rsidP="00196A98">
            <w:pPr>
              <w:jc w:val="center"/>
              <w:rPr>
                <w:b/>
                <w:sz w:val="14"/>
                <w:szCs w:val="14"/>
              </w:rPr>
            </w:pPr>
            <w:hyperlink r:id="rId44">
              <w:r w:rsidR="00196A98" w:rsidRPr="004C2E6A">
                <w:rPr>
                  <w:sz w:val="18"/>
                  <w:szCs w:val="18"/>
                </w:rPr>
                <w:t>Väänänen et al., 2019</w:t>
              </w:r>
            </w:hyperlink>
          </w:p>
        </w:tc>
        <w:tc>
          <w:tcPr>
            <w:tcW w:w="4252" w:type="dxa"/>
            <w:vAlign w:val="center"/>
          </w:tcPr>
          <w:p w14:paraId="21063020" w14:textId="77777777" w:rsidR="00196A98" w:rsidRPr="004C2E6A" w:rsidRDefault="00196A98" w:rsidP="00196A98">
            <w:pPr>
              <w:spacing w:before="0" w:after="0"/>
              <w:jc w:val="center"/>
              <w:rPr>
                <w:sz w:val="18"/>
                <w:szCs w:val="18"/>
              </w:rPr>
            </w:pPr>
            <w:r w:rsidRPr="004C2E6A">
              <w:rPr>
                <w:sz w:val="18"/>
                <w:szCs w:val="18"/>
              </w:rPr>
              <w:t>13 in-vivo CT datasets</w:t>
            </w:r>
          </w:p>
          <w:p w14:paraId="05710B5A" w14:textId="77777777" w:rsidR="00196A98" w:rsidRPr="004C2E6A" w:rsidRDefault="00196A98" w:rsidP="00196A98">
            <w:pPr>
              <w:spacing w:before="0" w:after="0"/>
              <w:jc w:val="center"/>
              <w:rPr>
                <w:sz w:val="18"/>
                <w:szCs w:val="18"/>
              </w:rPr>
            </w:pPr>
            <w:r w:rsidRPr="004C2E6A">
              <w:rPr>
                <w:sz w:val="18"/>
                <w:szCs w:val="18"/>
              </w:rPr>
              <w:t>- DSC: whole femur 0.93±0.02, trabecular 0.91±0.02</w:t>
            </w:r>
          </w:p>
          <w:p w14:paraId="5CCD395C" w14:textId="77777777" w:rsidR="00196A98" w:rsidRPr="004C2E6A" w:rsidRDefault="00196A98" w:rsidP="00196A98">
            <w:pPr>
              <w:spacing w:before="0" w:after="0"/>
              <w:jc w:val="center"/>
              <w:rPr>
                <w:sz w:val="18"/>
                <w:szCs w:val="18"/>
              </w:rPr>
            </w:pPr>
            <w:r w:rsidRPr="004C2E6A">
              <w:rPr>
                <w:sz w:val="18"/>
                <w:szCs w:val="18"/>
              </w:rPr>
              <w:t>- ASD (mm): whole femur 0.99±0.23, trabecular 0.99±0.20</w:t>
            </w:r>
          </w:p>
          <w:p w14:paraId="51FE538D" w14:textId="7A55CCF4" w:rsidR="00196A98" w:rsidRPr="004C2E6A" w:rsidRDefault="00196A98" w:rsidP="00196A98">
            <w:pPr>
              <w:spacing w:before="0" w:after="0"/>
              <w:jc w:val="center"/>
              <w:rPr>
                <w:sz w:val="18"/>
                <w:szCs w:val="18"/>
              </w:rPr>
            </w:pPr>
            <w:r w:rsidRPr="004C2E6A">
              <w:rPr>
                <w:sz w:val="18"/>
                <w:szCs w:val="18"/>
              </w:rPr>
              <w:t>- VD (cm</w:t>
            </w:r>
            <w:r w:rsidRPr="004C2E6A">
              <w:rPr>
                <w:sz w:val="18"/>
                <w:szCs w:val="18"/>
                <w:vertAlign w:val="superscript"/>
              </w:rPr>
              <w:t>3</w:t>
            </w:r>
            <w:r w:rsidRPr="004C2E6A">
              <w:rPr>
                <w:sz w:val="18"/>
                <w:szCs w:val="18"/>
              </w:rPr>
              <w:t>): whole femur −16.5±5.8, trabecular −8.9±5.8</w:t>
            </w:r>
          </w:p>
          <w:p w14:paraId="5F62AD4B" w14:textId="77777777" w:rsidR="00196A98" w:rsidRPr="004C2E6A" w:rsidRDefault="00196A98" w:rsidP="00196A98">
            <w:pPr>
              <w:spacing w:before="0" w:after="0"/>
              <w:rPr>
                <w:sz w:val="16"/>
                <w:szCs w:val="16"/>
                <w:highlight w:val="green"/>
              </w:rPr>
            </w:pPr>
          </w:p>
          <w:p w14:paraId="4AA77D8F" w14:textId="77777777" w:rsidR="00196A98" w:rsidRPr="004C2E6A" w:rsidRDefault="00196A98" w:rsidP="00196A98">
            <w:pPr>
              <w:spacing w:before="0" w:after="0"/>
              <w:jc w:val="center"/>
              <w:rPr>
                <w:sz w:val="18"/>
                <w:szCs w:val="18"/>
              </w:rPr>
            </w:pPr>
            <w:r w:rsidRPr="004C2E6A">
              <w:rPr>
                <w:sz w:val="18"/>
                <w:szCs w:val="18"/>
              </w:rPr>
              <w:t>The automatically generated FE models predicted femoral strains with high correlation (R</w:t>
            </w:r>
            <w:r w:rsidRPr="004C2E6A">
              <w:rPr>
                <w:sz w:val="18"/>
                <w:szCs w:val="18"/>
                <w:vertAlign w:val="superscript"/>
              </w:rPr>
              <w:t>2</w:t>
            </w:r>
            <w:r w:rsidRPr="004C2E6A">
              <w:rPr>
                <w:sz w:val="18"/>
                <w:szCs w:val="18"/>
              </w:rPr>
              <w:t>=0.89, NRMSE=6%, slope=0.96, intercept=121 μ</w:t>
            </w:r>
            <m:oMath>
              <m:r>
                <w:rPr>
                  <w:rFonts w:ascii="Cambria Math" w:hAnsi="Cambria Math"/>
                </w:rPr>
                <m:t>ϵ</m:t>
              </m:r>
            </m:oMath>
            <w:r w:rsidRPr="004C2E6A">
              <w:rPr>
                <w:sz w:val="18"/>
                <w:szCs w:val="18"/>
              </w:rPr>
              <w:t>), although slightly lower than that obtained by manually generated models (R</w:t>
            </w:r>
            <w:r w:rsidRPr="004C2E6A">
              <w:rPr>
                <w:sz w:val="18"/>
                <w:szCs w:val="18"/>
                <w:vertAlign w:val="superscript"/>
              </w:rPr>
              <w:t>2</w:t>
            </w:r>
            <w:r w:rsidRPr="004C2E6A">
              <w:rPr>
                <w:sz w:val="18"/>
                <w:szCs w:val="18"/>
              </w:rPr>
              <w:t>=0.94, NRMSE=9%, slope=0.96, intercept=133 μ</w:t>
            </w:r>
            <m:oMath>
              <m:r>
                <w:rPr>
                  <w:rFonts w:ascii="Cambria Math" w:hAnsi="Cambria Math"/>
                </w:rPr>
                <m:t>ϵ</m:t>
              </m:r>
            </m:oMath>
            <w:r w:rsidRPr="004C2E6A">
              <w:rPr>
                <w:sz w:val="18"/>
                <w:szCs w:val="18"/>
              </w:rPr>
              <w:t>)</w:t>
            </w:r>
          </w:p>
        </w:tc>
        <w:tc>
          <w:tcPr>
            <w:tcW w:w="2977" w:type="dxa"/>
            <w:vAlign w:val="center"/>
          </w:tcPr>
          <w:p w14:paraId="13214B42" w14:textId="77777777" w:rsidR="00196A98" w:rsidRPr="004C2E6A" w:rsidRDefault="00196A98" w:rsidP="00196A98">
            <w:pPr>
              <w:spacing w:before="0" w:after="0"/>
              <w:jc w:val="center"/>
              <w:rPr>
                <w:sz w:val="18"/>
                <w:szCs w:val="18"/>
              </w:rPr>
            </w:pPr>
            <w:r w:rsidRPr="004C2E6A">
              <w:rPr>
                <w:sz w:val="18"/>
                <w:szCs w:val="18"/>
              </w:rPr>
              <w:t>13 in-vivo CT datasets</w:t>
            </w:r>
          </w:p>
          <w:p w14:paraId="7F50CF41" w14:textId="77777777" w:rsidR="00196A98" w:rsidRPr="004C2E6A" w:rsidRDefault="00196A98" w:rsidP="00196A98">
            <w:pPr>
              <w:spacing w:before="0" w:after="0"/>
              <w:jc w:val="center"/>
              <w:rPr>
                <w:sz w:val="18"/>
                <w:szCs w:val="18"/>
              </w:rPr>
            </w:pPr>
            <w:r w:rsidRPr="004C2E6A">
              <w:rPr>
                <w:sz w:val="18"/>
                <w:szCs w:val="18"/>
              </w:rPr>
              <w:t>- DSC: whole femur 0.93±0.02, trabecular 0.91±0.02</w:t>
            </w:r>
          </w:p>
          <w:p w14:paraId="5A2BFE3A" w14:textId="77777777" w:rsidR="00196A98" w:rsidRPr="004C2E6A" w:rsidRDefault="00196A98" w:rsidP="00196A98">
            <w:pPr>
              <w:spacing w:before="0" w:after="0"/>
              <w:jc w:val="center"/>
              <w:rPr>
                <w:sz w:val="18"/>
                <w:szCs w:val="18"/>
              </w:rPr>
            </w:pPr>
            <w:r w:rsidRPr="004C2E6A">
              <w:rPr>
                <w:sz w:val="18"/>
                <w:szCs w:val="18"/>
              </w:rPr>
              <w:t>- ASD (mm): whole femur 0.99±0.23, trabecular 0.99±0.20</w:t>
            </w:r>
          </w:p>
          <w:p w14:paraId="64C4DC72" w14:textId="77777777" w:rsidR="00196A98" w:rsidRPr="004C2E6A" w:rsidRDefault="00196A98" w:rsidP="00196A98">
            <w:pPr>
              <w:spacing w:before="0" w:after="0"/>
              <w:jc w:val="center"/>
              <w:rPr>
                <w:sz w:val="18"/>
                <w:szCs w:val="18"/>
              </w:rPr>
            </w:pPr>
            <w:r w:rsidRPr="004C2E6A">
              <w:rPr>
                <w:sz w:val="18"/>
                <w:szCs w:val="18"/>
              </w:rPr>
              <w:t>- VD (cm</w:t>
            </w:r>
            <w:r w:rsidRPr="004C2E6A">
              <w:rPr>
                <w:sz w:val="18"/>
                <w:szCs w:val="18"/>
                <w:vertAlign w:val="superscript"/>
              </w:rPr>
              <w:t>3</w:t>
            </w:r>
            <w:r w:rsidRPr="004C2E6A">
              <w:rPr>
                <w:sz w:val="18"/>
                <w:szCs w:val="18"/>
              </w:rPr>
              <w:t>): whole femur −16.5±5.8, trabecular −8.9±5.8</w:t>
            </w:r>
          </w:p>
          <w:p w14:paraId="6F49F866" w14:textId="77777777" w:rsidR="00196A98" w:rsidRPr="004C2E6A" w:rsidRDefault="00196A98" w:rsidP="00196A98">
            <w:pPr>
              <w:spacing w:before="0" w:after="0"/>
              <w:jc w:val="center"/>
              <w:rPr>
                <w:sz w:val="18"/>
                <w:szCs w:val="18"/>
              </w:rPr>
            </w:pPr>
          </w:p>
          <w:p w14:paraId="03CB4BFB" w14:textId="77777777" w:rsidR="00196A98" w:rsidRPr="004C2E6A" w:rsidRDefault="00196A98" w:rsidP="00196A98">
            <w:pPr>
              <w:spacing w:before="0" w:after="0"/>
              <w:jc w:val="center"/>
              <w:rPr>
                <w:sz w:val="18"/>
                <w:szCs w:val="18"/>
              </w:rPr>
            </w:pPr>
            <w:r w:rsidRPr="004C2E6A">
              <w:rPr>
                <w:sz w:val="18"/>
                <w:szCs w:val="18"/>
              </w:rPr>
              <w:t>14 ex-vivo CT datasets</w:t>
            </w:r>
          </w:p>
          <w:p w14:paraId="292E9774" w14:textId="77777777" w:rsidR="00196A98" w:rsidRPr="004C2E6A" w:rsidRDefault="00196A98" w:rsidP="00196A98">
            <w:pPr>
              <w:spacing w:before="0" w:after="0"/>
              <w:jc w:val="center"/>
              <w:rPr>
                <w:sz w:val="18"/>
                <w:szCs w:val="18"/>
              </w:rPr>
            </w:pPr>
            <w:r w:rsidRPr="004C2E6A">
              <w:rPr>
                <w:sz w:val="18"/>
                <w:szCs w:val="18"/>
              </w:rPr>
              <w:t>- DSC: whole femur 0.98±0.01, trabecular 0.97±</w:t>
            </w:r>
            <w:proofErr w:type="gramStart"/>
            <w:r w:rsidRPr="004C2E6A">
              <w:rPr>
                <w:sz w:val="18"/>
                <w:szCs w:val="18"/>
              </w:rPr>
              <w:t>0.01;</w:t>
            </w:r>
            <w:proofErr w:type="gramEnd"/>
          </w:p>
          <w:p w14:paraId="7B750A9D" w14:textId="77777777" w:rsidR="00196A98" w:rsidRPr="004C2E6A" w:rsidRDefault="00196A98" w:rsidP="00196A98">
            <w:pPr>
              <w:spacing w:before="0" w:after="0"/>
              <w:jc w:val="center"/>
              <w:rPr>
                <w:sz w:val="18"/>
                <w:szCs w:val="18"/>
              </w:rPr>
            </w:pPr>
            <w:r w:rsidRPr="004C2E6A">
              <w:rPr>
                <w:sz w:val="18"/>
                <w:szCs w:val="18"/>
              </w:rPr>
              <w:t>- ASD (mm): whole femur 0.21±0.07, trabecular 0.35±0.05</w:t>
            </w:r>
          </w:p>
          <w:p w14:paraId="54252231" w14:textId="77777777" w:rsidR="00196A98" w:rsidRPr="004C2E6A" w:rsidRDefault="00196A98" w:rsidP="00196A98">
            <w:pPr>
              <w:spacing w:before="0" w:after="0"/>
              <w:jc w:val="center"/>
              <w:rPr>
                <w:sz w:val="18"/>
                <w:szCs w:val="18"/>
              </w:rPr>
            </w:pPr>
            <w:r w:rsidRPr="004C2E6A">
              <w:rPr>
                <w:sz w:val="18"/>
                <w:szCs w:val="18"/>
              </w:rPr>
              <w:t>- VD (cm</w:t>
            </w:r>
            <w:r w:rsidRPr="004C2E6A">
              <w:rPr>
                <w:sz w:val="18"/>
                <w:szCs w:val="18"/>
                <w:vertAlign w:val="superscript"/>
              </w:rPr>
              <w:t>3</w:t>
            </w:r>
            <w:r w:rsidRPr="004C2E6A">
              <w:rPr>
                <w:sz w:val="18"/>
                <w:szCs w:val="18"/>
              </w:rPr>
              <w:t>): whole femur −1.68±2.99, trabecular −1.43±1.82</w:t>
            </w:r>
          </w:p>
          <w:p w14:paraId="1688A39B" w14:textId="6205AAFD" w:rsidR="00196A98" w:rsidRPr="004C2E6A" w:rsidRDefault="00196A98" w:rsidP="00196A98">
            <w:pPr>
              <w:jc w:val="center"/>
              <w:rPr>
                <w:sz w:val="18"/>
                <w:szCs w:val="18"/>
              </w:rPr>
            </w:pPr>
          </w:p>
        </w:tc>
        <w:tc>
          <w:tcPr>
            <w:tcW w:w="3118" w:type="dxa"/>
            <w:vAlign w:val="center"/>
          </w:tcPr>
          <w:p w14:paraId="12F91DD2" w14:textId="77777777" w:rsidR="00196A98" w:rsidRPr="004C2E6A" w:rsidRDefault="00196A98" w:rsidP="00196A98">
            <w:pPr>
              <w:jc w:val="center"/>
              <w:rPr>
                <w:sz w:val="18"/>
                <w:szCs w:val="18"/>
              </w:rPr>
            </w:pPr>
            <w:r w:rsidRPr="004C2E6A">
              <w:rPr>
                <w:sz w:val="18"/>
                <w:szCs w:val="18"/>
              </w:rPr>
              <w:t>NR</w:t>
            </w:r>
          </w:p>
        </w:tc>
        <w:tc>
          <w:tcPr>
            <w:tcW w:w="3119" w:type="dxa"/>
            <w:vAlign w:val="center"/>
          </w:tcPr>
          <w:p w14:paraId="79F9B0B7" w14:textId="77777777" w:rsidR="00196A98" w:rsidRPr="004C2E6A" w:rsidRDefault="00196A98" w:rsidP="00196A98">
            <w:pPr>
              <w:jc w:val="center"/>
              <w:rPr>
                <w:sz w:val="18"/>
                <w:szCs w:val="18"/>
              </w:rPr>
            </w:pPr>
            <w:r w:rsidRPr="004C2E6A">
              <w:rPr>
                <w:sz w:val="16"/>
                <w:szCs w:val="16"/>
              </w:rPr>
              <w:t>NR</w:t>
            </w:r>
          </w:p>
        </w:tc>
      </w:tr>
    </w:tbl>
    <w:p w14:paraId="3054B0B6" w14:textId="77777777" w:rsidR="00F50BC0" w:rsidRPr="004C2E6A" w:rsidRDefault="00F50BC0" w:rsidP="0021746B">
      <w:pPr>
        <w:spacing w:after="0"/>
        <w:rPr>
          <w:b/>
          <w:bCs/>
          <w:szCs w:val="24"/>
        </w:rPr>
      </w:pPr>
    </w:p>
    <w:p w14:paraId="37931D5B" w14:textId="77777777" w:rsidR="00F50BC0" w:rsidRPr="004C2E6A" w:rsidRDefault="00F50BC0" w:rsidP="0021746B">
      <w:pPr>
        <w:spacing w:after="0"/>
        <w:rPr>
          <w:b/>
          <w:bCs/>
          <w:szCs w:val="24"/>
        </w:rPr>
      </w:pPr>
    </w:p>
    <w:p w14:paraId="6349B994" w14:textId="77777777" w:rsidR="007531FB" w:rsidRPr="004C2E6A" w:rsidRDefault="007531FB" w:rsidP="0021746B">
      <w:pPr>
        <w:spacing w:after="0"/>
        <w:rPr>
          <w:sz w:val="22"/>
        </w:rPr>
      </w:pPr>
    </w:p>
    <w:p w14:paraId="635C7BA9" w14:textId="0CE22F2F" w:rsidR="006462C8" w:rsidRPr="004C2E6A" w:rsidRDefault="006462C8" w:rsidP="006462C8">
      <w:pPr>
        <w:tabs>
          <w:tab w:val="center" w:pos="7285"/>
        </w:tabs>
        <w:rPr>
          <w:sz w:val="18"/>
          <w:szCs w:val="18"/>
        </w:rPr>
        <w:sectPr w:rsidR="006462C8" w:rsidRPr="004C2E6A" w:rsidSect="009B0302">
          <w:footerReference w:type="even" r:id="rId45"/>
          <w:footerReference w:type="default" r:id="rId46"/>
          <w:headerReference w:type="first" r:id="rId47"/>
          <w:pgSz w:w="16838" w:h="11906" w:orient="landscape"/>
          <w:pgMar w:top="1417" w:right="1134" w:bottom="1134" w:left="1134" w:header="708" w:footer="708" w:gutter="0"/>
          <w:cols w:space="720"/>
        </w:sectPr>
      </w:pPr>
    </w:p>
    <w:p w14:paraId="66546B55" w14:textId="77777777" w:rsidR="00A2430A" w:rsidRPr="004C2E6A" w:rsidRDefault="00A2430A" w:rsidP="008B6279">
      <w:pPr>
        <w:spacing w:after="0" w:line="480" w:lineRule="auto"/>
        <w:rPr>
          <w:rFonts w:cs="Times New Roman"/>
          <w:szCs w:val="24"/>
        </w:rPr>
      </w:pPr>
    </w:p>
    <w:sectPr w:rsidR="00A2430A" w:rsidRPr="004C2E6A" w:rsidSect="004C2E6A">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ABE3E" w14:textId="77777777" w:rsidR="00C546F4" w:rsidRDefault="00C546F4" w:rsidP="00117666">
      <w:pPr>
        <w:spacing w:after="0"/>
      </w:pPr>
      <w:r>
        <w:separator/>
      </w:r>
    </w:p>
  </w:endnote>
  <w:endnote w:type="continuationSeparator" w:id="0">
    <w:p w14:paraId="47335453" w14:textId="77777777" w:rsidR="00C546F4" w:rsidRDefault="00C546F4"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FCB79" w14:textId="120ACAE4" w:rsidR="00686C9D" w:rsidRPr="00577C4C" w:rsidRDefault="00C52A7B">
    <w:pPr>
      <w:pStyle w:val="Footer"/>
      <w:rPr>
        <w:color w:val="C00000"/>
        <w:szCs w:val="24"/>
      </w:rPr>
    </w:pPr>
    <w:r>
      <w:rPr>
        <w:noProof/>
        <w:lang w:val="en-GB" w:eastAsia="en-GB"/>
      </w:rPr>
      <mc:AlternateContent>
        <mc:Choice Requires="wps">
          <w:drawing>
            <wp:anchor distT="0" distB="0" distL="114300" distR="114300" simplePos="0" relativeHeight="251665408" behindDoc="0" locked="0" layoutInCell="1" allowOverlap="1" wp14:anchorId="7C0C9A1E" wp14:editId="4316556F">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B86276A"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C0C9A1E" id="_x0000_t202" coordsize="21600,21600" o:spt="202" path="m,l,21600r21600,l21600,xe">
              <v:stroke joinstyle="miter"/>
              <v:path gradientshapeok="t" o:connecttype="rect"/>
            </v:shapetype>
            <v:shape id="Text Box 1" o:spid="_x0000_s1026"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2B86276A"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8A60F" w14:textId="77777777" w:rsidR="00686C9D" w:rsidRPr="00577C4C" w:rsidRDefault="00C52A7B">
    <w:pPr>
      <w:pStyle w:val="Foote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2127D7DA" wp14:editId="10908CC8">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4C0BEFB"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127D7DA" id="_x0000_t202" coordsize="21600,21600" o:spt="202" path="m,l,21600r21600,l21600,xe">
              <v:stroke joinstyle="miter"/>
              <v:path gradientshapeok="t" o:connecttype="rect"/>
            </v:shapetype>
            <v:shape id="Text Box 56" o:spid="_x0000_s1028"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6CDIg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ko5OU22gOuCwDvo98JYv&#10;G+xoxXx4ZQ6FxyFwmcMLHlIBVoajRUkN7tff/sd41ANRSlpcpJL6nzvmBCXqu0Gl7ofjcdy85Iwn&#10;tyN03DWyuUbMTj8C7uoQn43lyYzxQZ1M6UC/484vYlWEmOFYu6ThZD6Gfr3xzXCxWKQg3DXLwsqs&#10;LY+pI2+R77funTl7FCWgnM9wWjlWfNCmj403vV3sAiqUhIs896yi4NHBPU3SH99UfAjXfoq6vPz5&#10;bwAAAP//AwBQSwMEFAAGAAgAAAAhADiwEsPZAAAABAEAAA8AAABkcnMvZG93bnJldi54bWxMj8Fq&#10;wzAQRO+F/oPYQi8lkeOAW1yvQwn4HOLkAxRrY7uVVsaSY/fvq/bSXBaGGWbeFrvFGnGj0feOETbr&#10;BARx43TPLcL5VK3eQPigWCvjmBC+ycOufHwoVK7dzEe61aEVsYR9rhC6EIZcSt90ZJVfu4E4elc3&#10;WhWiHFupRzXHcmtkmiSZtKrnuNCpgfYdNV/1ZBFcOr+YY72p9of5s0oOE51qT4jPT8vHO4hAS/gP&#10;wy9+RIcyMl3cxNoLgxAfCX83eun2NQNxQcjSLciykPfw5Q8AAAD//wMAUEsBAi0AFAAGAAgAAAAh&#10;ALaDOJL+AAAA4QEAABMAAAAAAAAAAAAAAAAAAAAAAFtDb250ZW50X1R5cGVzXS54bWxQSwECLQAU&#10;AAYACAAAACEAOP0h/9YAAACUAQAACwAAAAAAAAAAAAAAAAAvAQAAX3JlbHMvLnJlbHNQSwECLQAU&#10;AAYACAAAACEAjO+ggyICAABBBAAADgAAAAAAAAAAAAAAAAAuAgAAZHJzL2Uyb0RvYy54bWxQSwEC&#10;LQAUAAYACAAAACEAOLASw9kAAAAEAQAADwAAAAAAAAAAAAAAAAB8BAAAZHJzL2Rvd25yZXYueG1s&#10;UEsFBgAAAAAEAAQA8wAAAIIFAAAAAA==&#10;" filled="f" stroked="f" strokeweight=".5pt">
              <v:textbox style="mso-fit-shape-to-text:t">
                <w:txbxContent>
                  <w:p w14:paraId="04C0BEFB"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0497F" w14:textId="77777777" w:rsidR="00C546F4" w:rsidRDefault="00C546F4" w:rsidP="00117666">
      <w:pPr>
        <w:spacing w:after="0"/>
      </w:pPr>
      <w:r>
        <w:separator/>
      </w:r>
    </w:p>
  </w:footnote>
  <w:footnote w:type="continuationSeparator" w:id="0">
    <w:p w14:paraId="3B224B0E" w14:textId="77777777" w:rsidR="00C546F4" w:rsidRDefault="00C546F4"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4DC69" w14:textId="77777777" w:rsidR="00686C9D" w:rsidRDefault="005A1D84" w:rsidP="00A53000">
    <w:pPr>
      <w:pStyle w:val="Header"/>
    </w:pPr>
    <w:r w:rsidRPr="005A1D84">
      <w:rPr>
        <w:noProof/>
        <w:color w:val="A6A6A6" w:themeColor="background1" w:themeShade="A6"/>
        <w:lang w:val="en-GB" w:eastAsia="en-GB"/>
      </w:rPr>
      <w:drawing>
        <wp:inline distT="0" distB="0" distL="0" distR="0" wp14:anchorId="14758C2E" wp14:editId="7C8F8B09">
          <wp:extent cx="1382534" cy="497091"/>
          <wp:effectExtent l="0" t="0" r="0" b="0"/>
          <wp:docPr id="601331401"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8D5E29"/>
    <w:multiLevelType w:val="hybridMultilevel"/>
    <w:tmpl w:val="E33CF140"/>
    <w:lvl w:ilvl="0" w:tplc="B108EC8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4569C"/>
    <w:multiLevelType w:val="multilevel"/>
    <w:tmpl w:val="D8BC3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6"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02A7CAC"/>
    <w:multiLevelType w:val="multilevel"/>
    <w:tmpl w:val="C6A8CCEA"/>
    <w:numStyleLink w:val="Headings"/>
  </w:abstractNum>
  <w:abstractNum w:abstractNumId="8"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BC6F29"/>
    <w:multiLevelType w:val="multilevel"/>
    <w:tmpl w:val="C6A8CCEA"/>
    <w:numStyleLink w:val="Headings"/>
  </w:abstractNum>
  <w:abstractNum w:abstractNumId="19"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20148494">
    <w:abstractNumId w:val="0"/>
  </w:num>
  <w:num w:numId="2" w16cid:durableId="1175342395">
    <w:abstractNumId w:val="15"/>
  </w:num>
  <w:num w:numId="3" w16cid:durableId="1144352800">
    <w:abstractNumId w:val="2"/>
  </w:num>
  <w:num w:numId="4" w16cid:durableId="769737119">
    <w:abstractNumId w:val="17"/>
  </w:num>
  <w:num w:numId="5" w16cid:durableId="1701663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534203">
    <w:abstractNumId w:val="12"/>
  </w:num>
  <w:num w:numId="7" w16cid:durableId="773479634">
    <w:abstractNumId w:val="10"/>
  </w:num>
  <w:num w:numId="8" w16cid:durableId="2072000685">
    <w:abstractNumId w:val="8"/>
  </w:num>
  <w:num w:numId="9" w16cid:durableId="1213807494">
    <w:abstractNumId w:val="11"/>
  </w:num>
  <w:num w:numId="10" w16cid:durableId="308825289">
    <w:abstractNumId w:val="9"/>
  </w:num>
  <w:num w:numId="11" w16cid:durableId="372848954">
    <w:abstractNumId w:val="4"/>
  </w:num>
  <w:num w:numId="12" w16cid:durableId="213006365">
    <w:abstractNumId w:val="19"/>
  </w:num>
  <w:num w:numId="13" w16cid:durableId="1411196366">
    <w:abstractNumId w:val="14"/>
  </w:num>
  <w:num w:numId="14" w16cid:durableId="944966812">
    <w:abstractNumId w:val="6"/>
  </w:num>
  <w:num w:numId="15" w16cid:durableId="1662200756">
    <w:abstractNumId w:val="13"/>
  </w:num>
  <w:num w:numId="16" w16cid:durableId="2141485750">
    <w:abstractNumId w:val="16"/>
  </w:num>
  <w:num w:numId="17" w16cid:durableId="2002923295">
    <w:abstractNumId w:val="5"/>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16cid:durableId="13005275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4516991">
    <w:abstractNumId w:val="7"/>
  </w:num>
  <w:num w:numId="20" w16cid:durableId="58940097">
    <w:abstractNumId w:val="18"/>
  </w:num>
  <w:num w:numId="21" w16cid:durableId="490292411">
    <w:abstractNumId w:val="5"/>
  </w:num>
  <w:num w:numId="22" w16cid:durableId="1120419941">
    <w:abstractNumId w:val="5"/>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60760797">
    <w:abstractNumId w:val="3"/>
  </w:num>
  <w:num w:numId="24" w16cid:durableId="488207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20"/>
    <w:rsid w:val="000001BE"/>
    <w:rsid w:val="00010D1C"/>
    <w:rsid w:val="00015D7B"/>
    <w:rsid w:val="00017E02"/>
    <w:rsid w:val="0002273A"/>
    <w:rsid w:val="00023281"/>
    <w:rsid w:val="00026A17"/>
    <w:rsid w:val="00031240"/>
    <w:rsid w:val="000323BA"/>
    <w:rsid w:val="00034304"/>
    <w:rsid w:val="00035434"/>
    <w:rsid w:val="00036263"/>
    <w:rsid w:val="00036F15"/>
    <w:rsid w:val="00044975"/>
    <w:rsid w:val="00045678"/>
    <w:rsid w:val="000458E4"/>
    <w:rsid w:val="00050E1F"/>
    <w:rsid w:val="00050EE9"/>
    <w:rsid w:val="00050F64"/>
    <w:rsid w:val="000553D4"/>
    <w:rsid w:val="00057827"/>
    <w:rsid w:val="00060788"/>
    <w:rsid w:val="000611CA"/>
    <w:rsid w:val="00062052"/>
    <w:rsid w:val="00063D84"/>
    <w:rsid w:val="0006636D"/>
    <w:rsid w:val="00075D4C"/>
    <w:rsid w:val="00076504"/>
    <w:rsid w:val="000770BB"/>
    <w:rsid w:val="00077D53"/>
    <w:rsid w:val="00080D0F"/>
    <w:rsid w:val="00081214"/>
    <w:rsid w:val="00081394"/>
    <w:rsid w:val="00081C09"/>
    <w:rsid w:val="000840A3"/>
    <w:rsid w:val="0009141F"/>
    <w:rsid w:val="0009240B"/>
    <w:rsid w:val="00093947"/>
    <w:rsid w:val="0009607D"/>
    <w:rsid w:val="000A0432"/>
    <w:rsid w:val="000A3F06"/>
    <w:rsid w:val="000A6097"/>
    <w:rsid w:val="000A735F"/>
    <w:rsid w:val="000B0E5B"/>
    <w:rsid w:val="000B34BD"/>
    <w:rsid w:val="000B3699"/>
    <w:rsid w:val="000B39CD"/>
    <w:rsid w:val="000B4A9A"/>
    <w:rsid w:val="000B615F"/>
    <w:rsid w:val="000C1B4A"/>
    <w:rsid w:val="000C397B"/>
    <w:rsid w:val="000C4A4E"/>
    <w:rsid w:val="000C5633"/>
    <w:rsid w:val="000C7B62"/>
    <w:rsid w:val="000C7E2A"/>
    <w:rsid w:val="000E0B29"/>
    <w:rsid w:val="000E647E"/>
    <w:rsid w:val="000F0B62"/>
    <w:rsid w:val="000F4CFB"/>
    <w:rsid w:val="00103952"/>
    <w:rsid w:val="00104DFB"/>
    <w:rsid w:val="001107A6"/>
    <w:rsid w:val="00114298"/>
    <w:rsid w:val="00114C99"/>
    <w:rsid w:val="00116DF1"/>
    <w:rsid w:val="00117666"/>
    <w:rsid w:val="00117DEE"/>
    <w:rsid w:val="001223A7"/>
    <w:rsid w:val="00134256"/>
    <w:rsid w:val="00135440"/>
    <w:rsid w:val="00143A29"/>
    <w:rsid w:val="00144268"/>
    <w:rsid w:val="00146C68"/>
    <w:rsid w:val="00147395"/>
    <w:rsid w:val="00151015"/>
    <w:rsid w:val="00152161"/>
    <w:rsid w:val="001552C9"/>
    <w:rsid w:val="00156472"/>
    <w:rsid w:val="0017336E"/>
    <w:rsid w:val="00177D84"/>
    <w:rsid w:val="00182183"/>
    <w:rsid w:val="001877B7"/>
    <w:rsid w:val="00194BD2"/>
    <w:rsid w:val="001964EF"/>
    <w:rsid w:val="00196A98"/>
    <w:rsid w:val="001A5F8E"/>
    <w:rsid w:val="001A67EC"/>
    <w:rsid w:val="001B1A2C"/>
    <w:rsid w:val="001B246E"/>
    <w:rsid w:val="001B2EAA"/>
    <w:rsid w:val="001B3181"/>
    <w:rsid w:val="001B34AC"/>
    <w:rsid w:val="001B3A33"/>
    <w:rsid w:val="001B5439"/>
    <w:rsid w:val="001C3CF1"/>
    <w:rsid w:val="001C3E5E"/>
    <w:rsid w:val="001C515F"/>
    <w:rsid w:val="001C7EA8"/>
    <w:rsid w:val="001D2426"/>
    <w:rsid w:val="001D5C23"/>
    <w:rsid w:val="001E4C23"/>
    <w:rsid w:val="001E4F08"/>
    <w:rsid w:val="001E6923"/>
    <w:rsid w:val="001F044E"/>
    <w:rsid w:val="001F0844"/>
    <w:rsid w:val="001F1EF6"/>
    <w:rsid w:val="001F226E"/>
    <w:rsid w:val="001F4C07"/>
    <w:rsid w:val="00206322"/>
    <w:rsid w:val="0021746B"/>
    <w:rsid w:val="00217BA1"/>
    <w:rsid w:val="002203FC"/>
    <w:rsid w:val="00220AEA"/>
    <w:rsid w:val="00223C3E"/>
    <w:rsid w:val="00224407"/>
    <w:rsid w:val="00225DB7"/>
    <w:rsid w:val="00226954"/>
    <w:rsid w:val="00226E31"/>
    <w:rsid w:val="00227B82"/>
    <w:rsid w:val="00231AA5"/>
    <w:rsid w:val="00232C0F"/>
    <w:rsid w:val="002368CB"/>
    <w:rsid w:val="0024018E"/>
    <w:rsid w:val="002401F0"/>
    <w:rsid w:val="00241829"/>
    <w:rsid w:val="00241A08"/>
    <w:rsid w:val="0024605F"/>
    <w:rsid w:val="00246203"/>
    <w:rsid w:val="002468C0"/>
    <w:rsid w:val="002507CE"/>
    <w:rsid w:val="002513AA"/>
    <w:rsid w:val="002524B9"/>
    <w:rsid w:val="0025579F"/>
    <w:rsid w:val="00256BAC"/>
    <w:rsid w:val="002629A3"/>
    <w:rsid w:val="00265660"/>
    <w:rsid w:val="00267060"/>
    <w:rsid w:val="002677A0"/>
    <w:rsid w:val="00267D18"/>
    <w:rsid w:val="00282F71"/>
    <w:rsid w:val="00283933"/>
    <w:rsid w:val="002844B5"/>
    <w:rsid w:val="002848E5"/>
    <w:rsid w:val="002868E2"/>
    <w:rsid w:val="002869C3"/>
    <w:rsid w:val="002915DB"/>
    <w:rsid w:val="002928B9"/>
    <w:rsid w:val="00293254"/>
    <w:rsid w:val="002936E4"/>
    <w:rsid w:val="002969DC"/>
    <w:rsid w:val="00296B88"/>
    <w:rsid w:val="002A260D"/>
    <w:rsid w:val="002A3706"/>
    <w:rsid w:val="002B3440"/>
    <w:rsid w:val="002B38A4"/>
    <w:rsid w:val="002B430E"/>
    <w:rsid w:val="002B65FF"/>
    <w:rsid w:val="002C4A96"/>
    <w:rsid w:val="002C74CA"/>
    <w:rsid w:val="002D2280"/>
    <w:rsid w:val="002D6D3F"/>
    <w:rsid w:val="002D6EBD"/>
    <w:rsid w:val="002E44A4"/>
    <w:rsid w:val="002F4E45"/>
    <w:rsid w:val="002F4E83"/>
    <w:rsid w:val="002F73B1"/>
    <w:rsid w:val="002F744D"/>
    <w:rsid w:val="00303DE6"/>
    <w:rsid w:val="00310124"/>
    <w:rsid w:val="00315C16"/>
    <w:rsid w:val="00321152"/>
    <w:rsid w:val="00321F44"/>
    <w:rsid w:val="00322306"/>
    <w:rsid w:val="00325145"/>
    <w:rsid w:val="00325C19"/>
    <w:rsid w:val="0032655C"/>
    <w:rsid w:val="003271B0"/>
    <w:rsid w:val="003360CE"/>
    <w:rsid w:val="00340782"/>
    <w:rsid w:val="00343573"/>
    <w:rsid w:val="00343C49"/>
    <w:rsid w:val="003544FB"/>
    <w:rsid w:val="0035456C"/>
    <w:rsid w:val="00354ADA"/>
    <w:rsid w:val="00365D63"/>
    <w:rsid w:val="00366D5F"/>
    <w:rsid w:val="0036793B"/>
    <w:rsid w:val="0037261A"/>
    <w:rsid w:val="00372682"/>
    <w:rsid w:val="0037340D"/>
    <w:rsid w:val="00375DE6"/>
    <w:rsid w:val="00376C84"/>
    <w:rsid w:val="00376CC5"/>
    <w:rsid w:val="003824E5"/>
    <w:rsid w:val="00382A43"/>
    <w:rsid w:val="0039022A"/>
    <w:rsid w:val="00392DF5"/>
    <w:rsid w:val="0039693B"/>
    <w:rsid w:val="003A2D7A"/>
    <w:rsid w:val="003A5658"/>
    <w:rsid w:val="003B3C40"/>
    <w:rsid w:val="003B5BA0"/>
    <w:rsid w:val="003C0F71"/>
    <w:rsid w:val="003C1E15"/>
    <w:rsid w:val="003C25E5"/>
    <w:rsid w:val="003C2A18"/>
    <w:rsid w:val="003C5990"/>
    <w:rsid w:val="003D2F2D"/>
    <w:rsid w:val="003D7548"/>
    <w:rsid w:val="003D7A36"/>
    <w:rsid w:val="003F166C"/>
    <w:rsid w:val="003F26B6"/>
    <w:rsid w:val="003F3113"/>
    <w:rsid w:val="003F63C8"/>
    <w:rsid w:val="00401165"/>
    <w:rsid w:val="00401590"/>
    <w:rsid w:val="00407E63"/>
    <w:rsid w:val="00423342"/>
    <w:rsid w:val="00423425"/>
    <w:rsid w:val="004243D9"/>
    <w:rsid w:val="00433A44"/>
    <w:rsid w:val="00446E4C"/>
    <w:rsid w:val="004534C9"/>
    <w:rsid w:val="00455936"/>
    <w:rsid w:val="00455D3B"/>
    <w:rsid w:val="00461FAE"/>
    <w:rsid w:val="00463E3D"/>
    <w:rsid w:val="004645AE"/>
    <w:rsid w:val="0046585B"/>
    <w:rsid w:val="00466DC1"/>
    <w:rsid w:val="00467E1C"/>
    <w:rsid w:val="00472087"/>
    <w:rsid w:val="00473192"/>
    <w:rsid w:val="00476B2E"/>
    <w:rsid w:val="0048077B"/>
    <w:rsid w:val="00480DDA"/>
    <w:rsid w:val="0048322A"/>
    <w:rsid w:val="004A0823"/>
    <w:rsid w:val="004A1F36"/>
    <w:rsid w:val="004A6648"/>
    <w:rsid w:val="004A6C56"/>
    <w:rsid w:val="004B35B8"/>
    <w:rsid w:val="004B3FBA"/>
    <w:rsid w:val="004B7E46"/>
    <w:rsid w:val="004C1AC7"/>
    <w:rsid w:val="004C2E6A"/>
    <w:rsid w:val="004C4C00"/>
    <w:rsid w:val="004D1D8B"/>
    <w:rsid w:val="004D3E33"/>
    <w:rsid w:val="004D47BA"/>
    <w:rsid w:val="004D50CE"/>
    <w:rsid w:val="004D59A8"/>
    <w:rsid w:val="004D64EC"/>
    <w:rsid w:val="004D6893"/>
    <w:rsid w:val="004E3636"/>
    <w:rsid w:val="004E71FE"/>
    <w:rsid w:val="004F074A"/>
    <w:rsid w:val="004F1415"/>
    <w:rsid w:val="004F1C25"/>
    <w:rsid w:val="004F6E35"/>
    <w:rsid w:val="004F7AD6"/>
    <w:rsid w:val="0050076F"/>
    <w:rsid w:val="00503E82"/>
    <w:rsid w:val="00510770"/>
    <w:rsid w:val="005136C1"/>
    <w:rsid w:val="005140D4"/>
    <w:rsid w:val="005142CE"/>
    <w:rsid w:val="00515302"/>
    <w:rsid w:val="0052252B"/>
    <w:rsid w:val="0052419A"/>
    <w:rsid w:val="005250F2"/>
    <w:rsid w:val="00526241"/>
    <w:rsid w:val="00526DDB"/>
    <w:rsid w:val="00534771"/>
    <w:rsid w:val="0053715F"/>
    <w:rsid w:val="005374B0"/>
    <w:rsid w:val="0054014D"/>
    <w:rsid w:val="0054066B"/>
    <w:rsid w:val="00541404"/>
    <w:rsid w:val="00544930"/>
    <w:rsid w:val="00544C18"/>
    <w:rsid w:val="00552587"/>
    <w:rsid w:val="00552EE2"/>
    <w:rsid w:val="00554236"/>
    <w:rsid w:val="00555C88"/>
    <w:rsid w:val="00556F60"/>
    <w:rsid w:val="00562970"/>
    <w:rsid w:val="00572CF4"/>
    <w:rsid w:val="00572EFF"/>
    <w:rsid w:val="005768BF"/>
    <w:rsid w:val="005778ED"/>
    <w:rsid w:val="00582B3A"/>
    <w:rsid w:val="0058468A"/>
    <w:rsid w:val="00592824"/>
    <w:rsid w:val="005933D8"/>
    <w:rsid w:val="0059465B"/>
    <w:rsid w:val="00595136"/>
    <w:rsid w:val="005A1D84"/>
    <w:rsid w:val="005A3BD0"/>
    <w:rsid w:val="005A6242"/>
    <w:rsid w:val="005A70EA"/>
    <w:rsid w:val="005B3DF5"/>
    <w:rsid w:val="005B5789"/>
    <w:rsid w:val="005B6B07"/>
    <w:rsid w:val="005B7E88"/>
    <w:rsid w:val="005C2D2A"/>
    <w:rsid w:val="005C3963"/>
    <w:rsid w:val="005D1840"/>
    <w:rsid w:val="005D35E4"/>
    <w:rsid w:val="005D3F0C"/>
    <w:rsid w:val="005D4B08"/>
    <w:rsid w:val="005D7910"/>
    <w:rsid w:val="005E0F1A"/>
    <w:rsid w:val="005E4302"/>
    <w:rsid w:val="005E7BCB"/>
    <w:rsid w:val="005F2E53"/>
    <w:rsid w:val="00601DCE"/>
    <w:rsid w:val="006023A2"/>
    <w:rsid w:val="00614C68"/>
    <w:rsid w:val="006161FF"/>
    <w:rsid w:val="00620A5B"/>
    <w:rsid w:val="0062123B"/>
    <w:rsid w:val="0062154F"/>
    <w:rsid w:val="006238F8"/>
    <w:rsid w:val="0062597B"/>
    <w:rsid w:val="00626026"/>
    <w:rsid w:val="0062689F"/>
    <w:rsid w:val="00627551"/>
    <w:rsid w:val="00631A8C"/>
    <w:rsid w:val="00632F37"/>
    <w:rsid w:val="00644CD1"/>
    <w:rsid w:val="006462C8"/>
    <w:rsid w:val="00651CA2"/>
    <w:rsid w:val="00653757"/>
    <w:rsid w:val="00653D60"/>
    <w:rsid w:val="00655964"/>
    <w:rsid w:val="00660AE2"/>
    <w:rsid w:val="00660D05"/>
    <w:rsid w:val="006635BD"/>
    <w:rsid w:val="00671D9A"/>
    <w:rsid w:val="00672E73"/>
    <w:rsid w:val="00673952"/>
    <w:rsid w:val="00676493"/>
    <w:rsid w:val="00682793"/>
    <w:rsid w:val="00686589"/>
    <w:rsid w:val="00686C9D"/>
    <w:rsid w:val="006A10AD"/>
    <w:rsid w:val="006A36E5"/>
    <w:rsid w:val="006A64F1"/>
    <w:rsid w:val="006B0830"/>
    <w:rsid w:val="006B2D5B"/>
    <w:rsid w:val="006B7D14"/>
    <w:rsid w:val="006C1307"/>
    <w:rsid w:val="006C186D"/>
    <w:rsid w:val="006C1F2A"/>
    <w:rsid w:val="006C253A"/>
    <w:rsid w:val="006C488D"/>
    <w:rsid w:val="006D1F6F"/>
    <w:rsid w:val="006D5B93"/>
    <w:rsid w:val="006E18DE"/>
    <w:rsid w:val="006E54C5"/>
    <w:rsid w:val="006F031A"/>
    <w:rsid w:val="006F259D"/>
    <w:rsid w:val="006F2B84"/>
    <w:rsid w:val="006F76FA"/>
    <w:rsid w:val="00700515"/>
    <w:rsid w:val="0071011F"/>
    <w:rsid w:val="00725A7D"/>
    <w:rsid w:val="0072689B"/>
    <w:rsid w:val="00727093"/>
    <w:rsid w:val="0073085C"/>
    <w:rsid w:val="007348B0"/>
    <w:rsid w:val="00740D88"/>
    <w:rsid w:val="00744973"/>
    <w:rsid w:val="00746505"/>
    <w:rsid w:val="00752FD1"/>
    <w:rsid w:val="007531FB"/>
    <w:rsid w:val="007743C7"/>
    <w:rsid w:val="00774765"/>
    <w:rsid w:val="00774E34"/>
    <w:rsid w:val="007754C4"/>
    <w:rsid w:val="0078154A"/>
    <w:rsid w:val="00790BB3"/>
    <w:rsid w:val="00792043"/>
    <w:rsid w:val="00797D1C"/>
    <w:rsid w:val="00797EDD"/>
    <w:rsid w:val="007A46BA"/>
    <w:rsid w:val="007B0322"/>
    <w:rsid w:val="007B2F0B"/>
    <w:rsid w:val="007B43A2"/>
    <w:rsid w:val="007C0E3F"/>
    <w:rsid w:val="007C206C"/>
    <w:rsid w:val="007C5729"/>
    <w:rsid w:val="007C7D5B"/>
    <w:rsid w:val="007D19B7"/>
    <w:rsid w:val="007D2D5A"/>
    <w:rsid w:val="007D7877"/>
    <w:rsid w:val="007E4925"/>
    <w:rsid w:val="007F38CC"/>
    <w:rsid w:val="007F3E79"/>
    <w:rsid w:val="007F79B3"/>
    <w:rsid w:val="00801AEB"/>
    <w:rsid w:val="008039DE"/>
    <w:rsid w:val="008111E4"/>
    <w:rsid w:val="00811781"/>
    <w:rsid w:val="00812014"/>
    <w:rsid w:val="0081301C"/>
    <w:rsid w:val="00814BB2"/>
    <w:rsid w:val="00816E00"/>
    <w:rsid w:val="00817DD6"/>
    <w:rsid w:val="0082486A"/>
    <w:rsid w:val="0082746F"/>
    <w:rsid w:val="00827535"/>
    <w:rsid w:val="00827785"/>
    <w:rsid w:val="0083108D"/>
    <w:rsid w:val="008352E5"/>
    <w:rsid w:val="0084055A"/>
    <w:rsid w:val="008455BC"/>
    <w:rsid w:val="0086087D"/>
    <w:rsid w:val="008629A9"/>
    <w:rsid w:val="00864703"/>
    <w:rsid w:val="0086472B"/>
    <w:rsid w:val="00870239"/>
    <w:rsid w:val="00874017"/>
    <w:rsid w:val="00874937"/>
    <w:rsid w:val="0088513A"/>
    <w:rsid w:val="00885C4E"/>
    <w:rsid w:val="00887389"/>
    <w:rsid w:val="00890AA4"/>
    <w:rsid w:val="00893A89"/>
    <w:rsid w:val="00893C19"/>
    <w:rsid w:val="00895308"/>
    <w:rsid w:val="008A0240"/>
    <w:rsid w:val="008A0382"/>
    <w:rsid w:val="008A257E"/>
    <w:rsid w:val="008A47E4"/>
    <w:rsid w:val="008A6FC2"/>
    <w:rsid w:val="008A713C"/>
    <w:rsid w:val="008A7AE4"/>
    <w:rsid w:val="008B6279"/>
    <w:rsid w:val="008C0744"/>
    <w:rsid w:val="008C16A3"/>
    <w:rsid w:val="008C5356"/>
    <w:rsid w:val="008C6A7D"/>
    <w:rsid w:val="008C7D73"/>
    <w:rsid w:val="008D31FF"/>
    <w:rsid w:val="008D3BCB"/>
    <w:rsid w:val="008D6C8D"/>
    <w:rsid w:val="008D7219"/>
    <w:rsid w:val="008E116F"/>
    <w:rsid w:val="008E2B54"/>
    <w:rsid w:val="008E4404"/>
    <w:rsid w:val="008E58C7"/>
    <w:rsid w:val="008E5E9C"/>
    <w:rsid w:val="008E7207"/>
    <w:rsid w:val="008F5021"/>
    <w:rsid w:val="008F7886"/>
    <w:rsid w:val="00902CBF"/>
    <w:rsid w:val="009056DC"/>
    <w:rsid w:val="009060C1"/>
    <w:rsid w:val="00907507"/>
    <w:rsid w:val="00912D5F"/>
    <w:rsid w:val="0092403F"/>
    <w:rsid w:val="009266EB"/>
    <w:rsid w:val="00926808"/>
    <w:rsid w:val="009338FB"/>
    <w:rsid w:val="00940B80"/>
    <w:rsid w:val="00942B2C"/>
    <w:rsid w:val="00942C15"/>
    <w:rsid w:val="00943573"/>
    <w:rsid w:val="009437EE"/>
    <w:rsid w:val="00947DEB"/>
    <w:rsid w:val="00956902"/>
    <w:rsid w:val="00971B61"/>
    <w:rsid w:val="00974677"/>
    <w:rsid w:val="00974EC9"/>
    <w:rsid w:val="00975172"/>
    <w:rsid w:val="009757D2"/>
    <w:rsid w:val="00980C31"/>
    <w:rsid w:val="00984F0B"/>
    <w:rsid w:val="00985B4D"/>
    <w:rsid w:val="009955FF"/>
    <w:rsid w:val="009976E3"/>
    <w:rsid w:val="009A0AEF"/>
    <w:rsid w:val="009A242D"/>
    <w:rsid w:val="009A25AF"/>
    <w:rsid w:val="009A6571"/>
    <w:rsid w:val="009B0302"/>
    <w:rsid w:val="009C3346"/>
    <w:rsid w:val="009C36BC"/>
    <w:rsid w:val="009C5112"/>
    <w:rsid w:val="009D1E9B"/>
    <w:rsid w:val="009D259D"/>
    <w:rsid w:val="009E2238"/>
    <w:rsid w:val="009E2A75"/>
    <w:rsid w:val="009E52CF"/>
    <w:rsid w:val="009E5F06"/>
    <w:rsid w:val="009E6702"/>
    <w:rsid w:val="009F02C1"/>
    <w:rsid w:val="009F2BF6"/>
    <w:rsid w:val="009F39C2"/>
    <w:rsid w:val="00A00487"/>
    <w:rsid w:val="00A01AA2"/>
    <w:rsid w:val="00A027E4"/>
    <w:rsid w:val="00A0571D"/>
    <w:rsid w:val="00A0639D"/>
    <w:rsid w:val="00A06768"/>
    <w:rsid w:val="00A07B13"/>
    <w:rsid w:val="00A07E59"/>
    <w:rsid w:val="00A126F2"/>
    <w:rsid w:val="00A13CD7"/>
    <w:rsid w:val="00A14320"/>
    <w:rsid w:val="00A15372"/>
    <w:rsid w:val="00A1666A"/>
    <w:rsid w:val="00A2196E"/>
    <w:rsid w:val="00A23C68"/>
    <w:rsid w:val="00A2430A"/>
    <w:rsid w:val="00A353B4"/>
    <w:rsid w:val="00A364A8"/>
    <w:rsid w:val="00A456D3"/>
    <w:rsid w:val="00A505BC"/>
    <w:rsid w:val="00A50D9D"/>
    <w:rsid w:val="00A53000"/>
    <w:rsid w:val="00A545C6"/>
    <w:rsid w:val="00A57AEA"/>
    <w:rsid w:val="00A60246"/>
    <w:rsid w:val="00A637FA"/>
    <w:rsid w:val="00A63979"/>
    <w:rsid w:val="00A714FD"/>
    <w:rsid w:val="00A724ED"/>
    <w:rsid w:val="00A73725"/>
    <w:rsid w:val="00A74559"/>
    <w:rsid w:val="00A75F87"/>
    <w:rsid w:val="00A822B2"/>
    <w:rsid w:val="00A91FA2"/>
    <w:rsid w:val="00A920A0"/>
    <w:rsid w:val="00A922B6"/>
    <w:rsid w:val="00A929C6"/>
    <w:rsid w:val="00A93055"/>
    <w:rsid w:val="00A95887"/>
    <w:rsid w:val="00A95D89"/>
    <w:rsid w:val="00A95D8B"/>
    <w:rsid w:val="00A96970"/>
    <w:rsid w:val="00A97134"/>
    <w:rsid w:val="00AA1513"/>
    <w:rsid w:val="00AA23C5"/>
    <w:rsid w:val="00AA31E9"/>
    <w:rsid w:val="00AA5B94"/>
    <w:rsid w:val="00AA620B"/>
    <w:rsid w:val="00AC0270"/>
    <w:rsid w:val="00AC3EA3"/>
    <w:rsid w:val="00AC63D4"/>
    <w:rsid w:val="00AC792D"/>
    <w:rsid w:val="00AD478D"/>
    <w:rsid w:val="00AE3267"/>
    <w:rsid w:val="00AE34B3"/>
    <w:rsid w:val="00AE4FCD"/>
    <w:rsid w:val="00AE7BAF"/>
    <w:rsid w:val="00AF30AE"/>
    <w:rsid w:val="00AF44C1"/>
    <w:rsid w:val="00AF4C9B"/>
    <w:rsid w:val="00AF73B5"/>
    <w:rsid w:val="00B0059A"/>
    <w:rsid w:val="00B0111E"/>
    <w:rsid w:val="00B15114"/>
    <w:rsid w:val="00B1783C"/>
    <w:rsid w:val="00B17E66"/>
    <w:rsid w:val="00B40DAA"/>
    <w:rsid w:val="00B45F6A"/>
    <w:rsid w:val="00B50EC2"/>
    <w:rsid w:val="00B52C8B"/>
    <w:rsid w:val="00B567C5"/>
    <w:rsid w:val="00B657B8"/>
    <w:rsid w:val="00B669CE"/>
    <w:rsid w:val="00B84920"/>
    <w:rsid w:val="00B84A3A"/>
    <w:rsid w:val="00B8556A"/>
    <w:rsid w:val="00B87E0D"/>
    <w:rsid w:val="00BA1427"/>
    <w:rsid w:val="00BA2BD9"/>
    <w:rsid w:val="00BA62EF"/>
    <w:rsid w:val="00BA6FFC"/>
    <w:rsid w:val="00BB41CE"/>
    <w:rsid w:val="00BB4530"/>
    <w:rsid w:val="00BB6949"/>
    <w:rsid w:val="00BD26B5"/>
    <w:rsid w:val="00BD7D1B"/>
    <w:rsid w:val="00BE072C"/>
    <w:rsid w:val="00BE6A91"/>
    <w:rsid w:val="00BF5133"/>
    <w:rsid w:val="00BF556D"/>
    <w:rsid w:val="00C012A3"/>
    <w:rsid w:val="00C16671"/>
    <w:rsid w:val="00C16F19"/>
    <w:rsid w:val="00C178FD"/>
    <w:rsid w:val="00C2091D"/>
    <w:rsid w:val="00C2230C"/>
    <w:rsid w:val="00C26879"/>
    <w:rsid w:val="00C30EB1"/>
    <w:rsid w:val="00C44787"/>
    <w:rsid w:val="00C52A7B"/>
    <w:rsid w:val="00C53BB0"/>
    <w:rsid w:val="00C546F4"/>
    <w:rsid w:val="00C579A3"/>
    <w:rsid w:val="00C607F8"/>
    <w:rsid w:val="00C61040"/>
    <w:rsid w:val="00C623BC"/>
    <w:rsid w:val="00C6324C"/>
    <w:rsid w:val="00C6408B"/>
    <w:rsid w:val="00C679AA"/>
    <w:rsid w:val="00C71CE8"/>
    <w:rsid w:val="00C724CF"/>
    <w:rsid w:val="00C73E36"/>
    <w:rsid w:val="00C75972"/>
    <w:rsid w:val="00C77A24"/>
    <w:rsid w:val="00C823C1"/>
    <w:rsid w:val="00C82792"/>
    <w:rsid w:val="00C91334"/>
    <w:rsid w:val="00C948FD"/>
    <w:rsid w:val="00CA03E0"/>
    <w:rsid w:val="00CA4A7C"/>
    <w:rsid w:val="00CB0E01"/>
    <w:rsid w:val="00CB2220"/>
    <w:rsid w:val="00CB43D5"/>
    <w:rsid w:val="00CB5897"/>
    <w:rsid w:val="00CC2C86"/>
    <w:rsid w:val="00CC374D"/>
    <w:rsid w:val="00CC6CFA"/>
    <w:rsid w:val="00CC76F9"/>
    <w:rsid w:val="00CC7DC2"/>
    <w:rsid w:val="00CD066B"/>
    <w:rsid w:val="00CD0DB3"/>
    <w:rsid w:val="00CD0F2D"/>
    <w:rsid w:val="00CD0FD9"/>
    <w:rsid w:val="00CD100F"/>
    <w:rsid w:val="00CD3594"/>
    <w:rsid w:val="00CD3ECE"/>
    <w:rsid w:val="00CD46E2"/>
    <w:rsid w:val="00CD4708"/>
    <w:rsid w:val="00CE01CB"/>
    <w:rsid w:val="00CE192A"/>
    <w:rsid w:val="00CE3DDC"/>
    <w:rsid w:val="00CF4E37"/>
    <w:rsid w:val="00D00D0B"/>
    <w:rsid w:val="00D00F9B"/>
    <w:rsid w:val="00D01A55"/>
    <w:rsid w:val="00D01F70"/>
    <w:rsid w:val="00D041DA"/>
    <w:rsid w:val="00D04B69"/>
    <w:rsid w:val="00D06187"/>
    <w:rsid w:val="00D10D34"/>
    <w:rsid w:val="00D17FBC"/>
    <w:rsid w:val="00D21D32"/>
    <w:rsid w:val="00D22AC1"/>
    <w:rsid w:val="00D37F0D"/>
    <w:rsid w:val="00D40420"/>
    <w:rsid w:val="00D4236E"/>
    <w:rsid w:val="00D43C80"/>
    <w:rsid w:val="00D47996"/>
    <w:rsid w:val="00D52413"/>
    <w:rsid w:val="00D537FA"/>
    <w:rsid w:val="00D6101F"/>
    <w:rsid w:val="00D657AA"/>
    <w:rsid w:val="00D6648A"/>
    <w:rsid w:val="00D672BC"/>
    <w:rsid w:val="00D72343"/>
    <w:rsid w:val="00D80D99"/>
    <w:rsid w:val="00D84FB2"/>
    <w:rsid w:val="00D8531A"/>
    <w:rsid w:val="00D8532B"/>
    <w:rsid w:val="00D86011"/>
    <w:rsid w:val="00D9503C"/>
    <w:rsid w:val="00D95577"/>
    <w:rsid w:val="00D97872"/>
    <w:rsid w:val="00DB460F"/>
    <w:rsid w:val="00DC13AD"/>
    <w:rsid w:val="00DD120A"/>
    <w:rsid w:val="00DD4B4F"/>
    <w:rsid w:val="00DD73EF"/>
    <w:rsid w:val="00DD77CA"/>
    <w:rsid w:val="00DE23E8"/>
    <w:rsid w:val="00DE4CF5"/>
    <w:rsid w:val="00DE69AE"/>
    <w:rsid w:val="00DF0294"/>
    <w:rsid w:val="00DF187F"/>
    <w:rsid w:val="00DF189B"/>
    <w:rsid w:val="00DF457C"/>
    <w:rsid w:val="00E003C9"/>
    <w:rsid w:val="00E0128B"/>
    <w:rsid w:val="00E0268F"/>
    <w:rsid w:val="00E03020"/>
    <w:rsid w:val="00E07EF9"/>
    <w:rsid w:val="00E1096D"/>
    <w:rsid w:val="00E11C78"/>
    <w:rsid w:val="00E16B45"/>
    <w:rsid w:val="00E257F8"/>
    <w:rsid w:val="00E32620"/>
    <w:rsid w:val="00E363E3"/>
    <w:rsid w:val="00E36440"/>
    <w:rsid w:val="00E40EAC"/>
    <w:rsid w:val="00E419C5"/>
    <w:rsid w:val="00E44859"/>
    <w:rsid w:val="00E47DD4"/>
    <w:rsid w:val="00E523C5"/>
    <w:rsid w:val="00E6039B"/>
    <w:rsid w:val="00E64B70"/>
    <w:rsid w:val="00E64E17"/>
    <w:rsid w:val="00E663D8"/>
    <w:rsid w:val="00E7133C"/>
    <w:rsid w:val="00E7163D"/>
    <w:rsid w:val="00E71775"/>
    <w:rsid w:val="00E76B79"/>
    <w:rsid w:val="00E83182"/>
    <w:rsid w:val="00E852EA"/>
    <w:rsid w:val="00E85BAB"/>
    <w:rsid w:val="00E86685"/>
    <w:rsid w:val="00E9142F"/>
    <w:rsid w:val="00E92F6D"/>
    <w:rsid w:val="00E939AE"/>
    <w:rsid w:val="00E95777"/>
    <w:rsid w:val="00E95A55"/>
    <w:rsid w:val="00EA1FAB"/>
    <w:rsid w:val="00EA3D3C"/>
    <w:rsid w:val="00EA69E9"/>
    <w:rsid w:val="00EB2D43"/>
    <w:rsid w:val="00EB3CCE"/>
    <w:rsid w:val="00EC2F1B"/>
    <w:rsid w:val="00EC44F0"/>
    <w:rsid w:val="00EC4C9B"/>
    <w:rsid w:val="00EC79A4"/>
    <w:rsid w:val="00EC7CC3"/>
    <w:rsid w:val="00ED5384"/>
    <w:rsid w:val="00ED758B"/>
    <w:rsid w:val="00EE1C30"/>
    <w:rsid w:val="00EE27D1"/>
    <w:rsid w:val="00EE36A8"/>
    <w:rsid w:val="00EF6E4D"/>
    <w:rsid w:val="00F01FF9"/>
    <w:rsid w:val="00F05DB2"/>
    <w:rsid w:val="00F1026E"/>
    <w:rsid w:val="00F1560D"/>
    <w:rsid w:val="00F158B7"/>
    <w:rsid w:val="00F21A4D"/>
    <w:rsid w:val="00F254A4"/>
    <w:rsid w:val="00F26B1F"/>
    <w:rsid w:val="00F3337E"/>
    <w:rsid w:val="00F438FB"/>
    <w:rsid w:val="00F43B81"/>
    <w:rsid w:val="00F46494"/>
    <w:rsid w:val="00F47F69"/>
    <w:rsid w:val="00F50BC0"/>
    <w:rsid w:val="00F51610"/>
    <w:rsid w:val="00F52760"/>
    <w:rsid w:val="00F53F5B"/>
    <w:rsid w:val="00F558AB"/>
    <w:rsid w:val="00F56C7E"/>
    <w:rsid w:val="00F61D89"/>
    <w:rsid w:val="00F650B1"/>
    <w:rsid w:val="00F70048"/>
    <w:rsid w:val="00F701EB"/>
    <w:rsid w:val="00F72BA3"/>
    <w:rsid w:val="00F7421D"/>
    <w:rsid w:val="00F74F97"/>
    <w:rsid w:val="00F755F1"/>
    <w:rsid w:val="00F7664C"/>
    <w:rsid w:val="00F77309"/>
    <w:rsid w:val="00F80B84"/>
    <w:rsid w:val="00F8359D"/>
    <w:rsid w:val="00F8525F"/>
    <w:rsid w:val="00F86ABB"/>
    <w:rsid w:val="00F908F1"/>
    <w:rsid w:val="00F97039"/>
    <w:rsid w:val="00F97510"/>
    <w:rsid w:val="00FB0C03"/>
    <w:rsid w:val="00FB254E"/>
    <w:rsid w:val="00FC0E48"/>
    <w:rsid w:val="00FD273D"/>
    <w:rsid w:val="00FD4386"/>
    <w:rsid w:val="00FD4B1F"/>
    <w:rsid w:val="00FD5F5C"/>
    <w:rsid w:val="00FD6870"/>
    <w:rsid w:val="00FD7648"/>
    <w:rsid w:val="00FD7DE2"/>
    <w:rsid w:val="00FE2770"/>
    <w:rsid w:val="00FF03A1"/>
    <w:rsid w:val="00FF16EC"/>
    <w:rsid w:val="00FF1B3D"/>
    <w:rsid w:val="00FF4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A237"/>
  <w15:docId w15:val="{757ABA37-7D5A-42D5-8BA2-C3ABF0C3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F6D"/>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9"/>
    <w:qFormat/>
    <w:rsid w:val="00D80D99"/>
    <w:pPr>
      <w:numPr>
        <w:ilvl w:val="1"/>
      </w:numPr>
      <w:spacing w:after="200"/>
      <w:outlineLvl w:val="1"/>
    </w:pPr>
  </w:style>
  <w:style w:type="paragraph" w:styleId="Heading3">
    <w:name w:val="heading 3"/>
    <w:basedOn w:val="Normal"/>
    <w:next w:val="Normal"/>
    <w:link w:val="Heading3Char"/>
    <w:uiPriority w:val="9"/>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9"/>
    <w:qFormat/>
    <w:rsid w:val="00D80D99"/>
    <w:pPr>
      <w:numPr>
        <w:ilvl w:val="3"/>
      </w:numPr>
      <w:outlineLvl w:val="3"/>
    </w:pPr>
    <w:rPr>
      <w:iCs/>
    </w:rPr>
  </w:style>
  <w:style w:type="paragraph" w:styleId="Heading5">
    <w:name w:val="heading 5"/>
    <w:basedOn w:val="Heading4"/>
    <w:next w:val="Normal"/>
    <w:link w:val="Heading5Char"/>
    <w:uiPriority w:val="9"/>
    <w:qFormat/>
    <w:rsid w:val="00D80D99"/>
    <w:pPr>
      <w:numPr>
        <w:ilvl w:val="4"/>
      </w:numPr>
      <w:outlineLvl w:val="4"/>
    </w:pPr>
  </w:style>
  <w:style w:type="paragraph" w:styleId="Heading6">
    <w:name w:val="heading 6"/>
    <w:basedOn w:val="Normal"/>
    <w:next w:val="Normal"/>
    <w:link w:val="Heading6Char"/>
    <w:uiPriority w:val="9"/>
    <w:semiHidden/>
    <w:unhideWhenUsed/>
    <w:qFormat/>
    <w:rsid w:val="0021746B"/>
    <w:pPr>
      <w:keepNext/>
      <w:keepLines/>
      <w:spacing w:before="200" w:after="40" w:line="276" w:lineRule="auto"/>
      <w:outlineLvl w:val="5"/>
    </w:pPr>
    <w:rPr>
      <w:rFonts w:ascii="Calibri" w:eastAsia="Calibri" w:hAnsi="Calibri" w:cs="Calibri"/>
      <w:b/>
      <w:sz w:val="20"/>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unhideWhenUsed/>
    <w:rsid w:val="00725A7D"/>
    <w:rPr>
      <w:sz w:val="20"/>
      <w:szCs w:val="20"/>
    </w:rPr>
  </w:style>
  <w:style w:type="character" w:customStyle="1" w:styleId="CommentTextChar">
    <w:name w:val="Comment Text Char"/>
    <w:basedOn w:val="DefaultParagraphFont"/>
    <w:link w:val="CommentText"/>
    <w:uiPriority w:val="99"/>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uiPriority w:val="10"/>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11"/>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895308"/>
    <w:rPr>
      <w:color w:val="605E5C"/>
      <w:shd w:val="clear" w:color="auto" w:fill="E1DFDD"/>
    </w:rPr>
  </w:style>
  <w:style w:type="character" w:customStyle="1" w:styleId="Heading6Char">
    <w:name w:val="Heading 6 Char"/>
    <w:basedOn w:val="DefaultParagraphFont"/>
    <w:link w:val="Heading6"/>
    <w:uiPriority w:val="9"/>
    <w:semiHidden/>
    <w:rsid w:val="0021746B"/>
    <w:rPr>
      <w:rFonts w:ascii="Calibri" w:eastAsia="Calibri" w:hAnsi="Calibri" w:cs="Calibri"/>
      <w:b/>
      <w:sz w:val="20"/>
      <w:szCs w:val="20"/>
      <w:lang w:val="it-IT" w:eastAsia="it-IT"/>
    </w:rPr>
  </w:style>
  <w:style w:type="table" w:customStyle="1" w:styleId="TableNormal1">
    <w:name w:val="Table Normal1"/>
    <w:rsid w:val="0021746B"/>
    <w:rPr>
      <w:rFonts w:ascii="Calibri" w:eastAsia="Calibri" w:hAnsi="Calibri" w:cs="Calibri"/>
      <w:lang w:val="it-IT" w:eastAsia="it-IT"/>
    </w:rPr>
    <w:tblPr>
      <w:tblCellMar>
        <w:top w:w="0" w:type="dxa"/>
        <w:left w:w="0" w:type="dxa"/>
        <w:bottom w:w="0" w:type="dxa"/>
        <w:right w:w="0" w:type="dxa"/>
      </w:tblCellMar>
    </w:tblPr>
  </w:style>
  <w:style w:type="paragraph" w:customStyle="1" w:styleId="Bibliografia1">
    <w:name w:val="Bibliografia1"/>
    <w:basedOn w:val="Normal"/>
    <w:link w:val="BibliographyCarattere"/>
    <w:rsid w:val="007C7D5B"/>
    <w:pPr>
      <w:widowControl w:val="0"/>
      <w:pBdr>
        <w:top w:val="nil"/>
        <w:left w:val="nil"/>
        <w:bottom w:val="nil"/>
        <w:right w:val="nil"/>
        <w:between w:val="nil"/>
      </w:pBdr>
      <w:ind w:left="720" w:hanging="720"/>
    </w:pPr>
  </w:style>
  <w:style w:type="character" w:customStyle="1" w:styleId="BibliographyCarattere">
    <w:name w:val="Bibliography Carattere"/>
    <w:basedOn w:val="DefaultParagraphFont"/>
    <w:link w:val="Bibliografia1"/>
    <w:rsid w:val="007C7D5B"/>
    <w:rPr>
      <w:rFonts w:ascii="Times New Roman" w:hAnsi="Times New Roman"/>
      <w:sz w:val="24"/>
    </w:rPr>
  </w:style>
  <w:style w:type="character" w:styleId="PlaceholderText">
    <w:name w:val="Placeholder Text"/>
    <w:basedOn w:val="DefaultParagraphFont"/>
    <w:uiPriority w:val="99"/>
    <w:semiHidden/>
    <w:rsid w:val="00CB589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5717">
      <w:bodyDiv w:val="1"/>
      <w:marLeft w:val="0"/>
      <w:marRight w:val="0"/>
      <w:marTop w:val="0"/>
      <w:marBottom w:val="0"/>
      <w:divBdr>
        <w:top w:val="none" w:sz="0" w:space="0" w:color="auto"/>
        <w:left w:val="none" w:sz="0" w:space="0" w:color="auto"/>
        <w:bottom w:val="none" w:sz="0" w:space="0" w:color="auto"/>
        <w:right w:val="none" w:sz="0" w:space="0" w:color="auto"/>
      </w:divBdr>
      <w:divsChild>
        <w:div w:id="195852803">
          <w:marLeft w:val="0"/>
          <w:marRight w:val="0"/>
          <w:marTop w:val="0"/>
          <w:marBottom w:val="0"/>
          <w:divBdr>
            <w:top w:val="none" w:sz="0" w:space="0" w:color="auto"/>
            <w:left w:val="none" w:sz="0" w:space="0" w:color="auto"/>
            <w:bottom w:val="none" w:sz="0" w:space="0" w:color="auto"/>
            <w:right w:val="none" w:sz="0" w:space="0" w:color="auto"/>
          </w:divBdr>
          <w:divsChild>
            <w:div w:id="1766655734">
              <w:marLeft w:val="0"/>
              <w:marRight w:val="0"/>
              <w:marTop w:val="0"/>
              <w:marBottom w:val="0"/>
              <w:divBdr>
                <w:top w:val="none" w:sz="0" w:space="0" w:color="auto"/>
                <w:left w:val="none" w:sz="0" w:space="0" w:color="auto"/>
                <w:bottom w:val="none" w:sz="0" w:space="0" w:color="auto"/>
                <w:right w:val="none" w:sz="0" w:space="0" w:color="auto"/>
              </w:divBdr>
              <w:divsChild>
                <w:div w:id="411048638">
                  <w:marLeft w:val="0"/>
                  <w:marRight w:val="0"/>
                  <w:marTop w:val="0"/>
                  <w:marBottom w:val="0"/>
                  <w:divBdr>
                    <w:top w:val="none" w:sz="0" w:space="0" w:color="auto"/>
                    <w:left w:val="none" w:sz="0" w:space="0" w:color="auto"/>
                    <w:bottom w:val="none" w:sz="0" w:space="0" w:color="auto"/>
                    <w:right w:val="none" w:sz="0" w:space="0" w:color="auto"/>
                  </w:divBdr>
                  <w:divsChild>
                    <w:div w:id="14207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908">
      <w:bodyDiv w:val="1"/>
      <w:marLeft w:val="0"/>
      <w:marRight w:val="0"/>
      <w:marTop w:val="0"/>
      <w:marBottom w:val="0"/>
      <w:divBdr>
        <w:top w:val="none" w:sz="0" w:space="0" w:color="auto"/>
        <w:left w:val="none" w:sz="0" w:space="0" w:color="auto"/>
        <w:bottom w:val="none" w:sz="0" w:space="0" w:color="auto"/>
        <w:right w:val="none" w:sz="0" w:space="0" w:color="auto"/>
      </w:divBdr>
    </w:div>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49040226">
      <w:bodyDiv w:val="1"/>
      <w:marLeft w:val="0"/>
      <w:marRight w:val="0"/>
      <w:marTop w:val="0"/>
      <w:marBottom w:val="0"/>
      <w:divBdr>
        <w:top w:val="none" w:sz="0" w:space="0" w:color="auto"/>
        <w:left w:val="none" w:sz="0" w:space="0" w:color="auto"/>
        <w:bottom w:val="none" w:sz="0" w:space="0" w:color="auto"/>
        <w:right w:val="none" w:sz="0" w:space="0" w:color="auto"/>
      </w:divBdr>
      <w:divsChild>
        <w:div w:id="1739209485">
          <w:marLeft w:val="0"/>
          <w:marRight w:val="0"/>
          <w:marTop w:val="0"/>
          <w:marBottom w:val="0"/>
          <w:divBdr>
            <w:top w:val="none" w:sz="0" w:space="0" w:color="auto"/>
            <w:left w:val="none" w:sz="0" w:space="0" w:color="auto"/>
            <w:bottom w:val="none" w:sz="0" w:space="0" w:color="auto"/>
            <w:right w:val="none" w:sz="0" w:space="0" w:color="auto"/>
          </w:divBdr>
          <w:divsChild>
            <w:div w:id="1152259576">
              <w:marLeft w:val="0"/>
              <w:marRight w:val="0"/>
              <w:marTop w:val="0"/>
              <w:marBottom w:val="0"/>
              <w:divBdr>
                <w:top w:val="none" w:sz="0" w:space="0" w:color="auto"/>
                <w:left w:val="none" w:sz="0" w:space="0" w:color="auto"/>
                <w:bottom w:val="none" w:sz="0" w:space="0" w:color="auto"/>
                <w:right w:val="none" w:sz="0" w:space="0" w:color="auto"/>
              </w:divBdr>
              <w:divsChild>
                <w:div w:id="1546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2354">
      <w:bodyDiv w:val="1"/>
      <w:marLeft w:val="0"/>
      <w:marRight w:val="0"/>
      <w:marTop w:val="0"/>
      <w:marBottom w:val="0"/>
      <w:divBdr>
        <w:top w:val="none" w:sz="0" w:space="0" w:color="auto"/>
        <w:left w:val="none" w:sz="0" w:space="0" w:color="auto"/>
        <w:bottom w:val="none" w:sz="0" w:space="0" w:color="auto"/>
        <w:right w:val="none" w:sz="0" w:space="0" w:color="auto"/>
      </w:divBdr>
      <w:divsChild>
        <w:div w:id="1643584400">
          <w:marLeft w:val="0"/>
          <w:marRight w:val="0"/>
          <w:marTop w:val="0"/>
          <w:marBottom w:val="0"/>
          <w:divBdr>
            <w:top w:val="none" w:sz="0" w:space="0" w:color="auto"/>
            <w:left w:val="none" w:sz="0" w:space="0" w:color="auto"/>
            <w:bottom w:val="none" w:sz="0" w:space="0" w:color="auto"/>
            <w:right w:val="none" w:sz="0" w:space="0" w:color="auto"/>
          </w:divBdr>
          <w:divsChild>
            <w:div w:id="950014986">
              <w:marLeft w:val="0"/>
              <w:marRight w:val="0"/>
              <w:marTop w:val="0"/>
              <w:marBottom w:val="0"/>
              <w:divBdr>
                <w:top w:val="none" w:sz="0" w:space="0" w:color="auto"/>
                <w:left w:val="none" w:sz="0" w:space="0" w:color="auto"/>
                <w:bottom w:val="none" w:sz="0" w:space="0" w:color="auto"/>
                <w:right w:val="none" w:sz="0" w:space="0" w:color="auto"/>
              </w:divBdr>
              <w:divsChild>
                <w:div w:id="1944916508">
                  <w:marLeft w:val="0"/>
                  <w:marRight w:val="0"/>
                  <w:marTop w:val="0"/>
                  <w:marBottom w:val="0"/>
                  <w:divBdr>
                    <w:top w:val="none" w:sz="0" w:space="0" w:color="auto"/>
                    <w:left w:val="none" w:sz="0" w:space="0" w:color="auto"/>
                    <w:bottom w:val="none" w:sz="0" w:space="0" w:color="auto"/>
                    <w:right w:val="none" w:sz="0" w:space="0" w:color="auto"/>
                  </w:divBdr>
                  <w:divsChild>
                    <w:div w:id="21421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17126">
      <w:bodyDiv w:val="1"/>
      <w:marLeft w:val="0"/>
      <w:marRight w:val="0"/>
      <w:marTop w:val="0"/>
      <w:marBottom w:val="0"/>
      <w:divBdr>
        <w:top w:val="none" w:sz="0" w:space="0" w:color="auto"/>
        <w:left w:val="none" w:sz="0" w:space="0" w:color="auto"/>
        <w:bottom w:val="none" w:sz="0" w:space="0" w:color="auto"/>
        <w:right w:val="none" w:sz="0" w:space="0" w:color="auto"/>
      </w:divBdr>
      <w:divsChild>
        <w:div w:id="1543906857">
          <w:marLeft w:val="0"/>
          <w:marRight w:val="0"/>
          <w:marTop w:val="0"/>
          <w:marBottom w:val="0"/>
          <w:divBdr>
            <w:top w:val="none" w:sz="0" w:space="0" w:color="auto"/>
            <w:left w:val="none" w:sz="0" w:space="0" w:color="auto"/>
            <w:bottom w:val="none" w:sz="0" w:space="0" w:color="auto"/>
            <w:right w:val="none" w:sz="0" w:space="0" w:color="auto"/>
          </w:divBdr>
          <w:divsChild>
            <w:div w:id="383722447">
              <w:marLeft w:val="0"/>
              <w:marRight w:val="0"/>
              <w:marTop w:val="0"/>
              <w:marBottom w:val="0"/>
              <w:divBdr>
                <w:top w:val="none" w:sz="0" w:space="0" w:color="auto"/>
                <w:left w:val="none" w:sz="0" w:space="0" w:color="auto"/>
                <w:bottom w:val="none" w:sz="0" w:space="0" w:color="auto"/>
                <w:right w:val="none" w:sz="0" w:space="0" w:color="auto"/>
              </w:divBdr>
              <w:divsChild>
                <w:div w:id="74322098">
                  <w:marLeft w:val="0"/>
                  <w:marRight w:val="0"/>
                  <w:marTop w:val="0"/>
                  <w:marBottom w:val="0"/>
                  <w:divBdr>
                    <w:top w:val="none" w:sz="0" w:space="0" w:color="auto"/>
                    <w:left w:val="none" w:sz="0" w:space="0" w:color="auto"/>
                    <w:bottom w:val="none" w:sz="0" w:space="0" w:color="auto"/>
                    <w:right w:val="none" w:sz="0" w:space="0" w:color="auto"/>
                  </w:divBdr>
                  <w:divsChild>
                    <w:div w:id="12722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85344831">
      <w:bodyDiv w:val="1"/>
      <w:marLeft w:val="0"/>
      <w:marRight w:val="0"/>
      <w:marTop w:val="0"/>
      <w:marBottom w:val="0"/>
      <w:divBdr>
        <w:top w:val="none" w:sz="0" w:space="0" w:color="auto"/>
        <w:left w:val="none" w:sz="0" w:space="0" w:color="auto"/>
        <w:bottom w:val="none" w:sz="0" w:space="0" w:color="auto"/>
        <w:right w:val="none" w:sz="0" w:space="0" w:color="auto"/>
      </w:divBdr>
      <w:divsChild>
        <w:div w:id="598491364">
          <w:marLeft w:val="0"/>
          <w:marRight w:val="0"/>
          <w:marTop w:val="0"/>
          <w:marBottom w:val="0"/>
          <w:divBdr>
            <w:top w:val="none" w:sz="0" w:space="0" w:color="auto"/>
            <w:left w:val="none" w:sz="0" w:space="0" w:color="auto"/>
            <w:bottom w:val="none" w:sz="0" w:space="0" w:color="auto"/>
            <w:right w:val="none" w:sz="0" w:space="0" w:color="auto"/>
          </w:divBdr>
          <w:divsChild>
            <w:div w:id="320930757">
              <w:marLeft w:val="0"/>
              <w:marRight w:val="0"/>
              <w:marTop w:val="0"/>
              <w:marBottom w:val="0"/>
              <w:divBdr>
                <w:top w:val="none" w:sz="0" w:space="0" w:color="auto"/>
                <w:left w:val="none" w:sz="0" w:space="0" w:color="auto"/>
                <w:bottom w:val="none" w:sz="0" w:space="0" w:color="auto"/>
                <w:right w:val="none" w:sz="0" w:space="0" w:color="auto"/>
              </w:divBdr>
              <w:divsChild>
                <w:div w:id="512763647">
                  <w:marLeft w:val="0"/>
                  <w:marRight w:val="0"/>
                  <w:marTop w:val="0"/>
                  <w:marBottom w:val="0"/>
                  <w:divBdr>
                    <w:top w:val="none" w:sz="0" w:space="0" w:color="auto"/>
                    <w:left w:val="none" w:sz="0" w:space="0" w:color="auto"/>
                    <w:bottom w:val="none" w:sz="0" w:space="0" w:color="auto"/>
                    <w:right w:val="none" w:sz="0" w:space="0" w:color="auto"/>
                  </w:divBdr>
                  <w:divsChild>
                    <w:div w:id="8154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4250">
      <w:bodyDiv w:val="1"/>
      <w:marLeft w:val="0"/>
      <w:marRight w:val="0"/>
      <w:marTop w:val="0"/>
      <w:marBottom w:val="0"/>
      <w:divBdr>
        <w:top w:val="none" w:sz="0" w:space="0" w:color="auto"/>
        <w:left w:val="none" w:sz="0" w:space="0" w:color="auto"/>
        <w:bottom w:val="none" w:sz="0" w:space="0" w:color="auto"/>
        <w:right w:val="none" w:sz="0" w:space="0" w:color="auto"/>
      </w:divBdr>
      <w:divsChild>
        <w:div w:id="369766964">
          <w:marLeft w:val="0"/>
          <w:marRight w:val="0"/>
          <w:marTop w:val="0"/>
          <w:marBottom w:val="0"/>
          <w:divBdr>
            <w:top w:val="none" w:sz="0" w:space="0" w:color="auto"/>
            <w:left w:val="none" w:sz="0" w:space="0" w:color="auto"/>
            <w:bottom w:val="none" w:sz="0" w:space="0" w:color="auto"/>
            <w:right w:val="none" w:sz="0" w:space="0" w:color="auto"/>
          </w:divBdr>
          <w:divsChild>
            <w:div w:id="1278291812">
              <w:marLeft w:val="0"/>
              <w:marRight w:val="0"/>
              <w:marTop w:val="0"/>
              <w:marBottom w:val="0"/>
              <w:divBdr>
                <w:top w:val="none" w:sz="0" w:space="0" w:color="auto"/>
                <w:left w:val="none" w:sz="0" w:space="0" w:color="auto"/>
                <w:bottom w:val="none" w:sz="0" w:space="0" w:color="auto"/>
                <w:right w:val="none" w:sz="0" w:space="0" w:color="auto"/>
              </w:divBdr>
              <w:divsChild>
                <w:div w:id="1944190991">
                  <w:marLeft w:val="0"/>
                  <w:marRight w:val="0"/>
                  <w:marTop w:val="0"/>
                  <w:marBottom w:val="0"/>
                  <w:divBdr>
                    <w:top w:val="none" w:sz="0" w:space="0" w:color="auto"/>
                    <w:left w:val="none" w:sz="0" w:space="0" w:color="auto"/>
                    <w:bottom w:val="none" w:sz="0" w:space="0" w:color="auto"/>
                    <w:right w:val="none" w:sz="0" w:space="0" w:color="auto"/>
                  </w:divBdr>
                  <w:divsChild>
                    <w:div w:id="68428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66464">
      <w:bodyDiv w:val="1"/>
      <w:marLeft w:val="0"/>
      <w:marRight w:val="0"/>
      <w:marTop w:val="0"/>
      <w:marBottom w:val="0"/>
      <w:divBdr>
        <w:top w:val="none" w:sz="0" w:space="0" w:color="auto"/>
        <w:left w:val="none" w:sz="0" w:space="0" w:color="auto"/>
        <w:bottom w:val="none" w:sz="0" w:space="0" w:color="auto"/>
        <w:right w:val="none" w:sz="0" w:space="0" w:color="auto"/>
      </w:divBdr>
      <w:divsChild>
        <w:div w:id="336352119">
          <w:marLeft w:val="0"/>
          <w:marRight w:val="0"/>
          <w:marTop w:val="0"/>
          <w:marBottom w:val="0"/>
          <w:divBdr>
            <w:top w:val="none" w:sz="0" w:space="0" w:color="auto"/>
            <w:left w:val="none" w:sz="0" w:space="0" w:color="auto"/>
            <w:bottom w:val="none" w:sz="0" w:space="0" w:color="auto"/>
            <w:right w:val="none" w:sz="0" w:space="0" w:color="auto"/>
          </w:divBdr>
          <w:divsChild>
            <w:div w:id="1276210134">
              <w:marLeft w:val="0"/>
              <w:marRight w:val="0"/>
              <w:marTop w:val="0"/>
              <w:marBottom w:val="0"/>
              <w:divBdr>
                <w:top w:val="none" w:sz="0" w:space="0" w:color="auto"/>
                <w:left w:val="none" w:sz="0" w:space="0" w:color="auto"/>
                <w:bottom w:val="none" w:sz="0" w:space="0" w:color="auto"/>
                <w:right w:val="none" w:sz="0" w:space="0" w:color="auto"/>
              </w:divBdr>
              <w:divsChild>
                <w:div w:id="6456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197403410">
      <w:bodyDiv w:val="1"/>
      <w:marLeft w:val="0"/>
      <w:marRight w:val="0"/>
      <w:marTop w:val="0"/>
      <w:marBottom w:val="0"/>
      <w:divBdr>
        <w:top w:val="none" w:sz="0" w:space="0" w:color="auto"/>
        <w:left w:val="none" w:sz="0" w:space="0" w:color="auto"/>
        <w:bottom w:val="none" w:sz="0" w:space="0" w:color="auto"/>
        <w:right w:val="none" w:sz="0" w:space="0" w:color="auto"/>
      </w:divBdr>
      <w:divsChild>
        <w:div w:id="580412750">
          <w:marLeft w:val="0"/>
          <w:marRight w:val="0"/>
          <w:marTop w:val="0"/>
          <w:marBottom w:val="0"/>
          <w:divBdr>
            <w:top w:val="none" w:sz="0" w:space="0" w:color="auto"/>
            <w:left w:val="none" w:sz="0" w:space="0" w:color="auto"/>
            <w:bottom w:val="none" w:sz="0" w:space="0" w:color="auto"/>
            <w:right w:val="none" w:sz="0" w:space="0" w:color="auto"/>
          </w:divBdr>
          <w:divsChild>
            <w:div w:id="938296122">
              <w:marLeft w:val="0"/>
              <w:marRight w:val="0"/>
              <w:marTop w:val="0"/>
              <w:marBottom w:val="0"/>
              <w:divBdr>
                <w:top w:val="none" w:sz="0" w:space="0" w:color="auto"/>
                <w:left w:val="none" w:sz="0" w:space="0" w:color="auto"/>
                <w:bottom w:val="none" w:sz="0" w:space="0" w:color="auto"/>
                <w:right w:val="none" w:sz="0" w:space="0" w:color="auto"/>
              </w:divBdr>
              <w:divsChild>
                <w:div w:id="69188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09138">
      <w:bodyDiv w:val="1"/>
      <w:marLeft w:val="0"/>
      <w:marRight w:val="0"/>
      <w:marTop w:val="0"/>
      <w:marBottom w:val="0"/>
      <w:divBdr>
        <w:top w:val="none" w:sz="0" w:space="0" w:color="auto"/>
        <w:left w:val="none" w:sz="0" w:space="0" w:color="auto"/>
        <w:bottom w:val="none" w:sz="0" w:space="0" w:color="auto"/>
        <w:right w:val="none" w:sz="0" w:space="0" w:color="auto"/>
      </w:divBdr>
      <w:divsChild>
        <w:div w:id="393164170">
          <w:marLeft w:val="0"/>
          <w:marRight w:val="0"/>
          <w:marTop w:val="0"/>
          <w:marBottom w:val="0"/>
          <w:divBdr>
            <w:top w:val="none" w:sz="0" w:space="0" w:color="auto"/>
            <w:left w:val="none" w:sz="0" w:space="0" w:color="auto"/>
            <w:bottom w:val="none" w:sz="0" w:space="0" w:color="auto"/>
            <w:right w:val="none" w:sz="0" w:space="0" w:color="auto"/>
          </w:divBdr>
          <w:divsChild>
            <w:div w:id="182281747">
              <w:marLeft w:val="0"/>
              <w:marRight w:val="0"/>
              <w:marTop w:val="0"/>
              <w:marBottom w:val="0"/>
              <w:divBdr>
                <w:top w:val="none" w:sz="0" w:space="0" w:color="auto"/>
                <w:left w:val="none" w:sz="0" w:space="0" w:color="auto"/>
                <w:bottom w:val="none" w:sz="0" w:space="0" w:color="auto"/>
                <w:right w:val="none" w:sz="0" w:space="0" w:color="auto"/>
              </w:divBdr>
              <w:divsChild>
                <w:div w:id="33384412">
                  <w:marLeft w:val="0"/>
                  <w:marRight w:val="0"/>
                  <w:marTop w:val="0"/>
                  <w:marBottom w:val="0"/>
                  <w:divBdr>
                    <w:top w:val="none" w:sz="0" w:space="0" w:color="auto"/>
                    <w:left w:val="none" w:sz="0" w:space="0" w:color="auto"/>
                    <w:bottom w:val="none" w:sz="0" w:space="0" w:color="auto"/>
                    <w:right w:val="none" w:sz="0" w:space="0" w:color="auto"/>
                  </w:divBdr>
                  <w:divsChild>
                    <w:div w:id="119315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22942">
      <w:bodyDiv w:val="1"/>
      <w:marLeft w:val="0"/>
      <w:marRight w:val="0"/>
      <w:marTop w:val="0"/>
      <w:marBottom w:val="0"/>
      <w:divBdr>
        <w:top w:val="none" w:sz="0" w:space="0" w:color="auto"/>
        <w:left w:val="none" w:sz="0" w:space="0" w:color="auto"/>
        <w:bottom w:val="none" w:sz="0" w:space="0" w:color="auto"/>
        <w:right w:val="none" w:sz="0" w:space="0" w:color="auto"/>
      </w:divBdr>
      <w:divsChild>
        <w:div w:id="936644392">
          <w:marLeft w:val="0"/>
          <w:marRight w:val="0"/>
          <w:marTop w:val="0"/>
          <w:marBottom w:val="0"/>
          <w:divBdr>
            <w:top w:val="none" w:sz="0" w:space="0" w:color="auto"/>
            <w:left w:val="none" w:sz="0" w:space="0" w:color="auto"/>
            <w:bottom w:val="none" w:sz="0" w:space="0" w:color="auto"/>
            <w:right w:val="none" w:sz="0" w:space="0" w:color="auto"/>
          </w:divBdr>
          <w:divsChild>
            <w:div w:id="248121376">
              <w:marLeft w:val="0"/>
              <w:marRight w:val="0"/>
              <w:marTop w:val="0"/>
              <w:marBottom w:val="0"/>
              <w:divBdr>
                <w:top w:val="none" w:sz="0" w:space="0" w:color="auto"/>
                <w:left w:val="none" w:sz="0" w:space="0" w:color="auto"/>
                <w:bottom w:val="none" w:sz="0" w:space="0" w:color="auto"/>
                <w:right w:val="none" w:sz="0" w:space="0" w:color="auto"/>
              </w:divBdr>
              <w:divsChild>
                <w:div w:id="1633709611">
                  <w:marLeft w:val="0"/>
                  <w:marRight w:val="0"/>
                  <w:marTop w:val="0"/>
                  <w:marBottom w:val="0"/>
                  <w:divBdr>
                    <w:top w:val="none" w:sz="0" w:space="0" w:color="auto"/>
                    <w:left w:val="none" w:sz="0" w:space="0" w:color="auto"/>
                    <w:bottom w:val="none" w:sz="0" w:space="0" w:color="auto"/>
                    <w:right w:val="none" w:sz="0" w:space="0" w:color="auto"/>
                  </w:divBdr>
                  <w:divsChild>
                    <w:div w:id="105404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55585">
      <w:bodyDiv w:val="1"/>
      <w:marLeft w:val="0"/>
      <w:marRight w:val="0"/>
      <w:marTop w:val="0"/>
      <w:marBottom w:val="0"/>
      <w:divBdr>
        <w:top w:val="none" w:sz="0" w:space="0" w:color="auto"/>
        <w:left w:val="none" w:sz="0" w:space="0" w:color="auto"/>
        <w:bottom w:val="none" w:sz="0" w:space="0" w:color="auto"/>
        <w:right w:val="none" w:sz="0" w:space="0" w:color="auto"/>
      </w:divBdr>
      <w:divsChild>
        <w:div w:id="1821535920">
          <w:marLeft w:val="0"/>
          <w:marRight w:val="0"/>
          <w:marTop w:val="0"/>
          <w:marBottom w:val="0"/>
          <w:divBdr>
            <w:top w:val="none" w:sz="0" w:space="0" w:color="auto"/>
            <w:left w:val="none" w:sz="0" w:space="0" w:color="auto"/>
            <w:bottom w:val="none" w:sz="0" w:space="0" w:color="auto"/>
            <w:right w:val="none" w:sz="0" w:space="0" w:color="auto"/>
          </w:divBdr>
          <w:divsChild>
            <w:div w:id="854732162">
              <w:marLeft w:val="0"/>
              <w:marRight w:val="0"/>
              <w:marTop w:val="0"/>
              <w:marBottom w:val="0"/>
              <w:divBdr>
                <w:top w:val="none" w:sz="0" w:space="0" w:color="auto"/>
                <w:left w:val="none" w:sz="0" w:space="0" w:color="auto"/>
                <w:bottom w:val="none" w:sz="0" w:space="0" w:color="auto"/>
                <w:right w:val="none" w:sz="0" w:space="0" w:color="auto"/>
              </w:divBdr>
              <w:divsChild>
                <w:div w:id="11093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228630">
      <w:bodyDiv w:val="1"/>
      <w:marLeft w:val="0"/>
      <w:marRight w:val="0"/>
      <w:marTop w:val="0"/>
      <w:marBottom w:val="0"/>
      <w:divBdr>
        <w:top w:val="none" w:sz="0" w:space="0" w:color="auto"/>
        <w:left w:val="none" w:sz="0" w:space="0" w:color="auto"/>
        <w:bottom w:val="none" w:sz="0" w:space="0" w:color="auto"/>
        <w:right w:val="none" w:sz="0" w:space="0" w:color="auto"/>
      </w:divBdr>
      <w:divsChild>
        <w:div w:id="2026590144">
          <w:marLeft w:val="0"/>
          <w:marRight w:val="0"/>
          <w:marTop w:val="0"/>
          <w:marBottom w:val="0"/>
          <w:divBdr>
            <w:top w:val="none" w:sz="0" w:space="0" w:color="auto"/>
            <w:left w:val="none" w:sz="0" w:space="0" w:color="auto"/>
            <w:bottom w:val="none" w:sz="0" w:space="0" w:color="auto"/>
            <w:right w:val="none" w:sz="0" w:space="0" w:color="auto"/>
          </w:divBdr>
          <w:divsChild>
            <w:div w:id="1477840687">
              <w:marLeft w:val="0"/>
              <w:marRight w:val="0"/>
              <w:marTop w:val="0"/>
              <w:marBottom w:val="0"/>
              <w:divBdr>
                <w:top w:val="none" w:sz="0" w:space="0" w:color="auto"/>
                <w:left w:val="none" w:sz="0" w:space="0" w:color="auto"/>
                <w:bottom w:val="none" w:sz="0" w:space="0" w:color="auto"/>
                <w:right w:val="none" w:sz="0" w:space="0" w:color="auto"/>
              </w:divBdr>
              <w:divsChild>
                <w:div w:id="3548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660035">
      <w:bodyDiv w:val="1"/>
      <w:marLeft w:val="0"/>
      <w:marRight w:val="0"/>
      <w:marTop w:val="0"/>
      <w:marBottom w:val="0"/>
      <w:divBdr>
        <w:top w:val="none" w:sz="0" w:space="0" w:color="auto"/>
        <w:left w:val="none" w:sz="0" w:space="0" w:color="auto"/>
        <w:bottom w:val="none" w:sz="0" w:space="0" w:color="auto"/>
        <w:right w:val="none" w:sz="0" w:space="0" w:color="auto"/>
      </w:divBdr>
      <w:divsChild>
        <w:div w:id="808203572">
          <w:marLeft w:val="0"/>
          <w:marRight w:val="0"/>
          <w:marTop w:val="0"/>
          <w:marBottom w:val="0"/>
          <w:divBdr>
            <w:top w:val="none" w:sz="0" w:space="0" w:color="auto"/>
            <w:left w:val="none" w:sz="0" w:space="0" w:color="auto"/>
            <w:bottom w:val="none" w:sz="0" w:space="0" w:color="auto"/>
            <w:right w:val="none" w:sz="0" w:space="0" w:color="auto"/>
          </w:divBdr>
          <w:divsChild>
            <w:div w:id="554052192">
              <w:marLeft w:val="0"/>
              <w:marRight w:val="0"/>
              <w:marTop w:val="0"/>
              <w:marBottom w:val="0"/>
              <w:divBdr>
                <w:top w:val="none" w:sz="0" w:space="0" w:color="auto"/>
                <w:left w:val="none" w:sz="0" w:space="0" w:color="auto"/>
                <w:bottom w:val="none" w:sz="0" w:space="0" w:color="auto"/>
                <w:right w:val="none" w:sz="0" w:space="0" w:color="auto"/>
              </w:divBdr>
              <w:divsChild>
                <w:div w:id="1068304035">
                  <w:marLeft w:val="0"/>
                  <w:marRight w:val="0"/>
                  <w:marTop w:val="0"/>
                  <w:marBottom w:val="0"/>
                  <w:divBdr>
                    <w:top w:val="none" w:sz="0" w:space="0" w:color="auto"/>
                    <w:left w:val="none" w:sz="0" w:space="0" w:color="auto"/>
                    <w:bottom w:val="none" w:sz="0" w:space="0" w:color="auto"/>
                    <w:right w:val="none" w:sz="0" w:space="0" w:color="auto"/>
                  </w:divBdr>
                  <w:divsChild>
                    <w:div w:id="12394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45910086">
      <w:bodyDiv w:val="1"/>
      <w:marLeft w:val="0"/>
      <w:marRight w:val="0"/>
      <w:marTop w:val="0"/>
      <w:marBottom w:val="0"/>
      <w:divBdr>
        <w:top w:val="none" w:sz="0" w:space="0" w:color="auto"/>
        <w:left w:val="none" w:sz="0" w:space="0" w:color="auto"/>
        <w:bottom w:val="none" w:sz="0" w:space="0" w:color="auto"/>
        <w:right w:val="none" w:sz="0" w:space="0" w:color="auto"/>
      </w:divBdr>
      <w:divsChild>
        <w:div w:id="1925720057">
          <w:marLeft w:val="0"/>
          <w:marRight w:val="0"/>
          <w:marTop w:val="0"/>
          <w:marBottom w:val="0"/>
          <w:divBdr>
            <w:top w:val="none" w:sz="0" w:space="0" w:color="auto"/>
            <w:left w:val="none" w:sz="0" w:space="0" w:color="auto"/>
            <w:bottom w:val="none" w:sz="0" w:space="0" w:color="auto"/>
            <w:right w:val="none" w:sz="0" w:space="0" w:color="auto"/>
          </w:divBdr>
          <w:divsChild>
            <w:div w:id="696852375">
              <w:marLeft w:val="0"/>
              <w:marRight w:val="0"/>
              <w:marTop w:val="0"/>
              <w:marBottom w:val="0"/>
              <w:divBdr>
                <w:top w:val="none" w:sz="0" w:space="0" w:color="auto"/>
                <w:left w:val="none" w:sz="0" w:space="0" w:color="auto"/>
                <w:bottom w:val="none" w:sz="0" w:space="0" w:color="auto"/>
                <w:right w:val="none" w:sz="0" w:space="0" w:color="auto"/>
              </w:divBdr>
              <w:divsChild>
                <w:div w:id="117657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3457">
      <w:bodyDiv w:val="1"/>
      <w:marLeft w:val="0"/>
      <w:marRight w:val="0"/>
      <w:marTop w:val="0"/>
      <w:marBottom w:val="0"/>
      <w:divBdr>
        <w:top w:val="none" w:sz="0" w:space="0" w:color="auto"/>
        <w:left w:val="none" w:sz="0" w:space="0" w:color="auto"/>
        <w:bottom w:val="none" w:sz="0" w:space="0" w:color="auto"/>
        <w:right w:val="none" w:sz="0" w:space="0" w:color="auto"/>
      </w:divBdr>
      <w:divsChild>
        <w:div w:id="1501777422">
          <w:marLeft w:val="0"/>
          <w:marRight w:val="0"/>
          <w:marTop w:val="0"/>
          <w:marBottom w:val="0"/>
          <w:divBdr>
            <w:top w:val="none" w:sz="0" w:space="0" w:color="auto"/>
            <w:left w:val="none" w:sz="0" w:space="0" w:color="auto"/>
            <w:bottom w:val="none" w:sz="0" w:space="0" w:color="auto"/>
            <w:right w:val="none" w:sz="0" w:space="0" w:color="auto"/>
          </w:divBdr>
          <w:divsChild>
            <w:div w:id="768161715">
              <w:marLeft w:val="0"/>
              <w:marRight w:val="0"/>
              <w:marTop w:val="0"/>
              <w:marBottom w:val="0"/>
              <w:divBdr>
                <w:top w:val="none" w:sz="0" w:space="0" w:color="auto"/>
                <w:left w:val="none" w:sz="0" w:space="0" w:color="auto"/>
                <w:bottom w:val="none" w:sz="0" w:space="0" w:color="auto"/>
                <w:right w:val="none" w:sz="0" w:space="0" w:color="auto"/>
              </w:divBdr>
              <w:divsChild>
                <w:div w:id="1450246409">
                  <w:marLeft w:val="0"/>
                  <w:marRight w:val="0"/>
                  <w:marTop w:val="0"/>
                  <w:marBottom w:val="0"/>
                  <w:divBdr>
                    <w:top w:val="none" w:sz="0" w:space="0" w:color="auto"/>
                    <w:left w:val="none" w:sz="0" w:space="0" w:color="auto"/>
                    <w:bottom w:val="none" w:sz="0" w:space="0" w:color="auto"/>
                    <w:right w:val="none" w:sz="0" w:space="0" w:color="auto"/>
                  </w:divBdr>
                  <w:divsChild>
                    <w:div w:id="53577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28936997">
      <w:bodyDiv w:val="1"/>
      <w:marLeft w:val="0"/>
      <w:marRight w:val="0"/>
      <w:marTop w:val="0"/>
      <w:marBottom w:val="0"/>
      <w:divBdr>
        <w:top w:val="none" w:sz="0" w:space="0" w:color="auto"/>
        <w:left w:val="none" w:sz="0" w:space="0" w:color="auto"/>
        <w:bottom w:val="none" w:sz="0" w:space="0" w:color="auto"/>
        <w:right w:val="none" w:sz="0" w:space="0" w:color="auto"/>
      </w:divBdr>
      <w:divsChild>
        <w:div w:id="214850403">
          <w:marLeft w:val="0"/>
          <w:marRight w:val="0"/>
          <w:marTop w:val="0"/>
          <w:marBottom w:val="0"/>
          <w:divBdr>
            <w:top w:val="none" w:sz="0" w:space="0" w:color="auto"/>
            <w:left w:val="none" w:sz="0" w:space="0" w:color="auto"/>
            <w:bottom w:val="none" w:sz="0" w:space="0" w:color="auto"/>
            <w:right w:val="none" w:sz="0" w:space="0" w:color="auto"/>
          </w:divBdr>
          <w:divsChild>
            <w:div w:id="196357694">
              <w:marLeft w:val="0"/>
              <w:marRight w:val="0"/>
              <w:marTop w:val="0"/>
              <w:marBottom w:val="0"/>
              <w:divBdr>
                <w:top w:val="none" w:sz="0" w:space="0" w:color="auto"/>
                <w:left w:val="none" w:sz="0" w:space="0" w:color="auto"/>
                <w:bottom w:val="none" w:sz="0" w:space="0" w:color="auto"/>
                <w:right w:val="none" w:sz="0" w:space="0" w:color="auto"/>
              </w:divBdr>
              <w:divsChild>
                <w:div w:id="1946616102">
                  <w:marLeft w:val="0"/>
                  <w:marRight w:val="0"/>
                  <w:marTop w:val="0"/>
                  <w:marBottom w:val="0"/>
                  <w:divBdr>
                    <w:top w:val="none" w:sz="0" w:space="0" w:color="auto"/>
                    <w:left w:val="none" w:sz="0" w:space="0" w:color="auto"/>
                    <w:bottom w:val="none" w:sz="0" w:space="0" w:color="auto"/>
                    <w:right w:val="none" w:sz="0" w:space="0" w:color="auto"/>
                  </w:divBdr>
                  <w:divsChild>
                    <w:div w:id="117630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84765">
      <w:bodyDiv w:val="1"/>
      <w:marLeft w:val="0"/>
      <w:marRight w:val="0"/>
      <w:marTop w:val="0"/>
      <w:marBottom w:val="0"/>
      <w:divBdr>
        <w:top w:val="none" w:sz="0" w:space="0" w:color="auto"/>
        <w:left w:val="none" w:sz="0" w:space="0" w:color="auto"/>
        <w:bottom w:val="none" w:sz="0" w:space="0" w:color="auto"/>
        <w:right w:val="none" w:sz="0" w:space="0" w:color="auto"/>
      </w:divBdr>
      <w:divsChild>
        <w:div w:id="994648450">
          <w:marLeft w:val="0"/>
          <w:marRight w:val="0"/>
          <w:marTop w:val="0"/>
          <w:marBottom w:val="0"/>
          <w:divBdr>
            <w:top w:val="none" w:sz="0" w:space="0" w:color="auto"/>
            <w:left w:val="none" w:sz="0" w:space="0" w:color="auto"/>
            <w:bottom w:val="none" w:sz="0" w:space="0" w:color="auto"/>
            <w:right w:val="none" w:sz="0" w:space="0" w:color="auto"/>
          </w:divBdr>
          <w:divsChild>
            <w:div w:id="2056928929">
              <w:marLeft w:val="0"/>
              <w:marRight w:val="0"/>
              <w:marTop w:val="0"/>
              <w:marBottom w:val="0"/>
              <w:divBdr>
                <w:top w:val="none" w:sz="0" w:space="0" w:color="auto"/>
                <w:left w:val="none" w:sz="0" w:space="0" w:color="auto"/>
                <w:bottom w:val="none" w:sz="0" w:space="0" w:color="auto"/>
                <w:right w:val="none" w:sz="0" w:space="0" w:color="auto"/>
              </w:divBdr>
              <w:divsChild>
                <w:div w:id="2034382091">
                  <w:marLeft w:val="0"/>
                  <w:marRight w:val="0"/>
                  <w:marTop w:val="0"/>
                  <w:marBottom w:val="0"/>
                  <w:divBdr>
                    <w:top w:val="none" w:sz="0" w:space="0" w:color="auto"/>
                    <w:left w:val="none" w:sz="0" w:space="0" w:color="auto"/>
                    <w:bottom w:val="none" w:sz="0" w:space="0" w:color="auto"/>
                    <w:right w:val="none" w:sz="0" w:space="0" w:color="auto"/>
                  </w:divBdr>
                  <w:divsChild>
                    <w:div w:id="1715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074365">
      <w:bodyDiv w:val="1"/>
      <w:marLeft w:val="0"/>
      <w:marRight w:val="0"/>
      <w:marTop w:val="0"/>
      <w:marBottom w:val="0"/>
      <w:divBdr>
        <w:top w:val="none" w:sz="0" w:space="0" w:color="auto"/>
        <w:left w:val="none" w:sz="0" w:space="0" w:color="auto"/>
        <w:bottom w:val="none" w:sz="0" w:space="0" w:color="auto"/>
        <w:right w:val="none" w:sz="0" w:space="0" w:color="auto"/>
      </w:divBdr>
      <w:divsChild>
        <w:div w:id="113212812">
          <w:marLeft w:val="0"/>
          <w:marRight w:val="0"/>
          <w:marTop w:val="0"/>
          <w:marBottom w:val="0"/>
          <w:divBdr>
            <w:top w:val="none" w:sz="0" w:space="0" w:color="auto"/>
            <w:left w:val="none" w:sz="0" w:space="0" w:color="auto"/>
            <w:bottom w:val="none" w:sz="0" w:space="0" w:color="auto"/>
            <w:right w:val="none" w:sz="0" w:space="0" w:color="auto"/>
          </w:divBdr>
          <w:divsChild>
            <w:div w:id="1343048015">
              <w:marLeft w:val="0"/>
              <w:marRight w:val="0"/>
              <w:marTop w:val="0"/>
              <w:marBottom w:val="0"/>
              <w:divBdr>
                <w:top w:val="none" w:sz="0" w:space="0" w:color="auto"/>
                <w:left w:val="none" w:sz="0" w:space="0" w:color="auto"/>
                <w:bottom w:val="none" w:sz="0" w:space="0" w:color="auto"/>
                <w:right w:val="none" w:sz="0" w:space="0" w:color="auto"/>
              </w:divBdr>
              <w:divsChild>
                <w:div w:id="1711682435">
                  <w:marLeft w:val="0"/>
                  <w:marRight w:val="0"/>
                  <w:marTop w:val="0"/>
                  <w:marBottom w:val="0"/>
                  <w:divBdr>
                    <w:top w:val="none" w:sz="0" w:space="0" w:color="auto"/>
                    <w:left w:val="none" w:sz="0" w:space="0" w:color="auto"/>
                    <w:bottom w:val="none" w:sz="0" w:space="0" w:color="auto"/>
                    <w:right w:val="none" w:sz="0" w:space="0" w:color="auto"/>
                  </w:divBdr>
                  <w:divsChild>
                    <w:div w:id="14651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77558">
      <w:bodyDiv w:val="1"/>
      <w:marLeft w:val="0"/>
      <w:marRight w:val="0"/>
      <w:marTop w:val="0"/>
      <w:marBottom w:val="0"/>
      <w:divBdr>
        <w:top w:val="none" w:sz="0" w:space="0" w:color="auto"/>
        <w:left w:val="none" w:sz="0" w:space="0" w:color="auto"/>
        <w:bottom w:val="none" w:sz="0" w:space="0" w:color="auto"/>
        <w:right w:val="none" w:sz="0" w:space="0" w:color="auto"/>
      </w:divBdr>
      <w:divsChild>
        <w:div w:id="467093353">
          <w:marLeft w:val="0"/>
          <w:marRight w:val="0"/>
          <w:marTop w:val="0"/>
          <w:marBottom w:val="0"/>
          <w:divBdr>
            <w:top w:val="none" w:sz="0" w:space="0" w:color="auto"/>
            <w:left w:val="none" w:sz="0" w:space="0" w:color="auto"/>
            <w:bottom w:val="none" w:sz="0" w:space="0" w:color="auto"/>
            <w:right w:val="none" w:sz="0" w:space="0" w:color="auto"/>
          </w:divBdr>
          <w:divsChild>
            <w:div w:id="68845397">
              <w:marLeft w:val="0"/>
              <w:marRight w:val="0"/>
              <w:marTop w:val="0"/>
              <w:marBottom w:val="0"/>
              <w:divBdr>
                <w:top w:val="none" w:sz="0" w:space="0" w:color="auto"/>
                <w:left w:val="none" w:sz="0" w:space="0" w:color="auto"/>
                <w:bottom w:val="none" w:sz="0" w:space="0" w:color="auto"/>
                <w:right w:val="none" w:sz="0" w:space="0" w:color="auto"/>
              </w:divBdr>
              <w:divsChild>
                <w:div w:id="1937470442">
                  <w:marLeft w:val="0"/>
                  <w:marRight w:val="0"/>
                  <w:marTop w:val="0"/>
                  <w:marBottom w:val="0"/>
                  <w:divBdr>
                    <w:top w:val="none" w:sz="0" w:space="0" w:color="auto"/>
                    <w:left w:val="none" w:sz="0" w:space="0" w:color="auto"/>
                    <w:bottom w:val="none" w:sz="0" w:space="0" w:color="auto"/>
                    <w:right w:val="none" w:sz="0" w:space="0" w:color="auto"/>
                  </w:divBdr>
                  <w:divsChild>
                    <w:div w:id="167722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512179">
      <w:bodyDiv w:val="1"/>
      <w:marLeft w:val="0"/>
      <w:marRight w:val="0"/>
      <w:marTop w:val="0"/>
      <w:marBottom w:val="0"/>
      <w:divBdr>
        <w:top w:val="none" w:sz="0" w:space="0" w:color="auto"/>
        <w:left w:val="none" w:sz="0" w:space="0" w:color="auto"/>
        <w:bottom w:val="none" w:sz="0" w:space="0" w:color="auto"/>
        <w:right w:val="none" w:sz="0" w:space="0" w:color="auto"/>
      </w:divBdr>
      <w:divsChild>
        <w:div w:id="560798873">
          <w:marLeft w:val="0"/>
          <w:marRight w:val="0"/>
          <w:marTop w:val="0"/>
          <w:marBottom w:val="0"/>
          <w:divBdr>
            <w:top w:val="none" w:sz="0" w:space="0" w:color="auto"/>
            <w:left w:val="none" w:sz="0" w:space="0" w:color="auto"/>
            <w:bottom w:val="none" w:sz="0" w:space="0" w:color="auto"/>
            <w:right w:val="none" w:sz="0" w:space="0" w:color="auto"/>
          </w:divBdr>
          <w:divsChild>
            <w:div w:id="181169964">
              <w:marLeft w:val="0"/>
              <w:marRight w:val="0"/>
              <w:marTop w:val="0"/>
              <w:marBottom w:val="0"/>
              <w:divBdr>
                <w:top w:val="none" w:sz="0" w:space="0" w:color="auto"/>
                <w:left w:val="none" w:sz="0" w:space="0" w:color="auto"/>
                <w:bottom w:val="none" w:sz="0" w:space="0" w:color="auto"/>
                <w:right w:val="none" w:sz="0" w:space="0" w:color="auto"/>
              </w:divBdr>
              <w:divsChild>
                <w:div w:id="18474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492723998">
      <w:bodyDiv w:val="1"/>
      <w:marLeft w:val="0"/>
      <w:marRight w:val="0"/>
      <w:marTop w:val="0"/>
      <w:marBottom w:val="0"/>
      <w:divBdr>
        <w:top w:val="none" w:sz="0" w:space="0" w:color="auto"/>
        <w:left w:val="none" w:sz="0" w:space="0" w:color="auto"/>
        <w:bottom w:val="none" w:sz="0" w:space="0" w:color="auto"/>
        <w:right w:val="none" w:sz="0" w:space="0" w:color="auto"/>
      </w:divBdr>
      <w:divsChild>
        <w:div w:id="1309632073">
          <w:marLeft w:val="0"/>
          <w:marRight w:val="0"/>
          <w:marTop w:val="0"/>
          <w:marBottom w:val="0"/>
          <w:divBdr>
            <w:top w:val="none" w:sz="0" w:space="0" w:color="auto"/>
            <w:left w:val="none" w:sz="0" w:space="0" w:color="auto"/>
            <w:bottom w:val="none" w:sz="0" w:space="0" w:color="auto"/>
            <w:right w:val="none" w:sz="0" w:space="0" w:color="auto"/>
          </w:divBdr>
          <w:divsChild>
            <w:div w:id="156966873">
              <w:marLeft w:val="0"/>
              <w:marRight w:val="0"/>
              <w:marTop w:val="0"/>
              <w:marBottom w:val="0"/>
              <w:divBdr>
                <w:top w:val="none" w:sz="0" w:space="0" w:color="auto"/>
                <w:left w:val="none" w:sz="0" w:space="0" w:color="auto"/>
                <w:bottom w:val="none" w:sz="0" w:space="0" w:color="auto"/>
                <w:right w:val="none" w:sz="0" w:space="0" w:color="auto"/>
              </w:divBdr>
              <w:divsChild>
                <w:div w:id="5206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354452">
      <w:bodyDiv w:val="1"/>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0"/>
          <w:divBdr>
            <w:top w:val="none" w:sz="0" w:space="0" w:color="auto"/>
            <w:left w:val="none" w:sz="0" w:space="0" w:color="auto"/>
            <w:bottom w:val="none" w:sz="0" w:space="0" w:color="auto"/>
            <w:right w:val="none" w:sz="0" w:space="0" w:color="auto"/>
          </w:divBdr>
          <w:divsChild>
            <w:div w:id="958992701">
              <w:marLeft w:val="0"/>
              <w:marRight w:val="0"/>
              <w:marTop w:val="0"/>
              <w:marBottom w:val="0"/>
              <w:divBdr>
                <w:top w:val="none" w:sz="0" w:space="0" w:color="auto"/>
                <w:left w:val="none" w:sz="0" w:space="0" w:color="auto"/>
                <w:bottom w:val="none" w:sz="0" w:space="0" w:color="auto"/>
                <w:right w:val="none" w:sz="0" w:space="0" w:color="auto"/>
              </w:divBdr>
              <w:divsChild>
                <w:div w:id="569123834">
                  <w:marLeft w:val="0"/>
                  <w:marRight w:val="0"/>
                  <w:marTop w:val="0"/>
                  <w:marBottom w:val="0"/>
                  <w:divBdr>
                    <w:top w:val="none" w:sz="0" w:space="0" w:color="auto"/>
                    <w:left w:val="none" w:sz="0" w:space="0" w:color="auto"/>
                    <w:bottom w:val="none" w:sz="0" w:space="0" w:color="auto"/>
                    <w:right w:val="none" w:sz="0" w:space="0" w:color="auto"/>
                  </w:divBdr>
                  <w:divsChild>
                    <w:div w:id="1127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09153">
      <w:bodyDiv w:val="1"/>
      <w:marLeft w:val="0"/>
      <w:marRight w:val="0"/>
      <w:marTop w:val="0"/>
      <w:marBottom w:val="0"/>
      <w:divBdr>
        <w:top w:val="none" w:sz="0" w:space="0" w:color="auto"/>
        <w:left w:val="none" w:sz="0" w:space="0" w:color="auto"/>
        <w:bottom w:val="none" w:sz="0" w:space="0" w:color="auto"/>
        <w:right w:val="none" w:sz="0" w:space="0" w:color="auto"/>
      </w:divBdr>
      <w:divsChild>
        <w:div w:id="525482863">
          <w:marLeft w:val="0"/>
          <w:marRight w:val="0"/>
          <w:marTop w:val="0"/>
          <w:marBottom w:val="0"/>
          <w:divBdr>
            <w:top w:val="none" w:sz="0" w:space="0" w:color="auto"/>
            <w:left w:val="none" w:sz="0" w:space="0" w:color="auto"/>
            <w:bottom w:val="none" w:sz="0" w:space="0" w:color="auto"/>
            <w:right w:val="none" w:sz="0" w:space="0" w:color="auto"/>
          </w:divBdr>
          <w:divsChild>
            <w:div w:id="1353534877">
              <w:marLeft w:val="0"/>
              <w:marRight w:val="0"/>
              <w:marTop w:val="0"/>
              <w:marBottom w:val="0"/>
              <w:divBdr>
                <w:top w:val="none" w:sz="0" w:space="0" w:color="auto"/>
                <w:left w:val="none" w:sz="0" w:space="0" w:color="auto"/>
                <w:bottom w:val="none" w:sz="0" w:space="0" w:color="auto"/>
                <w:right w:val="none" w:sz="0" w:space="0" w:color="auto"/>
              </w:divBdr>
              <w:divsChild>
                <w:div w:id="8327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835044">
      <w:bodyDiv w:val="1"/>
      <w:marLeft w:val="0"/>
      <w:marRight w:val="0"/>
      <w:marTop w:val="0"/>
      <w:marBottom w:val="0"/>
      <w:divBdr>
        <w:top w:val="none" w:sz="0" w:space="0" w:color="auto"/>
        <w:left w:val="none" w:sz="0" w:space="0" w:color="auto"/>
        <w:bottom w:val="none" w:sz="0" w:space="0" w:color="auto"/>
        <w:right w:val="none" w:sz="0" w:space="0" w:color="auto"/>
      </w:divBdr>
      <w:divsChild>
        <w:div w:id="730080990">
          <w:marLeft w:val="0"/>
          <w:marRight w:val="0"/>
          <w:marTop w:val="0"/>
          <w:marBottom w:val="0"/>
          <w:divBdr>
            <w:top w:val="none" w:sz="0" w:space="0" w:color="auto"/>
            <w:left w:val="none" w:sz="0" w:space="0" w:color="auto"/>
            <w:bottom w:val="none" w:sz="0" w:space="0" w:color="auto"/>
            <w:right w:val="none" w:sz="0" w:space="0" w:color="auto"/>
          </w:divBdr>
          <w:divsChild>
            <w:div w:id="1158619977">
              <w:marLeft w:val="0"/>
              <w:marRight w:val="0"/>
              <w:marTop w:val="0"/>
              <w:marBottom w:val="0"/>
              <w:divBdr>
                <w:top w:val="none" w:sz="0" w:space="0" w:color="auto"/>
                <w:left w:val="none" w:sz="0" w:space="0" w:color="auto"/>
                <w:bottom w:val="none" w:sz="0" w:space="0" w:color="auto"/>
                <w:right w:val="none" w:sz="0" w:space="0" w:color="auto"/>
              </w:divBdr>
              <w:divsChild>
                <w:div w:id="221450069">
                  <w:marLeft w:val="0"/>
                  <w:marRight w:val="0"/>
                  <w:marTop w:val="0"/>
                  <w:marBottom w:val="0"/>
                  <w:divBdr>
                    <w:top w:val="none" w:sz="0" w:space="0" w:color="auto"/>
                    <w:left w:val="none" w:sz="0" w:space="0" w:color="auto"/>
                    <w:bottom w:val="none" w:sz="0" w:space="0" w:color="auto"/>
                    <w:right w:val="none" w:sz="0" w:space="0" w:color="auto"/>
                  </w:divBdr>
                  <w:divsChild>
                    <w:div w:id="60688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594480271">
      <w:bodyDiv w:val="1"/>
      <w:marLeft w:val="0"/>
      <w:marRight w:val="0"/>
      <w:marTop w:val="0"/>
      <w:marBottom w:val="0"/>
      <w:divBdr>
        <w:top w:val="none" w:sz="0" w:space="0" w:color="auto"/>
        <w:left w:val="none" w:sz="0" w:space="0" w:color="auto"/>
        <w:bottom w:val="none" w:sz="0" w:space="0" w:color="auto"/>
        <w:right w:val="none" w:sz="0" w:space="0" w:color="auto"/>
      </w:divBdr>
    </w:div>
    <w:div w:id="600140608">
      <w:bodyDiv w:val="1"/>
      <w:marLeft w:val="0"/>
      <w:marRight w:val="0"/>
      <w:marTop w:val="0"/>
      <w:marBottom w:val="0"/>
      <w:divBdr>
        <w:top w:val="none" w:sz="0" w:space="0" w:color="auto"/>
        <w:left w:val="none" w:sz="0" w:space="0" w:color="auto"/>
        <w:bottom w:val="none" w:sz="0" w:space="0" w:color="auto"/>
        <w:right w:val="none" w:sz="0" w:space="0" w:color="auto"/>
      </w:divBdr>
      <w:divsChild>
        <w:div w:id="91169555">
          <w:marLeft w:val="0"/>
          <w:marRight w:val="0"/>
          <w:marTop w:val="0"/>
          <w:marBottom w:val="0"/>
          <w:divBdr>
            <w:top w:val="none" w:sz="0" w:space="0" w:color="auto"/>
            <w:left w:val="none" w:sz="0" w:space="0" w:color="auto"/>
            <w:bottom w:val="none" w:sz="0" w:space="0" w:color="auto"/>
            <w:right w:val="none" w:sz="0" w:space="0" w:color="auto"/>
          </w:divBdr>
          <w:divsChild>
            <w:div w:id="1879925373">
              <w:marLeft w:val="0"/>
              <w:marRight w:val="0"/>
              <w:marTop w:val="0"/>
              <w:marBottom w:val="0"/>
              <w:divBdr>
                <w:top w:val="none" w:sz="0" w:space="0" w:color="auto"/>
                <w:left w:val="none" w:sz="0" w:space="0" w:color="auto"/>
                <w:bottom w:val="none" w:sz="0" w:space="0" w:color="auto"/>
                <w:right w:val="none" w:sz="0" w:space="0" w:color="auto"/>
              </w:divBdr>
              <w:divsChild>
                <w:div w:id="107296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82654">
      <w:bodyDiv w:val="1"/>
      <w:marLeft w:val="0"/>
      <w:marRight w:val="0"/>
      <w:marTop w:val="0"/>
      <w:marBottom w:val="0"/>
      <w:divBdr>
        <w:top w:val="none" w:sz="0" w:space="0" w:color="auto"/>
        <w:left w:val="none" w:sz="0" w:space="0" w:color="auto"/>
        <w:bottom w:val="none" w:sz="0" w:space="0" w:color="auto"/>
        <w:right w:val="none" w:sz="0" w:space="0" w:color="auto"/>
      </w:divBdr>
      <w:divsChild>
        <w:div w:id="1214999373">
          <w:marLeft w:val="0"/>
          <w:marRight w:val="0"/>
          <w:marTop w:val="0"/>
          <w:marBottom w:val="0"/>
          <w:divBdr>
            <w:top w:val="none" w:sz="0" w:space="0" w:color="auto"/>
            <w:left w:val="none" w:sz="0" w:space="0" w:color="auto"/>
            <w:bottom w:val="none" w:sz="0" w:space="0" w:color="auto"/>
            <w:right w:val="none" w:sz="0" w:space="0" w:color="auto"/>
          </w:divBdr>
          <w:divsChild>
            <w:div w:id="1379813860">
              <w:marLeft w:val="0"/>
              <w:marRight w:val="0"/>
              <w:marTop w:val="0"/>
              <w:marBottom w:val="0"/>
              <w:divBdr>
                <w:top w:val="none" w:sz="0" w:space="0" w:color="auto"/>
                <w:left w:val="none" w:sz="0" w:space="0" w:color="auto"/>
                <w:bottom w:val="none" w:sz="0" w:space="0" w:color="auto"/>
                <w:right w:val="none" w:sz="0" w:space="0" w:color="auto"/>
              </w:divBdr>
              <w:divsChild>
                <w:div w:id="1853690313">
                  <w:marLeft w:val="0"/>
                  <w:marRight w:val="0"/>
                  <w:marTop w:val="0"/>
                  <w:marBottom w:val="0"/>
                  <w:divBdr>
                    <w:top w:val="none" w:sz="0" w:space="0" w:color="auto"/>
                    <w:left w:val="none" w:sz="0" w:space="0" w:color="auto"/>
                    <w:bottom w:val="none" w:sz="0" w:space="0" w:color="auto"/>
                    <w:right w:val="none" w:sz="0" w:space="0" w:color="auto"/>
                  </w:divBdr>
                  <w:divsChild>
                    <w:div w:id="5906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5078">
      <w:bodyDiv w:val="1"/>
      <w:marLeft w:val="0"/>
      <w:marRight w:val="0"/>
      <w:marTop w:val="0"/>
      <w:marBottom w:val="0"/>
      <w:divBdr>
        <w:top w:val="none" w:sz="0" w:space="0" w:color="auto"/>
        <w:left w:val="none" w:sz="0" w:space="0" w:color="auto"/>
        <w:bottom w:val="none" w:sz="0" w:space="0" w:color="auto"/>
        <w:right w:val="none" w:sz="0" w:space="0" w:color="auto"/>
      </w:divBdr>
      <w:divsChild>
        <w:div w:id="727142710">
          <w:marLeft w:val="0"/>
          <w:marRight w:val="0"/>
          <w:marTop w:val="0"/>
          <w:marBottom w:val="0"/>
          <w:divBdr>
            <w:top w:val="none" w:sz="0" w:space="0" w:color="auto"/>
            <w:left w:val="none" w:sz="0" w:space="0" w:color="auto"/>
            <w:bottom w:val="none" w:sz="0" w:space="0" w:color="auto"/>
            <w:right w:val="none" w:sz="0" w:space="0" w:color="auto"/>
          </w:divBdr>
          <w:divsChild>
            <w:div w:id="202786735">
              <w:marLeft w:val="0"/>
              <w:marRight w:val="0"/>
              <w:marTop w:val="0"/>
              <w:marBottom w:val="0"/>
              <w:divBdr>
                <w:top w:val="none" w:sz="0" w:space="0" w:color="auto"/>
                <w:left w:val="none" w:sz="0" w:space="0" w:color="auto"/>
                <w:bottom w:val="none" w:sz="0" w:space="0" w:color="auto"/>
                <w:right w:val="none" w:sz="0" w:space="0" w:color="auto"/>
              </w:divBdr>
              <w:divsChild>
                <w:div w:id="518354739">
                  <w:marLeft w:val="0"/>
                  <w:marRight w:val="0"/>
                  <w:marTop w:val="0"/>
                  <w:marBottom w:val="0"/>
                  <w:divBdr>
                    <w:top w:val="none" w:sz="0" w:space="0" w:color="auto"/>
                    <w:left w:val="none" w:sz="0" w:space="0" w:color="auto"/>
                    <w:bottom w:val="none" w:sz="0" w:space="0" w:color="auto"/>
                    <w:right w:val="none" w:sz="0" w:space="0" w:color="auto"/>
                  </w:divBdr>
                  <w:divsChild>
                    <w:div w:id="52960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706178973">
      <w:bodyDiv w:val="1"/>
      <w:marLeft w:val="0"/>
      <w:marRight w:val="0"/>
      <w:marTop w:val="0"/>
      <w:marBottom w:val="0"/>
      <w:divBdr>
        <w:top w:val="none" w:sz="0" w:space="0" w:color="auto"/>
        <w:left w:val="none" w:sz="0" w:space="0" w:color="auto"/>
        <w:bottom w:val="none" w:sz="0" w:space="0" w:color="auto"/>
        <w:right w:val="none" w:sz="0" w:space="0" w:color="auto"/>
      </w:divBdr>
      <w:divsChild>
        <w:div w:id="697001275">
          <w:marLeft w:val="0"/>
          <w:marRight w:val="0"/>
          <w:marTop w:val="0"/>
          <w:marBottom w:val="0"/>
          <w:divBdr>
            <w:top w:val="none" w:sz="0" w:space="0" w:color="auto"/>
            <w:left w:val="none" w:sz="0" w:space="0" w:color="auto"/>
            <w:bottom w:val="none" w:sz="0" w:space="0" w:color="auto"/>
            <w:right w:val="none" w:sz="0" w:space="0" w:color="auto"/>
          </w:divBdr>
          <w:divsChild>
            <w:div w:id="830827722">
              <w:marLeft w:val="0"/>
              <w:marRight w:val="0"/>
              <w:marTop w:val="0"/>
              <w:marBottom w:val="0"/>
              <w:divBdr>
                <w:top w:val="none" w:sz="0" w:space="0" w:color="auto"/>
                <w:left w:val="none" w:sz="0" w:space="0" w:color="auto"/>
                <w:bottom w:val="none" w:sz="0" w:space="0" w:color="auto"/>
                <w:right w:val="none" w:sz="0" w:space="0" w:color="auto"/>
              </w:divBdr>
              <w:divsChild>
                <w:div w:id="971180958">
                  <w:marLeft w:val="0"/>
                  <w:marRight w:val="0"/>
                  <w:marTop w:val="0"/>
                  <w:marBottom w:val="0"/>
                  <w:divBdr>
                    <w:top w:val="none" w:sz="0" w:space="0" w:color="auto"/>
                    <w:left w:val="none" w:sz="0" w:space="0" w:color="auto"/>
                    <w:bottom w:val="none" w:sz="0" w:space="0" w:color="auto"/>
                    <w:right w:val="none" w:sz="0" w:space="0" w:color="auto"/>
                  </w:divBdr>
                  <w:divsChild>
                    <w:div w:id="161979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0909">
      <w:bodyDiv w:val="1"/>
      <w:marLeft w:val="0"/>
      <w:marRight w:val="0"/>
      <w:marTop w:val="0"/>
      <w:marBottom w:val="0"/>
      <w:divBdr>
        <w:top w:val="none" w:sz="0" w:space="0" w:color="auto"/>
        <w:left w:val="none" w:sz="0" w:space="0" w:color="auto"/>
        <w:bottom w:val="none" w:sz="0" w:space="0" w:color="auto"/>
        <w:right w:val="none" w:sz="0" w:space="0" w:color="auto"/>
      </w:divBdr>
      <w:divsChild>
        <w:div w:id="1492215990">
          <w:marLeft w:val="0"/>
          <w:marRight w:val="0"/>
          <w:marTop w:val="0"/>
          <w:marBottom w:val="0"/>
          <w:divBdr>
            <w:top w:val="none" w:sz="0" w:space="0" w:color="auto"/>
            <w:left w:val="none" w:sz="0" w:space="0" w:color="auto"/>
            <w:bottom w:val="none" w:sz="0" w:space="0" w:color="auto"/>
            <w:right w:val="none" w:sz="0" w:space="0" w:color="auto"/>
          </w:divBdr>
          <w:divsChild>
            <w:div w:id="934483488">
              <w:marLeft w:val="0"/>
              <w:marRight w:val="0"/>
              <w:marTop w:val="0"/>
              <w:marBottom w:val="0"/>
              <w:divBdr>
                <w:top w:val="none" w:sz="0" w:space="0" w:color="auto"/>
                <w:left w:val="none" w:sz="0" w:space="0" w:color="auto"/>
                <w:bottom w:val="none" w:sz="0" w:space="0" w:color="auto"/>
                <w:right w:val="none" w:sz="0" w:space="0" w:color="auto"/>
              </w:divBdr>
              <w:divsChild>
                <w:div w:id="976883528">
                  <w:marLeft w:val="0"/>
                  <w:marRight w:val="0"/>
                  <w:marTop w:val="0"/>
                  <w:marBottom w:val="0"/>
                  <w:divBdr>
                    <w:top w:val="none" w:sz="0" w:space="0" w:color="auto"/>
                    <w:left w:val="none" w:sz="0" w:space="0" w:color="auto"/>
                    <w:bottom w:val="none" w:sz="0" w:space="0" w:color="auto"/>
                    <w:right w:val="none" w:sz="0" w:space="0" w:color="auto"/>
                  </w:divBdr>
                  <w:divsChild>
                    <w:div w:id="19646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508518">
      <w:bodyDiv w:val="1"/>
      <w:marLeft w:val="0"/>
      <w:marRight w:val="0"/>
      <w:marTop w:val="0"/>
      <w:marBottom w:val="0"/>
      <w:divBdr>
        <w:top w:val="none" w:sz="0" w:space="0" w:color="auto"/>
        <w:left w:val="none" w:sz="0" w:space="0" w:color="auto"/>
        <w:bottom w:val="none" w:sz="0" w:space="0" w:color="auto"/>
        <w:right w:val="none" w:sz="0" w:space="0" w:color="auto"/>
      </w:divBdr>
      <w:divsChild>
        <w:div w:id="2052604684">
          <w:marLeft w:val="0"/>
          <w:marRight w:val="0"/>
          <w:marTop w:val="0"/>
          <w:marBottom w:val="0"/>
          <w:divBdr>
            <w:top w:val="none" w:sz="0" w:space="0" w:color="auto"/>
            <w:left w:val="none" w:sz="0" w:space="0" w:color="auto"/>
            <w:bottom w:val="none" w:sz="0" w:space="0" w:color="auto"/>
            <w:right w:val="none" w:sz="0" w:space="0" w:color="auto"/>
          </w:divBdr>
          <w:divsChild>
            <w:div w:id="815726842">
              <w:marLeft w:val="0"/>
              <w:marRight w:val="0"/>
              <w:marTop w:val="0"/>
              <w:marBottom w:val="0"/>
              <w:divBdr>
                <w:top w:val="none" w:sz="0" w:space="0" w:color="auto"/>
                <w:left w:val="none" w:sz="0" w:space="0" w:color="auto"/>
                <w:bottom w:val="none" w:sz="0" w:space="0" w:color="auto"/>
                <w:right w:val="none" w:sz="0" w:space="0" w:color="auto"/>
              </w:divBdr>
              <w:divsChild>
                <w:div w:id="1057969936">
                  <w:marLeft w:val="0"/>
                  <w:marRight w:val="0"/>
                  <w:marTop w:val="0"/>
                  <w:marBottom w:val="0"/>
                  <w:divBdr>
                    <w:top w:val="none" w:sz="0" w:space="0" w:color="auto"/>
                    <w:left w:val="none" w:sz="0" w:space="0" w:color="auto"/>
                    <w:bottom w:val="none" w:sz="0" w:space="0" w:color="auto"/>
                    <w:right w:val="none" w:sz="0" w:space="0" w:color="auto"/>
                  </w:divBdr>
                  <w:divsChild>
                    <w:div w:id="478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97315">
      <w:bodyDiv w:val="1"/>
      <w:marLeft w:val="0"/>
      <w:marRight w:val="0"/>
      <w:marTop w:val="0"/>
      <w:marBottom w:val="0"/>
      <w:divBdr>
        <w:top w:val="none" w:sz="0" w:space="0" w:color="auto"/>
        <w:left w:val="none" w:sz="0" w:space="0" w:color="auto"/>
        <w:bottom w:val="none" w:sz="0" w:space="0" w:color="auto"/>
        <w:right w:val="none" w:sz="0" w:space="0" w:color="auto"/>
      </w:divBdr>
      <w:divsChild>
        <w:div w:id="1354376613">
          <w:marLeft w:val="0"/>
          <w:marRight w:val="0"/>
          <w:marTop w:val="0"/>
          <w:marBottom w:val="0"/>
          <w:divBdr>
            <w:top w:val="none" w:sz="0" w:space="0" w:color="auto"/>
            <w:left w:val="none" w:sz="0" w:space="0" w:color="auto"/>
            <w:bottom w:val="none" w:sz="0" w:space="0" w:color="auto"/>
            <w:right w:val="none" w:sz="0" w:space="0" w:color="auto"/>
          </w:divBdr>
          <w:divsChild>
            <w:div w:id="993680155">
              <w:marLeft w:val="0"/>
              <w:marRight w:val="0"/>
              <w:marTop w:val="0"/>
              <w:marBottom w:val="0"/>
              <w:divBdr>
                <w:top w:val="none" w:sz="0" w:space="0" w:color="auto"/>
                <w:left w:val="none" w:sz="0" w:space="0" w:color="auto"/>
                <w:bottom w:val="none" w:sz="0" w:space="0" w:color="auto"/>
                <w:right w:val="none" w:sz="0" w:space="0" w:color="auto"/>
              </w:divBdr>
              <w:divsChild>
                <w:div w:id="1265725923">
                  <w:marLeft w:val="0"/>
                  <w:marRight w:val="0"/>
                  <w:marTop w:val="0"/>
                  <w:marBottom w:val="0"/>
                  <w:divBdr>
                    <w:top w:val="none" w:sz="0" w:space="0" w:color="auto"/>
                    <w:left w:val="none" w:sz="0" w:space="0" w:color="auto"/>
                    <w:bottom w:val="none" w:sz="0" w:space="0" w:color="auto"/>
                    <w:right w:val="none" w:sz="0" w:space="0" w:color="auto"/>
                  </w:divBdr>
                  <w:divsChild>
                    <w:div w:id="57844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22509">
      <w:bodyDiv w:val="1"/>
      <w:marLeft w:val="0"/>
      <w:marRight w:val="0"/>
      <w:marTop w:val="0"/>
      <w:marBottom w:val="0"/>
      <w:divBdr>
        <w:top w:val="none" w:sz="0" w:space="0" w:color="auto"/>
        <w:left w:val="none" w:sz="0" w:space="0" w:color="auto"/>
        <w:bottom w:val="none" w:sz="0" w:space="0" w:color="auto"/>
        <w:right w:val="none" w:sz="0" w:space="0" w:color="auto"/>
      </w:divBdr>
      <w:divsChild>
        <w:div w:id="2113738551">
          <w:marLeft w:val="0"/>
          <w:marRight w:val="0"/>
          <w:marTop w:val="0"/>
          <w:marBottom w:val="0"/>
          <w:divBdr>
            <w:top w:val="none" w:sz="0" w:space="0" w:color="auto"/>
            <w:left w:val="none" w:sz="0" w:space="0" w:color="auto"/>
            <w:bottom w:val="none" w:sz="0" w:space="0" w:color="auto"/>
            <w:right w:val="none" w:sz="0" w:space="0" w:color="auto"/>
          </w:divBdr>
          <w:divsChild>
            <w:div w:id="153229514">
              <w:marLeft w:val="0"/>
              <w:marRight w:val="0"/>
              <w:marTop w:val="0"/>
              <w:marBottom w:val="0"/>
              <w:divBdr>
                <w:top w:val="none" w:sz="0" w:space="0" w:color="auto"/>
                <w:left w:val="none" w:sz="0" w:space="0" w:color="auto"/>
                <w:bottom w:val="none" w:sz="0" w:space="0" w:color="auto"/>
                <w:right w:val="none" w:sz="0" w:space="0" w:color="auto"/>
              </w:divBdr>
              <w:divsChild>
                <w:div w:id="12333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3026">
      <w:bodyDiv w:val="1"/>
      <w:marLeft w:val="0"/>
      <w:marRight w:val="0"/>
      <w:marTop w:val="0"/>
      <w:marBottom w:val="0"/>
      <w:divBdr>
        <w:top w:val="none" w:sz="0" w:space="0" w:color="auto"/>
        <w:left w:val="none" w:sz="0" w:space="0" w:color="auto"/>
        <w:bottom w:val="none" w:sz="0" w:space="0" w:color="auto"/>
        <w:right w:val="none" w:sz="0" w:space="0" w:color="auto"/>
      </w:divBdr>
      <w:divsChild>
        <w:div w:id="1363432895">
          <w:marLeft w:val="0"/>
          <w:marRight w:val="0"/>
          <w:marTop w:val="0"/>
          <w:marBottom w:val="0"/>
          <w:divBdr>
            <w:top w:val="none" w:sz="0" w:space="0" w:color="auto"/>
            <w:left w:val="none" w:sz="0" w:space="0" w:color="auto"/>
            <w:bottom w:val="none" w:sz="0" w:space="0" w:color="auto"/>
            <w:right w:val="none" w:sz="0" w:space="0" w:color="auto"/>
          </w:divBdr>
          <w:divsChild>
            <w:div w:id="1280380334">
              <w:marLeft w:val="0"/>
              <w:marRight w:val="0"/>
              <w:marTop w:val="0"/>
              <w:marBottom w:val="0"/>
              <w:divBdr>
                <w:top w:val="none" w:sz="0" w:space="0" w:color="auto"/>
                <w:left w:val="none" w:sz="0" w:space="0" w:color="auto"/>
                <w:bottom w:val="none" w:sz="0" w:space="0" w:color="auto"/>
                <w:right w:val="none" w:sz="0" w:space="0" w:color="auto"/>
              </w:divBdr>
              <w:divsChild>
                <w:div w:id="727069071">
                  <w:marLeft w:val="0"/>
                  <w:marRight w:val="0"/>
                  <w:marTop w:val="0"/>
                  <w:marBottom w:val="0"/>
                  <w:divBdr>
                    <w:top w:val="none" w:sz="0" w:space="0" w:color="auto"/>
                    <w:left w:val="none" w:sz="0" w:space="0" w:color="auto"/>
                    <w:bottom w:val="none" w:sz="0" w:space="0" w:color="auto"/>
                    <w:right w:val="none" w:sz="0" w:space="0" w:color="auto"/>
                  </w:divBdr>
                  <w:divsChild>
                    <w:div w:id="73952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684572">
      <w:bodyDiv w:val="1"/>
      <w:marLeft w:val="0"/>
      <w:marRight w:val="0"/>
      <w:marTop w:val="0"/>
      <w:marBottom w:val="0"/>
      <w:divBdr>
        <w:top w:val="none" w:sz="0" w:space="0" w:color="auto"/>
        <w:left w:val="none" w:sz="0" w:space="0" w:color="auto"/>
        <w:bottom w:val="none" w:sz="0" w:space="0" w:color="auto"/>
        <w:right w:val="none" w:sz="0" w:space="0" w:color="auto"/>
      </w:divBdr>
      <w:divsChild>
        <w:div w:id="1248274219">
          <w:marLeft w:val="0"/>
          <w:marRight w:val="0"/>
          <w:marTop w:val="0"/>
          <w:marBottom w:val="0"/>
          <w:divBdr>
            <w:top w:val="none" w:sz="0" w:space="0" w:color="auto"/>
            <w:left w:val="none" w:sz="0" w:space="0" w:color="auto"/>
            <w:bottom w:val="none" w:sz="0" w:space="0" w:color="auto"/>
            <w:right w:val="none" w:sz="0" w:space="0" w:color="auto"/>
          </w:divBdr>
          <w:divsChild>
            <w:div w:id="316618594">
              <w:marLeft w:val="0"/>
              <w:marRight w:val="0"/>
              <w:marTop w:val="0"/>
              <w:marBottom w:val="0"/>
              <w:divBdr>
                <w:top w:val="none" w:sz="0" w:space="0" w:color="auto"/>
                <w:left w:val="none" w:sz="0" w:space="0" w:color="auto"/>
                <w:bottom w:val="none" w:sz="0" w:space="0" w:color="auto"/>
                <w:right w:val="none" w:sz="0" w:space="0" w:color="auto"/>
              </w:divBdr>
              <w:divsChild>
                <w:div w:id="893083298">
                  <w:marLeft w:val="0"/>
                  <w:marRight w:val="0"/>
                  <w:marTop w:val="0"/>
                  <w:marBottom w:val="0"/>
                  <w:divBdr>
                    <w:top w:val="none" w:sz="0" w:space="0" w:color="auto"/>
                    <w:left w:val="none" w:sz="0" w:space="0" w:color="auto"/>
                    <w:bottom w:val="none" w:sz="0" w:space="0" w:color="auto"/>
                    <w:right w:val="none" w:sz="0" w:space="0" w:color="auto"/>
                  </w:divBdr>
                  <w:divsChild>
                    <w:div w:id="153557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741274">
      <w:bodyDiv w:val="1"/>
      <w:marLeft w:val="0"/>
      <w:marRight w:val="0"/>
      <w:marTop w:val="0"/>
      <w:marBottom w:val="0"/>
      <w:divBdr>
        <w:top w:val="none" w:sz="0" w:space="0" w:color="auto"/>
        <w:left w:val="none" w:sz="0" w:space="0" w:color="auto"/>
        <w:bottom w:val="none" w:sz="0" w:space="0" w:color="auto"/>
        <w:right w:val="none" w:sz="0" w:space="0" w:color="auto"/>
      </w:divBdr>
      <w:divsChild>
        <w:div w:id="312218556">
          <w:marLeft w:val="0"/>
          <w:marRight w:val="0"/>
          <w:marTop w:val="0"/>
          <w:marBottom w:val="0"/>
          <w:divBdr>
            <w:top w:val="none" w:sz="0" w:space="0" w:color="auto"/>
            <w:left w:val="none" w:sz="0" w:space="0" w:color="auto"/>
            <w:bottom w:val="none" w:sz="0" w:space="0" w:color="auto"/>
            <w:right w:val="none" w:sz="0" w:space="0" w:color="auto"/>
          </w:divBdr>
          <w:divsChild>
            <w:div w:id="1537111869">
              <w:marLeft w:val="0"/>
              <w:marRight w:val="0"/>
              <w:marTop w:val="0"/>
              <w:marBottom w:val="0"/>
              <w:divBdr>
                <w:top w:val="none" w:sz="0" w:space="0" w:color="auto"/>
                <w:left w:val="none" w:sz="0" w:space="0" w:color="auto"/>
                <w:bottom w:val="none" w:sz="0" w:space="0" w:color="auto"/>
                <w:right w:val="none" w:sz="0" w:space="0" w:color="auto"/>
              </w:divBdr>
              <w:divsChild>
                <w:div w:id="88084487">
                  <w:marLeft w:val="0"/>
                  <w:marRight w:val="0"/>
                  <w:marTop w:val="0"/>
                  <w:marBottom w:val="0"/>
                  <w:divBdr>
                    <w:top w:val="none" w:sz="0" w:space="0" w:color="auto"/>
                    <w:left w:val="none" w:sz="0" w:space="0" w:color="auto"/>
                    <w:bottom w:val="none" w:sz="0" w:space="0" w:color="auto"/>
                    <w:right w:val="none" w:sz="0" w:space="0" w:color="auto"/>
                  </w:divBdr>
                  <w:divsChild>
                    <w:div w:id="151337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58531">
      <w:bodyDiv w:val="1"/>
      <w:marLeft w:val="0"/>
      <w:marRight w:val="0"/>
      <w:marTop w:val="0"/>
      <w:marBottom w:val="0"/>
      <w:divBdr>
        <w:top w:val="none" w:sz="0" w:space="0" w:color="auto"/>
        <w:left w:val="none" w:sz="0" w:space="0" w:color="auto"/>
        <w:bottom w:val="none" w:sz="0" w:space="0" w:color="auto"/>
        <w:right w:val="none" w:sz="0" w:space="0" w:color="auto"/>
      </w:divBdr>
      <w:divsChild>
        <w:div w:id="499782271">
          <w:marLeft w:val="0"/>
          <w:marRight w:val="0"/>
          <w:marTop w:val="0"/>
          <w:marBottom w:val="0"/>
          <w:divBdr>
            <w:top w:val="none" w:sz="0" w:space="0" w:color="auto"/>
            <w:left w:val="none" w:sz="0" w:space="0" w:color="auto"/>
            <w:bottom w:val="none" w:sz="0" w:space="0" w:color="auto"/>
            <w:right w:val="none" w:sz="0" w:space="0" w:color="auto"/>
          </w:divBdr>
          <w:divsChild>
            <w:div w:id="144783968">
              <w:marLeft w:val="0"/>
              <w:marRight w:val="0"/>
              <w:marTop w:val="0"/>
              <w:marBottom w:val="0"/>
              <w:divBdr>
                <w:top w:val="none" w:sz="0" w:space="0" w:color="auto"/>
                <w:left w:val="none" w:sz="0" w:space="0" w:color="auto"/>
                <w:bottom w:val="none" w:sz="0" w:space="0" w:color="auto"/>
                <w:right w:val="none" w:sz="0" w:space="0" w:color="auto"/>
              </w:divBdr>
              <w:divsChild>
                <w:div w:id="597064663">
                  <w:marLeft w:val="0"/>
                  <w:marRight w:val="0"/>
                  <w:marTop w:val="0"/>
                  <w:marBottom w:val="0"/>
                  <w:divBdr>
                    <w:top w:val="none" w:sz="0" w:space="0" w:color="auto"/>
                    <w:left w:val="none" w:sz="0" w:space="0" w:color="auto"/>
                    <w:bottom w:val="none" w:sz="0" w:space="0" w:color="auto"/>
                    <w:right w:val="none" w:sz="0" w:space="0" w:color="auto"/>
                  </w:divBdr>
                  <w:divsChild>
                    <w:div w:id="12518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97488">
      <w:bodyDiv w:val="1"/>
      <w:marLeft w:val="0"/>
      <w:marRight w:val="0"/>
      <w:marTop w:val="0"/>
      <w:marBottom w:val="0"/>
      <w:divBdr>
        <w:top w:val="none" w:sz="0" w:space="0" w:color="auto"/>
        <w:left w:val="none" w:sz="0" w:space="0" w:color="auto"/>
        <w:bottom w:val="none" w:sz="0" w:space="0" w:color="auto"/>
        <w:right w:val="none" w:sz="0" w:space="0" w:color="auto"/>
      </w:divBdr>
      <w:divsChild>
        <w:div w:id="247887531">
          <w:marLeft w:val="0"/>
          <w:marRight w:val="0"/>
          <w:marTop w:val="0"/>
          <w:marBottom w:val="0"/>
          <w:divBdr>
            <w:top w:val="none" w:sz="0" w:space="0" w:color="auto"/>
            <w:left w:val="none" w:sz="0" w:space="0" w:color="auto"/>
            <w:bottom w:val="none" w:sz="0" w:space="0" w:color="auto"/>
            <w:right w:val="none" w:sz="0" w:space="0" w:color="auto"/>
          </w:divBdr>
          <w:divsChild>
            <w:div w:id="452332448">
              <w:marLeft w:val="0"/>
              <w:marRight w:val="0"/>
              <w:marTop w:val="0"/>
              <w:marBottom w:val="0"/>
              <w:divBdr>
                <w:top w:val="none" w:sz="0" w:space="0" w:color="auto"/>
                <w:left w:val="none" w:sz="0" w:space="0" w:color="auto"/>
                <w:bottom w:val="none" w:sz="0" w:space="0" w:color="auto"/>
                <w:right w:val="none" w:sz="0" w:space="0" w:color="auto"/>
              </w:divBdr>
              <w:divsChild>
                <w:div w:id="1702589922">
                  <w:marLeft w:val="0"/>
                  <w:marRight w:val="0"/>
                  <w:marTop w:val="0"/>
                  <w:marBottom w:val="0"/>
                  <w:divBdr>
                    <w:top w:val="none" w:sz="0" w:space="0" w:color="auto"/>
                    <w:left w:val="none" w:sz="0" w:space="0" w:color="auto"/>
                    <w:bottom w:val="none" w:sz="0" w:space="0" w:color="auto"/>
                    <w:right w:val="none" w:sz="0" w:space="0" w:color="auto"/>
                  </w:divBdr>
                  <w:divsChild>
                    <w:div w:id="88082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827528">
      <w:bodyDiv w:val="1"/>
      <w:marLeft w:val="0"/>
      <w:marRight w:val="0"/>
      <w:marTop w:val="0"/>
      <w:marBottom w:val="0"/>
      <w:divBdr>
        <w:top w:val="none" w:sz="0" w:space="0" w:color="auto"/>
        <w:left w:val="none" w:sz="0" w:space="0" w:color="auto"/>
        <w:bottom w:val="none" w:sz="0" w:space="0" w:color="auto"/>
        <w:right w:val="none" w:sz="0" w:space="0" w:color="auto"/>
      </w:divBdr>
      <w:divsChild>
        <w:div w:id="330111262">
          <w:marLeft w:val="0"/>
          <w:marRight w:val="0"/>
          <w:marTop w:val="0"/>
          <w:marBottom w:val="0"/>
          <w:divBdr>
            <w:top w:val="none" w:sz="0" w:space="0" w:color="auto"/>
            <w:left w:val="none" w:sz="0" w:space="0" w:color="auto"/>
            <w:bottom w:val="none" w:sz="0" w:space="0" w:color="auto"/>
            <w:right w:val="none" w:sz="0" w:space="0" w:color="auto"/>
          </w:divBdr>
          <w:divsChild>
            <w:div w:id="882131409">
              <w:marLeft w:val="0"/>
              <w:marRight w:val="0"/>
              <w:marTop w:val="0"/>
              <w:marBottom w:val="0"/>
              <w:divBdr>
                <w:top w:val="none" w:sz="0" w:space="0" w:color="auto"/>
                <w:left w:val="none" w:sz="0" w:space="0" w:color="auto"/>
                <w:bottom w:val="none" w:sz="0" w:space="0" w:color="auto"/>
                <w:right w:val="none" w:sz="0" w:space="0" w:color="auto"/>
              </w:divBdr>
              <w:divsChild>
                <w:div w:id="1906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05099">
      <w:bodyDiv w:val="1"/>
      <w:marLeft w:val="0"/>
      <w:marRight w:val="0"/>
      <w:marTop w:val="0"/>
      <w:marBottom w:val="0"/>
      <w:divBdr>
        <w:top w:val="none" w:sz="0" w:space="0" w:color="auto"/>
        <w:left w:val="none" w:sz="0" w:space="0" w:color="auto"/>
        <w:bottom w:val="none" w:sz="0" w:space="0" w:color="auto"/>
        <w:right w:val="none" w:sz="0" w:space="0" w:color="auto"/>
      </w:divBdr>
      <w:divsChild>
        <w:div w:id="1353150233">
          <w:marLeft w:val="0"/>
          <w:marRight w:val="0"/>
          <w:marTop w:val="0"/>
          <w:marBottom w:val="0"/>
          <w:divBdr>
            <w:top w:val="none" w:sz="0" w:space="0" w:color="auto"/>
            <w:left w:val="none" w:sz="0" w:space="0" w:color="auto"/>
            <w:bottom w:val="none" w:sz="0" w:space="0" w:color="auto"/>
            <w:right w:val="none" w:sz="0" w:space="0" w:color="auto"/>
          </w:divBdr>
          <w:divsChild>
            <w:div w:id="1142163222">
              <w:marLeft w:val="0"/>
              <w:marRight w:val="0"/>
              <w:marTop w:val="0"/>
              <w:marBottom w:val="0"/>
              <w:divBdr>
                <w:top w:val="none" w:sz="0" w:space="0" w:color="auto"/>
                <w:left w:val="none" w:sz="0" w:space="0" w:color="auto"/>
                <w:bottom w:val="none" w:sz="0" w:space="0" w:color="auto"/>
                <w:right w:val="none" w:sz="0" w:space="0" w:color="auto"/>
              </w:divBdr>
              <w:divsChild>
                <w:div w:id="361174906">
                  <w:marLeft w:val="0"/>
                  <w:marRight w:val="0"/>
                  <w:marTop w:val="0"/>
                  <w:marBottom w:val="0"/>
                  <w:divBdr>
                    <w:top w:val="none" w:sz="0" w:space="0" w:color="auto"/>
                    <w:left w:val="none" w:sz="0" w:space="0" w:color="auto"/>
                    <w:bottom w:val="none" w:sz="0" w:space="0" w:color="auto"/>
                    <w:right w:val="none" w:sz="0" w:space="0" w:color="auto"/>
                  </w:divBdr>
                  <w:divsChild>
                    <w:div w:id="3054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239076">
      <w:bodyDiv w:val="1"/>
      <w:marLeft w:val="0"/>
      <w:marRight w:val="0"/>
      <w:marTop w:val="0"/>
      <w:marBottom w:val="0"/>
      <w:divBdr>
        <w:top w:val="none" w:sz="0" w:space="0" w:color="auto"/>
        <w:left w:val="none" w:sz="0" w:space="0" w:color="auto"/>
        <w:bottom w:val="none" w:sz="0" w:space="0" w:color="auto"/>
        <w:right w:val="none" w:sz="0" w:space="0" w:color="auto"/>
      </w:divBdr>
      <w:divsChild>
        <w:div w:id="1091118641">
          <w:marLeft w:val="0"/>
          <w:marRight w:val="0"/>
          <w:marTop w:val="0"/>
          <w:marBottom w:val="0"/>
          <w:divBdr>
            <w:top w:val="none" w:sz="0" w:space="0" w:color="auto"/>
            <w:left w:val="none" w:sz="0" w:space="0" w:color="auto"/>
            <w:bottom w:val="none" w:sz="0" w:space="0" w:color="auto"/>
            <w:right w:val="none" w:sz="0" w:space="0" w:color="auto"/>
          </w:divBdr>
          <w:divsChild>
            <w:div w:id="1723139721">
              <w:marLeft w:val="0"/>
              <w:marRight w:val="0"/>
              <w:marTop w:val="0"/>
              <w:marBottom w:val="0"/>
              <w:divBdr>
                <w:top w:val="none" w:sz="0" w:space="0" w:color="auto"/>
                <w:left w:val="none" w:sz="0" w:space="0" w:color="auto"/>
                <w:bottom w:val="none" w:sz="0" w:space="0" w:color="auto"/>
                <w:right w:val="none" w:sz="0" w:space="0" w:color="auto"/>
              </w:divBdr>
              <w:divsChild>
                <w:div w:id="207731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63443">
      <w:bodyDiv w:val="1"/>
      <w:marLeft w:val="0"/>
      <w:marRight w:val="0"/>
      <w:marTop w:val="0"/>
      <w:marBottom w:val="0"/>
      <w:divBdr>
        <w:top w:val="none" w:sz="0" w:space="0" w:color="auto"/>
        <w:left w:val="none" w:sz="0" w:space="0" w:color="auto"/>
        <w:bottom w:val="none" w:sz="0" w:space="0" w:color="auto"/>
        <w:right w:val="none" w:sz="0" w:space="0" w:color="auto"/>
      </w:divBdr>
      <w:divsChild>
        <w:div w:id="709913846">
          <w:marLeft w:val="0"/>
          <w:marRight w:val="0"/>
          <w:marTop w:val="0"/>
          <w:marBottom w:val="0"/>
          <w:divBdr>
            <w:top w:val="none" w:sz="0" w:space="0" w:color="auto"/>
            <w:left w:val="none" w:sz="0" w:space="0" w:color="auto"/>
            <w:bottom w:val="none" w:sz="0" w:space="0" w:color="auto"/>
            <w:right w:val="none" w:sz="0" w:space="0" w:color="auto"/>
          </w:divBdr>
          <w:divsChild>
            <w:div w:id="532423386">
              <w:marLeft w:val="0"/>
              <w:marRight w:val="0"/>
              <w:marTop w:val="0"/>
              <w:marBottom w:val="0"/>
              <w:divBdr>
                <w:top w:val="none" w:sz="0" w:space="0" w:color="auto"/>
                <w:left w:val="none" w:sz="0" w:space="0" w:color="auto"/>
                <w:bottom w:val="none" w:sz="0" w:space="0" w:color="auto"/>
                <w:right w:val="none" w:sz="0" w:space="0" w:color="auto"/>
              </w:divBdr>
              <w:divsChild>
                <w:div w:id="2099673017">
                  <w:marLeft w:val="0"/>
                  <w:marRight w:val="0"/>
                  <w:marTop w:val="0"/>
                  <w:marBottom w:val="0"/>
                  <w:divBdr>
                    <w:top w:val="none" w:sz="0" w:space="0" w:color="auto"/>
                    <w:left w:val="none" w:sz="0" w:space="0" w:color="auto"/>
                    <w:bottom w:val="none" w:sz="0" w:space="0" w:color="auto"/>
                    <w:right w:val="none" w:sz="0" w:space="0" w:color="auto"/>
                  </w:divBdr>
                  <w:divsChild>
                    <w:div w:id="19479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050962">
      <w:bodyDiv w:val="1"/>
      <w:marLeft w:val="0"/>
      <w:marRight w:val="0"/>
      <w:marTop w:val="0"/>
      <w:marBottom w:val="0"/>
      <w:divBdr>
        <w:top w:val="none" w:sz="0" w:space="0" w:color="auto"/>
        <w:left w:val="none" w:sz="0" w:space="0" w:color="auto"/>
        <w:bottom w:val="none" w:sz="0" w:space="0" w:color="auto"/>
        <w:right w:val="none" w:sz="0" w:space="0" w:color="auto"/>
      </w:divBdr>
      <w:divsChild>
        <w:div w:id="125203499">
          <w:marLeft w:val="0"/>
          <w:marRight w:val="0"/>
          <w:marTop w:val="0"/>
          <w:marBottom w:val="0"/>
          <w:divBdr>
            <w:top w:val="none" w:sz="0" w:space="0" w:color="auto"/>
            <w:left w:val="none" w:sz="0" w:space="0" w:color="auto"/>
            <w:bottom w:val="none" w:sz="0" w:space="0" w:color="auto"/>
            <w:right w:val="none" w:sz="0" w:space="0" w:color="auto"/>
          </w:divBdr>
          <w:divsChild>
            <w:div w:id="1881891700">
              <w:marLeft w:val="0"/>
              <w:marRight w:val="0"/>
              <w:marTop w:val="0"/>
              <w:marBottom w:val="0"/>
              <w:divBdr>
                <w:top w:val="none" w:sz="0" w:space="0" w:color="auto"/>
                <w:left w:val="none" w:sz="0" w:space="0" w:color="auto"/>
                <w:bottom w:val="none" w:sz="0" w:space="0" w:color="auto"/>
                <w:right w:val="none" w:sz="0" w:space="0" w:color="auto"/>
              </w:divBdr>
              <w:divsChild>
                <w:div w:id="21531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71198">
      <w:bodyDiv w:val="1"/>
      <w:marLeft w:val="0"/>
      <w:marRight w:val="0"/>
      <w:marTop w:val="0"/>
      <w:marBottom w:val="0"/>
      <w:divBdr>
        <w:top w:val="none" w:sz="0" w:space="0" w:color="auto"/>
        <w:left w:val="none" w:sz="0" w:space="0" w:color="auto"/>
        <w:bottom w:val="none" w:sz="0" w:space="0" w:color="auto"/>
        <w:right w:val="none" w:sz="0" w:space="0" w:color="auto"/>
      </w:divBdr>
      <w:divsChild>
        <w:div w:id="441385909">
          <w:marLeft w:val="0"/>
          <w:marRight w:val="0"/>
          <w:marTop w:val="0"/>
          <w:marBottom w:val="0"/>
          <w:divBdr>
            <w:top w:val="none" w:sz="0" w:space="0" w:color="auto"/>
            <w:left w:val="none" w:sz="0" w:space="0" w:color="auto"/>
            <w:bottom w:val="none" w:sz="0" w:space="0" w:color="auto"/>
            <w:right w:val="none" w:sz="0" w:space="0" w:color="auto"/>
          </w:divBdr>
          <w:divsChild>
            <w:div w:id="1922526396">
              <w:marLeft w:val="0"/>
              <w:marRight w:val="0"/>
              <w:marTop w:val="0"/>
              <w:marBottom w:val="0"/>
              <w:divBdr>
                <w:top w:val="none" w:sz="0" w:space="0" w:color="auto"/>
                <w:left w:val="none" w:sz="0" w:space="0" w:color="auto"/>
                <w:bottom w:val="none" w:sz="0" w:space="0" w:color="auto"/>
                <w:right w:val="none" w:sz="0" w:space="0" w:color="auto"/>
              </w:divBdr>
              <w:divsChild>
                <w:div w:id="102575917">
                  <w:marLeft w:val="0"/>
                  <w:marRight w:val="0"/>
                  <w:marTop w:val="0"/>
                  <w:marBottom w:val="0"/>
                  <w:divBdr>
                    <w:top w:val="none" w:sz="0" w:space="0" w:color="auto"/>
                    <w:left w:val="none" w:sz="0" w:space="0" w:color="auto"/>
                    <w:bottom w:val="none" w:sz="0" w:space="0" w:color="auto"/>
                    <w:right w:val="none" w:sz="0" w:space="0" w:color="auto"/>
                  </w:divBdr>
                  <w:divsChild>
                    <w:div w:id="4563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77270">
      <w:bodyDiv w:val="1"/>
      <w:marLeft w:val="0"/>
      <w:marRight w:val="0"/>
      <w:marTop w:val="0"/>
      <w:marBottom w:val="0"/>
      <w:divBdr>
        <w:top w:val="none" w:sz="0" w:space="0" w:color="auto"/>
        <w:left w:val="none" w:sz="0" w:space="0" w:color="auto"/>
        <w:bottom w:val="none" w:sz="0" w:space="0" w:color="auto"/>
        <w:right w:val="none" w:sz="0" w:space="0" w:color="auto"/>
      </w:divBdr>
      <w:divsChild>
        <w:div w:id="1072003565">
          <w:marLeft w:val="0"/>
          <w:marRight w:val="0"/>
          <w:marTop w:val="0"/>
          <w:marBottom w:val="0"/>
          <w:divBdr>
            <w:top w:val="none" w:sz="0" w:space="0" w:color="auto"/>
            <w:left w:val="none" w:sz="0" w:space="0" w:color="auto"/>
            <w:bottom w:val="none" w:sz="0" w:space="0" w:color="auto"/>
            <w:right w:val="none" w:sz="0" w:space="0" w:color="auto"/>
          </w:divBdr>
          <w:divsChild>
            <w:div w:id="1636988651">
              <w:marLeft w:val="0"/>
              <w:marRight w:val="0"/>
              <w:marTop w:val="0"/>
              <w:marBottom w:val="0"/>
              <w:divBdr>
                <w:top w:val="none" w:sz="0" w:space="0" w:color="auto"/>
                <w:left w:val="none" w:sz="0" w:space="0" w:color="auto"/>
                <w:bottom w:val="none" w:sz="0" w:space="0" w:color="auto"/>
                <w:right w:val="none" w:sz="0" w:space="0" w:color="auto"/>
              </w:divBdr>
              <w:divsChild>
                <w:div w:id="1417247939">
                  <w:marLeft w:val="0"/>
                  <w:marRight w:val="0"/>
                  <w:marTop w:val="0"/>
                  <w:marBottom w:val="0"/>
                  <w:divBdr>
                    <w:top w:val="none" w:sz="0" w:space="0" w:color="auto"/>
                    <w:left w:val="none" w:sz="0" w:space="0" w:color="auto"/>
                    <w:bottom w:val="none" w:sz="0" w:space="0" w:color="auto"/>
                    <w:right w:val="none" w:sz="0" w:space="0" w:color="auto"/>
                  </w:divBdr>
                  <w:divsChild>
                    <w:div w:id="6627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944655293">
      <w:bodyDiv w:val="1"/>
      <w:marLeft w:val="0"/>
      <w:marRight w:val="0"/>
      <w:marTop w:val="0"/>
      <w:marBottom w:val="0"/>
      <w:divBdr>
        <w:top w:val="none" w:sz="0" w:space="0" w:color="auto"/>
        <w:left w:val="none" w:sz="0" w:space="0" w:color="auto"/>
        <w:bottom w:val="none" w:sz="0" w:space="0" w:color="auto"/>
        <w:right w:val="none" w:sz="0" w:space="0" w:color="auto"/>
      </w:divBdr>
      <w:divsChild>
        <w:div w:id="580677351">
          <w:marLeft w:val="0"/>
          <w:marRight w:val="0"/>
          <w:marTop w:val="0"/>
          <w:marBottom w:val="0"/>
          <w:divBdr>
            <w:top w:val="none" w:sz="0" w:space="0" w:color="auto"/>
            <w:left w:val="none" w:sz="0" w:space="0" w:color="auto"/>
            <w:bottom w:val="none" w:sz="0" w:space="0" w:color="auto"/>
            <w:right w:val="none" w:sz="0" w:space="0" w:color="auto"/>
          </w:divBdr>
          <w:divsChild>
            <w:div w:id="1103573627">
              <w:marLeft w:val="0"/>
              <w:marRight w:val="0"/>
              <w:marTop w:val="0"/>
              <w:marBottom w:val="0"/>
              <w:divBdr>
                <w:top w:val="none" w:sz="0" w:space="0" w:color="auto"/>
                <w:left w:val="none" w:sz="0" w:space="0" w:color="auto"/>
                <w:bottom w:val="none" w:sz="0" w:space="0" w:color="auto"/>
                <w:right w:val="none" w:sz="0" w:space="0" w:color="auto"/>
              </w:divBdr>
              <w:divsChild>
                <w:div w:id="148596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39028">
      <w:bodyDiv w:val="1"/>
      <w:marLeft w:val="0"/>
      <w:marRight w:val="0"/>
      <w:marTop w:val="0"/>
      <w:marBottom w:val="0"/>
      <w:divBdr>
        <w:top w:val="none" w:sz="0" w:space="0" w:color="auto"/>
        <w:left w:val="none" w:sz="0" w:space="0" w:color="auto"/>
        <w:bottom w:val="none" w:sz="0" w:space="0" w:color="auto"/>
        <w:right w:val="none" w:sz="0" w:space="0" w:color="auto"/>
      </w:divBdr>
      <w:divsChild>
        <w:div w:id="1196894125">
          <w:marLeft w:val="0"/>
          <w:marRight w:val="0"/>
          <w:marTop w:val="0"/>
          <w:marBottom w:val="0"/>
          <w:divBdr>
            <w:top w:val="none" w:sz="0" w:space="0" w:color="auto"/>
            <w:left w:val="none" w:sz="0" w:space="0" w:color="auto"/>
            <w:bottom w:val="none" w:sz="0" w:space="0" w:color="auto"/>
            <w:right w:val="none" w:sz="0" w:space="0" w:color="auto"/>
          </w:divBdr>
          <w:divsChild>
            <w:div w:id="1870488451">
              <w:marLeft w:val="0"/>
              <w:marRight w:val="0"/>
              <w:marTop w:val="0"/>
              <w:marBottom w:val="0"/>
              <w:divBdr>
                <w:top w:val="none" w:sz="0" w:space="0" w:color="auto"/>
                <w:left w:val="none" w:sz="0" w:space="0" w:color="auto"/>
                <w:bottom w:val="none" w:sz="0" w:space="0" w:color="auto"/>
                <w:right w:val="none" w:sz="0" w:space="0" w:color="auto"/>
              </w:divBdr>
              <w:divsChild>
                <w:div w:id="96759959">
                  <w:marLeft w:val="0"/>
                  <w:marRight w:val="0"/>
                  <w:marTop w:val="0"/>
                  <w:marBottom w:val="0"/>
                  <w:divBdr>
                    <w:top w:val="none" w:sz="0" w:space="0" w:color="auto"/>
                    <w:left w:val="none" w:sz="0" w:space="0" w:color="auto"/>
                    <w:bottom w:val="none" w:sz="0" w:space="0" w:color="auto"/>
                    <w:right w:val="none" w:sz="0" w:space="0" w:color="auto"/>
                  </w:divBdr>
                  <w:divsChild>
                    <w:div w:id="44927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941427">
      <w:bodyDiv w:val="1"/>
      <w:marLeft w:val="0"/>
      <w:marRight w:val="0"/>
      <w:marTop w:val="0"/>
      <w:marBottom w:val="0"/>
      <w:divBdr>
        <w:top w:val="none" w:sz="0" w:space="0" w:color="auto"/>
        <w:left w:val="none" w:sz="0" w:space="0" w:color="auto"/>
        <w:bottom w:val="none" w:sz="0" w:space="0" w:color="auto"/>
        <w:right w:val="none" w:sz="0" w:space="0" w:color="auto"/>
      </w:divBdr>
      <w:divsChild>
        <w:div w:id="692653238">
          <w:marLeft w:val="0"/>
          <w:marRight w:val="0"/>
          <w:marTop w:val="0"/>
          <w:marBottom w:val="0"/>
          <w:divBdr>
            <w:top w:val="none" w:sz="0" w:space="0" w:color="auto"/>
            <w:left w:val="none" w:sz="0" w:space="0" w:color="auto"/>
            <w:bottom w:val="none" w:sz="0" w:space="0" w:color="auto"/>
            <w:right w:val="none" w:sz="0" w:space="0" w:color="auto"/>
          </w:divBdr>
          <w:divsChild>
            <w:div w:id="1675112352">
              <w:marLeft w:val="0"/>
              <w:marRight w:val="0"/>
              <w:marTop w:val="0"/>
              <w:marBottom w:val="0"/>
              <w:divBdr>
                <w:top w:val="none" w:sz="0" w:space="0" w:color="auto"/>
                <w:left w:val="none" w:sz="0" w:space="0" w:color="auto"/>
                <w:bottom w:val="none" w:sz="0" w:space="0" w:color="auto"/>
                <w:right w:val="none" w:sz="0" w:space="0" w:color="auto"/>
              </w:divBdr>
              <w:divsChild>
                <w:div w:id="1865092800">
                  <w:marLeft w:val="0"/>
                  <w:marRight w:val="0"/>
                  <w:marTop w:val="0"/>
                  <w:marBottom w:val="0"/>
                  <w:divBdr>
                    <w:top w:val="none" w:sz="0" w:space="0" w:color="auto"/>
                    <w:left w:val="none" w:sz="0" w:space="0" w:color="auto"/>
                    <w:bottom w:val="none" w:sz="0" w:space="0" w:color="auto"/>
                    <w:right w:val="none" w:sz="0" w:space="0" w:color="auto"/>
                  </w:divBdr>
                  <w:divsChild>
                    <w:div w:id="153900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004095067">
      <w:bodyDiv w:val="1"/>
      <w:marLeft w:val="0"/>
      <w:marRight w:val="0"/>
      <w:marTop w:val="0"/>
      <w:marBottom w:val="0"/>
      <w:divBdr>
        <w:top w:val="none" w:sz="0" w:space="0" w:color="auto"/>
        <w:left w:val="none" w:sz="0" w:space="0" w:color="auto"/>
        <w:bottom w:val="none" w:sz="0" w:space="0" w:color="auto"/>
        <w:right w:val="none" w:sz="0" w:space="0" w:color="auto"/>
      </w:divBdr>
      <w:divsChild>
        <w:div w:id="1882815908">
          <w:marLeft w:val="0"/>
          <w:marRight w:val="0"/>
          <w:marTop w:val="0"/>
          <w:marBottom w:val="0"/>
          <w:divBdr>
            <w:top w:val="none" w:sz="0" w:space="0" w:color="auto"/>
            <w:left w:val="none" w:sz="0" w:space="0" w:color="auto"/>
            <w:bottom w:val="none" w:sz="0" w:space="0" w:color="auto"/>
            <w:right w:val="none" w:sz="0" w:space="0" w:color="auto"/>
          </w:divBdr>
          <w:divsChild>
            <w:div w:id="1116146174">
              <w:marLeft w:val="0"/>
              <w:marRight w:val="0"/>
              <w:marTop w:val="0"/>
              <w:marBottom w:val="0"/>
              <w:divBdr>
                <w:top w:val="none" w:sz="0" w:space="0" w:color="auto"/>
                <w:left w:val="none" w:sz="0" w:space="0" w:color="auto"/>
                <w:bottom w:val="none" w:sz="0" w:space="0" w:color="auto"/>
                <w:right w:val="none" w:sz="0" w:space="0" w:color="auto"/>
              </w:divBdr>
              <w:divsChild>
                <w:div w:id="925580831">
                  <w:marLeft w:val="0"/>
                  <w:marRight w:val="0"/>
                  <w:marTop w:val="0"/>
                  <w:marBottom w:val="0"/>
                  <w:divBdr>
                    <w:top w:val="none" w:sz="0" w:space="0" w:color="auto"/>
                    <w:left w:val="none" w:sz="0" w:space="0" w:color="auto"/>
                    <w:bottom w:val="none" w:sz="0" w:space="0" w:color="auto"/>
                    <w:right w:val="none" w:sz="0" w:space="0" w:color="auto"/>
                  </w:divBdr>
                  <w:divsChild>
                    <w:div w:id="191955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906136">
      <w:bodyDiv w:val="1"/>
      <w:marLeft w:val="0"/>
      <w:marRight w:val="0"/>
      <w:marTop w:val="0"/>
      <w:marBottom w:val="0"/>
      <w:divBdr>
        <w:top w:val="none" w:sz="0" w:space="0" w:color="auto"/>
        <w:left w:val="none" w:sz="0" w:space="0" w:color="auto"/>
        <w:bottom w:val="none" w:sz="0" w:space="0" w:color="auto"/>
        <w:right w:val="none" w:sz="0" w:space="0" w:color="auto"/>
      </w:divBdr>
      <w:divsChild>
        <w:div w:id="250431778">
          <w:marLeft w:val="0"/>
          <w:marRight w:val="0"/>
          <w:marTop w:val="0"/>
          <w:marBottom w:val="0"/>
          <w:divBdr>
            <w:top w:val="none" w:sz="0" w:space="0" w:color="auto"/>
            <w:left w:val="none" w:sz="0" w:space="0" w:color="auto"/>
            <w:bottom w:val="none" w:sz="0" w:space="0" w:color="auto"/>
            <w:right w:val="none" w:sz="0" w:space="0" w:color="auto"/>
          </w:divBdr>
          <w:divsChild>
            <w:div w:id="994720155">
              <w:marLeft w:val="0"/>
              <w:marRight w:val="0"/>
              <w:marTop w:val="0"/>
              <w:marBottom w:val="0"/>
              <w:divBdr>
                <w:top w:val="none" w:sz="0" w:space="0" w:color="auto"/>
                <w:left w:val="none" w:sz="0" w:space="0" w:color="auto"/>
                <w:bottom w:val="none" w:sz="0" w:space="0" w:color="auto"/>
                <w:right w:val="none" w:sz="0" w:space="0" w:color="auto"/>
              </w:divBdr>
              <w:divsChild>
                <w:div w:id="1405758672">
                  <w:marLeft w:val="0"/>
                  <w:marRight w:val="0"/>
                  <w:marTop w:val="0"/>
                  <w:marBottom w:val="0"/>
                  <w:divBdr>
                    <w:top w:val="none" w:sz="0" w:space="0" w:color="auto"/>
                    <w:left w:val="none" w:sz="0" w:space="0" w:color="auto"/>
                    <w:bottom w:val="none" w:sz="0" w:space="0" w:color="auto"/>
                    <w:right w:val="none" w:sz="0" w:space="0" w:color="auto"/>
                  </w:divBdr>
                  <w:divsChild>
                    <w:div w:id="13490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40341">
      <w:bodyDiv w:val="1"/>
      <w:marLeft w:val="0"/>
      <w:marRight w:val="0"/>
      <w:marTop w:val="0"/>
      <w:marBottom w:val="0"/>
      <w:divBdr>
        <w:top w:val="none" w:sz="0" w:space="0" w:color="auto"/>
        <w:left w:val="none" w:sz="0" w:space="0" w:color="auto"/>
        <w:bottom w:val="none" w:sz="0" w:space="0" w:color="auto"/>
        <w:right w:val="none" w:sz="0" w:space="0" w:color="auto"/>
      </w:divBdr>
    </w:div>
    <w:div w:id="1123305751">
      <w:bodyDiv w:val="1"/>
      <w:marLeft w:val="0"/>
      <w:marRight w:val="0"/>
      <w:marTop w:val="0"/>
      <w:marBottom w:val="0"/>
      <w:divBdr>
        <w:top w:val="none" w:sz="0" w:space="0" w:color="auto"/>
        <w:left w:val="none" w:sz="0" w:space="0" w:color="auto"/>
        <w:bottom w:val="none" w:sz="0" w:space="0" w:color="auto"/>
        <w:right w:val="none" w:sz="0" w:space="0" w:color="auto"/>
      </w:divBdr>
      <w:divsChild>
        <w:div w:id="22941482">
          <w:marLeft w:val="0"/>
          <w:marRight w:val="0"/>
          <w:marTop w:val="0"/>
          <w:marBottom w:val="0"/>
          <w:divBdr>
            <w:top w:val="none" w:sz="0" w:space="0" w:color="auto"/>
            <w:left w:val="none" w:sz="0" w:space="0" w:color="auto"/>
            <w:bottom w:val="none" w:sz="0" w:space="0" w:color="auto"/>
            <w:right w:val="none" w:sz="0" w:space="0" w:color="auto"/>
          </w:divBdr>
          <w:divsChild>
            <w:div w:id="356278322">
              <w:marLeft w:val="0"/>
              <w:marRight w:val="0"/>
              <w:marTop w:val="0"/>
              <w:marBottom w:val="0"/>
              <w:divBdr>
                <w:top w:val="none" w:sz="0" w:space="0" w:color="auto"/>
                <w:left w:val="none" w:sz="0" w:space="0" w:color="auto"/>
                <w:bottom w:val="none" w:sz="0" w:space="0" w:color="auto"/>
                <w:right w:val="none" w:sz="0" w:space="0" w:color="auto"/>
              </w:divBdr>
              <w:divsChild>
                <w:div w:id="1306742096">
                  <w:marLeft w:val="0"/>
                  <w:marRight w:val="0"/>
                  <w:marTop w:val="0"/>
                  <w:marBottom w:val="0"/>
                  <w:divBdr>
                    <w:top w:val="none" w:sz="0" w:space="0" w:color="auto"/>
                    <w:left w:val="none" w:sz="0" w:space="0" w:color="auto"/>
                    <w:bottom w:val="none" w:sz="0" w:space="0" w:color="auto"/>
                    <w:right w:val="none" w:sz="0" w:space="0" w:color="auto"/>
                  </w:divBdr>
                  <w:divsChild>
                    <w:div w:id="193180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81555">
      <w:bodyDiv w:val="1"/>
      <w:marLeft w:val="0"/>
      <w:marRight w:val="0"/>
      <w:marTop w:val="0"/>
      <w:marBottom w:val="0"/>
      <w:divBdr>
        <w:top w:val="none" w:sz="0" w:space="0" w:color="auto"/>
        <w:left w:val="none" w:sz="0" w:space="0" w:color="auto"/>
        <w:bottom w:val="none" w:sz="0" w:space="0" w:color="auto"/>
        <w:right w:val="none" w:sz="0" w:space="0" w:color="auto"/>
      </w:divBdr>
      <w:divsChild>
        <w:div w:id="760637676">
          <w:marLeft w:val="0"/>
          <w:marRight w:val="0"/>
          <w:marTop w:val="0"/>
          <w:marBottom w:val="0"/>
          <w:divBdr>
            <w:top w:val="none" w:sz="0" w:space="0" w:color="auto"/>
            <w:left w:val="none" w:sz="0" w:space="0" w:color="auto"/>
            <w:bottom w:val="none" w:sz="0" w:space="0" w:color="auto"/>
            <w:right w:val="none" w:sz="0" w:space="0" w:color="auto"/>
          </w:divBdr>
          <w:divsChild>
            <w:div w:id="297154882">
              <w:marLeft w:val="0"/>
              <w:marRight w:val="0"/>
              <w:marTop w:val="0"/>
              <w:marBottom w:val="0"/>
              <w:divBdr>
                <w:top w:val="none" w:sz="0" w:space="0" w:color="auto"/>
                <w:left w:val="none" w:sz="0" w:space="0" w:color="auto"/>
                <w:bottom w:val="none" w:sz="0" w:space="0" w:color="auto"/>
                <w:right w:val="none" w:sz="0" w:space="0" w:color="auto"/>
              </w:divBdr>
              <w:divsChild>
                <w:div w:id="677655976">
                  <w:marLeft w:val="0"/>
                  <w:marRight w:val="0"/>
                  <w:marTop w:val="0"/>
                  <w:marBottom w:val="0"/>
                  <w:divBdr>
                    <w:top w:val="none" w:sz="0" w:space="0" w:color="auto"/>
                    <w:left w:val="none" w:sz="0" w:space="0" w:color="auto"/>
                    <w:bottom w:val="none" w:sz="0" w:space="0" w:color="auto"/>
                    <w:right w:val="none" w:sz="0" w:space="0" w:color="auto"/>
                  </w:divBdr>
                  <w:divsChild>
                    <w:div w:id="58048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294294">
      <w:bodyDiv w:val="1"/>
      <w:marLeft w:val="0"/>
      <w:marRight w:val="0"/>
      <w:marTop w:val="0"/>
      <w:marBottom w:val="0"/>
      <w:divBdr>
        <w:top w:val="none" w:sz="0" w:space="0" w:color="auto"/>
        <w:left w:val="none" w:sz="0" w:space="0" w:color="auto"/>
        <w:bottom w:val="none" w:sz="0" w:space="0" w:color="auto"/>
        <w:right w:val="none" w:sz="0" w:space="0" w:color="auto"/>
      </w:divBdr>
      <w:divsChild>
        <w:div w:id="2111971649">
          <w:marLeft w:val="0"/>
          <w:marRight w:val="0"/>
          <w:marTop w:val="0"/>
          <w:marBottom w:val="0"/>
          <w:divBdr>
            <w:top w:val="none" w:sz="0" w:space="0" w:color="auto"/>
            <w:left w:val="none" w:sz="0" w:space="0" w:color="auto"/>
            <w:bottom w:val="none" w:sz="0" w:space="0" w:color="auto"/>
            <w:right w:val="none" w:sz="0" w:space="0" w:color="auto"/>
          </w:divBdr>
          <w:divsChild>
            <w:div w:id="2027367217">
              <w:marLeft w:val="0"/>
              <w:marRight w:val="0"/>
              <w:marTop w:val="0"/>
              <w:marBottom w:val="0"/>
              <w:divBdr>
                <w:top w:val="none" w:sz="0" w:space="0" w:color="auto"/>
                <w:left w:val="none" w:sz="0" w:space="0" w:color="auto"/>
                <w:bottom w:val="none" w:sz="0" w:space="0" w:color="auto"/>
                <w:right w:val="none" w:sz="0" w:space="0" w:color="auto"/>
              </w:divBdr>
              <w:divsChild>
                <w:div w:id="1035622636">
                  <w:marLeft w:val="0"/>
                  <w:marRight w:val="0"/>
                  <w:marTop w:val="0"/>
                  <w:marBottom w:val="0"/>
                  <w:divBdr>
                    <w:top w:val="none" w:sz="0" w:space="0" w:color="auto"/>
                    <w:left w:val="none" w:sz="0" w:space="0" w:color="auto"/>
                    <w:bottom w:val="none" w:sz="0" w:space="0" w:color="auto"/>
                    <w:right w:val="none" w:sz="0" w:space="0" w:color="auto"/>
                  </w:divBdr>
                  <w:divsChild>
                    <w:div w:id="18526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91824">
      <w:bodyDiv w:val="1"/>
      <w:marLeft w:val="0"/>
      <w:marRight w:val="0"/>
      <w:marTop w:val="0"/>
      <w:marBottom w:val="0"/>
      <w:divBdr>
        <w:top w:val="none" w:sz="0" w:space="0" w:color="auto"/>
        <w:left w:val="none" w:sz="0" w:space="0" w:color="auto"/>
        <w:bottom w:val="none" w:sz="0" w:space="0" w:color="auto"/>
        <w:right w:val="none" w:sz="0" w:space="0" w:color="auto"/>
      </w:divBdr>
      <w:divsChild>
        <w:div w:id="362288168">
          <w:marLeft w:val="0"/>
          <w:marRight w:val="0"/>
          <w:marTop w:val="0"/>
          <w:marBottom w:val="0"/>
          <w:divBdr>
            <w:top w:val="none" w:sz="0" w:space="0" w:color="auto"/>
            <w:left w:val="none" w:sz="0" w:space="0" w:color="auto"/>
            <w:bottom w:val="none" w:sz="0" w:space="0" w:color="auto"/>
            <w:right w:val="none" w:sz="0" w:space="0" w:color="auto"/>
          </w:divBdr>
          <w:divsChild>
            <w:div w:id="808479255">
              <w:marLeft w:val="0"/>
              <w:marRight w:val="0"/>
              <w:marTop w:val="0"/>
              <w:marBottom w:val="0"/>
              <w:divBdr>
                <w:top w:val="none" w:sz="0" w:space="0" w:color="auto"/>
                <w:left w:val="none" w:sz="0" w:space="0" w:color="auto"/>
                <w:bottom w:val="none" w:sz="0" w:space="0" w:color="auto"/>
                <w:right w:val="none" w:sz="0" w:space="0" w:color="auto"/>
              </w:divBdr>
              <w:divsChild>
                <w:div w:id="1753156843">
                  <w:marLeft w:val="0"/>
                  <w:marRight w:val="0"/>
                  <w:marTop w:val="0"/>
                  <w:marBottom w:val="0"/>
                  <w:divBdr>
                    <w:top w:val="none" w:sz="0" w:space="0" w:color="auto"/>
                    <w:left w:val="none" w:sz="0" w:space="0" w:color="auto"/>
                    <w:bottom w:val="none" w:sz="0" w:space="0" w:color="auto"/>
                    <w:right w:val="none" w:sz="0" w:space="0" w:color="auto"/>
                  </w:divBdr>
                  <w:divsChild>
                    <w:div w:id="75643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98633">
      <w:bodyDiv w:val="1"/>
      <w:marLeft w:val="0"/>
      <w:marRight w:val="0"/>
      <w:marTop w:val="0"/>
      <w:marBottom w:val="0"/>
      <w:divBdr>
        <w:top w:val="none" w:sz="0" w:space="0" w:color="auto"/>
        <w:left w:val="none" w:sz="0" w:space="0" w:color="auto"/>
        <w:bottom w:val="none" w:sz="0" w:space="0" w:color="auto"/>
        <w:right w:val="none" w:sz="0" w:space="0" w:color="auto"/>
      </w:divBdr>
      <w:divsChild>
        <w:div w:id="2090806484">
          <w:marLeft w:val="0"/>
          <w:marRight w:val="0"/>
          <w:marTop w:val="0"/>
          <w:marBottom w:val="0"/>
          <w:divBdr>
            <w:top w:val="none" w:sz="0" w:space="0" w:color="auto"/>
            <w:left w:val="none" w:sz="0" w:space="0" w:color="auto"/>
            <w:bottom w:val="none" w:sz="0" w:space="0" w:color="auto"/>
            <w:right w:val="none" w:sz="0" w:space="0" w:color="auto"/>
          </w:divBdr>
          <w:divsChild>
            <w:div w:id="1605531663">
              <w:marLeft w:val="0"/>
              <w:marRight w:val="0"/>
              <w:marTop w:val="0"/>
              <w:marBottom w:val="0"/>
              <w:divBdr>
                <w:top w:val="none" w:sz="0" w:space="0" w:color="auto"/>
                <w:left w:val="none" w:sz="0" w:space="0" w:color="auto"/>
                <w:bottom w:val="none" w:sz="0" w:space="0" w:color="auto"/>
                <w:right w:val="none" w:sz="0" w:space="0" w:color="auto"/>
              </w:divBdr>
              <w:divsChild>
                <w:div w:id="152948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02362">
      <w:bodyDiv w:val="1"/>
      <w:marLeft w:val="0"/>
      <w:marRight w:val="0"/>
      <w:marTop w:val="0"/>
      <w:marBottom w:val="0"/>
      <w:divBdr>
        <w:top w:val="none" w:sz="0" w:space="0" w:color="auto"/>
        <w:left w:val="none" w:sz="0" w:space="0" w:color="auto"/>
        <w:bottom w:val="none" w:sz="0" w:space="0" w:color="auto"/>
        <w:right w:val="none" w:sz="0" w:space="0" w:color="auto"/>
      </w:divBdr>
      <w:divsChild>
        <w:div w:id="1080565043">
          <w:marLeft w:val="0"/>
          <w:marRight w:val="0"/>
          <w:marTop w:val="0"/>
          <w:marBottom w:val="0"/>
          <w:divBdr>
            <w:top w:val="none" w:sz="0" w:space="0" w:color="auto"/>
            <w:left w:val="none" w:sz="0" w:space="0" w:color="auto"/>
            <w:bottom w:val="none" w:sz="0" w:space="0" w:color="auto"/>
            <w:right w:val="none" w:sz="0" w:space="0" w:color="auto"/>
          </w:divBdr>
          <w:divsChild>
            <w:div w:id="948775994">
              <w:marLeft w:val="0"/>
              <w:marRight w:val="0"/>
              <w:marTop w:val="0"/>
              <w:marBottom w:val="0"/>
              <w:divBdr>
                <w:top w:val="none" w:sz="0" w:space="0" w:color="auto"/>
                <w:left w:val="none" w:sz="0" w:space="0" w:color="auto"/>
                <w:bottom w:val="none" w:sz="0" w:space="0" w:color="auto"/>
                <w:right w:val="none" w:sz="0" w:space="0" w:color="auto"/>
              </w:divBdr>
              <w:divsChild>
                <w:div w:id="1304626094">
                  <w:marLeft w:val="0"/>
                  <w:marRight w:val="0"/>
                  <w:marTop w:val="0"/>
                  <w:marBottom w:val="0"/>
                  <w:divBdr>
                    <w:top w:val="none" w:sz="0" w:space="0" w:color="auto"/>
                    <w:left w:val="none" w:sz="0" w:space="0" w:color="auto"/>
                    <w:bottom w:val="none" w:sz="0" w:space="0" w:color="auto"/>
                    <w:right w:val="none" w:sz="0" w:space="0" w:color="auto"/>
                  </w:divBdr>
                  <w:divsChild>
                    <w:div w:id="13037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653089">
      <w:bodyDiv w:val="1"/>
      <w:marLeft w:val="0"/>
      <w:marRight w:val="0"/>
      <w:marTop w:val="0"/>
      <w:marBottom w:val="0"/>
      <w:divBdr>
        <w:top w:val="none" w:sz="0" w:space="0" w:color="auto"/>
        <w:left w:val="none" w:sz="0" w:space="0" w:color="auto"/>
        <w:bottom w:val="none" w:sz="0" w:space="0" w:color="auto"/>
        <w:right w:val="none" w:sz="0" w:space="0" w:color="auto"/>
      </w:divBdr>
      <w:divsChild>
        <w:div w:id="2042783997">
          <w:marLeft w:val="0"/>
          <w:marRight w:val="0"/>
          <w:marTop w:val="0"/>
          <w:marBottom w:val="0"/>
          <w:divBdr>
            <w:top w:val="none" w:sz="0" w:space="0" w:color="auto"/>
            <w:left w:val="none" w:sz="0" w:space="0" w:color="auto"/>
            <w:bottom w:val="none" w:sz="0" w:space="0" w:color="auto"/>
            <w:right w:val="none" w:sz="0" w:space="0" w:color="auto"/>
          </w:divBdr>
          <w:divsChild>
            <w:div w:id="1640694273">
              <w:marLeft w:val="0"/>
              <w:marRight w:val="0"/>
              <w:marTop w:val="0"/>
              <w:marBottom w:val="0"/>
              <w:divBdr>
                <w:top w:val="none" w:sz="0" w:space="0" w:color="auto"/>
                <w:left w:val="none" w:sz="0" w:space="0" w:color="auto"/>
                <w:bottom w:val="none" w:sz="0" w:space="0" w:color="auto"/>
                <w:right w:val="none" w:sz="0" w:space="0" w:color="auto"/>
              </w:divBdr>
              <w:divsChild>
                <w:div w:id="1754669157">
                  <w:marLeft w:val="0"/>
                  <w:marRight w:val="0"/>
                  <w:marTop w:val="0"/>
                  <w:marBottom w:val="0"/>
                  <w:divBdr>
                    <w:top w:val="none" w:sz="0" w:space="0" w:color="auto"/>
                    <w:left w:val="none" w:sz="0" w:space="0" w:color="auto"/>
                    <w:bottom w:val="none" w:sz="0" w:space="0" w:color="auto"/>
                    <w:right w:val="none" w:sz="0" w:space="0" w:color="auto"/>
                  </w:divBdr>
                  <w:divsChild>
                    <w:div w:id="105809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543105">
      <w:bodyDiv w:val="1"/>
      <w:marLeft w:val="0"/>
      <w:marRight w:val="0"/>
      <w:marTop w:val="0"/>
      <w:marBottom w:val="0"/>
      <w:divBdr>
        <w:top w:val="none" w:sz="0" w:space="0" w:color="auto"/>
        <w:left w:val="none" w:sz="0" w:space="0" w:color="auto"/>
        <w:bottom w:val="none" w:sz="0" w:space="0" w:color="auto"/>
        <w:right w:val="none" w:sz="0" w:space="0" w:color="auto"/>
      </w:divBdr>
      <w:divsChild>
        <w:div w:id="1881476706">
          <w:marLeft w:val="0"/>
          <w:marRight w:val="0"/>
          <w:marTop w:val="0"/>
          <w:marBottom w:val="0"/>
          <w:divBdr>
            <w:top w:val="none" w:sz="0" w:space="0" w:color="auto"/>
            <w:left w:val="none" w:sz="0" w:space="0" w:color="auto"/>
            <w:bottom w:val="none" w:sz="0" w:space="0" w:color="auto"/>
            <w:right w:val="none" w:sz="0" w:space="0" w:color="auto"/>
          </w:divBdr>
          <w:divsChild>
            <w:div w:id="827091311">
              <w:marLeft w:val="0"/>
              <w:marRight w:val="0"/>
              <w:marTop w:val="0"/>
              <w:marBottom w:val="0"/>
              <w:divBdr>
                <w:top w:val="none" w:sz="0" w:space="0" w:color="auto"/>
                <w:left w:val="none" w:sz="0" w:space="0" w:color="auto"/>
                <w:bottom w:val="none" w:sz="0" w:space="0" w:color="auto"/>
                <w:right w:val="none" w:sz="0" w:space="0" w:color="auto"/>
              </w:divBdr>
              <w:divsChild>
                <w:div w:id="2006937622">
                  <w:marLeft w:val="0"/>
                  <w:marRight w:val="0"/>
                  <w:marTop w:val="0"/>
                  <w:marBottom w:val="0"/>
                  <w:divBdr>
                    <w:top w:val="none" w:sz="0" w:space="0" w:color="auto"/>
                    <w:left w:val="none" w:sz="0" w:space="0" w:color="auto"/>
                    <w:bottom w:val="none" w:sz="0" w:space="0" w:color="auto"/>
                    <w:right w:val="none" w:sz="0" w:space="0" w:color="auto"/>
                  </w:divBdr>
                  <w:divsChild>
                    <w:div w:id="6359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852105">
      <w:bodyDiv w:val="1"/>
      <w:marLeft w:val="0"/>
      <w:marRight w:val="0"/>
      <w:marTop w:val="0"/>
      <w:marBottom w:val="0"/>
      <w:divBdr>
        <w:top w:val="none" w:sz="0" w:space="0" w:color="auto"/>
        <w:left w:val="none" w:sz="0" w:space="0" w:color="auto"/>
        <w:bottom w:val="none" w:sz="0" w:space="0" w:color="auto"/>
        <w:right w:val="none" w:sz="0" w:space="0" w:color="auto"/>
      </w:divBdr>
      <w:divsChild>
        <w:div w:id="1153373638">
          <w:marLeft w:val="0"/>
          <w:marRight w:val="0"/>
          <w:marTop w:val="0"/>
          <w:marBottom w:val="0"/>
          <w:divBdr>
            <w:top w:val="none" w:sz="0" w:space="0" w:color="auto"/>
            <w:left w:val="none" w:sz="0" w:space="0" w:color="auto"/>
            <w:bottom w:val="none" w:sz="0" w:space="0" w:color="auto"/>
            <w:right w:val="none" w:sz="0" w:space="0" w:color="auto"/>
          </w:divBdr>
          <w:divsChild>
            <w:div w:id="1778014279">
              <w:marLeft w:val="0"/>
              <w:marRight w:val="0"/>
              <w:marTop w:val="0"/>
              <w:marBottom w:val="0"/>
              <w:divBdr>
                <w:top w:val="none" w:sz="0" w:space="0" w:color="auto"/>
                <w:left w:val="none" w:sz="0" w:space="0" w:color="auto"/>
                <w:bottom w:val="none" w:sz="0" w:space="0" w:color="auto"/>
                <w:right w:val="none" w:sz="0" w:space="0" w:color="auto"/>
              </w:divBdr>
              <w:divsChild>
                <w:div w:id="193888174">
                  <w:marLeft w:val="0"/>
                  <w:marRight w:val="0"/>
                  <w:marTop w:val="0"/>
                  <w:marBottom w:val="0"/>
                  <w:divBdr>
                    <w:top w:val="none" w:sz="0" w:space="0" w:color="auto"/>
                    <w:left w:val="none" w:sz="0" w:space="0" w:color="auto"/>
                    <w:bottom w:val="none" w:sz="0" w:space="0" w:color="auto"/>
                    <w:right w:val="none" w:sz="0" w:space="0" w:color="auto"/>
                  </w:divBdr>
                  <w:divsChild>
                    <w:div w:id="12650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00071">
      <w:bodyDiv w:val="1"/>
      <w:marLeft w:val="0"/>
      <w:marRight w:val="0"/>
      <w:marTop w:val="0"/>
      <w:marBottom w:val="0"/>
      <w:divBdr>
        <w:top w:val="none" w:sz="0" w:space="0" w:color="auto"/>
        <w:left w:val="none" w:sz="0" w:space="0" w:color="auto"/>
        <w:bottom w:val="none" w:sz="0" w:space="0" w:color="auto"/>
        <w:right w:val="none" w:sz="0" w:space="0" w:color="auto"/>
      </w:divBdr>
      <w:divsChild>
        <w:div w:id="1427964917">
          <w:marLeft w:val="0"/>
          <w:marRight w:val="0"/>
          <w:marTop w:val="0"/>
          <w:marBottom w:val="0"/>
          <w:divBdr>
            <w:top w:val="none" w:sz="0" w:space="0" w:color="auto"/>
            <w:left w:val="none" w:sz="0" w:space="0" w:color="auto"/>
            <w:bottom w:val="none" w:sz="0" w:space="0" w:color="auto"/>
            <w:right w:val="none" w:sz="0" w:space="0" w:color="auto"/>
          </w:divBdr>
          <w:divsChild>
            <w:div w:id="344554954">
              <w:marLeft w:val="0"/>
              <w:marRight w:val="0"/>
              <w:marTop w:val="0"/>
              <w:marBottom w:val="0"/>
              <w:divBdr>
                <w:top w:val="none" w:sz="0" w:space="0" w:color="auto"/>
                <w:left w:val="none" w:sz="0" w:space="0" w:color="auto"/>
                <w:bottom w:val="none" w:sz="0" w:space="0" w:color="auto"/>
                <w:right w:val="none" w:sz="0" w:space="0" w:color="auto"/>
              </w:divBdr>
              <w:divsChild>
                <w:div w:id="3813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7843">
      <w:bodyDiv w:val="1"/>
      <w:marLeft w:val="0"/>
      <w:marRight w:val="0"/>
      <w:marTop w:val="0"/>
      <w:marBottom w:val="0"/>
      <w:divBdr>
        <w:top w:val="none" w:sz="0" w:space="0" w:color="auto"/>
        <w:left w:val="none" w:sz="0" w:space="0" w:color="auto"/>
        <w:bottom w:val="none" w:sz="0" w:space="0" w:color="auto"/>
        <w:right w:val="none" w:sz="0" w:space="0" w:color="auto"/>
      </w:divBdr>
      <w:divsChild>
        <w:div w:id="989363027">
          <w:marLeft w:val="0"/>
          <w:marRight w:val="0"/>
          <w:marTop w:val="0"/>
          <w:marBottom w:val="0"/>
          <w:divBdr>
            <w:top w:val="none" w:sz="0" w:space="0" w:color="auto"/>
            <w:left w:val="none" w:sz="0" w:space="0" w:color="auto"/>
            <w:bottom w:val="none" w:sz="0" w:space="0" w:color="auto"/>
            <w:right w:val="none" w:sz="0" w:space="0" w:color="auto"/>
          </w:divBdr>
          <w:divsChild>
            <w:div w:id="246236430">
              <w:marLeft w:val="0"/>
              <w:marRight w:val="0"/>
              <w:marTop w:val="0"/>
              <w:marBottom w:val="0"/>
              <w:divBdr>
                <w:top w:val="none" w:sz="0" w:space="0" w:color="auto"/>
                <w:left w:val="none" w:sz="0" w:space="0" w:color="auto"/>
                <w:bottom w:val="none" w:sz="0" w:space="0" w:color="auto"/>
                <w:right w:val="none" w:sz="0" w:space="0" w:color="auto"/>
              </w:divBdr>
              <w:divsChild>
                <w:div w:id="8398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33526">
      <w:bodyDiv w:val="1"/>
      <w:marLeft w:val="0"/>
      <w:marRight w:val="0"/>
      <w:marTop w:val="0"/>
      <w:marBottom w:val="0"/>
      <w:divBdr>
        <w:top w:val="none" w:sz="0" w:space="0" w:color="auto"/>
        <w:left w:val="none" w:sz="0" w:space="0" w:color="auto"/>
        <w:bottom w:val="none" w:sz="0" w:space="0" w:color="auto"/>
        <w:right w:val="none" w:sz="0" w:space="0" w:color="auto"/>
      </w:divBdr>
      <w:divsChild>
        <w:div w:id="964240202">
          <w:marLeft w:val="0"/>
          <w:marRight w:val="0"/>
          <w:marTop w:val="0"/>
          <w:marBottom w:val="0"/>
          <w:divBdr>
            <w:top w:val="none" w:sz="0" w:space="0" w:color="auto"/>
            <w:left w:val="none" w:sz="0" w:space="0" w:color="auto"/>
            <w:bottom w:val="none" w:sz="0" w:space="0" w:color="auto"/>
            <w:right w:val="none" w:sz="0" w:space="0" w:color="auto"/>
          </w:divBdr>
          <w:divsChild>
            <w:div w:id="1289355853">
              <w:marLeft w:val="0"/>
              <w:marRight w:val="0"/>
              <w:marTop w:val="0"/>
              <w:marBottom w:val="0"/>
              <w:divBdr>
                <w:top w:val="none" w:sz="0" w:space="0" w:color="auto"/>
                <w:left w:val="none" w:sz="0" w:space="0" w:color="auto"/>
                <w:bottom w:val="none" w:sz="0" w:space="0" w:color="auto"/>
                <w:right w:val="none" w:sz="0" w:space="0" w:color="auto"/>
              </w:divBdr>
              <w:divsChild>
                <w:div w:id="77944229">
                  <w:marLeft w:val="0"/>
                  <w:marRight w:val="0"/>
                  <w:marTop w:val="0"/>
                  <w:marBottom w:val="0"/>
                  <w:divBdr>
                    <w:top w:val="none" w:sz="0" w:space="0" w:color="auto"/>
                    <w:left w:val="none" w:sz="0" w:space="0" w:color="auto"/>
                    <w:bottom w:val="none" w:sz="0" w:space="0" w:color="auto"/>
                    <w:right w:val="none" w:sz="0" w:space="0" w:color="auto"/>
                  </w:divBdr>
                  <w:divsChild>
                    <w:div w:id="20305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2407">
      <w:bodyDiv w:val="1"/>
      <w:marLeft w:val="0"/>
      <w:marRight w:val="0"/>
      <w:marTop w:val="0"/>
      <w:marBottom w:val="0"/>
      <w:divBdr>
        <w:top w:val="none" w:sz="0" w:space="0" w:color="auto"/>
        <w:left w:val="none" w:sz="0" w:space="0" w:color="auto"/>
        <w:bottom w:val="none" w:sz="0" w:space="0" w:color="auto"/>
        <w:right w:val="none" w:sz="0" w:space="0" w:color="auto"/>
      </w:divBdr>
      <w:divsChild>
        <w:div w:id="1432972114">
          <w:marLeft w:val="0"/>
          <w:marRight w:val="0"/>
          <w:marTop w:val="0"/>
          <w:marBottom w:val="0"/>
          <w:divBdr>
            <w:top w:val="none" w:sz="0" w:space="0" w:color="auto"/>
            <w:left w:val="none" w:sz="0" w:space="0" w:color="auto"/>
            <w:bottom w:val="none" w:sz="0" w:space="0" w:color="auto"/>
            <w:right w:val="none" w:sz="0" w:space="0" w:color="auto"/>
          </w:divBdr>
          <w:divsChild>
            <w:div w:id="1214197372">
              <w:marLeft w:val="0"/>
              <w:marRight w:val="0"/>
              <w:marTop w:val="0"/>
              <w:marBottom w:val="0"/>
              <w:divBdr>
                <w:top w:val="none" w:sz="0" w:space="0" w:color="auto"/>
                <w:left w:val="none" w:sz="0" w:space="0" w:color="auto"/>
                <w:bottom w:val="none" w:sz="0" w:space="0" w:color="auto"/>
                <w:right w:val="none" w:sz="0" w:space="0" w:color="auto"/>
              </w:divBdr>
              <w:divsChild>
                <w:div w:id="1515607261">
                  <w:marLeft w:val="0"/>
                  <w:marRight w:val="0"/>
                  <w:marTop w:val="0"/>
                  <w:marBottom w:val="0"/>
                  <w:divBdr>
                    <w:top w:val="none" w:sz="0" w:space="0" w:color="auto"/>
                    <w:left w:val="none" w:sz="0" w:space="0" w:color="auto"/>
                    <w:bottom w:val="none" w:sz="0" w:space="0" w:color="auto"/>
                    <w:right w:val="none" w:sz="0" w:space="0" w:color="auto"/>
                  </w:divBdr>
                  <w:divsChild>
                    <w:div w:id="21072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8611">
      <w:bodyDiv w:val="1"/>
      <w:marLeft w:val="0"/>
      <w:marRight w:val="0"/>
      <w:marTop w:val="0"/>
      <w:marBottom w:val="0"/>
      <w:divBdr>
        <w:top w:val="none" w:sz="0" w:space="0" w:color="auto"/>
        <w:left w:val="none" w:sz="0" w:space="0" w:color="auto"/>
        <w:bottom w:val="none" w:sz="0" w:space="0" w:color="auto"/>
        <w:right w:val="none" w:sz="0" w:space="0" w:color="auto"/>
      </w:divBdr>
      <w:divsChild>
        <w:div w:id="1962178023">
          <w:marLeft w:val="0"/>
          <w:marRight w:val="0"/>
          <w:marTop w:val="0"/>
          <w:marBottom w:val="0"/>
          <w:divBdr>
            <w:top w:val="none" w:sz="0" w:space="0" w:color="auto"/>
            <w:left w:val="none" w:sz="0" w:space="0" w:color="auto"/>
            <w:bottom w:val="none" w:sz="0" w:space="0" w:color="auto"/>
            <w:right w:val="none" w:sz="0" w:space="0" w:color="auto"/>
          </w:divBdr>
          <w:divsChild>
            <w:div w:id="228419838">
              <w:marLeft w:val="0"/>
              <w:marRight w:val="0"/>
              <w:marTop w:val="0"/>
              <w:marBottom w:val="0"/>
              <w:divBdr>
                <w:top w:val="none" w:sz="0" w:space="0" w:color="auto"/>
                <w:left w:val="none" w:sz="0" w:space="0" w:color="auto"/>
                <w:bottom w:val="none" w:sz="0" w:space="0" w:color="auto"/>
                <w:right w:val="none" w:sz="0" w:space="0" w:color="auto"/>
              </w:divBdr>
              <w:divsChild>
                <w:div w:id="474369523">
                  <w:marLeft w:val="0"/>
                  <w:marRight w:val="0"/>
                  <w:marTop w:val="0"/>
                  <w:marBottom w:val="0"/>
                  <w:divBdr>
                    <w:top w:val="none" w:sz="0" w:space="0" w:color="auto"/>
                    <w:left w:val="none" w:sz="0" w:space="0" w:color="auto"/>
                    <w:bottom w:val="none" w:sz="0" w:space="0" w:color="auto"/>
                    <w:right w:val="none" w:sz="0" w:space="0" w:color="auto"/>
                  </w:divBdr>
                  <w:divsChild>
                    <w:div w:id="13682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162836">
      <w:bodyDiv w:val="1"/>
      <w:marLeft w:val="0"/>
      <w:marRight w:val="0"/>
      <w:marTop w:val="0"/>
      <w:marBottom w:val="0"/>
      <w:divBdr>
        <w:top w:val="none" w:sz="0" w:space="0" w:color="auto"/>
        <w:left w:val="none" w:sz="0" w:space="0" w:color="auto"/>
        <w:bottom w:val="none" w:sz="0" w:space="0" w:color="auto"/>
        <w:right w:val="none" w:sz="0" w:space="0" w:color="auto"/>
      </w:divBdr>
      <w:divsChild>
        <w:div w:id="1359089430">
          <w:marLeft w:val="0"/>
          <w:marRight w:val="0"/>
          <w:marTop w:val="0"/>
          <w:marBottom w:val="0"/>
          <w:divBdr>
            <w:top w:val="none" w:sz="0" w:space="0" w:color="auto"/>
            <w:left w:val="none" w:sz="0" w:space="0" w:color="auto"/>
            <w:bottom w:val="none" w:sz="0" w:space="0" w:color="auto"/>
            <w:right w:val="none" w:sz="0" w:space="0" w:color="auto"/>
          </w:divBdr>
          <w:divsChild>
            <w:div w:id="542134717">
              <w:marLeft w:val="0"/>
              <w:marRight w:val="0"/>
              <w:marTop w:val="0"/>
              <w:marBottom w:val="0"/>
              <w:divBdr>
                <w:top w:val="none" w:sz="0" w:space="0" w:color="auto"/>
                <w:left w:val="none" w:sz="0" w:space="0" w:color="auto"/>
                <w:bottom w:val="none" w:sz="0" w:space="0" w:color="auto"/>
                <w:right w:val="none" w:sz="0" w:space="0" w:color="auto"/>
              </w:divBdr>
              <w:divsChild>
                <w:div w:id="692924553">
                  <w:marLeft w:val="0"/>
                  <w:marRight w:val="0"/>
                  <w:marTop w:val="0"/>
                  <w:marBottom w:val="0"/>
                  <w:divBdr>
                    <w:top w:val="none" w:sz="0" w:space="0" w:color="auto"/>
                    <w:left w:val="none" w:sz="0" w:space="0" w:color="auto"/>
                    <w:bottom w:val="none" w:sz="0" w:space="0" w:color="auto"/>
                    <w:right w:val="none" w:sz="0" w:space="0" w:color="auto"/>
                  </w:divBdr>
                  <w:divsChild>
                    <w:div w:id="5663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45430">
      <w:bodyDiv w:val="1"/>
      <w:marLeft w:val="0"/>
      <w:marRight w:val="0"/>
      <w:marTop w:val="0"/>
      <w:marBottom w:val="0"/>
      <w:divBdr>
        <w:top w:val="none" w:sz="0" w:space="0" w:color="auto"/>
        <w:left w:val="none" w:sz="0" w:space="0" w:color="auto"/>
        <w:bottom w:val="none" w:sz="0" w:space="0" w:color="auto"/>
        <w:right w:val="none" w:sz="0" w:space="0" w:color="auto"/>
      </w:divBdr>
      <w:divsChild>
        <w:div w:id="2030521075">
          <w:marLeft w:val="0"/>
          <w:marRight w:val="0"/>
          <w:marTop w:val="0"/>
          <w:marBottom w:val="0"/>
          <w:divBdr>
            <w:top w:val="none" w:sz="0" w:space="0" w:color="auto"/>
            <w:left w:val="none" w:sz="0" w:space="0" w:color="auto"/>
            <w:bottom w:val="none" w:sz="0" w:space="0" w:color="auto"/>
            <w:right w:val="none" w:sz="0" w:space="0" w:color="auto"/>
          </w:divBdr>
          <w:divsChild>
            <w:div w:id="494758556">
              <w:marLeft w:val="0"/>
              <w:marRight w:val="0"/>
              <w:marTop w:val="0"/>
              <w:marBottom w:val="0"/>
              <w:divBdr>
                <w:top w:val="none" w:sz="0" w:space="0" w:color="auto"/>
                <w:left w:val="none" w:sz="0" w:space="0" w:color="auto"/>
                <w:bottom w:val="none" w:sz="0" w:space="0" w:color="auto"/>
                <w:right w:val="none" w:sz="0" w:space="0" w:color="auto"/>
              </w:divBdr>
              <w:divsChild>
                <w:div w:id="394744368">
                  <w:marLeft w:val="0"/>
                  <w:marRight w:val="0"/>
                  <w:marTop w:val="0"/>
                  <w:marBottom w:val="0"/>
                  <w:divBdr>
                    <w:top w:val="none" w:sz="0" w:space="0" w:color="auto"/>
                    <w:left w:val="none" w:sz="0" w:space="0" w:color="auto"/>
                    <w:bottom w:val="none" w:sz="0" w:space="0" w:color="auto"/>
                    <w:right w:val="none" w:sz="0" w:space="0" w:color="auto"/>
                  </w:divBdr>
                  <w:divsChild>
                    <w:div w:id="115745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993265">
      <w:bodyDiv w:val="1"/>
      <w:marLeft w:val="0"/>
      <w:marRight w:val="0"/>
      <w:marTop w:val="0"/>
      <w:marBottom w:val="0"/>
      <w:divBdr>
        <w:top w:val="none" w:sz="0" w:space="0" w:color="auto"/>
        <w:left w:val="none" w:sz="0" w:space="0" w:color="auto"/>
        <w:bottom w:val="none" w:sz="0" w:space="0" w:color="auto"/>
        <w:right w:val="none" w:sz="0" w:space="0" w:color="auto"/>
      </w:divBdr>
      <w:divsChild>
        <w:div w:id="550073434">
          <w:marLeft w:val="0"/>
          <w:marRight w:val="0"/>
          <w:marTop w:val="0"/>
          <w:marBottom w:val="0"/>
          <w:divBdr>
            <w:top w:val="none" w:sz="0" w:space="0" w:color="auto"/>
            <w:left w:val="none" w:sz="0" w:space="0" w:color="auto"/>
            <w:bottom w:val="none" w:sz="0" w:space="0" w:color="auto"/>
            <w:right w:val="none" w:sz="0" w:space="0" w:color="auto"/>
          </w:divBdr>
          <w:divsChild>
            <w:div w:id="1825774007">
              <w:marLeft w:val="0"/>
              <w:marRight w:val="0"/>
              <w:marTop w:val="0"/>
              <w:marBottom w:val="0"/>
              <w:divBdr>
                <w:top w:val="none" w:sz="0" w:space="0" w:color="auto"/>
                <w:left w:val="none" w:sz="0" w:space="0" w:color="auto"/>
                <w:bottom w:val="none" w:sz="0" w:space="0" w:color="auto"/>
                <w:right w:val="none" w:sz="0" w:space="0" w:color="auto"/>
              </w:divBdr>
              <w:divsChild>
                <w:div w:id="1886913065">
                  <w:marLeft w:val="0"/>
                  <w:marRight w:val="0"/>
                  <w:marTop w:val="0"/>
                  <w:marBottom w:val="0"/>
                  <w:divBdr>
                    <w:top w:val="none" w:sz="0" w:space="0" w:color="auto"/>
                    <w:left w:val="none" w:sz="0" w:space="0" w:color="auto"/>
                    <w:bottom w:val="none" w:sz="0" w:space="0" w:color="auto"/>
                    <w:right w:val="none" w:sz="0" w:space="0" w:color="auto"/>
                  </w:divBdr>
                  <w:divsChild>
                    <w:div w:id="213093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7573">
      <w:bodyDiv w:val="1"/>
      <w:marLeft w:val="0"/>
      <w:marRight w:val="0"/>
      <w:marTop w:val="0"/>
      <w:marBottom w:val="0"/>
      <w:divBdr>
        <w:top w:val="none" w:sz="0" w:space="0" w:color="auto"/>
        <w:left w:val="none" w:sz="0" w:space="0" w:color="auto"/>
        <w:bottom w:val="none" w:sz="0" w:space="0" w:color="auto"/>
        <w:right w:val="none" w:sz="0" w:space="0" w:color="auto"/>
      </w:divBdr>
      <w:divsChild>
        <w:div w:id="1882789498">
          <w:marLeft w:val="0"/>
          <w:marRight w:val="0"/>
          <w:marTop w:val="0"/>
          <w:marBottom w:val="0"/>
          <w:divBdr>
            <w:top w:val="none" w:sz="0" w:space="0" w:color="auto"/>
            <w:left w:val="none" w:sz="0" w:space="0" w:color="auto"/>
            <w:bottom w:val="none" w:sz="0" w:space="0" w:color="auto"/>
            <w:right w:val="none" w:sz="0" w:space="0" w:color="auto"/>
          </w:divBdr>
          <w:divsChild>
            <w:div w:id="476069935">
              <w:marLeft w:val="0"/>
              <w:marRight w:val="0"/>
              <w:marTop w:val="0"/>
              <w:marBottom w:val="0"/>
              <w:divBdr>
                <w:top w:val="none" w:sz="0" w:space="0" w:color="auto"/>
                <w:left w:val="none" w:sz="0" w:space="0" w:color="auto"/>
                <w:bottom w:val="none" w:sz="0" w:space="0" w:color="auto"/>
                <w:right w:val="none" w:sz="0" w:space="0" w:color="auto"/>
              </w:divBdr>
              <w:divsChild>
                <w:div w:id="1148550607">
                  <w:marLeft w:val="0"/>
                  <w:marRight w:val="0"/>
                  <w:marTop w:val="0"/>
                  <w:marBottom w:val="0"/>
                  <w:divBdr>
                    <w:top w:val="none" w:sz="0" w:space="0" w:color="auto"/>
                    <w:left w:val="none" w:sz="0" w:space="0" w:color="auto"/>
                    <w:bottom w:val="none" w:sz="0" w:space="0" w:color="auto"/>
                    <w:right w:val="none" w:sz="0" w:space="0" w:color="auto"/>
                  </w:divBdr>
                  <w:divsChild>
                    <w:div w:id="162072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98607">
      <w:bodyDiv w:val="1"/>
      <w:marLeft w:val="0"/>
      <w:marRight w:val="0"/>
      <w:marTop w:val="0"/>
      <w:marBottom w:val="0"/>
      <w:divBdr>
        <w:top w:val="none" w:sz="0" w:space="0" w:color="auto"/>
        <w:left w:val="none" w:sz="0" w:space="0" w:color="auto"/>
        <w:bottom w:val="none" w:sz="0" w:space="0" w:color="auto"/>
        <w:right w:val="none" w:sz="0" w:space="0" w:color="auto"/>
      </w:divBdr>
      <w:divsChild>
        <w:div w:id="2086299257">
          <w:marLeft w:val="0"/>
          <w:marRight w:val="0"/>
          <w:marTop w:val="0"/>
          <w:marBottom w:val="0"/>
          <w:divBdr>
            <w:top w:val="none" w:sz="0" w:space="0" w:color="auto"/>
            <w:left w:val="none" w:sz="0" w:space="0" w:color="auto"/>
            <w:bottom w:val="none" w:sz="0" w:space="0" w:color="auto"/>
            <w:right w:val="none" w:sz="0" w:space="0" w:color="auto"/>
          </w:divBdr>
          <w:divsChild>
            <w:div w:id="414135660">
              <w:marLeft w:val="0"/>
              <w:marRight w:val="0"/>
              <w:marTop w:val="0"/>
              <w:marBottom w:val="0"/>
              <w:divBdr>
                <w:top w:val="none" w:sz="0" w:space="0" w:color="auto"/>
                <w:left w:val="none" w:sz="0" w:space="0" w:color="auto"/>
                <w:bottom w:val="none" w:sz="0" w:space="0" w:color="auto"/>
                <w:right w:val="none" w:sz="0" w:space="0" w:color="auto"/>
              </w:divBdr>
              <w:divsChild>
                <w:div w:id="868183051">
                  <w:marLeft w:val="0"/>
                  <w:marRight w:val="0"/>
                  <w:marTop w:val="0"/>
                  <w:marBottom w:val="0"/>
                  <w:divBdr>
                    <w:top w:val="none" w:sz="0" w:space="0" w:color="auto"/>
                    <w:left w:val="none" w:sz="0" w:space="0" w:color="auto"/>
                    <w:bottom w:val="none" w:sz="0" w:space="0" w:color="auto"/>
                    <w:right w:val="none" w:sz="0" w:space="0" w:color="auto"/>
                  </w:divBdr>
                  <w:divsChild>
                    <w:div w:id="12158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09133">
      <w:bodyDiv w:val="1"/>
      <w:marLeft w:val="0"/>
      <w:marRight w:val="0"/>
      <w:marTop w:val="0"/>
      <w:marBottom w:val="0"/>
      <w:divBdr>
        <w:top w:val="none" w:sz="0" w:space="0" w:color="auto"/>
        <w:left w:val="none" w:sz="0" w:space="0" w:color="auto"/>
        <w:bottom w:val="none" w:sz="0" w:space="0" w:color="auto"/>
        <w:right w:val="none" w:sz="0" w:space="0" w:color="auto"/>
      </w:divBdr>
      <w:divsChild>
        <w:div w:id="995568979">
          <w:marLeft w:val="0"/>
          <w:marRight w:val="0"/>
          <w:marTop w:val="0"/>
          <w:marBottom w:val="0"/>
          <w:divBdr>
            <w:top w:val="none" w:sz="0" w:space="0" w:color="auto"/>
            <w:left w:val="none" w:sz="0" w:space="0" w:color="auto"/>
            <w:bottom w:val="none" w:sz="0" w:space="0" w:color="auto"/>
            <w:right w:val="none" w:sz="0" w:space="0" w:color="auto"/>
          </w:divBdr>
          <w:divsChild>
            <w:div w:id="809983104">
              <w:marLeft w:val="0"/>
              <w:marRight w:val="0"/>
              <w:marTop w:val="0"/>
              <w:marBottom w:val="0"/>
              <w:divBdr>
                <w:top w:val="none" w:sz="0" w:space="0" w:color="auto"/>
                <w:left w:val="none" w:sz="0" w:space="0" w:color="auto"/>
                <w:bottom w:val="none" w:sz="0" w:space="0" w:color="auto"/>
                <w:right w:val="none" w:sz="0" w:space="0" w:color="auto"/>
              </w:divBdr>
              <w:divsChild>
                <w:div w:id="9820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9037">
      <w:bodyDiv w:val="1"/>
      <w:marLeft w:val="0"/>
      <w:marRight w:val="0"/>
      <w:marTop w:val="0"/>
      <w:marBottom w:val="0"/>
      <w:divBdr>
        <w:top w:val="none" w:sz="0" w:space="0" w:color="auto"/>
        <w:left w:val="none" w:sz="0" w:space="0" w:color="auto"/>
        <w:bottom w:val="none" w:sz="0" w:space="0" w:color="auto"/>
        <w:right w:val="none" w:sz="0" w:space="0" w:color="auto"/>
      </w:divBdr>
      <w:divsChild>
        <w:div w:id="836307758">
          <w:marLeft w:val="0"/>
          <w:marRight w:val="0"/>
          <w:marTop w:val="0"/>
          <w:marBottom w:val="0"/>
          <w:divBdr>
            <w:top w:val="none" w:sz="0" w:space="0" w:color="auto"/>
            <w:left w:val="none" w:sz="0" w:space="0" w:color="auto"/>
            <w:bottom w:val="none" w:sz="0" w:space="0" w:color="auto"/>
            <w:right w:val="none" w:sz="0" w:space="0" w:color="auto"/>
          </w:divBdr>
          <w:divsChild>
            <w:div w:id="192964483">
              <w:marLeft w:val="0"/>
              <w:marRight w:val="0"/>
              <w:marTop w:val="0"/>
              <w:marBottom w:val="0"/>
              <w:divBdr>
                <w:top w:val="none" w:sz="0" w:space="0" w:color="auto"/>
                <w:left w:val="none" w:sz="0" w:space="0" w:color="auto"/>
                <w:bottom w:val="none" w:sz="0" w:space="0" w:color="auto"/>
                <w:right w:val="none" w:sz="0" w:space="0" w:color="auto"/>
              </w:divBdr>
              <w:divsChild>
                <w:div w:id="1683052073">
                  <w:marLeft w:val="0"/>
                  <w:marRight w:val="0"/>
                  <w:marTop w:val="0"/>
                  <w:marBottom w:val="0"/>
                  <w:divBdr>
                    <w:top w:val="none" w:sz="0" w:space="0" w:color="auto"/>
                    <w:left w:val="none" w:sz="0" w:space="0" w:color="auto"/>
                    <w:bottom w:val="none" w:sz="0" w:space="0" w:color="auto"/>
                    <w:right w:val="none" w:sz="0" w:space="0" w:color="auto"/>
                  </w:divBdr>
                  <w:divsChild>
                    <w:div w:id="186968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512325">
      <w:bodyDiv w:val="1"/>
      <w:marLeft w:val="0"/>
      <w:marRight w:val="0"/>
      <w:marTop w:val="0"/>
      <w:marBottom w:val="0"/>
      <w:divBdr>
        <w:top w:val="none" w:sz="0" w:space="0" w:color="auto"/>
        <w:left w:val="none" w:sz="0" w:space="0" w:color="auto"/>
        <w:bottom w:val="none" w:sz="0" w:space="0" w:color="auto"/>
        <w:right w:val="none" w:sz="0" w:space="0" w:color="auto"/>
      </w:divBdr>
      <w:divsChild>
        <w:div w:id="1214847240">
          <w:marLeft w:val="0"/>
          <w:marRight w:val="0"/>
          <w:marTop w:val="0"/>
          <w:marBottom w:val="0"/>
          <w:divBdr>
            <w:top w:val="none" w:sz="0" w:space="0" w:color="auto"/>
            <w:left w:val="none" w:sz="0" w:space="0" w:color="auto"/>
            <w:bottom w:val="none" w:sz="0" w:space="0" w:color="auto"/>
            <w:right w:val="none" w:sz="0" w:space="0" w:color="auto"/>
          </w:divBdr>
          <w:divsChild>
            <w:div w:id="1499152767">
              <w:marLeft w:val="0"/>
              <w:marRight w:val="0"/>
              <w:marTop w:val="0"/>
              <w:marBottom w:val="0"/>
              <w:divBdr>
                <w:top w:val="none" w:sz="0" w:space="0" w:color="auto"/>
                <w:left w:val="none" w:sz="0" w:space="0" w:color="auto"/>
                <w:bottom w:val="none" w:sz="0" w:space="0" w:color="auto"/>
                <w:right w:val="none" w:sz="0" w:space="0" w:color="auto"/>
              </w:divBdr>
              <w:divsChild>
                <w:div w:id="144785315">
                  <w:marLeft w:val="0"/>
                  <w:marRight w:val="0"/>
                  <w:marTop w:val="0"/>
                  <w:marBottom w:val="0"/>
                  <w:divBdr>
                    <w:top w:val="none" w:sz="0" w:space="0" w:color="auto"/>
                    <w:left w:val="none" w:sz="0" w:space="0" w:color="auto"/>
                    <w:bottom w:val="none" w:sz="0" w:space="0" w:color="auto"/>
                    <w:right w:val="none" w:sz="0" w:space="0" w:color="auto"/>
                  </w:divBdr>
                  <w:divsChild>
                    <w:div w:id="59286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238987">
      <w:bodyDiv w:val="1"/>
      <w:marLeft w:val="0"/>
      <w:marRight w:val="0"/>
      <w:marTop w:val="0"/>
      <w:marBottom w:val="0"/>
      <w:divBdr>
        <w:top w:val="none" w:sz="0" w:space="0" w:color="auto"/>
        <w:left w:val="none" w:sz="0" w:space="0" w:color="auto"/>
        <w:bottom w:val="none" w:sz="0" w:space="0" w:color="auto"/>
        <w:right w:val="none" w:sz="0" w:space="0" w:color="auto"/>
      </w:divBdr>
      <w:divsChild>
        <w:div w:id="2098479084">
          <w:marLeft w:val="0"/>
          <w:marRight w:val="0"/>
          <w:marTop w:val="0"/>
          <w:marBottom w:val="0"/>
          <w:divBdr>
            <w:top w:val="none" w:sz="0" w:space="0" w:color="auto"/>
            <w:left w:val="none" w:sz="0" w:space="0" w:color="auto"/>
            <w:bottom w:val="none" w:sz="0" w:space="0" w:color="auto"/>
            <w:right w:val="none" w:sz="0" w:space="0" w:color="auto"/>
          </w:divBdr>
          <w:divsChild>
            <w:div w:id="1050491968">
              <w:marLeft w:val="0"/>
              <w:marRight w:val="0"/>
              <w:marTop w:val="0"/>
              <w:marBottom w:val="0"/>
              <w:divBdr>
                <w:top w:val="none" w:sz="0" w:space="0" w:color="auto"/>
                <w:left w:val="none" w:sz="0" w:space="0" w:color="auto"/>
                <w:bottom w:val="none" w:sz="0" w:space="0" w:color="auto"/>
                <w:right w:val="none" w:sz="0" w:space="0" w:color="auto"/>
              </w:divBdr>
              <w:divsChild>
                <w:div w:id="5554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74198">
      <w:bodyDiv w:val="1"/>
      <w:marLeft w:val="0"/>
      <w:marRight w:val="0"/>
      <w:marTop w:val="0"/>
      <w:marBottom w:val="0"/>
      <w:divBdr>
        <w:top w:val="none" w:sz="0" w:space="0" w:color="auto"/>
        <w:left w:val="none" w:sz="0" w:space="0" w:color="auto"/>
        <w:bottom w:val="none" w:sz="0" w:space="0" w:color="auto"/>
        <w:right w:val="none" w:sz="0" w:space="0" w:color="auto"/>
      </w:divBdr>
      <w:divsChild>
        <w:div w:id="740296417">
          <w:marLeft w:val="0"/>
          <w:marRight w:val="0"/>
          <w:marTop w:val="0"/>
          <w:marBottom w:val="0"/>
          <w:divBdr>
            <w:top w:val="none" w:sz="0" w:space="0" w:color="auto"/>
            <w:left w:val="none" w:sz="0" w:space="0" w:color="auto"/>
            <w:bottom w:val="none" w:sz="0" w:space="0" w:color="auto"/>
            <w:right w:val="none" w:sz="0" w:space="0" w:color="auto"/>
          </w:divBdr>
          <w:divsChild>
            <w:div w:id="69083473">
              <w:marLeft w:val="0"/>
              <w:marRight w:val="0"/>
              <w:marTop w:val="0"/>
              <w:marBottom w:val="0"/>
              <w:divBdr>
                <w:top w:val="none" w:sz="0" w:space="0" w:color="auto"/>
                <w:left w:val="none" w:sz="0" w:space="0" w:color="auto"/>
                <w:bottom w:val="none" w:sz="0" w:space="0" w:color="auto"/>
                <w:right w:val="none" w:sz="0" w:space="0" w:color="auto"/>
              </w:divBdr>
              <w:divsChild>
                <w:div w:id="1131678948">
                  <w:marLeft w:val="0"/>
                  <w:marRight w:val="0"/>
                  <w:marTop w:val="0"/>
                  <w:marBottom w:val="0"/>
                  <w:divBdr>
                    <w:top w:val="none" w:sz="0" w:space="0" w:color="auto"/>
                    <w:left w:val="none" w:sz="0" w:space="0" w:color="auto"/>
                    <w:bottom w:val="none" w:sz="0" w:space="0" w:color="auto"/>
                    <w:right w:val="none" w:sz="0" w:space="0" w:color="auto"/>
                  </w:divBdr>
                  <w:divsChild>
                    <w:div w:id="4688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659541">
      <w:bodyDiv w:val="1"/>
      <w:marLeft w:val="0"/>
      <w:marRight w:val="0"/>
      <w:marTop w:val="0"/>
      <w:marBottom w:val="0"/>
      <w:divBdr>
        <w:top w:val="none" w:sz="0" w:space="0" w:color="auto"/>
        <w:left w:val="none" w:sz="0" w:space="0" w:color="auto"/>
        <w:bottom w:val="none" w:sz="0" w:space="0" w:color="auto"/>
        <w:right w:val="none" w:sz="0" w:space="0" w:color="auto"/>
      </w:divBdr>
      <w:divsChild>
        <w:div w:id="1021052281">
          <w:marLeft w:val="0"/>
          <w:marRight w:val="0"/>
          <w:marTop w:val="0"/>
          <w:marBottom w:val="0"/>
          <w:divBdr>
            <w:top w:val="none" w:sz="0" w:space="0" w:color="auto"/>
            <w:left w:val="none" w:sz="0" w:space="0" w:color="auto"/>
            <w:bottom w:val="none" w:sz="0" w:space="0" w:color="auto"/>
            <w:right w:val="none" w:sz="0" w:space="0" w:color="auto"/>
          </w:divBdr>
          <w:divsChild>
            <w:div w:id="179200375">
              <w:marLeft w:val="0"/>
              <w:marRight w:val="0"/>
              <w:marTop w:val="0"/>
              <w:marBottom w:val="0"/>
              <w:divBdr>
                <w:top w:val="none" w:sz="0" w:space="0" w:color="auto"/>
                <w:left w:val="none" w:sz="0" w:space="0" w:color="auto"/>
                <w:bottom w:val="none" w:sz="0" w:space="0" w:color="auto"/>
                <w:right w:val="none" w:sz="0" w:space="0" w:color="auto"/>
              </w:divBdr>
              <w:divsChild>
                <w:div w:id="201237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84873">
      <w:bodyDiv w:val="1"/>
      <w:marLeft w:val="0"/>
      <w:marRight w:val="0"/>
      <w:marTop w:val="0"/>
      <w:marBottom w:val="0"/>
      <w:divBdr>
        <w:top w:val="none" w:sz="0" w:space="0" w:color="auto"/>
        <w:left w:val="none" w:sz="0" w:space="0" w:color="auto"/>
        <w:bottom w:val="none" w:sz="0" w:space="0" w:color="auto"/>
        <w:right w:val="none" w:sz="0" w:space="0" w:color="auto"/>
      </w:divBdr>
      <w:divsChild>
        <w:div w:id="761730539">
          <w:marLeft w:val="0"/>
          <w:marRight w:val="0"/>
          <w:marTop w:val="0"/>
          <w:marBottom w:val="0"/>
          <w:divBdr>
            <w:top w:val="none" w:sz="0" w:space="0" w:color="auto"/>
            <w:left w:val="none" w:sz="0" w:space="0" w:color="auto"/>
            <w:bottom w:val="none" w:sz="0" w:space="0" w:color="auto"/>
            <w:right w:val="none" w:sz="0" w:space="0" w:color="auto"/>
          </w:divBdr>
          <w:divsChild>
            <w:div w:id="2027753387">
              <w:marLeft w:val="0"/>
              <w:marRight w:val="0"/>
              <w:marTop w:val="0"/>
              <w:marBottom w:val="0"/>
              <w:divBdr>
                <w:top w:val="none" w:sz="0" w:space="0" w:color="auto"/>
                <w:left w:val="none" w:sz="0" w:space="0" w:color="auto"/>
                <w:bottom w:val="none" w:sz="0" w:space="0" w:color="auto"/>
                <w:right w:val="none" w:sz="0" w:space="0" w:color="auto"/>
              </w:divBdr>
              <w:divsChild>
                <w:div w:id="1260988812">
                  <w:marLeft w:val="0"/>
                  <w:marRight w:val="0"/>
                  <w:marTop w:val="0"/>
                  <w:marBottom w:val="0"/>
                  <w:divBdr>
                    <w:top w:val="none" w:sz="0" w:space="0" w:color="auto"/>
                    <w:left w:val="none" w:sz="0" w:space="0" w:color="auto"/>
                    <w:bottom w:val="none" w:sz="0" w:space="0" w:color="auto"/>
                    <w:right w:val="none" w:sz="0" w:space="0" w:color="auto"/>
                  </w:divBdr>
                  <w:divsChild>
                    <w:div w:id="102297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15192">
      <w:bodyDiv w:val="1"/>
      <w:marLeft w:val="0"/>
      <w:marRight w:val="0"/>
      <w:marTop w:val="0"/>
      <w:marBottom w:val="0"/>
      <w:divBdr>
        <w:top w:val="none" w:sz="0" w:space="0" w:color="auto"/>
        <w:left w:val="none" w:sz="0" w:space="0" w:color="auto"/>
        <w:bottom w:val="none" w:sz="0" w:space="0" w:color="auto"/>
        <w:right w:val="none" w:sz="0" w:space="0" w:color="auto"/>
      </w:divBdr>
      <w:divsChild>
        <w:div w:id="1477406704">
          <w:marLeft w:val="0"/>
          <w:marRight w:val="0"/>
          <w:marTop w:val="0"/>
          <w:marBottom w:val="0"/>
          <w:divBdr>
            <w:top w:val="none" w:sz="0" w:space="0" w:color="auto"/>
            <w:left w:val="none" w:sz="0" w:space="0" w:color="auto"/>
            <w:bottom w:val="none" w:sz="0" w:space="0" w:color="auto"/>
            <w:right w:val="none" w:sz="0" w:space="0" w:color="auto"/>
          </w:divBdr>
          <w:divsChild>
            <w:div w:id="495414619">
              <w:marLeft w:val="0"/>
              <w:marRight w:val="0"/>
              <w:marTop w:val="0"/>
              <w:marBottom w:val="0"/>
              <w:divBdr>
                <w:top w:val="none" w:sz="0" w:space="0" w:color="auto"/>
                <w:left w:val="none" w:sz="0" w:space="0" w:color="auto"/>
                <w:bottom w:val="none" w:sz="0" w:space="0" w:color="auto"/>
                <w:right w:val="none" w:sz="0" w:space="0" w:color="auto"/>
              </w:divBdr>
              <w:divsChild>
                <w:div w:id="1012924483">
                  <w:marLeft w:val="0"/>
                  <w:marRight w:val="0"/>
                  <w:marTop w:val="0"/>
                  <w:marBottom w:val="0"/>
                  <w:divBdr>
                    <w:top w:val="none" w:sz="0" w:space="0" w:color="auto"/>
                    <w:left w:val="none" w:sz="0" w:space="0" w:color="auto"/>
                    <w:bottom w:val="none" w:sz="0" w:space="0" w:color="auto"/>
                    <w:right w:val="none" w:sz="0" w:space="0" w:color="auto"/>
                  </w:divBdr>
                  <w:divsChild>
                    <w:div w:id="160604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75532">
      <w:bodyDiv w:val="1"/>
      <w:marLeft w:val="0"/>
      <w:marRight w:val="0"/>
      <w:marTop w:val="0"/>
      <w:marBottom w:val="0"/>
      <w:divBdr>
        <w:top w:val="none" w:sz="0" w:space="0" w:color="auto"/>
        <w:left w:val="none" w:sz="0" w:space="0" w:color="auto"/>
        <w:bottom w:val="none" w:sz="0" w:space="0" w:color="auto"/>
        <w:right w:val="none" w:sz="0" w:space="0" w:color="auto"/>
      </w:divBdr>
      <w:divsChild>
        <w:div w:id="284700161">
          <w:marLeft w:val="0"/>
          <w:marRight w:val="0"/>
          <w:marTop w:val="0"/>
          <w:marBottom w:val="0"/>
          <w:divBdr>
            <w:top w:val="none" w:sz="0" w:space="0" w:color="auto"/>
            <w:left w:val="none" w:sz="0" w:space="0" w:color="auto"/>
            <w:bottom w:val="none" w:sz="0" w:space="0" w:color="auto"/>
            <w:right w:val="none" w:sz="0" w:space="0" w:color="auto"/>
          </w:divBdr>
          <w:divsChild>
            <w:div w:id="1001541544">
              <w:marLeft w:val="0"/>
              <w:marRight w:val="0"/>
              <w:marTop w:val="0"/>
              <w:marBottom w:val="0"/>
              <w:divBdr>
                <w:top w:val="none" w:sz="0" w:space="0" w:color="auto"/>
                <w:left w:val="none" w:sz="0" w:space="0" w:color="auto"/>
                <w:bottom w:val="none" w:sz="0" w:space="0" w:color="auto"/>
                <w:right w:val="none" w:sz="0" w:space="0" w:color="auto"/>
              </w:divBdr>
              <w:divsChild>
                <w:div w:id="417098714">
                  <w:marLeft w:val="0"/>
                  <w:marRight w:val="0"/>
                  <w:marTop w:val="0"/>
                  <w:marBottom w:val="0"/>
                  <w:divBdr>
                    <w:top w:val="none" w:sz="0" w:space="0" w:color="auto"/>
                    <w:left w:val="none" w:sz="0" w:space="0" w:color="auto"/>
                    <w:bottom w:val="none" w:sz="0" w:space="0" w:color="auto"/>
                    <w:right w:val="none" w:sz="0" w:space="0" w:color="auto"/>
                  </w:divBdr>
                  <w:divsChild>
                    <w:div w:id="2376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230634">
      <w:bodyDiv w:val="1"/>
      <w:marLeft w:val="0"/>
      <w:marRight w:val="0"/>
      <w:marTop w:val="0"/>
      <w:marBottom w:val="0"/>
      <w:divBdr>
        <w:top w:val="none" w:sz="0" w:space="0" w:color="auto"/>
        <w:left w:val="none" w:sz="0" w:space="0" w:color="auto"/>
        <w:bottom w:val="none" w:sz="0" w:space="0" w:color="auto"/>
        <w:right w:val="none" w:sz="0" w:space="0" w:color="auto"/>
      </w:divBdr>
      <w:divsChild>
        <w:div w:id="1732189509">
          <w:marLeft w:val="0"/>
          <w:marRight w:val="0"/>
          <w:marTop w:val="0"/>
          <w:marBottom w:val="0"/>
          <w:divBdr>
            <w:top w:val="none" w:sz="0" w:space="0" w:color="auto"/>
            <w:left w:val="none" w:sz="0" w:space="0" w:color="auto"/>
            <w:bottom w:val="none" w:sz="0" w:space="0" w:color="auto"/>
            <w:right w:val="none" w:sz="0" w:space="0" w:color="auto"/>
          </w:divBdr>
          <w:divsChild>
            <w:div w:id="1161970512">
              <w:marLeft w:val="0"/>
              <w:marRight w:val="0"/>
              <w:marTop w:val="0"/>
              <w:marBottom w:val="0"/>
              <w:divBdr>
                <w:top w:val="none" w:sz="0" w:space="0" w:color="auto"/>
                <w:left w:val="none" w:sz="0" w:space="0" w:color="auto"/>
                <w:bottom w:val="none" w:sz="0" w:space="0" w:color="auto"/>
                <w:right w:val="none" w:sz="0" w:space="0" w:color="auto"/>
              </w:divBdr>
              <w:divsChild>
                <w:div w:id="1342317345">
                  <w:marLeft w:val="0"/>
                  <w:marRight w:val="0"/>
                  <w:marTop w:val="0"/>
                  <w:marBottom w:val="0"/>
                  <w:divBdr>
                    <w:top w:val="none" w:sz="0" w:space="0" w:color="auto"/>
                    <w:left w:val="none" w:sz="0" w:space="0" w:color="auto"/>
                    <w:bottom w:val="none" w:sz="0" w:space="0" w:color="auto"/>
                    <w:right w:val="none" w:sz="0" w:space="0" w:color="auto"/>
                  </w:divBdr>
                  <w:divsChild>
                    <w:div w:id="18116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64670">
      <w:bodyDiv w:val="1"/>
      <w:marLeft w:val="0"/>
      <w:marRight w:val="0"/>
      <w:marTop w:val="0"/>
      <w:marBottom w:val="0"/>
      <w:divBdr>
        <w:top w:val="none" w:sz="0" w:space="0" w:color="auto"/>
        <w:left w:val="none" w:sz="0" w:space="0" w:color="auto"/>
        <w:bottom w:val="none" w:sz="0" w:space="0" w:color="auto"/>
        <w:right w:val="none" w:sz="0" w:space="0" w:color="auto"/>
      </w:divBdr>
      <w:divsChild>
        <w:div w:id="1774403301">
          <w:marLeft w:val="0"/>
          <w:marRight w:val="0"/>
          <w:marTop w:val="0"/>
          <w:marBottom w:val="0"/>
          <w:divBdr>
            <w:top w:val="none" w:sz="0" w:space="0" w:color="auto"/>
            <w:left w:val="none" w:sz="0" w:space="0" w:color="auto"/>
            <w:bottom w:val="none" w:sz="0" w:space="0" w:color="auto"/>
            <w:right w:val="none" w:sz="0" w:space="0" w:color="auto"/>
          </w:divBdr>
          <w:divsChild>
            <w:div w:id="804590893">
              <w:marLeft w:val="0"/>
              <w:marRight w:val="0"/>
              <w:marTop w:val="0"/>
              <w:marBottom w:val="0"/>
              <w:divBdr>
                <w:top w:val="none" w:sz="0" w:space="0" w:color="auto"/>
                <w:left w:val="none" w:sz="0" w:space="0" w:color="auto"/>
                <w:bottom w:val="none" w:sz="0" w:space="0" w:color="auto"/>
                <w:right w:val="none" w:sz="0" w:space="0" w:color="auto"/>
              </w:divBdr>
              <w:divsChild>
                <w:div w:id="58749284">
                  <w:marLeft w:val="0"/>
                  <w:marRight w:val="0"/>
                  <w:marTop w:val="0"/>
                  <w:marBottom w:val="0"/>
                  <w:divBdr>
                    <w:top w:val="none" w:sz="0" w:space="0" w:color="auto"/>
                    <w:left w:val="none" w:sz="0" w:space="0" w:color="auto"/>
                    <w:bottom w:val="none" w:sz="0" w:space="0" w:color="auto"/>
                    <w:right w:val="none" w:sz="0" w:space="0" w:color="auto"/>
                  </w:divBdr>
                  <w:divsChild>
                    <w:div w:id="94804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55461">
      <w:bodyDiv w:val="1"/>
      <w:marLeft w:val="0"/>
      <w:marRight w:val="0"/>
      <w:marTop w:val="0"/>
      <w:marBottom w:val="0"/>
      <w:divBdr>
        <w:top w:val="none" w:sz="0" w:space="0" w:color="auto"/>
        <w:left w:val="none" w:sz="0" w:space="0" w:color="auto"/>
        <w:bottom w:val="none" w:sz="0" w:space="0" w:color="auto"/>
        <w:right w:val="none" w:sz="0" w:space="0" w:color="auto"/>
      </w:divBdr>
      <w:divsChild>
        <w:div w:id="968977031">
          <w:marLeft w:val="0"/>
          <w:marRight w:val="0"/>
          <w:marTop w:val="0"/>
          <w:marBottom w:val="0"/>
          <w:divBdr>
            <w:top w:val="none" w:sz="0" w:space="0" w:color="auto"/>
            <w:left w:val="none" w:sz="0" w:space="0" w:color="auto"/>
            <w:bottom w:val="none" w:sz="0" w:space="0" w:color="auto"/>
            <w:right w:val="none" w:sz="0" w:space="0" w:color="auto"/>
          </w:divBdr>
          <w:divsChild>
            <w:div w:id="2013222336">
              <w:marLeft w:val="0"/>
              <w:marRight w:val="0"/>
              <w:marTop w:val="0"/>
              <w:marBottom w:val="0"/>
              <w:divBdr>
                <w:top w:val="none" w:sz="0" w:space="0" w:color="auto"/>
                <w:left w:val="none" w:sz="0" w:space="0" w:color="auto"/>
                <w:bottom w:val="none" w:sz="0" w:space="0" w:color="auto"/>
                <w:right w:val="none" w:sz="0" w:space="0" w:color="auto"/>
              </w:divBdr>
              <w:divsChild>
                <w:div w:id="1065638554">
                  <w:marLeft w:val="0"/>
                  <w:marRight w:val="0"/>
                  <w:marTop w:val="0"/>
                  <w:marBottom w:val="0"/>
                  <w:divBdr>
                    <w:top w:val="none" w:sz="0" w:space="0" w:color="auto"/>
                    <w:left w:val="none" w:sz="0" w:space="0" w:color="auto"/>
                    <w:bottom w:val="none" w:sz="0" w:space="0" w:color="auto"/>
                    <w:right w:val="none" w:sz="0" w:space="0" w:color="auto"/>
                  </w:divBdr>
                  <w:divsChild>
                    <w:div w:id="12913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68860">
      <w:bodyDiv w:val="1"/>
      <w:marLeft w:val="0"/>
      <w:marRight w:val="0"/>
      <w:marTop w:val="0"/>
      <w:marBottom w:val="0"/>
      <w:divBdr>
        <w:top w:val="none" w:sz="0" w:space="0" w:color="auto"/>
        <w:left w:val="none" w:sz="0" w:space="0" w:color="auto"/>
        <w:bottom w:val="none" w:sz="0" w:space="0" w:color="auto"/>
        <w:right w:val="none" w:sz="0" w:space="0" w:color="auto"/>
      </w:divBdr>
      <w:divsChild>
        <w:div w:id="75517867">
          <w:marLeft w:val="0"/>
          <w:marRight w:val="0"/>
          <w:marTop w:val="0"/>
          <w:marBottom w:val="0"/>
          <w:divBdr>
            <w:top w:val="none" w:sz="0" w:space="0" w:color="auto"/>
            <w:left w:val="none" w:sz="0" w:space="0" w:color="auto"/>
            <w:bottom w:val="none" w:sz="0" w:space="0" w:color="auto"/>
            <w:right w:val="none" w:sz="0" w:space="0" w:color="auto"/>
          </w:divBdr>
          <w:divsChild>
            <w:div w:id="582376264">
              <w:marLeft w:val="0"/>
              <w:marRight w:val="0"/>
              <w:marTop w:val="0"/>
              <w:marBottom w:val="0"/>
              <w:divBdr>
                <w:top w:val="none" w:sz="0" w:space="0" w:color="auto"/>
                <w:left w:val="none" w:sz="0" w:space="0" w:color="auto"/>
                <w:bottom w:val="none" w:sz="0" w:space="0" w:color="auto"/>
                <w:right w:val="none" w:sz="0" w:space="0" w:color="auto"/>
              </w:divBdr>
              <w:divsChild>
                <w:div w:id="1884318685">
                  <w:marLeft w:val="0"/>
                  <w:marRight w:val="0"/>
                  <w:marTop w:val="0"/>
                  <w:marBottom w:val="0"/>
                  <w:divBdr>
                    <w:top w:val="none" w:sz="0" w:space="0" w:color="auto"/>
                    <w:left w:val="none" w:sz="0" w:space="0" w:color="auto"/>
                    <w:bottom w:val="none" w:sz="0" w:space="0" w:color="auto"/>
                    <w:right w:val="none" w:sz="0" w:space="0" w:color="auto"/>
                  </w:divBdr>
                  <w:divsChild>
                    <w:div w:id="65392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136687">
      <w:bodyDiv w:val="1"/>
      <w:marLeft w:val="0"/>
      <w:marRight w:val="0"/>
      <w:marTop w:val="0"/>
      <w:marBottom w:val="0"/>
      <w:divBdr>
        <w:top w:val="none" w:sz="0" w:space="0" w:color="auto"/>
        <w:left w:val="none" w:sz="0" w:space="0" w:color="auto"/>
        <w:bottom w:val="none" w:sz="0" w:space="0" w:color="auto"/>
        <w:right w:val="none" w:sz="0" w:space="0" w:color="auto"/>
      </w:divBdr>
      <w:divsChild>
        <w:div w:id="147795661">
          <w:marLeft w:val="0"/>
          <w:marRight w:val="0"/>
          <w:marTop w:val="0"/>
          <w:marBottom w:val="0"/>
          <w:divBdr>
            <w:top w:val="none" w:sz="0" w:space="0" w:color="auto"/>
            <w:left w:val="none" w:sz="0" w:space="0" w:color="auto"/>
            <w:bottom w:val="none" w:sz="0" w:space="0" w:color="auto"/>
            <w:right w:val="none" w:sz="0" w:space="0" w:color="auto"/>
          </w:divBdr>
          <w:divsChild>
            <w:div w:id="309479623">
              <w:marLeft w:val="0"/>
              <w:marRight w:val="0"/>
              <w:marTop w:val="0"/>
              <w:marBottom w:val="0"/>
              <w:divBdr>
                <w:top w:val="none" w:sz="0" w:space="0" w:color="auto"/>
                <w:left w:val="none" w:sz="0" w:space="0" w:color="auto"/>
                <w:bottom w:val="none" w:sz="0" w:space="0" w:color="auto"/>
                <w:right w:val="none" w:sz="0" w:space="0" w:color="auto"/>
              </w:divBdr>
              <w:divsChild>
                <w:div w:id="818493744">
                  <w:marLeft w:val="0"/>
                  <w:marRight w:val="0"/>
                  <w:marTop w:val="0"/>
                  <w:marBottom w:val="0"/>
                  <w:divBdr>
                    <w:top w:val="none" w:sz="0" w:space="0" w:color="auto"/>
                    <w:left w:val="none" w:sz="0" w:space="0" w:color="auto"/>
                    <w:bottom w:val="none" w:sz="0" w:space="0" w:color="auto"/>
                    <w:right w:val="none" w:sz="0" w:space="0" w:color="auto"/>
                  </w:divBdr>
                  <w:divsChild>
                    <w:div w:id="7500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401211">
      <w:bodyDiv w:val="1"/>
      <w:marLeft w:val="0"/>
      <w:marRight w:val="0"/>
      <w:marTop w:val="0"/>
      <w:marBottom w:val="0"/>
      <w:divBdr>
        <w:top w:val="none" w:sz="0" w:space="0" w:color="auto"/>
        <w:left w:val="none" w:sz="0" w:space="0" w:color="auto"/>
        <w:bottom w:val="none" w:sz="0" w:space="0" w:color="auto"/>
        <w:right w:val="none" w:sz="0" w:space="0" w:color="auto"/>
      </w:divBdr>
      <w:divsChild>
        <w:div w:id="1045250810">
          <w:marLeft w:val="0"/>
          <w:marRight w:val="0"/>
          <w:marTop w:val="0"/>
          <w:marBottom w:val="0"/>
          <w:divBdr>
            <w:top w:val="none" w:sz="0" w:space="0" w:color="auto"/>
            <w:left w:val="none" w:sz="0" w:space="0" w:color="auto"/>
            <w:bottom w:val="none" w:sz="0" w:space="0" w:color="auto"/>
            <w:right w:val="none" w:sz="0" w:space="0" w:color="auto"/>
          </w:divBdr>
          <w:divsChild>
            <w:div w:id="1005136880">
              <w:marLeft w:val="0"/>
              <w:marRight w:val="0"/>
              <w:marTop w:val="0"/>
              <w:marBottom w:val="0"/>
              <w:divBdr>
                <w:top w:val="none" w:sz="0" w:space="0" w:color="auto"/>
                <w:left w:val="none" w:sz="0" w:space="0" w:color="auto"/>
                <w:bottom w:val="none" w:sz="0" w:space="0" w:color="auto"/>
                <w:right w:val="none" w:sz="0" w:space="0" w:color="auto"/>
              </w:divBdr>
              <w:divsChild>
                <w:div w:id="609362074">
                  <w:marLeft w:val="0"/>
                  <w:marRight w:val="0"/>
                  <w:marTop w:val="0"/>
                  <w:marBottom w:val="0"/>
                  <w:divBdr>
                    <w:top w:val="none" w:sz="0" w:space="0" w:color="auto"/>
                    <w:left w:val="none" w:sz="0" w:space="0" w:color="auto"/>
                    <w:bottom w:val="none" w:sz="0" w:space="0" w:color="auto"/>
                    <w:right w:val="none" w:sz="0" w:space="0" w:color="auto"/>
                  </w:divBdr>
                  <w:divsChild>
                    <w:div w:id="13285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09857">
      <w:bodyDiv w:val="1"/>
      <w:marLeft w:val="0"/>
      <w:marRight w:val="0"/>
      <w:marTop w:val="0"/>
      <w:marBottom w:val="0"/>
      <w:divBdr>
        <w:top w:val="none" w:sz="0" w:space="0" w:color="auto"/>
        <w:left w:val="none" w:sz="0" w:space="0" w:color="auto"/>
        <w:bottom w:val="none" w:sz="0" w:space="0" w:color="auto"/>
        <w:right w:val="none" w:sz="0" w:space="0" w:color="auto"/>
      </w:divBdr>
      <w:divsChild>
        <w:div w:id="65736635">
          <w:marLeft w:val="0"/>
          <w:marRight w:val="0"/>
          <w:marTop w:val="0"/>
          <w:marBottom w:val="0"/>
          <w:divBdr>
            <w:top w:val="none" w:sz="0" w:space="0" w:color="auto"/>
            <w:left w:val="none" w:sz="0" w:space="0" w:color="auto"/>
            <w:bottom w:val="none" w:sz="0" w:space="0" w:color="auto"/>
            <w:right w:val="none" w:sz="0" w:space="0" w:color="auto"/>
          </w:divBdr>
          <w:divsChild>
            <w:div w:id="163709191">
              <w:marLeft w:val="0"/>
              <w:marRight w:val="0"/>
              <w:marTop w:val="0"/>
              <w:marBottom w:val="0"/>
              <w:divBdr>
                <w:top w:val="none" w:sz="0" w:space="0" w:color="auto"/>
                <w:left w:val="none" w:sz="0" w:space="0" w:color="auto"/>
                <w:bottom w:val="none" w:sz="0" w:space="0" w:color="auto"/>
                <w:right w:val="none" w:sz="0" w:space="0" w:color="auto"/>
              </w:divBdr>
              <w:divsChild>
                <w:div w:id="1190490320">
                  <w:marLeft w:val="0"/>
                  <w:marRight w:val="0"/>
                  <w:marTop w:val="0"/>
                  <w:marBottom w:val="0"/>
                  <w:divBdr>
                    <w:top w:val="none" w:sz="0" w:space="0" w:color="auto"/>
                    <w:left w:val="none" w:sz="0" w:space="0" w:color="auto"/>
                    <w:bottom w:val="none" w:sz="0" w:space="0" w:color="auto"/>
                    <w:right w:val="none" w:sz="0" w:space="0" w:color="auto"/>
                  </w:divBdr>
                  <w:divsChild>
                    <w:div w:id="87354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207740">
      <w:bodyDiv w:val="1"/>
      <w:marLeft w:val="0"/>
      <w:marRight w:val="0"/>
      <w:marTop w:val="0"/>
      <w:marBottom w:val="0"/>
      <w:divBdr>
        <w:top w:val="none" w:sz="0" w:space="0" w:color="auto"/>
        <w:left w:val="none" w:sz="0" w:space="0" w:color="auto"/>
        <w:bottom w:val="none" w:sz="0" w:space="0" w:color="auto"/>
        <w:right w:val="none" w:sz="0" w:space="0" w:color="auto"/>
      </w:divBdr>
      <w:divsChild>
        <w:div w:id="1472794371">
          <w:marLeft w:val="0"/>
          <w:marRight w:val="0"/>
          <w:marTop w:val="0"/>
          <w:marBottom w:val="0"/>
          <w:divBdr>
            <w:top w:val="none" w:sz="0" w:space="0" w:color="auto"/>
            <w:left w:val="none" w:sz="0" w:space="0" w:color="auto"/>
            <w:bottom w:val="none" w:sz="0" w:space="0" w:color="auto"/>
            <w:right w:val="none" w:sz="0" w:space="0" w:color="auto"/>
          </w:divBdr>
          <w:divsChild>
            <w:div w:id="2147383223">
              <w:marLeft w:val="0"/>
              <w:marRight w:val="0"/>
              <w:marTop w:val="0"/>
              <w:marBottom w:val="0"/>
              <w:divBdr>
                <w:top w:val="none" w:sz="0" w:space="0" w:color="auto"/>
                <w:left w:val="none" w:sz="0" w:space="0" w:color="auto"/>
                <w:bottom w:val="none" w:sz="0" w:space="0" w:color="auto"/>
                <w:right w:val="none" w:sz="0" w:space="0" w:color="auto"/>
              </w:divBdr>
              <w:divsChild>
                <w:div w:id="1790927075">
                  <w:marLeft w:val="0"/>
                  <w:marRight w:val="0"/>
                  <w:marTop w:val="0"/>
                  <w:marBottom w:val="0"/>
                  <w:divBdr>
                    <w:top w:val="none" w:sz="0" w:space="0" w:color="auto"/>
                    <w:left w:val="none" w:sz="0" w:space="0" w:color="auto"/>
                    <w:bottom w:val="none" w:sz="0" w:space="0" w:color="auto"/>
                    <w:right w:val="none" w:sz="0" w:space="0" w:color="auto"/>
                  </w:divBdr>
                  <w:divsChild>
                    <w:div w:id="8877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65537">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28818638">
      <w:bodyDiv w:val="1"/>
      <w:marLeft w:val="0"/>
      <w:marRight w:val="0"/>
      <w:marTop w:val="0"/>
      <w:marBottom w:val="0"/>
      <w:divBdr>
        <w:top w:val="none" w:sz="0" w:space="0" w:color="auto"/>
        <w:left w:val="none" w:sz="0" w:space="0" w:color="auto"/>
        <w:bottom w:val="none" w:sz="0" w:space="0" w:color="auto"/>
        <w:right w:val="none" w:sz="0" w:space="0" w:color="auto"/>
      </w:divBdr>
      <w:divsChild>
        <w:div w:id="941760901">
          <w:marLeft w:val="0"/>
          <w:marRight w:val="0"/>
          <w:marTop w:val="0"/>
          <w:marBottom w:val="0"/>
          <w:divBdr>
            <w:top w:val="none" w:sz="0" w:space="0" w:color="auto"/>
            <w:left w:val="none" w:sz="0" w:space="0" w:color="auto"/>
            <w:bottom w:val="none" w:sz="0" w:space="0" w:color="auto"/>
            <w:right w:val="none" w:sz="0" w:space="0" w:color="auto"/>
          </w:divBdr>
          <w:divsChild>
            <w:div w:id="997079039">
              <w:marLeft w:val="0"/>
              <w:marRight w:val="0"/>
              <w:marTop w:val="0"/>
              <w:marBottom w:val="0"/>
              <w:divBdr>
                <w:top w:val="none" w:sz="0" w:space="0" w:color="auto"/>
                <w:left w:val="none" w:sz="0" w:space="0" w:color="auto"/>
                <w:bottom w:val="none" w:sz="0" w:space="0" w:color="auto"/>
                <w:right w:val="none" w:sz="0" w:space="0" w:color="auto"/>
              </w:divBdr>
              <w:divsChild>
                <w:div w:id="13220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otero.org/google-docs/?aD3fvO" TargetMode="External"/><Relationship Id="rId18" Type="http://schemas.openxmlformats.org/officeDocument/2006/relationships/hyperlink" Target="https://www.zotero.org/google-docs/?blFWep" TargetMode="External"/><Relationship Id="rId26" Type="http://schemas.openxmlformats.org/officeDocument/2006/relationships/hyperlink" Target="https://www.zotero.org/google-docs/?uKFJal" TargetMode="External"/><Relationship Id="rId39" Type="http://schemas.openxmlformats.org/officeDocument/2006/relationships/hyperlink" Target="https://www.zotero.org/google-docs/?86JTuX" TargetMode="External"/><Relationship Id="rId21" Type="http://schemas.openxmlformats.org/officeDocument/2006/relationships/hyperlink" Target="https://www.zotero.org/google-docs/?Lp3pQZ" TargetMode="External"/><Relationship Id="rId34" Type="http://schemas.openxmlformats.org/officeDocument/2006/relationships/hyperlink" Target="https://www.zotero.org/google-docs/?750Y2P" TargetMode="External"/><Relationship Id="rId42" Type="http://schemas.openxmlformats.org/officeDocument/2006/relationships/hyperlink" Target="https://www.zotero.org/google-docs/?4KuRMj" TargetMode="External"/><Relationship Id="rId47"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zotero.org/google-docs/?nSW8Nq" TargetMode="External"/><Relationship Id="rId29" Type="http://schemas.openxmlformats.org/officeDocument/2006/relationships/hyperlink" Target="https://www.zotero.org/google-docs/?4XXEsH" TargetMode="External"/><Relationship Id="rId11" Type="http://schemas.openxmlformats.org/officeDocument/2006/relationships/endnotes" Target="endnotes.xml"/><Relationship Id="rId24" Type="http://schemas.openxmlformats.org/officeDocument/2006/relationships/hyperlink" Target="https://www.zotero.org/google-docs/?sEZSLK" TargetMode="External"/><Relationship Id="rId32" Type="http://schemas.openxmlformats.org/officeDocument/2006/relationships/hyperlink" Target="https://www.zotero.org/google-docs/?ivzjG0" TargetMode="External"/><Relationship Id="rId37" Type="http://schemas.openxmlformats.org/officeDocument/2006/relationships/hyperlink" Target="https://www.zotero.org/google-docs/?LMCT9M" TargetMode="External"/><Relationship Id="rId40" Type="http://schemas.openxmlformats.org/officeDocument/2006/relationships/hyperlink" Target="https://www.zotero.org/google-docs/?riMMwJ"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zotero.org/google-docs/?FVuGQf" TargetMode="External"/><Relationship Id="rId23" Type="http://schemas.openxmlformats.org/officeDocument/2006/relationships/hyperlink" Target="https://www.zotero.org/google-docs/?BASpP4" TargetMode="External"/><Relationship Id="rId28" Type="http://schemas.openxmlformats.org/officeDocument/2006/relationships/hyperlink" Target="https://www.zotero.org/google-docs/?ODLuKZ" TargetMode="External"/><Relationship Id="rId36" Type="http://schemas.openxmlformats.org/officeDocument/2006/relationships/hyperlink" Target="https://www.zotero.org/google-docs/?0cQPdQ"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zotero.org/google-docs/?6zqsfP" TargetMode="External"/><Relationship Id="rId31" Type="http://schemas.openxmlformats.org/officeDocument/2006/relationships/hyperlink" Target="https://www.zotero.org/google-docs/?DUy7Rq" TargetMode="External"/><Relationship Id="rId44" Type="http://schemas.openxmlformats.org/officeDocument/2006/relationships/hyperlink" Target="https://www.zotero.org/google-docs/?75CNb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zotero.org/google-docs/?qtlPN0" TargetMode="External"/><Relationship Id="rId22" Type="http://schemas.openxmlformats.org/officeDocument/2006/relationships/hyperlink" Target="https://www.zotero.org/google-docs/?gGHNxB" TargetMode="External"/><Relationship Id="rId27" Type="http://schemas.openxmlformats.org/officeDocument/2006/relationships/hyperlink" Target="https://www.zotero.org/google-docs/?NUoKnj" TargetMode="External"/><Relationship Id="rId30" Type="http://schemas.openxmlformats.org/officeDocument/2006/relationships/hyperlink" Target="https://www.zotero.org/google-docs/?xx5Wix" TargetMode="External"/><Relationship Id="rId35" Type="http://schemas.openxmlformats.org/officeDocument/2006/relationships/hyperlink" Target="https://www.zotero.org/google-docs/?WyeCrq" TargetMode="External"/><Relationship Id="rId43" Type="http://schemas.openxmlformats.org/officeDocument/2006/relationships/hyperlink" Target="https://www.zotero.org/google-docs/?1r4dqf"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zotero.org/google-docs/?n44en5" TargetMode="External"/><Relationship Id="rId17" Type="http://schemas.openxmlformats.org/officeDocument/2006/relationships/hyperlink" Target="https://www.zotero.org/google-docs/?jQ0gma" TargetMode="External"/><Relationship Id="rId25" Type="http://schemas.openxmlformats.org/officeDocument/2006/relationships/hyperlink" Target="https://www.zotero.org/google-docs/?vbCyXw" TargetMode="External"/><Relationship Id="rId33" Type="http://schemas.openxmlformats.org/officeDocument/2006/relationships/hyperlink" Target="https://www.zotero.org/google-docs/?LPAe9T" TargetMode="External"/><Relationship Id="rId38" Type="http://schemas.openxmlformats.org/officeDocument/2006/relationships/hyperlink" Target="https://www.zotero.org/google-docs/?OHvmgR" TargetMode="External"/><Relationship Id="rId46" Type="http://schemas.openxmlformats.org/officeDocument/2006/relationships/footer" Target="footer2.xml"/><Relationship Id="rId20" Type="http://schemas.openxmlformats.org/officeDocument/2006/relationships/hyperlink" Target="https://www.zotero.org/google-docs/?QPXEf6" TargetMode="External"/><Relationship Id="rId41" Type="http://schemas.openxmlformats.org/officeDocument/2006/relationships/hyperlink" Target="https://www.zotero.org/google-docs/?B2x5C5"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3.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4.xml><?xml version="1.0" encoding="utf-8"?>
<ds:datastoreItem xmlns:ds="http://schemas.openxmlformats.org/officeDocument/2006/customXml" ds:itemID="{51F9E78B-9130-4244-A349-202827F2937E}">
  <ds:schemaRefs>
    <ds:schemaRef ds:uri="http://schemas.microsoft.com/sharepoint/events"/>
  </ds:schemaRefs>
</ds:datastoreItem>
</file>

<file path=customXml/itemProps5.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frontiers_template</Template>
  <TotalTime>16</TotalTime>
  <Pages>13</Pages>
  <Words>4797</Words>
  <Characters>27344</Characters>
  <Application>Microsoft Office Word</Application>
  <DocSecurity>0</DocSecurity>
  <Lines>227</Lines>
  <Paragraphs>64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dc:description/>
  <cp:lastModifiedBy>Laura Niven</cp:lastModifiedBy>
  <cp:revision>6</cp:revision>
  <cp:lastPrinted>2024-09-13T12:30:00Z</cp:lastPrinted>
  <dcterms:created xsi:type="dcterms:W3CDTF">2024-09-13T12:30:00Z</dcterms:created>
  <dcterms:modified xsi:type="dcterms:W3CDTF">2024-10-07T09:25:00Z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ZOTERO_PREF_1">
    <vt:lpwstr>&lt;data data-version="3" zotero-version="6.0.37"&gt;&lt;session id="42zzk93W"/&gt;&lt;style id="http://www.zotero.org/styles/frontiers-in-bioengineering-and-biotechnology" hasBibliography="1" bibliographyStyleHasBeenSet="1"/&gt;&lt;prefs&gt;&lt;pref name="fieldType" value="Field"/</vt:lpwstr>
  </property>
  <property fmtid="{D5CDD505-2E9C-101B-9397-08002B2CF9AE}" pid="11" name="ZOTERO_PREF_2">
    <vt:lpwstr>&gt;&lt;/prefs&gt;&lt;/data&gt;</vt:lpwstr>
  </property>
</Properties>
</file>