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F7DF" w14:textId="22C87E06" w:rsidR="009504EA" w:rsidRPr="009504EA" w:rsidRDefault="009504EA" w:rsidP="009504EA">
      <w:pPr>
        <w:pStyle w:val="ReportBodyReferences"/>
        <w:rPr>
          <w:b/>
          <w:bCs/>
        </w:rPr>
      </w:pPr>
      <w:r w:rsidRPr="009504EA">
        <w:rPr>
          <w:b/>
          <w:bCs/>
        </w:rPr>
        <w:t>Glossary</w:t>
      </w:r>
    </w:p>
    <w:p w14:paraId="0ECA1881" w14:textId="77777777" w:rsidR="009504EA" w:rsidRDefault="009504EA" w:rsidP="009504EA">
      <w:pPr>
        <w:pStyle w:val="ReportBodyReferences"/>
      </w:pPr>
    </w:p>
    <w:p w14:paraId="043A21A7" w14:textId="5118CC84" w:rsidR="009504EA" w:rsidRDefault="009504EA" w:rsidP="009C271C">
      <w:pPr>
        <w:pStyle w:val="ReportNormal"/>
      </w:pPr>
      <w:r w:rsidRPr="009C271C">
        <w:rPr>
          <w:b/>
          <w:bCs/>
        </w:rPr>
        <w:t>Regimen Schedule:</w:t>
      </w:r>
      <w:r w:rsidR="009C271C">
        <w:rPr>
          <w:b/>
          <w:bCs/>
        </w:rPr>
        <w:t xml:space="preserve"> </w:t>
      </w:r>
      <w:r>
        <w:t>The specific timing and dosage plan of antiretroviral therapy (ART) medications that a patient follows. This</w:t>
      </w:r>
      <w:r>
        <w:t xml:space="preserve"> </w:t>
      </w:r>
      <w:r>
        <w:t>schedule is crucial for ensuring the effectiveness of the treatment in controlling HIV.</w:t>
      </w:r>
    </w:p>
    <w:p w14:paraId="16913DC0" w14:textId="0E4CDF3F" w:rsidR="009504EA" w:rsidRDefault="009504EA" w:rsidP="009C271C">
      <w:pPr>
        <w:pStyle w:val="ReportNormal"/>
      </w:pPr>
      <w:r w:rsidRPr="009C271C">
        <w:rPr>
          <w:b/>
          <w:bCs/>
        </w:rPr>
        <w:t>Prior ART:</w:t>
      </w:r>
      <w:r w:rsidR="009C271C">
        <w:rPr>
          <w:b/>
          <w:bCs/>
        </w:rPr>
        <w:t xml:space="preserve"> </w:t>
      </w:r>
      <w:r>
        <w:t xml:space="preserve">Indicates whether a patient has received </w:t>
      </w:r>
      <w:r>
        <w:t>ART</w:t>
      </w:r>
      <w:r>
        <w:t xml:space="preserve"> before </w:t>
      </w:r>
      <w:r>
        <w:t>enrolling in the cohort</w:t>
      </w:r>
      <w:r>
        <w:t>. Patients who are "ART naive" have never taken ART, while those with prior ART experience have previously undergone treatment.</w:t>
      </w:r>
    </w:p>
    <w:p w14:paraId="4E831482" w14:textId="082B1DE6" w:rsidR="009504EA" w:rsidRDefault="009504EA" w:rsidP="009C271C">
      <w:pPr>
        <w:pStyle w:val="ReportNormal"/>
      </w:pPr>
      <w:r w:rsidRPr="009C271C">
        <w:rPr>
          <w:b/>
          <w:bCs/>
        </w:rPr>
        <w:t>Method into ART:</w:t>
      </w:r>
      <w:r w:rsidR="009C271C">
        <w:rPr>
          <w:b/>
          <w:bCs/>
        </w:rPr>
        <w:t xml:space="preserve"> </w:t>
      </w:r>
      <w:r>
        <w:t xml:space="preserve">The way in which a patient was introduced to </w:t>
      </w:r>
      <w:r>
        <w:t>ART</w:t>
      </w:r>
      <w:r>
        <w:t xml:space="preserve">, which could include starting treatment due to a diagnosis of HIV, </w:t>
      </w:r>
      <w:r>
        <w:t xml:space="preserve">or </w:t>
      </w:r>
      <w:r>
        <w:t>a referral from another program.</w:t>
      </w:r>
    </w:p>
    <w:p w14:paraId="4384D9A6" w14:textId="781C1C9B" w:rsidR="009504EA" w:rsidRDefault="009504EA" w:rsidP="009C271C">
      <w:pPr>
        <w:pStyle w:val="ReportNormal"/>
      </w:pPr>
      <w:r w:rsidRPr="009C271C">
        <w:rPr>
          <w:b/>
          <w:bCs/>
        </w:rPr>
        <w:t>Baseline CD4:</w:t>
      </w:r>
      <w:r w:rsidR="009C271C">
        <w:rPr>
          <w:b/>
          <w:bCs/>
        </w:rPr>
        <w:t xml:space="preserve"> </w:t>
      </w:r>
      <w:r>
        <w:t xml:space="preserve">The CD4 count </w:t>
      </w:r>
      <w:r>
        <w:t xml:space="preserve">– </w:t>
      </w:r>
      <w:r>
        <w:t>a type of white blood cell that is crucial for immune function</w:t>
      </w:r>
      <w:r>
        <w:t xml:space="preserve">, </w:t>
      </w:r>
      <w:r>
        <w:t xml:space="preserve">measured at the start of </w:t>
      </w:r>
      <w:r w:rsidR="009C271C">
        <w:t>ART</w:t>
      </w:r>
      <w:r>
        <w:t>. A higher CD4 count generally indicates a stronger immune system.</w:t>
      </w:r>
    </w:p>
    <w:p w14:paraId="704E33FB" w14:textId="33FB5033" w:rsidR="009504EA" w:rsidRDefault="009504EA" w:rsidP="009C271C">
      <w:pPr>
        <w:pStyle w:val="ReportNormal"/>
      </w:pPr>
      <w:r w:rsidRPr="009C271C">
        <w:rPr>
          <w:b/>
          <w:bCs/>
        </w:rPr>
        <w:t>Last Pre-ART CD4:</w:t>
      </w:r>
      <w:r w:rsidR="009C271C">
        <w:rPr>
          <w:b/>
          <w:bCs/>
        </w:rPr>
        <w:t xml:space="preserve"> </w:t>
      </w:r>
      <w:r>
        <w:t xml:space="preserve">The CD4 count measured immediately before a patient begins </w:t>
      </w:r>
      <w:r>
        <w:t>ART</w:t>
      </w:r>
      <w:r>
        <w:t>. This provides a snapshot of the patient’s immune function before starting treatment.</w:t>
      </w:r>
    </w:p>
    <w:p w14:paraId="5EAB9ADE" w14:textId="5C199C74" w:rsidR="009504EA" w:rsidRDefault="009504EA" w:rsidP="009C271C">
      <w:pPr>
        <w:pStyle w:val="ReportNormal"/>
      </w:pPr>
      <w:r w:rsidRPr="009C271C">
        <w:rPr>
          <w:b/>
          <w:bCs/>
        </w:rPr>
        <w:t>Last ART CD4:</w:t>
      </w:r>
      <w:r w:rsidR="009C271C">
        <w:rPr>
          <w:b/>
          <w:bCs/>
        </w:rPr>
        <w:t xml:space="preserve"> </w:t>
      </w:r>
      <w:r>
        <w:t xml:space="preserve">The most recent CD4 count measured while the patient is on </w:t>
      </w:r>
      <w:r>
        <w:t>ART</w:t>
      </w:r>
      <w:r>
        <w:t>. This helps monitor how well the patient is responding to treatment.</w:t>
      </w:r>
    </w:p>
    <w:p w14:paraId="5EBBD39E" w14:textId="4910C1F2" w:rsidR="009504EA" w:rsidRDefault="009504EA" w:rsidP="009C271C">
      <w:pPr>
        <w:pStyle w:val="ReportNormal"/>
      </w:pPr>
      <w:r w:rsidRPr="009C271C">
        <w:rPr>
          <w:b/>
          <w:bCs/>
        </w:rPr>
        <w:t>Last Pre-ART Stage:</w:t>
      </w:r>
      <w:r w:rsidR="009C271C">
        <w:rPr>
          <w:b/>
          <w:bCs/>
        </w:rPr>
        <w:t xml:space="preserve"> </w:t>
      </w:r>
      <w:r>
        <w:t xml:space="preserve">The stage of HIV disease progression (e.g., Stage 1 to 4) that a patient was in before starting </w:t>
      </w:r>
      <w:r w:rsidR="009C271C">
        <w:t>ART</w:t>
      </w:r>
      <w:r>
        <w:t>. This staging helps assess the severity of the disease.</w:t>
      </w:r>
    </w:p>
    <w:p w14:paraId="753538B1" w14:textId="1CBB62E3" w:rsidR="009504EA" w:rsidRDefault="009504EA" w:rsidP="009C271C">
      <w:pPr>
        <w:pStyle w:val="ReportNormal"/>
      </w:pPr>
      <w:r w:rsidRPr="009C271C">
        <w:rPr>
          <w:b/>
          <w:bCs/>
        </w:rPr>
        <w:t>Stage at ART Start:</w:t>
      </w:r>
      <w:r w:rsidR="009C271C">
        <w:rPr>
          <w:b/>
          <w:bCs/>
        </w:rPr>
        <w:t xml:space="preserve"> </w:t>
      </w:r>
      <w:r>
        <w:t xml:space="preserve">The stage of HIV disease progression at the time when the patient began </w:t>
      </w:r>
      <w:r>
        <w:t>ART</w:t>
      </w:r>
      <w:r>
        <w:t>. Understanding this helps in evaluating the urgency and intensity of the treatment required.</w:t>
      </w:r>
    </w:p>
    <w:p w14:paraId="2DE62096" w14:textId="6469D254" w:rsidR="009504EA" w:rsidRDefault="009504EA" w:rsidP="009C271C">
      <w:pPr>
        <w:pStyle w:val="ReportNormal"/>
      </w:pPr>
      <w:r w:rsidRPr="009C271C">
        <w:rPr>
          <w:b/>
          <w:bCs/>
        </w:rPr>
        <w:t>TB Rx Started:</w:t>
      </w:r>
      <w:r w:rsidR="009C271C">
        <w:rPr>
          <w:b/>
          <w:bCs/>
        </w:rPr>
        <w:t xml:space="preserve"> </w:t>
      </w:r>
      <w:r>
        <w:t>Indicates whether treatment for tuberculosis (TB) was started, as HIV patients are at higher risk for developing TB, which can complicate their treatment and care.</w:t>
      </w:r>
    </w:p>
    <w:p w14:paraId="1A9E7D4F" w14:textId="7C4A0D44" w:rsidR="009504EA" w:rsidRDefault="009504EA" w:rsidP="009C271C">
      <w:pPr>
        <w:pStyle w:val="ReportNormal"/>
      </w:pPr>
      <w:r w:rsidRPr="009C271C">
        <w:rPr>
          <w:b/>
          <w:bCs/>
        </w:rPr>
        <w:t>TPT Outcome:</w:t>
      </w:r>
      <w:r w:rsidR="009C271C">
        <w:rPr>
          <w:b/>
          <w:bCs/>
        </w:rPr>
        <w:t xml:space="preserve"> </w:t>
      </w:r>
      <w:r>
        <w:t xml:space="preserve">The outcome of </w:t>
      </w:r>
      <w:r>
        <w:t>TB</w:t>
      </w:r>
      <w:r>
        <w:t xml:space="preserve"> preventive therapy (TPT), which is given to prevent the development of active TB in patients with HIV. </w:t>
      </w:r>
    </w:p>
    <w:p w14:paraId="54C65AEF" w14:textId="361CCEAB" w:rsidR="009504EA" w:rsidRDefault="009504EA" w:rsidP="009C271C">
      <w:pPr>
        <w:pStyle w:val="ReportNormal"/>
      </w:pPr>
      <w:r w:rsidRPr="009C271C">
        <w:rPr>
          <w:b/>
          <w:bCs/>
        </w:rPr>
        <w:t>Age at ART Start:</w:t>
      </w:r>
      <w:r w:rsidR="009C271C">
        <w:rPr>
          <w:b/>
          <w:bCs/>
        </w:rPr>
        <w:t xml:space="preserve"> </w:t>
      </w:r>
      <w:r>
        <w:t xml:space="preserve">The age of the patient when they began </w:t>
      </w:r>
      <w:r>
        <w:t>ART</w:t>
      </w:r>
      <w:r>
        <w:t>. This can impact how they respond to treatment and the types of side effects they might experience.</w:t>
      </w:r>
    </w:p>
    <w:p w14:paraId="4C99E8B8" w14:textId="56AB3B2D" w:rsidR="009504EA" w:rsidRDefault="009504EA" w:rsidP="009C271C">
      <w:pPr>
        <w:pStyle w:val="ReportNormal"/>
      </w:pPr>
      <w:r w:rsidRPr="009C271C">
        <w:rPr>
          <w:b/>
          <w:bCs/>
        </w:rPr>
        <w:t>Regimen at Baseline:</w:t>
      </w:r>
      <w:r w:rsidR="009C271C">
        <w:rPr>
          <w:b/>
          <w:bCs/>
        </w:rPr>
        <w:t xml:space="preserve"> </w:t>
      </w:r>
      <w:r>
        <w:t>The specific combination of antiretroviral drugs that a patient was initially prescribed when they started ART. Different regimens may be chosen based on patient factors and drug availability.</w:t>
      </w:r>
    </w:p>
    <w:p w14:paraId="470A6A08" w14:textId="13C1B54F" w:rsidR="009504EA" w:rsidRDefault="009504EA" w:rsidP="009C271C">
      <w:pPr>
        <w:pStyle w:val="ReportNormal"/>
      </w:pPr>
      <w:r w:rsidRPr="009C271C">
        <w:rPr>
          <w:b/>
          <w:bCs/>
        </w:rPr>
        <w:t>Last ART Prescription:</w:t>
      </w:r>
      <w:r w:rsidR="009C271C">
        <w:rPr>
          <w:b/>
          <w:bCs/>
        </w:rPr>
        <w:t xml:space="preserve"> </w:t>
      </w:r>
      <w:r>
        <w:t>The most recent prescription of antiretroviral drugs given to the patient. Monitoring changes in prescriptions helps in understanding treatment adjustments or responses to side effects.</w:t>
      </w:r>
    </w:p>
    <w:p w14:paraId="5560BEA0" w14:textId="29B27E41" w:rsidR="009504EA" w:rsidRDefault="009504EA" w:rsidP="009C271C">
      <w:pPr>
        <w:pStyle w:val="ReportNormal"/>
      </w:pPr>
      <w:r w:rsidRPr="009C271C">
        <w:rPr>
          <w:b/>
          <w:bCs/>
        </w:rPr>
        <w:lastRenderedPageBreak/>
        <w:t>Facility:</w:t>
      </w:r>
      <w:r w:rsidR="009C271C">
        <w:rPr>
          <w:b/>
          <w:bCs/>
        </w:rPr>
        <w:t xml:space="preserve"> </w:t>
      </w:r>
      <w:r>
        <w:t>The healthcare facility where the patient receives their treatment. This can impact the quality of care, access to medications, and overall health outcomes.</w:t>
      </w:r>
    </w:p>
    <w:p w14:paraId="1C125B2E" w14:textId="3355EE21" w:rsidR="009504EA" w:rsidRDefault="009504EA" w:rsidP="009C271C">
      <w:pPr>
        <w:pStyle w:val="ReportNormal"/>
      </w:pPr>
      <w:r w:rsidRPr="009C271C">
        <w:rPr>
          <w:b/>
          <w:bCs/>
        </w:rPr>
        <w:t>TB Status at Last Visit:</w:t>
      </w:r>
      <w:r w:rsidR="009C271C">
        <w:rPr>
          <w:b/>
          <w:bCs/>
        </w:rPr>
        <w:t xml:space="preserve"> </w:t>
      </w:r>
      <w:r>
        <w:t xml:space="preserve">The patient’s </w:t>
      </w:r>
      <w:r>
        <w:t>TB</w:t>
      </w:r>
      <w:r>
        <w:t xml:space="preserve"> status during their last visit, indicating whether they are currently being treated for TB, have been cured, or have no history of TB.</w:t>
      </w:r>
    </w:p>
    <w:p w14:paraId="0CBAF5D8" w14:textId="78E1520F" w:rsidR="009504EA" w:rsidRDefault="009504EA" w:rsidP="009C271C">
      <w:pPr>
        <w:pStyle w:val="ReportNormal"/>
      </w:pPr>
      <w:r w:rsidRPr="009C271C">
        <w:rPr>
          <w:b/>
          <w:bCs/>
        </w:rPr>
        <w:t>CPT at ART Start:</w:t>
      </w:r>
      <w:r w:rsidR="009C271C">
        <w:rPr>
          <w:b/>
          <w:bCs/>
        </w:rPr>
        <w:t xml:space="preserve"> </w:t>
      </w:r>
      <w:r>
        <w:t xml:space="preserve">Refers to the use of Cotrimoxazole </w:t>
      </w:r>
      <w:r w:rsidR="009C271C">
        <w:t xml:space="preserve">prophylaxis therapy </w:t>
      </w:r>
      <w:r>
        <w:t xml:space="preserve">(CPT), a medication used to prevent certain infections in HIV patients, at the start of </w:t>
      </w:r>
      <w:r>
        <w:t>ART</w:t>
      </w:r>
      <w:r>
        <w:t>.</w:t>
      </w:r>
    </w:p>
    <w:p w14:paraId="736E2729" w14:textId="5E65338C" w:rsidR="009504EA" w:rsidRDefault="009504EA" w:rsidP="009C271C">
      <w:pPr>
        <w:pStyle w:val="ReportNormal"/>
      </w:pPr>
      <w:r w:rsidRPr="009C271C">
        <w:rPr>
          <w:b/>
          <w:bCs/>
        </w:rPr>
        <w:t>Duration on ART (months):</w:t>
      </w:r>
      <w:r w:rsidR="009C271C">
        <w:rPr>
          <w:b/>
          <w:bCs/>
        </w:rPr>
        <w:t xml:space="preserve"> </w:t>
      </w:r>
      <w:r>
        <w:t>The total amount of time, in months, that the patient has been on antiretroviral therapy. This helps assess the long-term effects and sustainability of the treatment.</w:t>
      </w:r>
    </w:p>
    <w:p w14:paraId="3DEF63A0" w14:textId="03574AC7" w:rsidR="009504EA" w:rsidRDefault="009504EA" w:rsidP="009C271C">
      <w:pPr>
        <w:pStyle w:val="ReportNormal"/>
      </w:pPr>
      <w:r w:rsidRPr="009C271C">
        <w:rPr>
          <w:b/>
          <w:bCs/>
        </w:rPr>
        <w:t>Second Line Rx:</w:t>
      </w:r>
      <w:r w:rsidR="009C271C">
        <w:rPr>
          <w:b/>
          <w:bCs/>
        </w:rPr>
        <w:t xml:space="preserve"> </w:t>
      </w:r>
      <w:r>
        <w:t>Indicates whether the patient has been switched to a second-line</w:t>
      </w:r>
      <w:r w:rsidR="009C271C">
        <w:t xml:space="preserve"> ART</w:t>
      </w:r>
      <w:r>
        <w:t>, typically used when the first regimen fails due to drug resistance or side effects.</w:t>
      </w:r>
    </w:p>
    <w:p w14:paraId="23CDC13A" w14:textId="77777777" w:rsidR="009504EA" w:rsidRPr="009C271C" w:rsidRDefault="009504EA" w:rsidP="009C271C">
      <w:pPr>
        <w:pStyle w:val="ReportNormal"/>
        <w:rPr>
          <w:b/>
          <w:bCs/>
        </w:rPr>
      </w:pPr>
      <w:r w:rsidRPr="009C271C">
        <w:rPr>
          <w:b/>
          <w:bCs/>
        </w:rPr>
        <w:t>VL Suppressed:</w:t>
      </w:r>
    </w:p>
    <w:p w14:paraId="784958B8" w14:textId="76A06346" w:rsidR="009504EA" w:rsidRDefault="009504EA" w:rsidP="009C271C">
      <w:pPr>
        <w:pStyle w:val="ReportNormal"/>
      </w:pPr>
      <w:r>
        <w:t xml:space="preserve">Refers to whether the patient’s viral load (amount of HIV in the blood) is below detectable levels due to effective </w:t>
      </w:r>
      <w:r w:rsidR="009C271C">
        <w:t>ART</w:t>
      </w:r>
      <w:r>
        <w:t>. Viral load suppression is the goal of HIV treatment, indicating that the virus is under control.</w:t>
      </w:r>
    </w:p>
    <w:p w14:paraId="3D7CC512" w14:textId="77777777" w:rsidR="009504EA" w:rsidRDefault="009504EA" w:rsidP="00934851">
      <w:pPr>
        <w:pStyle w:val="ReportNormal"/>
        <w:rPr>
          <w:b/>
          <w:bCs/>
          <w:lang w:val="en-GB"/>
        </w:rPr>
      </w:pPr>
    </w:p>
    <w:p w14:paraId="7DB0BA93" w14:textId="30DD867A" w:rsidR="00934851" w:rsidRPr="00DB4268" w:rsidRDefault="00934851" w:rsidP="00934851">
      <w:pPr>
        <w:pStyle w:val="ReportNormal"/>
        <w:rPr>
          <w:lang w:val="en-GB"/>
        </w:rPr>
      </w:pPr>
      <w:r w:rsidRPr="00934851">
        <w:rPr>
          <w:b/>
          <w:bCs/>
          <w:lang w:val="en-GB"/>
        </w:rPr>
        <w:t>Table S1.</w:t>
      </w:r>
      <w:r w:rsidRPr="00DB4268">
        <w:rPr>
          <w:lang w:val="en-GB"/>
        </w:rPr>
        <w:t xml:space="preserve"> Description of the original dataset extracted from the </w:t>
      </w:r>
      <w:r w:rsidRPr="00934851">
        <w:rPr>
          <w:lang w:val="en-GB"/>
        </w:rPr>
        <w:t>TIER.Net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1802"/>
        <w:gridCol w:w="1082"/>
        <w:gridCol w:w="992"/>
        <w:gridCol w:w="902"/>
        <w:gridCol w:w="3326"/>
      </w:tblGrid>
      <w:tr w:rsidR="00934851" w:rsidRPr="00DB4268" w14:paraId="5D11EED2" w14:textId="77777777" w:rsidTr="00D067E0">
        <w:trPr>
          <w:trHeight w:val="290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883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BF1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7FE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 type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EE59" w14:textId="77777777" w:rsidR="00934851" w:rsidRPr="00DB4268" w:rsidRDefault="00934851" w:rsidP="00D0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Number of records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9FBB" w14:textId="77777777" w:rsidR="00934851" w:rsidRPr="00DB4268" w:rsidRDefault="00934851" w:rsidP="00D0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 Missing records</w:t>
            </w:r>
          </w:p>
        </w:tc>
        <w:tc>
          <w:tcPr>
            <w:tcW w:w="1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2C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(n, %)</w:t>
            </w:r>
          </w:p>
        </w:tc>
      </w:tr>
      <w:tr w:rsidR="00934851" w:rsidRPr="00DB4268" w14:paraId="0886E747" w14:textId="77777777" w:rsidTr="00D067E0">
        <w:trPr>
          <w:trHeight w:val="290"/>
        </w:trPr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03E906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50F52E2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7EBA1C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5AA7542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30205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7614BA2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A9F337C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 (20878, 69%), Male (9327, 31%)</w:t>
            </w:r>
          </w:p>
        </w:tc>
      </w:tr>
      <w:tr w:rsidR="00934851" w:rsidRPr="00DB4268" w14:paraId="5272AE2C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3A63505B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0F0E8A6E" w14:textId="0A390ED5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Regimen</w:t>
            </w:r>
            <w:r w:rsidR="009C27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schedule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E1497F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4CCD5511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30205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7C455566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0AEA1D4C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3-Month (3032, 10%), 6-Month (7957, 26%), Regular (19216, 64%)</w:t>
            </w:r>
          </w:p>
        </w:tc>
      </w:tr>
      <w:tr w:rsidR="00934851" w:rsidRPr="00DB4268" w14:paraId="2D4116D5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1490A55B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0C243F9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Prior ART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A87226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0A30040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28725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6F1773C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71C1A76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Missing (1480, 5%), Naive (25104, 83%), </w:t>
            </w:r>
            <w:proofErr w:type="gram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Non-naive</w:t>
            </w:r>
            <w:proofErr w:type="gram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(3621, 12%)</w:t>
            </w:r>
          </w:p>
        </w:tc>
      </w:tr>
      <w:tr w:rsidR="00934851" w:rsidRPr="00DB4268" w14:paraId="66A6AC8C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3515A43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1A49028F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 into ART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F3ED1B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11DC17C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25025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4387ECCD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50945C5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Missing (5180, 17%), New (20275, 67%), Transferred (4750, 16%)</w:t>
            </w:r>
          </w:p>
        </w:tc>
      </w:tr>
      <w:tr w:rsidR="00934851" w:rsidRPr="00DB4268" w14:paraId="79A80155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2336733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7AEFD914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Pre-ART Stage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E67C00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float64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4D3E14B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17659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61ADCAA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63456E5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Missing (12546, 42%), 1 (2539, 8%), 2 (2903, 10%), 3 (10662, 35%), 4 (1555, 5%)</w:t>
            </w:r>
          </w:p>
        </w:tc>
      </w:tr>
      <w:tr w:rsidR="00934851" w:rsidRPr="00DB4268" w14:paraId="77A6BA35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3D481D61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129BE3B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Stage at ART Start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7A9B6D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float64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57A958D2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24590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16C1614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13BDE92A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Missing (5615, 19%), 1 (5520, 18%), 2 (3319, 11%), 3 (13883, 46%), 4 (1868, 6%)</w:t>
            </w:r>
          </w:p>
        </w:tc>
      </w:tr>
      <w:tr w:rsidR="00934851" w:rsidRPr="00DB4268" w14:paraId="06971456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52428E2C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5E54FED5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 Rx Started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DC10AD7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71C9D5A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22612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6716A276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6A6382A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Missing (7593, 25%), No (19152, 63%), Yes (3460, 11%)</w:t>
            </w:r>
          </w:p>
        </w:tc>
      </w:tr>
      <w:tr w:rsidR="00934851" w:rsidRPr="00DB4268" w14:paraId="0599A4E0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6CF3E36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6368078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TPT Outcome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8F51AD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5E125874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10669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00D85181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05BB82E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Missing (19536, 65%), Developed TB (20, 0%), Rx completed (9938, 33%), Rx interrupted (697, 2%), Transferred (14, 0%)</w:t>
            </w:r>
          </w:p>
        </w:tc>
      </w:tr>
      <w:tr w:rsidR="00934851" w:rsidRPr="009504EA" w14:paraId="1941A6DB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7256D2E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07E5412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Regimen At Baseline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01791F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309048B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25038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2A42860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551B7418" w14:textId="77777777" w:rsidR="00934851" w:rsidRPr="00E91C7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/>
              </w:rPr>
            </w:pPr>
            <w:r w:rsidRPr="00E91C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/>
              </w:rPr>
              <w:t>Missing (5167, 17%), 1A3E (382, 1%), 1A3L (357, 1%), 1A3N (9, 0%), 1A3O (6, 0%), 1A3R (1, 0%), 1A3V (1, 0%), 1S3 (5, 0%), 1S3A (3, 0%), 1S3E (437, 1%), 1S3L (99, 0%), 1S3N (3520, 12%), 1T3 (3, 0%), 1T3E (15759, 52%), 1T3L (86, 0%), 1T3N (587, 2%), 1T3O (392, 1%), 1T3V (15, 0%), 1TFE (136, 0%), 1Z3 (2, 0%), 1Z3A (5, 0%), 1Z3E (362, 1%), 1Z3L (50, 0%), 1Z3LT (2, 0%), 1Z3N (2748, 9%), 1Z3O (2, 0%), 1Z3V (1, 0%), 1ZE (1, 0%), 1ZN (1, 0%), 2A3L (18, 0%), 2A3O (1, 0%), 2T3L (14, 0%), 2T3O (8, 0%), 2T3V (1, 0%), 2Z3L (17, 0%), 2Z3O (1, 0%), 2Z3V (3, 0%), 3A3O (1, 0%), STOPPED (2, 0%)</w:t>
            </w:r>
          </w:p>
        </w:tc>
      </w:tr>
      <w:tr w:rsidR="00934851" w:rsidRPr="009504EA" w14:paraId="1BA372FE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06AAF18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6700BD4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ART Prescription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26B3D71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0720E54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25058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14099F3B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502E4F42" w14:textId="77777777" w:rsidR="00934851" w:rsidRPr="00E91C7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/>
              </w:rPr>
            </w:pPr>
            <w:r w:rsidRPr="00E91C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/>
              </w:rPr>
              <w:t>Missing (5147, 17%), 1A3E (424, 1%), 1A3L (314, 1%), 1A3N (19, 0%), 1A3O (10, 0%), 1A3V (5, 0%), 1S3E (172, 1%), 1S3L (29, 0%), 1S3N (962, 3%), 1T3E (17843, 59%), 1T3EO (42, 0%), 1T3L (55, 0%), 1T3N (199, 1%), 1T3NO (1, 0%), 1T3O (1131, 4%), 1T3V (22, 0%), 1TFE (46, 0%), 1Z3A (1, 0%), 1Z3E (324, 1%), 1Z3EO (1, 0%), 1Z3L (61, 0%), 1Z3LT (1, 0%), 1Z3N (1525, 5%), 1Z3NT (1, 0%), 1Z3O (12, 0%), 1Z3V (5, 0%), 2A3E (9, 0%), 2A3L (294, 1%), 2A3LT (2, 0%), 2A3O (18, 0%), 2A3V (62, 0%), 2AdL (1, 0%), 2T3E (7, 0%), 2T3L (389, 1%), 2T3LA (1, 0%), 2T3LO (1, 0%), 2T3LT (1, 0%), 2T3LZ (1, 0%), 2T3N (1, 0%), 2T3O (166, 1%), 2T3V (124, 0%), 2T3VA (1, 0%), 2TFE (1, 0%), 2Z3E (8, 0%), 2Z3L (525, 2%), 2Z3LT (3, 0%), 2Z3N (2, 0%), 2Z3O (68, 0%), 2Z3OT (2, 0%), 2Z3V (109, 0%), 2Z3VT (3, 0%), 2ZdN (1, 0%), 3A3O (4, 0%), 3A3V (1, 0%), 3T3E (1, 0%), 3T3O (38, 0%), 3T3OL (1, 0%), 3T3OU (1, 0%), 3T3VO (1, 0%), 3T3Z (1, 0%), 3Z3L (1, 0%), 3Z3LO (1, 0%), 3Z3O (3, 0%)</w:t>
            </w:r>
          </w:p>
        </w:tc>
      </w:tr>
      <w:tr w:rsidR="00934851" w:rsidRPr="00DB4268" w14:paraId="73BBD498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687F2FD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725B6CCC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Facility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69CD9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4DFFE61A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30205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6D2B56A6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32A80B07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CMC Matam (10054, 33%), CS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Gbessia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port 1 (4274, 14%), CMC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Flamboyants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(3336, 11%), CS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Tombolia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(3306, 11%), CS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Wanidara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(3283, 11%), CMC Minière (3088, 10%), CMC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Coléah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(1850, 6%), CS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Dabompa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(1014, 3%)</w:t>
            </w:r>
          </w:p>
        </w:tc>
      </w:tr>
      <w:tr w:rsidR="00934851" w:rsidRPr="00DB4268" w14:paraId="20D113F7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07D7CF3F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7D365975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TB Status </w:t>
            </w:r>
            <w:proofErr w:type="gram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</w:t>
            </w:r>
            <w:proofErr w:type="gram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Last Visit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12D8D6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531562FB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24596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76831DD5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1F1C6EBD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Missing (5609, 19%), No symptoms (15707, 52%), Not Screened (4812, 16%), Screening Unknown (2782, 9%), </w:t>
            </w: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On TB Rx (1216, 4%), Symptoms (79, 0%)</w:t>
            </w:r>
          </w:p>
        </w:tc>
      </w:tr>
      <w:tr w:rsidR="00934851" w:rsidRPr="00DB4268" w14:paraId="72DC76D2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0FF7B344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2CA4E496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CPT at ART Start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CE220C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object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1A0FC39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17786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69D031A7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730DC8C7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Missing (12419, 41%),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(13170, 44%), Non (4616, 15%)</w:t>
            </w:r>
          </w:p>
        </w:tc>
      </w:tr>
      <w:tr w:rsidR="00934851" w:rsidRPr="00DB4268" w14:paraId="35297EB3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0EC7524C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0FACF8C4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Baseline CD4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9D031CB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float64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43133A9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16102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53BBD12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6754A421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Mean: 298 Std: 266 Min: 0.0047 Max: 3000</w:t>
            </w:r>
          </w:p>
        </w:tc>
      </w:tr>
      <w:tr w:rsidR="00934851" w:rsidRPr="00DB4268" w14:paraId="14682C29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13EE646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3B8EB948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Pre-ART CD4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D66CE47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float64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1C0472C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10287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71B509CC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4945C375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Mean: 276 Std: 250 Min: 0 Max: 3000</w:t>
            </w:r>
          </w:p>
        </w:tc>
      </w:tr>
      <w:tr w:rsidR="00934851" w:rsidRPr="00DB4268" w14:paraId="63554EBA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7B72CD66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7E3EBE35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ART CD4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813F6B5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float64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40EC568B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18813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45C0F5B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169EC0C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Mean: 449 Std: 306 Min: 0.03 Max: 2992</w:t>
            </w:r>
          </w:p>
        </w:tc>
      </w:tr>
      <w:tr w:rsidR="00934851" w:rsidRPr="00DB4268" w14:paraId="36B675E0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5ABA32A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3435040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At ART Start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0E893ED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float64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257FCFF4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25058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33598A0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0D0FEAFC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Mean: 3 Std: 1 Min: 1 Max: 4</w:t>
            </w:r>
          </w:p>
        </w:tc>
      </w:tr>
      <w:tr w:rsidR="00934851" w:rsidRPr="00DB4268" w14:paraId="3CF50005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10D4F24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545FA12D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 Age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B7203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535B311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30205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6C776D90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3CB31337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Mean: 33 Std: 13 Min: 0 Max: 90</w:t>
            </w:r>
          </w:p>
        </w:tc>
      </w:tr>
      <w:tr w:rsidR="00934851" w:rsidRPr="00DB4268" w14:paraId="341929B3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1E0E8DE5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2F664802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Second Line Start Date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E548F3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datetime64[ns]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542C4C0C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426E43ED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1B30A43B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Oldest date: 4/16/2007, Earliest date: 8/31/2021, Most frequent date: 5/26/2017</w:t>
            </w:r>
          </w:p>
        </w:tc>
      </w:tr>
      <w:tr w:rsidR="00934851" w:rsidRPr="00DB4268" w14:paraId="5EDAE285" w14:textId="77777777" w:rsidTr="00D067E0">
        <w:trPr>
          <w:trHeight w:val="290"/>
        </w:trPr>
        <w:tc>
          <w:tcPr>
            <w:tcW w:w="310" w:type="pct"/>
            <w:shd w:val="clear" w:color="auto" w:fill="auto"/>
            <w:noWrap/>
            <w:hideMark/>
          </w:tcPr>
          <w:p w14:paraId="44618FB2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3" w:type="pct"/>
            <w:shd w:val="clear" w:color="auto" w:fill="auto"/>
            <w:noWrap/>
            <w:hideMark/>
          </w:tcPr>
          <w:p w14:paraId="6DD26711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Duration on ART (months)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BC8FB5A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float64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285F6F0F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29430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7034513D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pct"/>
            <w:shd w:val="clear" w:color="auto" w:fill="auto"/>
            <w:noWrap/>
            <w:hideMark/>
          </w:tcPr>
          <w:p w14:paraId="221D733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Mean: 49 Std: 48 Min: 0 Max: 246</w:t>
            </w:r>
          </w:p>
        </w:tc>
      </w:tr>
      <w:tr w:rsidR="00934851" w:rsidRPr="00DB4268" w14:paraId="2ACD7A1C" w14:textId="77777777" w:rsidTr="00D067E0">
        <w:trPr>
          <w:trHeight w:val="290"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30EFB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6932CD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ART VL Count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CE847E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float64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BD9B14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14252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F34F25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300219" w14:textId="77777777" w:rsidR="00934851" w:rsidRPr="00DB4268" w:rsidRDefault="00934851" w:rsidP="00D067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Mean: 34025 Std: 277679 Min: 0 Max: 9147452</w:t>
            </w:r>
          </w:p>
        </w:tc>
      </w:tr>
    </w:tbl>
    <w:p w14:paraId="58663D2B" w14:textId="77777777" w:rsidR="00934851" w:rsidRDefault="00934851" w:rsidP="001A2C15">
      <w:pPr>
        <w:pStyle w:val="ReportFigureCaption"/>
        <w:rPr>
          <w:b w:val="0"/>
          <w:bCs w:val="0"/>
        </w:rPr>
      </w:pPr>
    </w:p>
    <w:p w14:paraId="28C5F27D" w14:textId="77777777" w:rsidR="008F7CCF" w:rsidRDefault="008F7CCF" w:rsidP="001A2C15">
      <w:pPr>
        <w:pStyle w:val="ReportFigureCaption"/>
        <w:rPr>
          <w:b w:val="0"/>
          <w:bCs w:val="0"/>
        </w:rPr>
      </w:pPr>
    </w:p>
    <w:p w14:paraId="077A3E17" w14:textId="77777777" w:rsidR="008F7CCF" w:rsidRDefault="008F7CCF" w:rsidP="001A2C15">
      <w:pPr>
        <w:pStyle w:val="ReportFigureCaption"/>
        <w:rPr>
          <w:b w:val="0"/>
          <w:bCs w:val="0"/>
        </w:rPr>
      </w:pPr>
    </w:p>
    <w:p w14:paraId="48998661" w14:textId="77777777" w:rsidR="008F7CCF" w:rsidRPr="003B22DB" w:rsidRDefault="008F7CCF" w:rsidP="001A2C15">
      <w:pPr>
        <w:pStyle w:val="ReportFigureCaption"/>
        <w:rPr>
          <w:b w:val="0"/>
          <w:bCs w:val="0"/>
        </w:rPr>
      </w:pPr>
    </w:p>
    <w:p w14:paraId="1CC129B4" w14:textId="0DC5E69C" w:rsidR="00835EC2" w:rsidRPr="00DB4268" w:rsidRDefault="00835EC2" w:rsidP="004D5138">
      <w:pPr>
        <w:pStyle w:val="ReportFigureCaption"/>
      </w:pPr>
      <w:bookmarkStart w:id="0" w:name="_Toc93486622"/>
      <w:r w:rsidRPr="00DB4268">
        <w:t>Table</w:t>
      </w:r>
      <w:r w:rsidR="00934851">
        <w:t xml:space="preserve"> S2. </w:t>
      </w:r>
      <w:r w:rsidRPr="00934851">
        <w:rPr>
          <w:b w:val="0"/>
          <w:bCs w:val="0"/>
        </w:rPr>
        <w:t xml:space="preserve">Characteristics of the </w:t>
      </w:r>
      <w:r w:rsidR="003B546E">
        <w:rPr>
          <w:b w:val="0"/>
          <w:bCs w:val="0"/>
        </w:rPr>
        <w:t xml:space="preserve">initial </w:t>
      </w:r>
      <w:r w:rsidRPr="00934851">
        <w:rPr>
          <w:b w:val="0"/>
          <w:bCs w:val="0"/>
        </w:rPr>
        <w:t>training and test sets</w:t>
      </w:r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700"/>
        <w:gridCol w:w="1080"/>
        <w:gridCol w:w="990"/>
        <w:gridCol w:w="900"/>
        <w:gridCol w:w="270"/>
        <w:gridCol w:w="990"/>
        <w:gridCol w:w="985"/>
      </w:tblGrid>
      <w:tr w:rsidR="0019405B" w:rsidRPr="00DB4268" w14:paraId="55C6AAB1" w14:textId="77777777" w:rsidTr="00645B2A">
        <w:trPr>
          <w:trHeight w:val="290"/>
        </w:trPr>
        <w:tc>
          <w:tcPr>
            <w:tcW w:w="4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DAF5" w14:textId="7268C1E4" w:rsidR="0019405B" w:rsidRPr="00DB4268" w:rsidRDefault="0019405B" w:rsidP="0019405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CCF6" w14:textId="1D98A66A" w:rsidR="0019405B" w:rsidRPr="00DB4268" w:rsidRDefault="00CA7EF3" w:rsidP="0019405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B8AE" w14:textId="246BF78E" w:rsidR="0019405B" w:rsidRPr="00DB4268" w:rsidRDefault="0019405B" w:rsidP="0019405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 type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DBDB" w14:textId="4A671AAC" w:rsidR="0019405B" w:rsidRPr="00DB4268" w:rsidRDefault="0019405B" w:rsidP="0019405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Training set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3F58" w14:textId="55C07176" w:rsidR="0019405B" w:rsidRPr="00DB4268" w:rsidRDefault="0019405B" w:rsidP="0019405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1BF" w14:textId="0845E4C2" w:rsidR="0019405B" w:rsidRPr="00DB4268" w:rsidRDefault="0019405B" w:rsidP="0019405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Test set</w:t>
            </w:r>
          </w:p>
        </w:tc>
      </w:tr>
      <w:tr w:rsidR="0019405B" w:rsidRPr="00DB4268" w14:paraId="252B4C9B" w14:textId="77777777" w:rsidTr="00645B2A">
        <w:trPr>
          <w:trHeight w:val="290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8C54" w14:textId="51DBA57E" w:rsidR="0019405B" w:rsidRPr="00DB4268" w:rsidRDefault="0019405B" w:rsidP="0019405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2D42" w14:textId="0A0A112D" w:rsidR="0019405B" w:rsidRPr="00DB4268" w:rsidRDefault="0019405B" w:rsidP="0019405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2667" w14:textId="3E234F00" w:rsidR="0019405B" w:rsidRPr="00DB4268" w:rsidRDefault="0019405B" w:rsidP="0019405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D19" w14:textId="77777777" w:rsidR="0019405B" w:rsidRPr="00DB4268" w:rsidRDefault="0019405B" w:rsidP="00645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Number of records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9BF" w14:textId="77777777" w:rsidR="0019405B" w:rsidRPr="00DB4268" w:rsidRDefault="0019405B" w:rsidP="00645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 Missing values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535B" w14:textId="77777777" w:rsidR="0019405B" w:rsidRPr="00DB4268" w:rsidRDefault="0019405B" w:rsidP="00645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445" w14:textId="77777777" w:rsidR="0019405B" w:rsidRPr="00DB4268" w:rsidRDefault="0019405B" w:rsidP="00645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Number of records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F95" w14:textId="77777777" w:rsidR="0019405B" w:rsidRPr="00DB4268" w:rsidRDefault="0019405B" w:rsidP="00645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 Missing values</w:t>
            </w:r>
          </w:p>
        </w:tc>
      </w:tr>
      <w:tr w:rsidR="00E01E0A" w:rsidRPr="00DB4268" w14:paraId="296F17BB" w14:textId="77777777" w:rsidTr="0019405B">
        <w:trPr>
          <w:trHeight w:val="290"/>
        </w:trPr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B01A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C50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E777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F9E4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6522" w14:textId="3DD2C14A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CA3B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FD17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5C62" w14:textId="594E0E05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2C34FE01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8DD4FB1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470367" w14:textId="49FAC45D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Regimen schedule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5A78E9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196F0BA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9DBF99" w14:textId="227CC35D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4CCC3AFB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1FF8653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2D10182" w14:textId="275F8FB1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74DA2497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46E516B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364D50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Prior ART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40CEED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FAF3AA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B62B07B" w14:textId="1818490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64190B7D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FDAAC14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30843CB" w14:textId="76B64F35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11A487D2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2CFC167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73B7E2A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Method into ART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63BA66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B7BB92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A3B74A" w14:textId="4B0990E6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28BB7743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ADB15F7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1E6694B" w14:textId="4908B014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0141F59B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2103E8F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3CE1DE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Baseline CD4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B1ED78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3CE50A7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6232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F8C7BE" w14:textId="6D57D803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1F13C341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4365893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2583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3F0CF93" w14:textId="5E06E8BE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01E0A" w:rsidRPr="00DB4268" w14:paraId="79A34BB1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81888A9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3F7FA8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Last Pre-ART CD4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1115B7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E9BCB60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9D5FE69" w14:textId="4A1BB264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218DE880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1D2EC5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6982537" w14:textId="2397795A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01E0A" w:rsidRPr="00DB4268" w14:paraId="092B7EE5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FAC6A77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7D016A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Last ART CD4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AC2377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33FFFE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F08DB6" w14:textId="05172F11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6379622C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2B810EB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A6DE688" w14:textId="65754995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01E0A" w:rsidRPr="00DB4268" w14:paraId="274FFD1E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0309C82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F1100E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Last Pre-ART Stage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01A10F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float64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19F9B61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189694" w14:textId="5F94D1FD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71558A66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9AB54B3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CDD5BBA" w14:textId="6B48B039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01E0A" w:rsidRPr="00DB4268" w14:paraId="1C597681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D8D4A83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703DCF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Stage at ART Start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000D34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float64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B3AC941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47B1A8" w14:textId="5E9D6853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5E775B5D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3F8D6C1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4028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C536708" w14:textId="57B82E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1E0A" w:rsidRPr="00DB4268" w14:paraId="554CC539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CB2A1A8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F08119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TB Rx Started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957878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AB6F74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8561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2DF901A" w14:textId="4FDB5DCD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65A822EA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E50534E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A98D18B" w14:textId="2DAA61C2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1E0A" w:rsidRPr="00DB4268" w14:paraId="450C988A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6AEE72D7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8B89AF7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TPT Outcome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1DCF1F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6C2D529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78783D" w14:textId="7C75129C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47A976D4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408579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54D405D" w14:textId="3257E149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2982BAF8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7C3CB32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571A01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Age At ART Start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8D4DDC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898FEBB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712447" w14:textId="706A75AC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5F897130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6C81D86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621646A" w14:textId="3F31449D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1E0A" w:rsidRPr="00DB4268" w14:paraId="26ABC69C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8701B2D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CF957D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Current Age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A6DE42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EEAA69D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068104" w14:textId="6022220F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23906832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5FA15A9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61DE9E3" w14:textId="1881904A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2BE3DB90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2C067A4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54BD98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Regimen At Baseline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FA40D8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A61E519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9EDD1A" w14:textId="3D891D82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1195134D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12372F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8DBC11F" w14:textId="503DC7A9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2DAF57AE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45511C8A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C0A7D5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Last ART Prescription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F37E15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17B869D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E82235" w14:textId="6D218A83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267517C2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51D3268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C23C42D" w14:textId="3ACBC7EA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19F6CF03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B115F8D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8BB0A4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Facility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045D44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D82111B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1D7064A" w14:textId="36C12D75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0118F152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EE7F40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C949763" w14:textId="2BF9A5FD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661D0C87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DCE3D3B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C0FEF40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TB Status </w:t>
            </w:r>
            <w:proofErr w:type="gramStart"/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</w:t>
            </w:r>
            <w:proofErr w:type="gramEnd"/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Last Visit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5A5CF7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E763182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755F542" w14:textId="2361B580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67AEC52F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6CF7E9B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4033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138D4AD" w14:textId="767CBA20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1E0A" w:rsidRPr="00DB4268" w14:paraId="34A7EB61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2CBB0B2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464F89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CPT at ART Start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6647C9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0782A6C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D0050EB" w14:textId="29FD5A88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002D1F7E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1DC943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2889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7BEFACA" w14:textId="7786E573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01E0A" w:rsidRPr="00DB4268" w14:paraId="6A23B008" w14:textId="77777777" w:rsidTr="0019405B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8FDB378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DAC428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Duration on ART (months)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A409E7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091C012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8561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2825AC5" w14:textId="0D1D6903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5DE0DE14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6B48D0C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3642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793BF6E" w14:textId="3C5251DC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1E0A" w:rsidRPr="00DB4268" w14:paraId="27F51734" w14:textId="77777777" w:rsidTr="00645B2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6251146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71499A1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Second Line Rx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5657E2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DBE02BC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D7BD232" w14:textId="3D1B407C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023B9139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23EEF01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363D528" w14:textId="5985AD89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E0A" w:rsidRPr="00DB4268" w14:paraId="12A9C072" w14:textId="77777777" w:rsidTr="00645B2A">
        <w:trPr>
          <w:trHeight w:val="29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E29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1D51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 Suppressed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B600" w14:textId="77777777" w:rsidR="00E01E0A" w:rsidRPr="00DB4268" w:rsidRDefault="00E01E0A" w:rsidP="00E01E0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54B4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F40" w14:textId="785F4E76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D7D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3C57" w14:textId="77777777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86B0" w14:textId="7B520212" w:rsidR="00E01E0A" w:rsidRPr="00DB4268" w:rsidRDefault="00E01E0A" w:rsidP="00E01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426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2CC4C24F" w14:textId="77777777" w:rsidR="003B22DB" w:rsidRDefault="003B22DB" w:rsidP="003B22DB">
      <w:pPr>
        <w:pStyle w:val="ReportBodyReferences"/>
      </w:pPr>
    </w:p>
    <w:p w14:paraId="6B6D78D9" w14:textId="77777777" w:rsidR="003B22DB" w:rsidRPr="003B22DB" w:rsidRDefault="003B22DB" w:rsidP="00934851">
      <w:pPr>
        <w:pStyle w:val="ReportBodyReferences"/>
      </w:pPr>
    </w:p>
    <w:p w14:paraId="126F12CD" w14:textId="77777777" w:rsidR="003B22DB" w:rsidRDefault="003B22DB" w:rsidP="00934851">
      <w:pPr>
        <w:pStyle w:val="ReportBodyReferences"/>
      </w:pPr>
    </w:p>
    <w:p w14:paraId="7D7C846D" w14:textId="36EE9745" w:rsidR="00A567FB" w:rsidRPr="00934851" w:rsidRDefault="00A567FB" w:rsidP="004D5138">
      <w:pPr>
        <w:pStyle w:val="ReportFigureCaption"/>
        <w:rPr>
          <w:b w:val="0"/>
          <w:bCs w:val="0"/>
        </w:rPr>
      </w:pPr>
      <w:bookmarkStart w:id="1" w:name="_Toc93486623"/>
      <w:r w:rsidRPr="00DB4268">
        <w:t xml:space="preserve">Table </w:t>
      </w:r>
      <w:r w:rsidR="00934851">
        <w:t xml:space="preserve">S3. </w:t>
      </w:r>
      <w:r w:rsidR="00BB4D22" w:rsidRPr="00934851">
        <w:rPr>
          <w:b w:val="0"/>
          <w:bCs w:val="0"/>
        </w:rPr>
        <w:t>Description of the pre-processing technics performed on independent and target variables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2790"/>
        <w:gridCol w:w="5485"/>
      </w:tblGrid>
      <w:tr w:rsidR="00CF7ACC" w:rsidRPr="00DB4268" w14:paraId="07DBC796" w14:textId="77777777" w:rsidTr="007C31A9"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42322A" w14:textId="17B78D0A" w:rsidR="00CF7ACC" w:rsidRPr="00DB4268" w:rsidRDefault="00CF7ACC" w:rsidP="00681C4E">
            <w:pPr>
              <w:pStyle w:val="ReportNormal"/>
              <w:rPr>
                <w:b/>
                <w:bCs/>
                <w:lang w:val="en-GB"/>
              </w:rPr>
            </w:pPr>
            <w:r w:rsidRPr="00DB4268">
              <w:rPr>
                <w:b/>
                <w:bCs/>
                <w:lang w:val="en-GB"/>
              </w:rPr>
              <w:t>Variable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5F82" w14:textId="2CF6AE9C" w:rsidR="00CF7ACC" w:rsidRPr="00DB4268" w:rsidRDefault="00CF7ACC" w:rsidP="00D74481">
            <w:pPr>
              <w:pStyle w:val="ReportNormal"/>
              <w:jc w:val="left"/>
              <w:rPr>
                <w:b/>
                <w:bCs/>
                <w:lang w:val="en-GB"/>
              </w:rPr>
            </w:pPr>
            <w:bookmarkStart w:id="2" w:name="_Hlk92307846"/>
            <w:r w:rsidRPr="00DB4268">
              <w:rPr>
                <w:b/>
                <w:bCs/>
                <w:lang w:val="en-GB"/>
              </w:rPr>
              <w:t>Description of the process</w:t>
            </w:r>
            <w:bookmarkEnd w:id="2"/>
          </w:p>
        </w:tc>
      </w:tr>
      <w:tr w:rsidR="00CF7ACC" w:rsidRPr="00DB4268" w14:paraId="7B8FB52A" w14:textId="77777777" w:rsidTr="007C31A9">
        <w:trPr>
          <w:trHeight w:val="89"/>
        </w:trPr>
        <w:tc>
          <w:tcPr>
            <w:tcW w:w="3145" w:type="dxa"/>
            <w:gridSpan w:val="2"/>
            <w:tcBorders>
              <w:top w:val="single" w:sz="4" w:space="0" w:color="auto"/>
            </w:tcBorders>
          </w:tcPr>
          <w:p w14:paraId="31391414" w14:textId="2DA4386F" w:rsidR="00CF7ACC" w:rsidRPr="00DB4268" w:rsidRDefault="00CF7ACC" w:rsidP="00681C4E">
            <w:pPr>
              <w:pStyle w:val="ReportNormal"/>
              <w:rPr>
                <w:b/>
                <w:bCs/>
                <w:lang w:val="en-GB"/>
              </w:rPr>
            </w:pPr>
            <w:r w:rsidRPr="00DB4268">
              <w:rPr>
                <w:b/>
                <w:bCs/>
                <w:lang w:val="en-GB"/>
              </w:rPr>
              <w:t xml:space="preserve">Independent variable </w:t>
            </w:r>
          </w:p>
        </w:tc>
        <w:tc>
          <w:tcPr>
            <w:tcW w:w="5485" w:type="dxa"/>
            <w:tcBorders>
              <w:top w:val="single" w:sz="4" w:space="0" w:color="auto"/>
            </w:tcBorders>
            <w:vAlign w:val="center"/>
          </w:tcPr>
          <w:p w14:paraId="75C4020D" w14:textId="14CE3330" w:rsidR="00CF7ACC" w:rsidRPr="00DB4268" w:rsidRDefault="00CF7ACC" w:rsidP="00D74481">
            <w:pPr>
              <w:pStyle w:val="ReportNormal"/>
              <w:jc w:val="left"/>
              <w:rPr>
                <w:b/>
                <w:bCs/>
                <w:lang w:val="en-GB"/>
              </w:rPr>
            </w:pPr>
            <w:r w:rsidRPr="00DB4268">
              <w:rPr>
                <w:b/>
                <w:bCs/>
                <w:lang w:val="en-GB"/>
              </w:rPr>
              <w:t xml:space="preserve">Grouping small categories </w:t>
            </w:r>
          </w:p>
        </w:tc>
      </w:tr>
      <w:tr w:rsidR="00CF7ACC" w:rsidRPr="00DB4268" w14:paraId="6F257665" w14:textId="77777777" w:rsidTr="007C31A9">
        <w:trPr>
          <w:trHeight w:val="665"/>
        </w:trPr>
        <w:tc>
          <w:tcPr>
            <w:tcW w:w="355" w:type="dxa"/>
          </w:tcPr>
          <w:p w14:paraId="31EE38CF" w14:textId="77777777" w:rsidR="00CF7ACC" w:rsidRPr="00DB4268" w:rsidRDefault="00CF7ACC" w:rsidP="00681C4E">
            <w:pPr>
              <w:pStyle w:val="ReportNormal"/>
              <w:rPr>
                <w:lang w:val="en-GB"/>
              </w:rPr>
            </w:pPr>
          </w:p>
        </w:tc>
        <w:tc>
          <w:tcPr>
            <w:tcW w:w="2790" w:type="dxa"/>
          </w:tcPr>
          <w:p w14:paraId="1584724D" w14:textId="5788B0A9" w:rsidR="00CF7ACC" w:rsidRPr="00DB4268" w:rsidRDefault="00CF7ACC" w:rsidP="00681C4E">
            <w:pPr>
              <w:pStyle w:val="ReportNormal"/>
              <w:rPr>
                <w:lang w:val="en-GB"/>
              </w:rPr>
            </w:pPr>
            <w:r w:rsidRPr="00DB4268">
              <w:rPr>
                <w:lang w:val="en-GB"/>
              </w:rPr>
              <w:t>Last ART CD4, Last Pre-ART CD4, Baseline CD4</w:t>
            </w:r>
          </w:p>
        </w:tc>
        <w:tc>
          <w:tcPr>
            <w:tcW w:w="5485" w:type="dxa"/>
          </w:tcPr>
          <w:p w14:paraId="1521BF47" w14:textId="6407BE1B" w:rsidR="00CF7ACC" w:rsidRPr="00DB4268" w:rsidRDefault="00934851" w:rsidP="00D74481">
            <w:pPr>
              <w:pStyle w:val="ReportNormal"/>
              <w:jc w:val="left"/>
              <w:rPr>
                <w:lang w:val="en-GB"/>
              </w:rPr>
            </w:pPr>
            <w:r>
              <w:rPr>
                <w:lang w:val="en-GB"/>
              </w:rPr>
              <w:t>Keep</w:t>
            </w:r>
            <w:r w:rsidRPr="00DB4268">
              <w:rPr>
                <w:lang w:val="en-GB"/>
              </w:rPr>
              <w:t xml:space="preserve"> </w:t>
            </w:r>
            <w:r w:rsidR="00CF7ACC" w:rsidRPr="00DB4268">
              <w:rPr>
                <w:lang w:val="en-GB"/>
              </w:rPr>
              <w:t xml:space="preserve">CD4 equals 100s, 200s, 300s, 400s, and 500s as is. </w:t>
            </w:r>
          </w:p>
          <w:p w14:paraId="4AB3CF53" w14:textId="07A47082" w:rsidR="00CF7ACC" w:rsidRPr="00DB4268" w:rsidRDefault="00CF7ACC" w:rsidP="00D74481">
            <w:pPr>
              <w:pStyle w:val="ReportNormal"/>
              <w:jc w:val="left"/>
              <w:rPr>
                <w:lang w:val="en-GB"/>
              </w:rPr>
            </w:pPr>
            <w:r w:rsidRPr="00DB4268">
              <w:rPr>
                <w:lang w:val="en-GB"/>
              </w:rPr>
              <w:t xml:space="preserve">Recode any CD4 equal or above 600s as 600s. </w:t>
            </w:r>
          </w:p>
        </w:tc>
      </w:tr>
      <w:tr w:rsidR="00CF7ACC" w:rsidRPr="00DB4268" w14:paraId="773C575F" w14:textId="77777777" w:rsidTr="007C31A9">
        <w:tc>
          <w:tcPr>
            <w:tcW w:w="355" w:type="dxa"/>
          </w:tcPr>
          <w:p w14:paraId="565B04BF" w14:textId="77777777" w:rsidR="00CF7ACC" w:rsidRPr="00DB4268" w:rsidRDefault="00CF7ACC" w:rsidP="00681C4E">
            <w:pPr>
              <w:pStyle w:val="ReportNormal"/>
              <w:rPr>
                <w:lang w:val="en-GB"/>
              </w:rPr>
            </w:pPr>
          </w:p>
        </w:tc>
        <w:tc>
          <w:tcPr>
            <w:tcW w:w="2790" w:type="dxa"/>
          </w:tcPr>
          <w:p w14:paraId="0B3BF954" w14:textId="1B0628E1" w:rsidR="00CF7ACC" w:rsidRPr="00DB4268" w:rsidRDefault="00CF7ACC" w:rsidP="00681C4E">
            <w:pPr>
              <w:pStyle w:val="ReportNormal"/>
              <w:rPr>
                <w:lang w:val="en-GB"/>
              </w:rPr>
            </w:pPr>
            <w:r w:rsidRPr="00DB4268">
              <w:rPr>
                <w:lang w:val="en-GB"/>
              </w:rPr>
              <w:t>TPT Outcome</w:t>
            </w:r>
          </w:p>
        </w:tc>
        <w:tc>
          <w:tcPr>
            <w:tcW w:w="5485" w:type="dxa"/>
          </w:tcPr>
          <w:p w14:paraId="16D8D014" w14:textId="1814F5C4" w:rsidR="00CF7ACC" w:rsidRPr="00DB4268" w:rsidRDefault="00934851" w:rsidP="00D74481">
            <w:pPr>
              <w:pStyle w:val="ReportNormal"/>
              <w:jc w:val="left"/>
              <w:rPr>
                <w:lang w:val="en-GB"/>
              </w:rPr>
            </w:pPr>
            <w:r>
              <w:rPr>
                <w:lang w:val="en-GB"/>
              </w:rPr>
              <w:t>Keep</w:t>
            </w:r>
            <w:r w:rsidRPr="00DB4268">
              <w:rPr>
                <w:lang w:val="en-GB"/>
              </w:rPr>
              <w:t xml:space="preserve"> </w:t>
            </w:r>
            <w:r w:rsidR="00CF7ACC" w:rsidRPr="00DB4268">
              <w:rPr>
                <w:lang w:val="en-GB"/>
              </w:rPr>
              <w:t xml:space="preserve">Rx completed, and No treatment as is. </w:t>
            </w:r>
          </w:p>
          <w:p w14:paraId="16B34A76" w14:textId="63B276AE" w:rsidR="00CF7ACC" w:rsidRPr="00DB4268" w:rsidRDefault="00CF7ACC" w:rsidP="00D74481">
            <w:pPr>
              <w:pStyle w:val="ReportNormal"/>
              <w:jc w:val="left"/>
              <w:rPr>
                <w:lang w:val="en-GB"/>
              </w:rPr>
            </w:pPr>
            <w:r w:rsidRPr="00DB4268">
              <w:rPr>
                <w:lang w:val="en-GB"/>
              </w:rPr>
              <w:t xml:space="preserve">Recode Rx interrupted, Patient transferred, and Developed TB as Other. </w:t>
            </w:r>
          </w:p>
        </w:tc>
      </w:tr>
      <w:tr w:rsidR="00CF7ACC" w:rsidRPr="00DB4268" w14:paraId="132495A1" w14:textId="77777777" w:rsidTr="007C31A9">
        <w:tc>
          <w:tcPr>
            <w:tcW w:w="355" w:type="dxa"/>
          </w:tcPr>
          <w:p w14:paraId="1E32E87A" w14:textId="77777777" w:rsidR="00CF7ACC" w:rsidRPr="00DB4268" w:rsidRDefault="00CF7ACC" w:rsidP="00681C4E">
            <w:pPr>
              <w:pStyle w:val="ReportNormal"/>
              <w:rPr>
                <w:lang w:val="en-GB"/>
              </w:rPr>
            </w:pPr>
          </w:p>
        </w:tc>
        <w:tc>
          <w:tcPr>
            <w:tcW w:w="2790" w:type="dxa"/>
          </w:tcPr>
          <w:p w14:paraId="4B9CA3FA" w14:textId="7CD1F863" w:rsidR="00CF7ACC" w:rsidRPr="00DB4268" w:rsidRDefault="00CF7ACC" w:rsidP="00681C4E">
            <w:pPr>
              <w:pStyle w:val="ReportNormal"/>
              <w:rPr>
                <w:lang w:val="en-GB"/>
              </w:rPr>
            </w:pPr>
            <w:r w:rsidRPr="00DB4268">
              <w:rPr>
                <w:lang w:val="en-GB"/>
              </w:rPr>
              <w:t>Regimen At Baseline</w:t>
            </w:r>
          </w:p>
        </w:tc>
        <w:tc>
          <w:tcPr>
            <w:tcW w:w="5485" w:type="dxa"/>
          </w:tcPr>
          <w:p w14:paraId="6272B8CD" w14:textId="77251F84" w:rsidR="00CF7ACC" w:rsidRPr="00E91C78" w:rsidRDefault="00934851" w:rsidP="00D74481">
            <w:pPr>
              <w:pStyle w:val="ReportNormal"/>
              <w:jc w:val="left"/>
              <w:rPr>
                <w:lang w:val="pt-PT"/>
              </w:rPr>
            </w:pPr>
            <w:r w:rsidRPr="00E91C78">
              <w:rPr>
                <w:lang w:val="pt-PT"/>
              </w:rPr>
              <w:t xml:space="preserve">Keep </w:t>
            </w:r>
            <w:r w:rsidR="00CF7ACC" w:rsidRPr="00E91C78">
              <w:rPr>
                <w:lang w:val="pt-PT"/>
              </w:rPr>
              <w:t xml:space="preserve">1T3E, 1S3N, 1Z3N, 1T3N, and 1S3E as is. </w:t>
            </w:r>
          </w:p>
          <w:p w14:paraId="534B8470" w14:textId="344C0C76" w:rsidR="00CF7ACC" w:rsidRPr="00DB4268" w:rsidRDefault="00CF7ACC" w:rsidP="00D74481">
            <w:pPr>
              <w:pStyle w:val="ReportNormal"/>
              <w:jc w:val="left"/>
              <w:rPr>
                <w:lang w:val="en-GB"/>
              </w:rPr>
            </w:pPr>
            <w:r w:rsidRPr="00DB4268">
              <w:rPr>
                <w:lang w:val="en-GB"/>
              </w:rPr>
              <w:t>Recode any other regimen as Other.</w:t>
            </w:r>
          </w:p>
        </w:tc>
      </w:tr>
      <w:tr w:rsidR="00CF7ACC" w:rsidRPr="00DB4268" w14:paraId="429D3244" w14:textId="77777777" w:rsidTr="007C31A9">
        <w:tc>
          <w:tcPr>
            <w:tcW w:w="355" w:type="dxa"/>
          </w:tcPr>
          <w:p w14:paraId="71D7BBD0" w14:textId="77777777" w:rsidR="00CF7ACC" w:rsidRPr="00DB4268" w:rsidRDefault="00CF7ACC" w:rsidP="00681C4E">
            <w:pPr>
              <w:pStyle w:val="ReportNormal"/>
              <w:rPr>
                <w:lang w:val="en-GB"/>
              </w:rPr>
            </w:pPr>
          </w:p>
        </w:tc>
        <w:tc>
          <w:tcPr>
            <w:tcW w:w="2790" w:type="dxa"/>
          </w:tcPr>
          <w:p w14:paraId="60F0D4CA" w14:textId="220D4333" w:rsidR="00CF7ACC" w:rsidRPr="00DB4268" w:rsidRDefault="00CF7ACC" w:rsidP="00681C4E">
            <w:pPr>
              <w:pStyle w:val="ReportNormal"/>
              <w:rPr>
                <w:lang w:val="en-GB"/>
              </w:rPr>
            </w:pPr>
            <w:r w:rsidRPr="00DB4268">
              <w:rPr>
                <w:lang w:val="en-GB"/>
              </w:rPr>
              <w:t>Last ART Prescription Code</w:t>
            </w:r>
          </w:p>
        </w:tc>
        <w:tc>
          <w:tcPr>
            <w:tcW w:w="5485" w:type="dxa"/>
          </w:tcPr>
          <w:p w14:paraId="71EB9786" w14:textId="6636F773" w:rsidR="00CF7ACC" w:rsidRPr="00934851" w:rsidRDefault="00934851" w:rsidP="00D74481">
            <w:pPr>
              <w:pStyle w:val="ReportNormal"/>
              <w:jc w:val="left"/>
            </w:pPr>
            <w:r w:rsidRPr="00934851">
              <w:t xml:space="preserve">Keep </w:t>
            </w:r>
            <w:r w:rsidR="00CF7ACC" w:rsidRPr="00934851">
              <w:t xml:space="preserve">1T3E, 1T3O, 2Z3L, 1Z3N, and 2T3L as is. </w:t>
            </w:r>
          </w:p>
          <w:p w14:paraId="79FEE4D1" w14:textId="2493B5DA" w:rsidR="00CF7ACC" w:rsidRPr="00DB4268" w:rsidRDefault="00CF7ACC" w:rsidP="00D74481">
            <w:pPr>
              <w:pStyle w:val="ReportNormal"/>
              <w:jc w:val="left"/>
              <w:rPr>
                <w:lang w:val="en-GB"/>
              </w:rPr>
            </w:pPr>
            <w:r w:rsidRPr="00DB4268">
              <w:rPr>
                <w:lang w:val="en-GB"/>
              </w:rPr>
              <w:t xml:space="preserve">Recode any other regimen as </w:t>
            </w:r>
            <w:proofErr w:type="gramStart"/>
            <w:r w:rsidRPr="00DB4268">
              <w:rPr>
                <w:lang w:val="en-GB"/>
              </w:rPr>
              <w:t>Other</w:t>
            </w:r>
            <w:proofErr w:type="gramEnd"/>
            <w:r w:rsidRPr="00DB4268">
              <w:rPr>
                <w:lang w:val="en-GB"/>
              </w:rPr>
              <w:t xml:space="preserve"> regimen.</w:t>
            </w:r>
          </w:p>
        </w:tc>
      </w:tr>
      <w:tr w:rsidR="00CF7ACC" w:rsidRPr="00DB4268" w14:paraId="139DABC5" w14:textId="77777777" w:rsidTr="007C31A9">
        <w:tc>
          <w:tcPr>
            <w:tcW w:w="355" w:type="dxa"/>
          </w:tcPr>
          <w:p w14:paraId="34286D0A" w14:textId="77777777" w:rsidR="00CF7ACC" w:rsidRPr="00DB4268" w:rsidRDefault="00CF7ACC" w:rsidP="00681C4E">
            <w:pPr>
              <w:pStyle w:val="ReportNormal"/>
              <w:rPr>
                <w:lang w:val="en-GB"/>
              </w:rPr>
            </w:pPr>
          </w:p>
        </w:tc>
        <w:tc>
          <w:tcPr>
            <w:tcW w:w="2790" w:type="dxa"/>
          </w:tcPr>
          <w:p w14:paraId="239E3CC9" w14:textId="7C4D14EB" w:rsidR="00CF7ACC" w:rsidRPr="00DB4268" w:rsidRDefault="00CF7ACC" w:rsidP="00681C4E">
            <w:pPr>
              <w:pStyle w:val="ReportNormal"/>
              <w:rPr>
                <w:lang w:val="en-GB"/>
              </w:rPr>
            </w:pPr>
            <w:r w:rsidRPr="00DB4268">
              <w:rPr>
                <w:lang w:val="en-GB"/>
              </w:rPr>
              <w:t xml:space="preserve">TB Status </w:t>
            </w:r>
            <w:proofErr w:type="gramStart"/>
            <w:r w:rsidRPr="00DB4268">
              <w:rPr>
                <w:lang w:val="en-GB"/>
              </w:rPr>
              <w:t>At</w:t>
            </w:r>
            <w:proofErr w:type="gramEnd"/>
            <w:r w:rsidRPr="00DB4268">
              <w:rPr>
                <w:lang w:val="en-GB"/>
              </w:rPr>
              <w:t xml:space="preserve"> Last Visit</w:t>
            </w:r>
            <w:r w:rsidRPr="00DB4268">
              <w:rPr>
                <w:lang w:val="en-GB"/>
              </w:rPr>
              <w:tab/>
            </w:r>
          </w:p>
          <w:p w14:paraId="088EBBF2" w14:textId="77777777" w:rsidR="00CF7ACC" w:rsidRPr="00DB4268" w:rsidRDefault="00CF7ACC" w:rsidP="00681C4E">
            <w:pPr>
              <w:pStyle w:val="ReportNormal"/>
              <w:rPr>
                <w:lang w:val="en-GB"/>
              </w:rPr>
            </w:pPr>
          </w:p>
        </w:tc>
        <w:tc>
          <w:tcPr>
            <w:tcW w:w="5485" w:type="dxa"/>
          </w:tcPr>
          <w:p w14:paraId="66CCECFB" w14:textId="77777777" w:rsidR="00CF7ACC" w:rsidRPr="00DB4268" w:rsidRDefault="00CF7ACC" w:rsidP="00D74481">
            <w:pPr>
              <w:pStyle w:val="ReportNormal"/>
              <w:jc w:val="left"/>
              <w:rPr>
                <w:lang w:val="en-GB"/>
              </w:rPr>
            </w:pPr>
            <w:r w:rsidRPr="00DB4268">
              <w:rPr>
                <w:lang w:val="en-GB"/>
              </w:rPr>
              <w:t xml:space="preserve">Recode No symptoms, Not Screened, and Screening Unknown as is. </w:t>
            </w:r>
          </w:p>
          <w:p w14:paraId="5EAC509E" w14:textId="70EB2473" w:rsidR="00CF7ACC" w:rsidRPr="00DB4268" w:rsidRDefault="00CF7ACC" w:rsidP="00D74481">
            <w:pPr>
              <w:pStyle w:val="ReportNormal"/>
              <w:jc w:val="left"/>
              <w:rPr>
                <w:lang w:val="en-GB"/>
              </w:rPr>
            </w:pPr>
            <w:r w:rsidRPr="00DB4268">
              <w:rPr>
                <w:lang w:val="en-GB"/>
              </w:rPr>
              <w:t xml:space="preserve">Recode On TB treatment and Symptoms as Other. </w:t>
            </w:r>
          </w:p>
        </w:tc>
      </w:tr>
      <w:tr w:rsidR="00CF7ACC" w:rsidRPr="00DB4268" w14:paraId="621CD59A" w14:textId="77777777" w:rsidTr="007C31A9">
        <w:tc>
          <w:tcPr>
            <w:tcW w:w="355" w:type="dxa"/>
          </w:tcPr>
          <w:p w14:paraId="2D2CBB60" w14:textId="77777777" w:rsidR="00CF7ACC" w:rsidRPr="00DB4268" w:rsidRDefault="00CF7ACC" w:rsidP="00681C4E">
            <w:pPr>
              <w:pStyle w:val="ReportNormal"/>
              <w:rPr>
                <w:lang w:val="en-GB"/>
              </w:rPr>
            </w:pPr>
          </w:p>
        </w:tc>
        <w:tc>
          <w:tcPr>
            <w:tcW w:w="2790" w:type="dxa"/>
          </w:tcPr>
          <w:p w14:paraId="22D36D66" w14:textId="0DEBE13E" w:rsidR="00CF7ACC" w:rsidRPr="00DB4268" w:rsidRDefault="00CF7ACC" w:rsidP="00681C4E">
            <w:pPr>
              <w:pStyle w:val="ReportNormal"/>
              <w:rPr>
                <w:lang w:val="en-GB"/>
              </w:rPr>
            </w:pPr>
            <w:r w:rsidRPr="00DB4268">
              <w:rPr>
                <w:lang w:val="en-GB"/>
              </w:rPr>
              <w:t>Age At ART Start, and Current Age</w:t>
            </w:r>
          </w:p>
        </w:tc>
        <w:tc>
          <w:tcPr>
            <w:tcW w:w="5485" w:type="dxa"/>
          </w:tcPr>
          <w:p w14:paraId="2418AAD0" w14:textId="65BFD137" w:rsidR="00CF7ACC" w:rsidRPr="00DB4268" w:rsidRDefault="00934851" w:rsidP="00D74481">
            <w:pPr>
              <w:pStyle w:val="ReportNormal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Keepp</w:t>
            </w:r>
            <w:proofErr w:type="spellEnd"/>
            <w:r w:rsidRPr="00DB4268">
              <w:rPr>
                <w:lang w:val="en-GB"/>
              </w:rPr>
              <w:t xml:space="preserve"> </w:t>
            </w:r>
            <w:r w:rsidR="00CF7ACC" w:rsidRPr="00DB4268">
              <w:rPr>
                <w:lang w:val="en-GB"/>
              </w:rPr>
              <w:t xml:space="preserve">age equals 20s, 25s, 30s, 35s, 40s, 45s, 50s, and 55s as is. </w:t>
            </w:r>
          </w:p>
          <w:p w14:paraId="615DAF59" w14:textId="35774A26" w:rsidR="00CF7ACC" w:rsidRPr="00DB4268" w:rsidRDefault="00CF7ACC" w:rsidP="00D74481">
            <w:pPr>
              <w:pStyle w:val="ReportNormal"/>
              <w:jc w:val="left"/>
              <w:rPr>
                <w:lang w:val="en-GB"/>
              </w:rPr>
            </w:pPr>
            <w:r w:rsidRPr="00DB4268">
              <w:rPr>
                <w:lang w:val="en-GB"/>
              </w:rPr>
              <w:t xml:space="preserve">Recode any age equal or above 60s as 60s. </w:t>
            </w:r>
          </w:p>
        </w:tc>
      </w:tr>
      <w:tr w:rsidR="00CF7ACC" w:rsidRPr="00DB4268" w14:paraId="38AF914E" w14:textId="77777777" w:rsidTr="007C31A9">
        <w:tc>
          <w:tcPr>
            <w:tcW w:w="3145" w:type="dxa"/>
            <w:gridSpan w:val="2"/>
          </w:tcPr>
          <w:p w14:paraId="10B8434E" w14:textId="1F65D203" w:rsidR="00CF7ACC" w:rsidRPr="00DB4268" w:rsidRDefault="00CF7ACC" w:rsidP="00681C4E">
            <w:pPr>
              <w:pStyle w:val="ReportNormal"/>
              <w:rPr>
                <w:b/>
                <w:bCs/>
                <w:lang w:val="en-GB"/>
              </w:rPr>
            </w:pPr>
            <w:r w:rsidRPr="00DB4268">
              <w:rPr>
                <w:b/>
                <w:bCs/>
                <w:lang w:val="en-GB"/>
              </w:rPr>
              <w:t>Target variable</w:t>
            </w:r>
          </w:p>
        </w:tc>
        <w:tc>
          <w:tcPr>
            <w:tcW w:w="5485" w:type="dxa"/>
          </w:tcPr>
          <w:p w14:paraId="07FAB99E" w14:textId="6F62E595" w:rsidR="00CF7ACC" w:rsidRPr="00DB4268" w:rsidRDefault="00EE61AE" w:rsidP="00D74481">
            <w:pPr>
              <w:pStyle w:val="ReportNormal"/>
              <w:jc w:val="left"/>
              <w:rPr>
                <w:b/>
                <w:bCs/>
                <w:lang w:val="en-GB"/>
              </w:rPr>
            </w:pPr>
            <w:r w:rsidRPr="00DB4268">
              <w:rPr>
                <w:b/>
                <w:bCs/>
                <w:lang w:val="en-GB"/>
              </w:rPr>
              <w:t>Bootstrapping</w:t>
            </w:r>
          </w:p>
        </w:tc>
      </w:tr>
      <w:tr w:rsidR="00CF7ACC" w:rsidRPr="00DB4268" w14:paraId="67DDE2A6" w14:textId="77777777" w:rsidTr="007C31A9">
        <w:tc>
          <w:tcPr>
            <w:tcW w:w="355" w:type="dxa"/>
            <w:tcBorders>
              <w:bottom w:val="single" w:sz="4" w:space="0" w:color="auto"/>
            </w:tcBorders>
          </w:tcPr>
          <w:p w14:paraId="09984836" w14:textId="77777777" w:rsidR="00CF7ACC" w:rsidRPr="00DB4268" w:rsidRDefault="00CF7ACC" w:rsidP="00681C4E">
            <w:pPr>
              <w:pStyle w:val="ReportNormal"/>
              <w:rPr>
                <w:lang w:val="en-GB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21707B3" w14:textId="0A719ED7" w:rsidR="00CF7ACC" w:rsidRPr="00DB4268" w:rsidRDefault="00CF7ACC" w:rsidP="00681C4E">
            <w:pPr>
              <w:pStyle w:val="ReportNormal"/>
              <w:rPr>
                <w:lang w:val="en-GB"/>
              </w:rPr>
            </w:pPr>
            <w:r w:rsidRPr="00DB4268">
              <w:rPr>
                <w:lang w:val="en-GB"/>
              </w:rPr>
              <w:t xml:space="preserve">VL </w:t>
            </w:r>
            <w:proofErr w:type="spellStart"/>
            <w:r w:rsidRPr="00DB4268">
              <w:rPr>
                <w:lang w:val="en-GB"/>
              </w:rPr>
              <w:t>Suppressed_Yes</w:t>
            </w:r>
            <w:proofErr w:type="spellEnd"/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388F2DD4" w14:textId="5D950002" w:rsidR="00CF7ACC" w:rsidRPr="00DB4268" w:rsidRDefault="00B20A79" w:rsidP="00D74481">
            <w:pPr>
              <w:pStyle w:val="ReportNormal"/>
              <w:jc w:val="left"/>
              <w:rPr>
                <w:lang w:val="en-GB"/>
              </w:rPr>
            </w:pPr>
            <w:r w:rsidRPr="00D74481">
              <w:t>M</w:t>
            </w:r>
            <w:r>
              <w:t xml:space="preserve">inority class: </w:t>
            </w:r>
            <w:r w:rsidR="00CF7ACC" w:rsidRPr="00DB4268">
              <w:rPr>
                <w:lang w:val="en-GB"/>
              </w:rPr>
              <w:t xml:space="preserve">'VL </w:t>
            </w:r>
            <w:proofErr w:type="spellStart"/>
            <w:r w:rsidR="00CF7ACC" w:rsidRPr="00DB4268">
              <w:rPr>
                <w:lang w:val="en-GB"/>
              </w:rPr>
              <w:t>Suppressed_Yes</w:t>
            </w:r>
            <w:proofErr w:type="spellEnd"/>
            <w:r w:rsidR="00CF7ACC" w:rsidRPr="00DB4268">
              <w:rPr>
                <w:lang w:val="en-GB"/>
              </w:rPr>
              <w:t xml:space="preserve">' = </w:t>
            </w:r>
            <w:r>
              <w:rPr>
                <w:lang w:val="en-GB"/>
              </w:rPr>
              <w:t>0</w:t>
            </w:r>
            <w:r w:rsidR="00CF7ACC" w:rsidRPr="00DB4268">
              <w:rPr>
                <w:lang w:val="en-GB"/>
              </w:rPr>
              <w:t>; number of samples= 8392; random state = 05</w:t>
            </w:r>
          </w:p>
        </w:tc>
      </w:tr>
    </w:tbl>
    <w:p w14:paraId="0D0B06A4" w14:textId="0D62B9BD" w:rsidR="00E30D83" w:rsidRPr="00DB4268" w:rsidRDefault="00E30D83" w:rsidP="00A567FB">
      <w:pPr>
        <w:spacing w:after="0"/>
      </w:pPr>
    </w:p>
    <w:p w14:paraId="3FD2B3D2" w14:textId="77777777" w:rsidR="00934851" w:rsidRDefault="00934851" w:rsidP="004D5138">
      <w:pPr>
        <w:pStyle w:val="ReportFigureCaption"/>
      </w:pPr>
      <w:bookmarkStart w:id="3" w:name="_Toc93486625"/>
    </w:p>
    <w:p w14:paraId="44642D08" w14:textId="46A3ECA4" w:rsidR="00FC06DC" w:rsidRPr="00DB4268" w:rsidRDefault="00FC06DC" w:rsidP="004D5138">
      <w:pPr>
        <w:pStyle w:val="ReportFigureCaption"/>
      </w:pPr>
      <w:r w:rsidRPr="00DB4268">
        <w:t xml:space="preserve">Table </w:t>
      </w:r>
      <w:r w:rsidR="00934851">
        <w:t xml:space="preserve">S4. </w:t>
      </w:r>
      <w:r w:rsidRPr="00934851">
        <w:rPr>
          <w:b w:val="0"/>
          <w:bCs w:val="0"/>
        </w:rPr>
        <w:t>Characteristics of the final training and test sets</w:t>
      </w:r>
      <w:bookmarkEnd w:id="3"/>
    </w:p>
    <w:tbl>
      <w:tblPr>
        <w:tblW w:w="845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040"/>
        <w:gridCol w:w="960"/>
        <w:gridCol w:w="1265"/>
        <w:gridCol w:w="1230"/>
      </w:tblGrid>
      <w:tr w:rsidR="00FC06DC" w:rsidRPr="00DB4268" w14:paraId="10304332" w14:textId="77777777" w:rsidTr="00E54007">
        <w:trPr>
          <w:trHeight w:val="260"/>
        </w:trPr>
        <w:tc>
          <w:tcPr>
            <w:tcW w:w="9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F73595A" w14:textId="03EDDA26" w:rsidR="00FC06DC" w:rsidRPr="00DB4268" w:rsidRDefault="00FC06DC" w:rsidP="00FC06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377882" w14:textId="07B1D1F3" w:rsidR="00FC06DC" w:rsidRPr="00DB4268" w:rsidRDefault="00FC06DC" w:rsidP="00FC06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F084" w14:textId="265BAAA0" w:rsidR="00FC06DC" w:rsidRPr="00DB4268" w:rsidRDefault="00FC06DC" w:rsidP="00FC06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 type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B0E6" w14:textId="77777777" w:rsidR="00FC06DC" w:rsidRPr="00DB4268" w:rsidRDefault="00FC06DC" w:rsidP="00FC0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Number of records</w:t>
            </w:r>
          </w:p>
        </w:tc>
      </w:tr>
      <w:tr w:rsidR="00FC06DC" w:rsidRPr="00DB4268" w14:paraId="1279F053" w14:textId="77777777" w:rsidTr="00E54007">
        <w:trPr>
          <w:trHeight w:val="260"/>
        </w:trPr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E43" w14:textId="5D96F97B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638D" w14:textId="1F75DD2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F70" w14:textId="169D29DC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603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Training set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F144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Test set</w:t>
            </w:r>
          </w:p>
        </w:tc>
      </w:tr>
      <w:tr w:rsidR="00FC06DC" w:rsidRPr="00DB4268" w14:paraId="6EFD2DCB" w14:textId="77777777" w:rsidTr="00FC06DC">
        <w:trPr>
          <w:trHeight w:val="23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BD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A818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Gender_Male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6679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44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7F9B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7C29C2A3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075A57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0217D2C" w14:textId="51B437DF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Regimen schedule_3-Month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CBB1FC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47808CE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BF6B535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7CFC5871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BA39E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3010C86E" w14:textId="09D05163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Regimen schedule_6-Month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E60140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8CAAD32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26332CE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6F309D1B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CB10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F60947E" w14:textId="17CF019C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Regimen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schedule_Regular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2D60AA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E2511F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F4ED34D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2DA82BF5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764C7B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4C60ED4A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Prior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ART_Naive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7C0B39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AC74D4B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AED09F1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043F9B40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B2811D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D100B68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Method into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ART_New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924E68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6D6930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0D3EDBA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51911040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98D6F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07C802E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TB Rx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Started_Yes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4E1724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5DA7CE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9F7301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555480D9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596B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4173F0C1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TPT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Outcome_No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treatement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7E2C6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5F3846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A2BE971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099CD5B9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51E86F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14EEFDA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TPT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Outcome_Other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5425AF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33679D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BED5A6A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23868694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067515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AC67036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TPT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Outcome_Rx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completed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B8954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06040D2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7A381F2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63D74146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5A4D66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B583273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Regimen At Baseline_1S3E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42AF0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C4005C4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F29FC1B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0F23098D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4C9EDA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F76C01A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Regimen At Baseline_1S3N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B4740C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AD4B89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DBA569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13AC13B1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866F2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27A2339F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Regimen At Baseline_1T3E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A32F35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356D2EE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4E6C3A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6D8DB57E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BFA3D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50FDEE4F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Regimen At Baseline_1T3N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AC402A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266193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27A27D5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009076FD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810390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35725CC4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Regimen At Baseline_1Z3N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5DA08B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5E4F06D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AE8703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77C98D64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E9D37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36285F4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Regimen At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Baseline_Other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B98F92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AC5BB23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EA92B86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2B6F2DAF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1ABCC1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2CC81C98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ART Prescription_1T3E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FDBCF4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4685EE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48CB22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06D0A354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54E09D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23399F02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ART Prescription_1T3O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95DD80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45F662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ADF6466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3DA71029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04C8E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7035E895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ART Prescription_1Z3N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2885DA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0A3E16D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A0BD54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38F8494D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52109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4E538B22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ART Prescription_2T3L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0D711D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CB9569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D3C2F87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637354DA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20E12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106B126E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ART Prescription_2Z3L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EB756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7BC52FB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EC84105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163AE2B7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8B08B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22DAF076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Last ART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Prescription_Other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47A261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B2D2FF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F95F091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0FC06147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183981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7862FE73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Facility_CMC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Coléah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C873E6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D12E43F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8CB0660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3D2E90A8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609072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2D925356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Facility_CMC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Flamboyants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93CFA0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E910E9A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DEA3637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6F031D24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704B1B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74FE2EFC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Facility_CMC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Matam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5D7421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A3CF61F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FBADED2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72EEFA0B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81DBD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41DBF1B8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Facility_CMC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Minière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D4EA2D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C287B04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8042AE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7966D0B7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FB6A30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4C258662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Facility_CS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Dabompa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A13A5D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48D6AF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F60A355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2668093E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61EF5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6027EE57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Facility_CS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Gbessia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port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EF64AE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8F668B0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01AFCF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5DB97281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376420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6808BDE5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Facility_CS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Tombolia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69E2B8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32B7D9E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67EE8E5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45FC82F2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6AAC7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4D67E0EC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Facility_CS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Wanidara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C8957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89D8CA6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F297F12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5CC3D98F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385A9B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23F893DF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TB Status </w:t>
            </w:r>
            <w:proofErr w:type="gram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</w:t>
            </w:r>
            <w:proofErr w:type="gram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Last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Visit_No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symptoms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4DA842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3CB914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C950A95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0A23EB3D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7E1E36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6159E099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TB Status </w:t>
            </w:r>
            <w:proofErr w:type="gram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</w:t>
            </w:r>
            <w:proofErr w:type="gram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Last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Visit_Not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Screened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A2566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0498F66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10F11A0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53190ABE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043AE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0054B585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TB Status </w:t>
            </w:r>
            <w:proofErr w:type="gram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</w:t>
            </w:r>
            <w:proofErr w:type="gram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Last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Visit_Other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45D9F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448805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C708132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2E98AAAA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E01FB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4E5E9D53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TB Status </w:t>
            </w:r>
            <w:proofErr w:type="gram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</w:t>
            </w:r>
            <w:proofErr w:type="gram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Last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Visit_Screening</w:t>
            </w:r>
            <w:proofErr w:type="spellEnd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Unknown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65A44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A81966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873D3FF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2155B8C0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D80B1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482EF25C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CPT at ART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Start_Yes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48E4F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BA45333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A18B7F2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04926B58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9D5EB6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60475876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Second Line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Rx_Yes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1999E2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D3145F8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6563741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0D70C7FE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6D89FE" w14:textId="077536A0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3B53B3E9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Baseline CD4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29B4EF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C0EECA4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3995C24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223CFC21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518DD" w14:textId="2995F025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5087BBF6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Pre-ART CD4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42B8DE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4BAD0B9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DE62C44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5D52B03D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A14626" w14:textId="72852A40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7E0CD034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ART CD4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9C6821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753A2F7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E9FA390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7856EFE9" w14:textId="77777777" w:rsidTr="00FC06DC">
        <w:trPr>
          <w:trHeight w:val="2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4007B3" w14:textId="74874116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5B743B50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Pre-ART Stage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144B60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69C5726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6C82C43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68670772" w14:textId="77777777" w:rsidTr="00FC06DC">
        <w:trPr>
          <w:trHeight w:val="23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A3EBB4D" w14:textId="489091C6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A443FB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Stage at ART Start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FD0A0D8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1B73BD6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D7F5185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6F6DDAEE" w14:textId="77777777" w:rsidTr="00FC06DC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A017" w14:textId="4F53ACF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7FFA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At ART 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69B1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9D45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1E1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56986D7C" w14:textId="77777777" w:rsidTr="00FC06DC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D698" w14:textId="508DCAF4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620D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8EF4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CE6E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16BE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60DAE5A0" w14:textId="77777777" w:rsidTr="00FC06DC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EA1" w14:textId="49BE4DDD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157E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Duration on ART (months)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8F43" w14:textId="77777777" w:rsidR="00FC06DC" w:rsidRPr="00DB4268" w:rsidRDefault="00FC06DC" w:rsidP="00FC0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ED5C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AB1B" w14:textId="77777777" w:rsidR="00FC06DC" w:rsidRPr="00DB4268" w:rsidRDefault="00FC06DC" w:rsidP="00FC0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  <w:tr w:rsidR="00FC06DC" w:rsidRPr="00DB4268" w14:paraId="6146154D" w14:textId="77777777" w:rsidTr="00FC06DC">
        <w:trPr>
          <w:trHeight w:val="23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261F07" w14:textId="0EE628C1" w:rsidR="00FC06DC" w:rsidRPr="00DB4268" w:rsidRDefault="00FC06DC" w:rsidP="00E540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813C6B" w14:textId="77777777" w:rsidR="00FC06DC" w:rsidRPr="00DB4268" w:rsidRDefault="00FC06DC" w:rsidP="00E540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VL </w:t>
            </w:r>
            <w:proofErr w:type="spellStart"/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Suppressed_Yes</w:t>
            </w:r>
            <w:proofErr w:type="spellEnd"/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F7856C" w14:textId="77777777" w:rsidR="00FC06DC" w:rsidRPr="00DB4268" w:rsidRDefault="00FC06DC" w:rsidP="00E540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C6750D" w14:textId="77777777" w:rsidR="00FC06DC" w:rsidRPr="00DB4268" w:rsidRDefault="00FC06DC" w:rsidP="00E540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16793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852E18" w14:textId="77777777" w:rsidR="00FC06DC" w:rsidRPr="00DB4268" w:rsidRDefault="00FC06DC" w:rsidP="00E540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2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4054</w:t>
            </w:r>
          </w:p>
        </w:tc>
      </w:tr>
    </w:tbl>
    <w:p w14:paraId="02DA2F08" w14:textId="77777777" w:rsidR="003B546E" w:rsidRDefault="003B546E" w:rsidP="00681C4E">
      <w:pPr>
        <w:pStyle w:val="ReportNormal"/>
        <w:rPr>
          <w:lang w:val="en-GB"/>
        </w:rPr>
      </w:pPr>
    </w:p>
    <w:p w14:paraId="3CB50FAF" w14:textId="126A557D" w:rsidR="003B546E" w:rsidRDefault="003B546E" w:rsidP="00681C4E">
      <w:pPr>
        <w:pStyle w:val="ReportNormal"/>
        <w:rPr>
          <w:lang w:val="en-GB"/>
        </w:rPr>
      </w:pPr>
      <w:r w:rsidRPr="008C188A">
        <w:rPr>
          <w:b/>
          <w:bCs/>
          <w:lang w:val="en-GB"/>
        </w:rPr>
        <w:t>Table S5.</w:t>
      </w:r>
      <w:r>
        <w:rPr>
          <w:lang w:val="en-GB"/>
        </w:rPr>
        <w:t xml:space="preserve"> Frequency distributions of the final train and test sets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601"/>
        <w:gridCol w:w="1092"/>
        <w:gridCol w:w="800"/>
        <w:gridCol w:w="160"/>
        <w:gridCol w:w="951"/>
        <w:gridCol w:w="810"/>
      </w:tblGrid>
      <w:tr w:rsidR="003B546E" w:rsidRPr="003B546E" w14:paraId="520AC9B0" w14:textId="77777777" w:rsidTr="008C188A">
        <w:trPr>
          <w:trHeight w:val="290"/>
        </w:trPr>
        <w:tc>
          <w:tcPr>
            <w:tcW w:w="30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F65B" w14:textId="6B327B09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  <w:bookmarkStart w:id="4" w:name="_Hlk148014782"/>
            <w:r w:rsidRPr="003B5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  <w:t>Variable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CB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  <w:t>Train set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820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26D6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ML" w:eastAsia="fr-ML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B6F6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  <w:t>Test set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F5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</w:p>
        </w:tc>
      </w:tr>
      <w:tr w:rsidR="003B546E" w:rsidRPr="003B546E" w14:paraId="6B034CDC" w14:textId="77777777" w:rsidTr="008C188A">
        <w:trPr>
          <w:trHeight w:val="290"/>
        </w:trPr>
        <w:tc>
          <w:tcPr>
            <w:tcW w:w="30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22C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ML" w:eastAsia="fr-ML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DE02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  <w:proofErr w:type="gramStart"/>
            <w:r w:rsidRPr="003B5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  <w:t>n</w:t>
            </w:r>
            <w:proofErr w:type="gramEnd"/>
            <w:r w:rsidRPr="003B5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  <w:t>=16,793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9CC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  <w:t>(%)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E45B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4A75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  <w:proofErr w:type="gramStart"/>
            <w:r w:rsidRPr="003B5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  <w:t>n</w:t>
            </w:r>
            <w:proofErr w:type="gramEnd"/>
            <w:r w:rsidRPr="003B5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  <w:t>=4,054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2459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ML" w:eastAsia="fr-ML"/>
              </w:rPr>
              <w:t>(%)</w:t>
            </w:r>
          </w:p>
        </w:tc>
      </w:tr>
      <w:tr w:rsidR="003B546E" w:rsidRPr="003B546E" w14:paraId="53327F3A" w14:textId="77777777" w:rsidTr="008C188A">
        <w:trPr>
          <w:trHeight w:val="290"/>
        </w:trPr>
        <w:tc>
          <w:tcPr>
            <w:tcW w:w="30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8AE2" w14:textId="2562C55A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Gender</w:t>
            </w:r>
            <w:proofErr w:type="spellEnd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 (Male)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7C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4,561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F52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27.16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9D0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B4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1,153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17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28.44</w:t>
            </w:r>
          </w:p>
        </w:tc>
      </w:tr>
      <w:tr w:rsidR="003B546E" w:rsidRPr="003B546E" w14:paraId="7D18ABEE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02F29246" w14:textId="7B7D6B73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Regimen</w:t>
            </w:r>
            <w:proofErr w:type="spellEnd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schedule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EE23630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45901B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2B61CED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1F805DA8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95BA4C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</w:tr>
      <w:tr w:rsidR="003B546E" w:rsidRPr="003B546E" w14:paraId="7CF417C7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688BDC0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36E444FE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3-Month  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E37A0B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2,395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1E2BA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14.26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B7E94E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1222D12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465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BDEB2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11.47</w:t>
            </w:r>
          </w:p>
        </w:tc>
      </w:tr>
      <w:tr w:rsidR="003B546E" w:rsidRPr="003B546E" w14:paraId="6E3E8DDC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B4125D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4D56001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6-Month  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74DB79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6,023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89CC4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35.87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06F0D0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F53666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2,220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D8DA6A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54.76</w:t>
            </w:r>
          </w:p>
        </w:tc>
      </w:tr>
      <w:tr w:rsidR="003B546E" w:rsidRPr="003B546E" w14:paraId="00BCD5A0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0D5183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3A10154F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Regular 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60E4B3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8,375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6977A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49.87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220B56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BDC524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1,369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4CBB5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33.77</w:t>
            </w:r>
          </w:p>
        </w:tc>
      </w:tr>
      <w:tr w:rsidR="003B546E" w:rsidRPr="003B546E" w14:paraId="4CFB91B2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5221B630" w14:textId="69AF1235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Prior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ART_Naive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25720A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14,148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8CC95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84.25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B14CF4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8605A8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3,409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7E3D1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84.09</w:t>
            </w:r>
          </w:p>
        </w:tc>
      </w:tr>
      <w:tr w:rsidR="003B546E" w:rsidRPr="003B546E" w14:paraId="3EF57144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33AF0DFB" w14:textId="2D6DD6A1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Method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into</w:t>
            </w:r>
            <w:proofErr w:type="spellEnd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ART_New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DB8277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12,154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CF769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72.38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E05880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754124A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2,803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28E56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69.14</w:t>
            </w:r>
          </w:p>
        </w:tc>
      </w:tr>
      <w:tr w:rsidR="003B546E" w:rsidRPr="003B546E" w14:paraId="38FAA032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5010A1D0" w14:textId="53164546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TB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Rx</w:t>
            </w:r>
            <w:proofErr w:type="spellEnd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Started_Yes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91C968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2,254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C8B84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13.42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7533F5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2FB1862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874840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12.51</w:t>
            </w:r>
          </w:p>
        </w:tc>
      </w:tr>
      <w:tr w:rsidR="003B546E" w:rsidRPr="003B546E" w14:paraId="0E65DC9C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177D5D2C" w14:textId="5B0AD8CA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TPT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Outcome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3F6C26D2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1A1BDC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BAB8B09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4F019004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9FEC8B1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</w:tr>
      <w:tr w:rsidR="003B546E" w:rsidRPr="003B546E" w14:paraId="7F6671D6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4CD09E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790132A9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No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treatement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3E017E7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6,385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5EA6C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38.02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C30F58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7D4963E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1,448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8AD05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35.72</w:t>
            </w:r>
          </w:p>
        </w:tc>
      </w:tr>
      <w:tr w:rsidR="003B546E" w:rsidRPr="003B546E" w14:paraId="188E7230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82A2AB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24B54749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Other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97C73B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70162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4.26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50F053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C475B5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135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88862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3.33</w:t>
            </w:r>
          </w:p>
        </w:tc>
      </w:tr>
      <w:tr w:rsidR="003B546E" w:rsidRPr="003B546E" w14:paraId="6820B35F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BBF58E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66C1877A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Rx</w:t>
            </w:r>
            <w:proofErr w:type="spellEnd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completed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977480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9,692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14412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57.71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413C5D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5989E3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2,471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AF9B1A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60.95</w:t>
            </w:r>
          </w:p>
        </w:tc>
      </w:tr>
      <w:tr w:rsidR="003B546E" w:rsidRPr="003B546E" w14:paraId="67429775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70220829" w14:textId="1F052963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Regimen</w:t>
            </w:r>
            <w:proofErr w:type="spellEnd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 At Baseline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4A004A1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DE7884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6C24C9A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70171F5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7D9ED1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</w:tr>
      <w:tr w:rsidR="003B546E" w:rsidRPr="003B546E" w14:paraId="24BEC0C9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0B9540D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60DA2374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1S3E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B8F03D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93273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1.89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054809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4D4D96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4A4E3A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1.95</w:t>
            </w:r>
          </w:p>
        </w:tc>
      </w:tr>
      <w:tr w:rsidR="003B546E" w:rsidRPr="003B546E" w14:paraId="71E9F8F7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44F6923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4253645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1S3N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43CAE0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2,471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ED0F4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14.71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F6FA3E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78EFCD0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620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29965F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15.29</w:t>
            </w:r>
          </w:p>
        </w:tc>
      </w:tr>
      <w:tr w:rsidR="003B546E" w:rsidRPr="003B546E" w14:paraId="7A71A756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801111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1BF8A467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1T3E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CC7B41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10,858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55E5A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64.66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E57E9B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DAE1E9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2,594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D7A21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63.99</w:t>
            </w:r>
          </w:p>
        </w:tc>
      </w:tr>
      <w:tr w:rsidR="003B546E" w:rsidRPr="003B546E" w14:paraId="447D6CC7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52D98C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714B2B50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1T3N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BC9833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458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BC99A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2.73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A5F2AB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FF70EF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05FB1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2.49</w:t>
            </w:r>
          </w:p>
        </w:tc>
      </w:tr>
      <w:tr w:rsidR="003B546E" w:rsidRPr="003B546E" w14:paraId="2646D282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AC2F19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43BA61BA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1Z3N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04407C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2,081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EBCDD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12.39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D4380F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51B6C2B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57E70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12.36</w:t>
            </w:r>
          </w:p>
        </w:tc>
      </w:tr>
      <w:tr w:rsidR="003B546E" w:rsidRPr="003B546E" w14:paraId="6DE1F3DE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6068C7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444840EC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Other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2EF695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A8ECA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3.61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C8B5F1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19CAE2F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159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7713A9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3.92</w:t>
            </w:r>
          </w:p>
        </w:tc>
      </w:tr>
      <w:tr w:rsidR="003B546E" w:rsidRPr="003B546E" w14:paraId="56442001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3C590226" w14:textId="73381D10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Last ART Prescription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DB45228" w14:textId="1AFE1BFA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9C0A704" w14:textId="1CF5C11C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ED4202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2AE2D1B0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930C1A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</w:tr>
      <w:tr w:rsidR="003B546E" w:rsidRPr="003B546E" w14:paraId="6D021CE4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E8CA90C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453DED4D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1T3E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3C588C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10,808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1DF48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64.36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43B4AD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11B30BE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3,284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CDD333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81.01</w:t>
            </w:r>
          </w:p>
        </w:tc>
      </w:tr>
      <w:tr w:rsidR="003B546E" w:rsidRPr="003B546E" w14:paraId="55C3A143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51B503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03E10B5A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1T3O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B7D261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2BAC4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3.49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57E05B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1EAE7EC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149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74323D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3.68</w:t>
            </w:r>
          </w:p>
        </w:tc>
      </w:tr>
      <w:tr w:rsidR="003B546E" w:rsidRPr="003B546E" w14:paraId="20DCD6F4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4D0E683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3CC1273A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1Z3N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90AB1B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50849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3.47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DFA3BF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13DA45C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99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B4744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2.44</w:t>
            </w:r>
          </w:p>
        </w:tc>
      </w:tr>
      <w:tr w:rsidR="003B546E" w:rsidRPr="003B546E" w14:paraId="7B87F841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32F135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50062CD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2T3L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7F27F4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09C4D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5.26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AD09A1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7FB30F4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96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35D40B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2.37</w:t>
            </w:r>
          </w:p>
        </w:tc>
      </w:tr>
      <w:tr w:rsidR="003B546E" w:rsidRPr="003B546E" w14:paraId="76E4DD7D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A4BBEA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36DE4CB6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2Z3L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931AA8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1,497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66B5C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8.91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C59A0B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4577502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138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D4A4FD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3.4</w:t>
            </w:r>
          </w:p>
        </w:tc>
      </w:tr>
      <w:tr w:rsidR="003B546E" w:rsidRPr="003B546E" w14:paraId="5AFDBB48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4511F91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5D8D20B2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Other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A2C41D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2,436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E7255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14.51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48FFF4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3401E2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288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D0B6B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7.1</w:t>
            </w:r>
          </w:p>
        </w:tc>
      </w:tr>
      <w:tr w:rsidR="003B546E" w:rsidRPr="003B546E" w14:paraId="6C52537C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41BD2A38" w14:textId="39D2043F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Facility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109743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BB7170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BFBB645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28C541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C824308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</w:tr>
      <w:tr w:rsidR="003B546E" w:rsidRPr="003B546E" w14:paraId="34C19D92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D59A420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62FA1EA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CMC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Coléah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30764A3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1,405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09717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8.37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6522A5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92EEBB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319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816FBA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7.87</w:t>
            </w:r>
          </w:p>
        </w:tc>
      </w:tr>
      <w:tr w:rsidR="003B546E" w:rsidRPr="003B546E" w14:paraId="0C3E0C8E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2C6CAB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1F5AF4A5" w14:textId="03D492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CMC Flamboyants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F68199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AA707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12.51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0A8C76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25F70CF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B9494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14.9</w:t>
            </w:r>
          </w:p>
        </w:tc>
      </w:tr>
      <w:tr w:rsidR="003B546E" w:rsidRPr="003B546E" w14:paraId="62D1DCCD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4374678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63B53608" w14:textId="4EB6AA42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CMC Matam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39E6B86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3,058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3C5B8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18.21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D8FE7F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4C1CE3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619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11AAC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15.27</w:t>
            </w:r>
          </w:p>
        </w:tc>
      </w:tr>
      <w:tr w:rsidR="003B546E" w:rsidRPr="003B546E" w14:paraId="40798B33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810810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1C321015" w14:textId="50AE93AC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CMC Minière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479FADC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2,294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D97A7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13.66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93BE74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A250DB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537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8B639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13.25</w:t>
            </w:r>
          </w:p>
        </w:tc>
      </w:tr>
      <w:tr w:rsidR="003B546E" w:rsidRPr="003B546E" w14:paraId="39F8AB8E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1DE057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0D8442DB" w14:textId="54640453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CS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Dabompa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6058DD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20745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3.22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E1BD64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CF8C6E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132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F4374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3.26</w:t>
            </w:r>
          </w:p>
        </w:tc>
      </w:tr>
      <w:tr w:rsidR="003B546E" w:rsidRPr="003B546E" w14:paraId="76D575A6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3DA327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34CFBF53" w14:textId="1C06D200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CS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Gbessia</w:t>
            </w:r>
            <w:proofErr w:type="spellEnd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 port 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0EBABC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3,236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2A600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19.27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0B2480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283095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809462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17.32</w:t>
            </w:r>
          </w:p>
        </w:tc>
      </w:tr>
      <w:tr w:rsidR="003B546E" w:rsidRPr="003B546E" w14:paraId="66089BA9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60F4A9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43ACF18C" w14:textId="4CB3086A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CS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Tombolia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CBB635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2,229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DF1ED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13.27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9AF830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D41E08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571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5098F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14.08</w:t>
            </w:r>
          </w:p>
        </w:tc>
      </w:tr>
      <w:tr w:rsidR="003B546E" w:rsidRPr="003B546E" w14:paraId="2C1A91FE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348861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404E4A66" w14:textId="0B56B01D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CS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Wanidara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688FDB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1,931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79A34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11.5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579C02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5ACE289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570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F8AD3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14.06</w:t>
            </w:r>
          </w:p>
        </w:tc>
      </w:tr>
      <w:tr w:rsidR="003B546E" w:rsidRPr="003B546E" w14:paraId="1C757D52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754F6692" w14:textId="6946CDD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L"/>
              </w:rPr>
              <w:t xml:space="preserve">TB Status </w:t>
            </w:r>
            <w:proofErr w:type="gram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L"/>
              </w:rPr>
              <w:t>At</w:t>
            </w:r>
            <w:proofErr w:type="gramEnd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L"/>
              </w:rPr>
              <w:t xml:space="preserve"> Last Visit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21EE3DB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ML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1802ED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M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2352B0D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1CC139F6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ML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BD95A99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ML"/>
              </w:rPr>
            </w:pPr>
          </w:p>
        </w:tc>
      </w:tr>
      <w:tr w:rsidR="003B546E" w:rsidRPr="003B546E" w14:paraId="129486FA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62556F2E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029720FD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No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symptoms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AD9454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12,461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42A30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74.2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3765C2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EB9243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3,116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AE739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76.86</w:t>
            </w:r>
          </w:p>
        </w:tc>
      </w:tr>
      <w:tr w:rsidR="003B546E" w:rsidRPr="003B546E" w14:paraId="14FC021B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670ADDB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26E7A3F9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Not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Screened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F8A44A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2,711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7963B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16.14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9F20B5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5A8D4A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614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8F1F2C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15.15</w:t>
            </w:r>
          </w:p>
        </w:tc>
      </w:tr>
      <w:tr w:rsidR="003B546E" w:rsidRPr="003B546E" w14:paraId="604D39FF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2E98DA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74EC9403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Other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32F72E7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BDD94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3.17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144668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781E5A0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70AA9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1.85</w:t>
            </w:r>
          </w:p>
        </w:tc>
      </w:tr>
      <w:tr w:rsidR="003B546E" w:rsidRPr="003B546E" w14:paraId="67F236DA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DB6CEF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392FBA92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Screening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Unknown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71533C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1,089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7030B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6.48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20A753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6406FF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249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132EA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6.14</w:t>
            </w:r>
          </w:p>
        </w:tc>
      </w:tr>
      <w:tr w:rsidR="003B546E" w:rsidRPr="003B546E" w14:paraId="5DBB1389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783CE0F6" w14:textId="21A39AC9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L"/>
              </w:rPr>
              <w:t xml:space="preserve">CPT at ART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L"/>
              </w:rPr>
              <w:t>Start_Yes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28F2E0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8,827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E6D67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52.56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7BF0F2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47B4A57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2,207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3D2B8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54.44</w:t>
            </w:r>
          </w:p>
        </w:tc>
      </w:tr>
      <w:tr w:rsidR="003B546E" w:rsidRPr="003B546E" w14:paraId="5BBAD0F0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4D06552C" w14:textId="16BE5966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Second Line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Rx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6FE472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4,469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FBCE7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26.61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E2DD49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4F41D21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459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25946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11.32</w:t>
            </w:r>
          </w:p>
        </w:tc>
      </w:tr>
      <w:tr w:rsidR="003B546E" w:rsidRPr="003B546E" w14:paraId="6FB12FAD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5F4EB5B5" w14:textId="2544E87D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 xml:space="preserve">VL </w:t>
            </w:r>
            <w:proofErr w:type="spellStart"/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Suppressed</w:t>
            </w:r>
            <w:proofErr w:type="spellEnd"/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99DDAA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8,401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DA738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50.03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28F4F6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EE6B75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3,597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14DEB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88.73</w:t>
            </w:r>
          </w:p>
        </w:tc>
      </w:tr>
      <w:tr w:rsidR="003B546E" w:rsidRPr="003B546E" w14:paraId="5BEC934D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52AA7F09" w14:textId="4995EF1C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Last Pre-ART Stage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1D86F6E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37D622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41EA3E7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682AEAF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E743A47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</w:tr>
      <w:tr w:rsidR="003B546E" w:rsidRPr="003B546E" w14:paraId="0E1BC567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DDBE530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17F431B7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Stage 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E23F3B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1,326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48F90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7.9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E86B46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20C376A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298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AB0CE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7.35</w:t>
            </w:r>
          </w:p>
        </w:tc>
      </w:tr>
      <w:tr w:rsidR="003B546E" w:rsidRPr="003B546E" w14:paraId="6498F578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A70CA12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34050395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Stage 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3F674C5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3,670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E7631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21.85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FD154E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7CB2086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930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F8B73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22.94</w:t>
            </w:r>
          </w:p>
        </w:tc>
      </w:tr>
      <w:tr w:rsidR="003B546E" w:rsidRPr="003B546E" w14:paraId="65791AEC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B0DE38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3EDF3B5D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Stage 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4F53FE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11,062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A0F74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65.87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D3A41E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EFEBA6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2,667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41843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65.79</w:t>
            </w:r>
          </w:p>
        </w:tc>
      </w:tr>
      <w:tr w:rsidR="003B546E" w:rsidRPr="003B546E" w14:paraId="5DE9F949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20AC8B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22C40847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Stage 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57E4AF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735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0E7790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4.38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B0DB1F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07723F95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159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FDF69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3.92</w:t>
            </w:r>
          </w:p>
        </w:tc>
      </w:tr>
      <w:tr w:rsidR="003B546E" w:rsidRPr="003B546E" w14:paraId="16AEB66E" w14:textId="77777777" w:rsidTr="008C188A">
        <w:trPr>
          <w:trHeight w:val="290"/>
        </w:trPr>
        <w:tc>
          <w:tcPr>
            <w:tcW w:w="3046" w:type="dxa"/>
            <w:gridSpan w:val="2"/>
            <w:shd w:val="clear" w:color="auto" w:fill="auto"/>
            <w:noWrap/>
            <w:vAlign w:val="bottom"/>
            <w:hideMark/>
          </w:tcPr>
          <w:p w14:paraId="3FDF0912" w14:textId="7280D974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Stage at ART Start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A6BCF47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FBCB88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ABBFA19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687654D1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A0B78F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</w:tr>
      <w:tr w:rsidR="003B546E" w:rsidRPr="003B546E" w14:paraId="20A798D3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47994665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5E2E5F84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Stage 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34132817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3,076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F5CBBA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18.32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9958273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37BA547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813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24809AB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20.05</w:t>
            </w:r>
          </w:p>
        </w:tc>
      </w:tr>
      <w:tr w:rsidR="003B546E" w:rsidRPr="003B546E" w14:paraId="575CF575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89E96D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570EA6AD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Stage 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81D277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2,423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80F526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14.43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B498D9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1FCAC5E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612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1182C01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15.1</w:t>
            </w:r>
          </w:p>
        </w:tc>
      </w:tr>
      <w:tr w:rsidR="003B546E" w:rsidRPr="003B546E" w14:paraId="4AFE260F" w14:textId="77777777" w:rsidTr="008C188A">
        <w:trPr>
          <w:trHeight w:val="29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441743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7E13BB8A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Stage 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60E965E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9,994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AB6A1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59.51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311DB4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14:paraId="4F172F34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2,331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7ABEF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57.5</w:t>
            </w:r>
          </w:p>
        </w:tc>
      </w:tr>
      <w:tr w:rsidR="003B546E" w:rsidRPr="003B546E" w14:paraId="394240C0" w14:textId="77777777" w:rsidTr="008C188A">
        <w:trPr>
          <w:trHeight w:val="29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D18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4DED" w14:textId="77777777" w:rsidR="003B546E" w:rsidRPr="003B546E" w:rsidRDefault="003B546E" w:rsidP="003B54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Stage 4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2629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1,300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B0C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7.74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B87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7A6F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298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EB3D" w14:textId="77777777" w:rsidR="003B546E" w:rsidRPr="003B546E" w:rsidRDefault="003B546E" w:rsidP="003B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</w:pPr>
            <w:r w:rsidRPr="003B5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ML" w:eastAsia="fr-ML"/>
              </w:rPr>
              <w:t>7.35</w:t>
            </w:r>
          </w:p>
        </w:tc>
      </w:tr>
      <w:bookmarkEnd w:id="4"/>
    </w:tbl>
    <w:p w14:paraId="673A268B" w14:textId="77777777" w:rsidR="008F7CCF" w:rsidRDefault="008F7CCF" w:rsidP="00681C4E">
      <w:pPr>
        <w:pStyle w:val="ReportNormal"/>
        <w:rPr>
          <w:lang w:val="en-GB"/>
        </w:rPr>
      </w:pPr>
    </w:p>
    <w:p w14:paraId="3CA07EEE" w14:textId="77777777" w:rsidR="008C188A" w:rsidRPr="00DB4268" w:rsidRDefault="008C188A" w:rsidP="00681C4E">
      <w:pPr>
        <w:pStyle w:val="ReportNormal"/>
        <w:rPr>
          <w:lang w:val="en-GB"/>
        </w:rPr>
      </w:pPr>
    </w:p>
    <w:p w14:paraId="0D0A02BF" w14:textId="67BCE2AC" w:rsidR="00B94808" w:rsidRDefault="00B94808" w:rsidP="004D5138">
      <w:pPr>
        <w:pStyle w:val="ReportFigureCaption"/>
      </w:pPr>
      <w:bookmarkStart w:id="5" w:name="_Toc90710647"/>
      <w:bookmarkStart w:id="6" w:name="_Toc90710694"/>
      <w:bookmarkStart w:id="7" w:name="_Toc90880530"/>
      <w:bookmarkStart w:id="8" w:name="_Toc90880582"/>
      <w:bookmarkStart w:id="9" w:name="_Toc90881321"/>
      <w:bookmarkStart w:id="10" w:name="_Toc90883038"/>
      <w:bookmarkStart w:id="11" w:name="_Toc92626467"/>
      <w:bookmarkStart w:id="12" w:name="_Toc92626522"/>
      <w:bookmarkStart w:id="13" w:name="_Toc92812332"/>
      <w:bookmarkStart w:id="14" w:name="_Toc92913353"/>
      <w:bookmarkStart w:id="15" w:name="_Toc92971585"/>
      <w:bookmarkStart w:id="16" w:name="_Toc92983223"/>
      <w:bookmarkStart w:id="17" w:name="_Toc93486423"/>
      <w:bookmarkStart w:id="18" w:name="_Toc93486510"/>
      <w:bookmarkStart w:id="19" w:name="_Toc93486598"/>
      <w:bookmarkStart w:id="20" w:name="_Toc90710648"/>
      <w:bookmarkStart w:id="21" w:name="_Toc90710695"/>
      <w:bookmarkStart w:id="22" w:name="_Toc90880531"/>
      <w:bookmarkStart w:id="23" w:name="_Toc90880583"/>
      <w:bookmarkStart w:id="24" w:name="_Toc90881322"/>
      <w:bookmarkStart w:id="25" w:name="_Toc90883039"/>
      <w:bookmarkStart w:id="26" w:name="_Toc92626468"/>
      <w:bookmarkStart w:id="27" w:name="_Toc92626523"/>
      <w:bookmarkStart w:id="28" w:name="_Toc92812333"/>
      <w:bookmarkStart w:id="29" w:name="_Toc92913354"/>
      <w:bookmarkStart w:id="30" w:name="_Toc92971586"/>
      <w:bookmarkStart w:id="31" w:name="_Toc92983224"/>
      <w:bookmarkStart w:id="32" w:name="_Toc93486424"/>
      <w:bookmarkStart w:id="33" w:name="_Toc93486511"/>
      <w:bookmarkStart w:id="34" w:name="_Toc93486599"/>
      <w:bookmarkStart w:id="35" w:name="_Toc90710649"/>
      <w:bookmarkStart w:id="36" w:name="_Toc90710696"/>
      <w:bookmarkStart w:id="37" w:name="_Toc90880532"/>
      <w:bookmarkStart w:id="38" w:name="_Toc90880584"/>
      <w:bookmarkStart w:id="39" w:name="_Toc90881323"/>
      <w:bookmarkStart w:id="40" w:name="_Toc90883040"/>
      <w:bookmarkStart w:id="41" w:name="_Toc92626469"/>
      <w:bookmarkStart w:id="42" w:name="_Toc92626524"/>
      <w:bookmarkStart w:id="43" w:name="_Toc92812334"/>
      <w:bookmarkStart w:id="44" w:name="_Toc92913355"/>
      <w:bookmarkStart w:id="45" w:name="_Toc92971587"/>
      <w:bookmarkStart w:id="46" w:name="_Toc92983225"/>
      <w:bookmarkStart w:id="47" w:name="_Toc93486425"/>
      <w:bookmarkStart w:id="48" w:name="_Toc93486512"/>
      <w:bookmarkStart w:id="49" w:name="_Toc93486600"/>
      <w:bookmarkStart w:id="50" w:name="_Toc90710650"/>
      <w:bookmarkStart w:id="51" w:name="_Toc90710697"/>
      <w:bookmarkStart w:id="52" w:name="_Toc90880533"/>
      <w:bookmarkStart w:id="53" w:name="_Toc90880585"/>
      <w:bookmarkStart w:id="54" w:name="_Toc90881324"/>
      <w:bookmarkStart w:id="55" w:name="_Toc90883041"/>
      <w:bookmarkStart w:id="56" w:name="_Toc92626470"/>
      <w:bookmarkStart w:id="57" w:name="_Toc92626525"/>
      <w:bookmarkStart w:id="58" w:name="_Toc92812335"/>
      <w:bookmarkStart w:id="59" w:name="_Toc92913356"/>
      <w:bookmarkStart w:id="60" w:name="_Toc92971588"/>
      <w:bookmarkStart w:id="61" w:name="_Toc92983226"/>
      <w:bookmarkStart w:id="62" w:name="_Toc93486426"/>
      <w:bookmarkStart w:id="63" w:name="_Toc93486513"/>
      <w:bookmarkStart w:id="64" w:name="_Toc93486601"/>
      <w:bookmarkStart w:id="65" w:name="_Toc90710651"/>
      <w:bookmarkStart w:id="66" w:name="_Toc90710698"/>
      <w:bookmarkStart w:id="67" w:name="_Toc90880534"/>
      <w:bookmarkStart w:id="68" w:name="_Toc90880586"/>
      <w:bookmarkStart w:id="69" w:name="_Toc90881325"/>
      <w:bookmarkStart w:id="70" w:name="_Toc90883042"/>
      <w:bookmarkStart w:id="71" w:name="_Toc92626471"/>
      <w:bookmarkStart w:id="72" w:name="_Toc92626526"/>
      <w:bookmarkStart w:id="73" w:name="_Toc92812336"/>
      <w:bookmarkStart w:id="74" w:name="_Toc92913357"/>
      <w:bookmarkStart w:id="75" w:name="_Toc92971589"/>
      <w:bookmarkStart w:id="76" w:name="_Toc92983227"/>
      <w:bookmarkStart w:id="77" w:name="_Toc93486427"/>
      <w:bookmarkStart w:id="78" w:name="_Toc93486514"/>
      <w:bookmarkStart w:id="79" w:name="_Toc93486602"/>
      <w:bookmarkStart w:id="80" w:name="_Toc90710652"/>
      <w:bookmarkStart w:id="81" w:name="_Toc90710699"/>
      <w:bookmarkStart w:id="82" w:name="_Toc90880535"/>
      <w:bookmarkStart w:id="83" w:name="_Toc90880587"/>
      <w:bookmarkStart w:id="84" w:name="_Toc90881326"/>
      <w:bookmarkStart w:id="85" w:name="_Toc90883043"/>
      <w:bookmarkStart w:id="86" w:name="_Toc92626472"/>
      <w:bookmarkStart w:id="87" w:name="_Toc92626527"/>
      <w:bookmarkStart w:id="88" w:name="_Toc92812337"/>
      <w:bookmarkStart w:id="89" w:name="_Toc92913358"/>
      <w:bookmarkStart w:id="90" w:name="_Toc92971590"/>
      <w:bookmarkStart w:id="91" w:name="_Toc92983228"/>
      <w:bookmarkStart w:id="92" w:name="_Toc93486428"/>
      <w:bookmarkStart w:id="93" w:name="_Toc93486515"/>
      <w:bookmarkStart w:id="94" w:name="_Toc93486603"/>
      <w:bookmarkStart w:id="95" w:name="_Toc90710653"/>
      <w:bookmarkStart w:id="96" w:name="_Toc90710700"/>
      <w:bookmarkStart w:id="97" w:name="_Toc90880536"/>
      <w:bookmarkStart w:id="98" w:name="_Toc90880588"/>
      <w:bookmarkStart w:id="99" w:name="_Toc90881327"/>
      <w:bookmarkStart w:id="100" w:name="_Toc90883044"/>
      <w:bookmarkStart w:id="101" w:name="_Toc92626473"/>
      <w:bookmarkStart w:id="102" w:name="_Toc92626528"/>
      <w:bookmarkStart w:id="103" w:name="_Toc92812338"/>
      <w:bookmarkStart w:id="104" w:name="_Toc92913359"/>
      <w:bookmarkStart w:id="105" w:name="_Toc92971591"/>
      <w:bookmarkStart w:id="106" w:name="_Toc92983229"/>
      <w:bookmarkStart w:id="107" w:name="_Toc93486429"/>
      <w:bookmarkStart w:id="108" w:name="_Toc93486516"/>
      <w:bookmarkStart w:id="109" w:name="_Toc93486604"/>
      <w:bookmarkStart w:id="110" w:name="_heading=h.1ci93xb" w:colFirst="0" w:colLast="0"/>
      <w:bookmarkStart w:id="111" w:name="_Toc9348662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>
        <w:t xml:space="preserve">Table </w:t>
      </w:r>
      <w:r w:rsidR="00934851">
        <w:t>S</w:t>
      </w:r>
      <w:r w:rsidR="008C188A">
        <w:t>6</w:t>
      </w:r>
      <w:r w:rsidR="00934851">
        <w:t xml:space="preserve">. </w:t>
      </w:r>
      <w:r w:rsidRPr="00934851">
        <w:rPr>
          <w:b w:val="0"/>
          <w:bCs w:val="0"/>
        </w:rPr>
        <w:t>Logistic regression summary</w:t>
      </w:r>
      <w:bookmarkEnd w:id="111"/>
    </w:p>
    <w:tbl>
      <w:tblPr>
        <w:tblW w:w="6930" w:type="dxa"/>
        <w:tblLook w:val="04A0" w:firstRow="1" w:lastRow="0" w:firstColumn="1" w:lastColumn="0" w:noHBand="0" w:noVBand="1"/>
      </w:tblPr>
      <w:tblGrid>
        <w:gridCol w:w="4050"/>
        <w:gridCol w:w="1800"/>
        <w:gridCol w:w="1080"/>
      </w:tblGrid>
      <w:tr w:rsidR="00E91C78" w:rsidRPr="00DB4268" w14:paraId="780BC347" w14:textId="77777777" w:rsidTr="00E91C78">
        <w:trPr>
          <w:trHeight w:val="29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C794" w14:textId="77777777" w:rsidR="00E91C78" w:rsidRPr="00DB4268" w:rsidRDefault="00E91C78" w:rsidP="0030283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980" w14:textId="4AC27060" w:rsidR="00E91C78" w:rsidRPr="00DB4268" w:rsidRDefault="00E91C7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Coefficient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4A15" w14:textId="2087AA6F" w:rsidR="00E91C78" w:rsidRPr="00DB4268" w:rsidRDefault="00E91C78" w:rsidP="005B6B3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B42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</w:tr>
      <w:tr w:rsidR="00E91C78" w:rsidRPr="00DB4268" w14:paraId="1299B1DF" w14:textId="77777777" w:rsidTr="00E91C78">
        <w:trPr>
          <w:trHeight w:val="290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E7E70D" w14:textId="73555B22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97E353" w14:textId="62F6839E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-0.6935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F89588" w14:textId="2624213D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66F7CF66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64F822F" w14:textId="6E06DF64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Gender_Male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3424DF7" w14:textId="733D3041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-0.1012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B5F78B" w14:textId="4ADA9288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0.0310</w:t>
            </w:r>
          </w:p>
        </w:tc>
      </w:tr>
      <w:tr w:rsidR="00E91C78" w:rsidRPr="00DB4268" w14:paraId="3BE551D5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BDC6CAC" w14:textId="15901A4F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Regimen schedule_3-Month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41DC8C" w14:textId="06A72FD8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-0.5705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B6CD70" w14:textId="62DF2BA7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3A4E0E05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7811990" w14:textId="544E022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Regimen schedule_6-Month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BEAA90" w14:textId="24DEB28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A23CD0" w14:textId="1CFE147D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22F3519D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F7C96A1" w14:textId="4FB611AC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Regimen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schedule_Regular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AB7CE6" w14:textId="0628EB41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-0.8990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E3584C" w14:textId="290143FE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465FEA4A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B8EA8DB" w14:textId="26DDDCF0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ART_Naive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F0DBEF" w14:textId="28E1871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-0.2283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323BC2" w14:textId="3F95A092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91C78" w:rsidRPr="00DB4268" w14:paraId="6B914832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8ABF199" w14:textId="61EBBC71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Method into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ART_New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6056D2" w14:textId="1572C860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EF80C5" w14:textId="4818BC0E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0.0020</w:t>
            </w:r>
          </w:p>
        </w:tc>
      </w:tr>
      <w:tr w:rsidR="00E91C78" w:rsidRPr="00DB4268" w14:paraId="75500614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F8B9AAE" w14:textId="4896E938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TB Rx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Started_Yes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9B9CA11" w14:textId="5972C8E2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0.0238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89EB9C" w14:textId="1AE6B48E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0.7190</w:t>
            </w:r>
          </w:p>
        </w:tc>
      </w:tr>
      <w:tr w:rsidR="00E91C78" w:rsidRPr="00DB4268" w14:paraId="3C5EBC27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A0613FF" w14:textId="3F3DBFA8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TPT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Outcome_No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treatement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39D24F" w14:textId="5D040ECD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-0.2868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461524" w14:textId="6BDE428F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42E49CBD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964FC10" w14:textId="14BDA49D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TPT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Outcome_Other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26A7C3" w14:textId="007A56C6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-0.2804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FEB54A" w14:textId="1D016928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4482C74B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75DC94A" w14:textId="638A43D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TPT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Outcome_Rx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completed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FFF26D" w14:textId="7D11B295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-0.1264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041192" w14:textId="4493AD33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4DB1E6AB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824557F" w14:textId="6B827E9F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Regimen At Baseline_1S3E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4F0CD64" w14:textId="31DDE4CA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-0.4602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045084" w14:textId="71B2683C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3FEF0893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CEB0317" w14:textId="475239ED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Regimen At Baseline_1S3N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E26DE9" w14:textId="63068070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-0.1265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9F5457" w14:textId="691534FF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0463B3F7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028B649" w14:textId="07A54C05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Regimen At Baseline_1T3E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4E5E1EA" w14:textId="2C47BE0A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-0.2327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18AE37" w14:textId="0CCC8627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7B79338A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FFBAC12" w14:textId="365508A2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Regimen At Baseline_1T3N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052838" w14:textId="6009D740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-0.0805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E4EBF2" w14:textId="5D550A4D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4CE3BBA0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3BB229A" w14:textId="179051DC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Regimen At Baseline_1Z3N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2B5651" w14:textId="3D2C12FC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-0.1684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9B62AE" w14:textId="7FDBC52F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2342F390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7A1B879" w14:textId="08F1EDB3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Regimen 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Baseline_Other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22EE181" w14:textId="4CD5B7D1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8E131E" w14:textId="2F0F0CE6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7B9DFCD2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A86AAA9" w14:textId="0452299E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Last ART Prescription_1T3E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4DFCF1" w14:textId="00B47C54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EDAACD" w14:textId="04B08C01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47EE8B1D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6F900F7" w14:textId="4FECA784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ART Prescription_1T3O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A70D86" w14:textId="5F6BE4DD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-0.0952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BEA905" w14:textId="7E25A7B4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73FF78C6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55BAD41" w14:textId="5AA7D3E0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ART Prescription_1Z3N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1268A9" w14:textId="624563C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-0.5299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45F143" w14:textId="2A7960D0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3368529B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AC94B07" w14:textId="1815B151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ART Prescription_2T3L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501234" w14:textId="20A80FD5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D71362" w14:textId="02568ACE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27292AD1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435E33E" w14:textId="1E6AD566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ART Prescription_2Z3L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5BA0AE" w14:textId="4A00C31E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-0.5956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302746" w14:textId="2C8EC664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115DBBAE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15C4BD2" w14:textId="33BFDCD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Last ART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Prescription_Other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D5BB76" w14:textId="2AE60F98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-0.0893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858798" w14:textId="76933809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5663CE1B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3F5CF03" w14:textId="226EC139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Facility_CMC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Coléah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1386E6" w14:textId="68E4640A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-0.3278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2AF31B" w14:textId="2B7FE9C5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2BBC844E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DE6BF52" w14:textId="2DE61FCC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Facility_CMC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Flamboyants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467AA4" w14:textId="76AA88A7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DBB4DA" w14:textId="23E7D886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33737BCF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A2C6419" w14:textId="5A428CA3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Facility_CMC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Matam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090307" w14:textId="7651E424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-0.5175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C5E568" w14:textId="1FE09976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190D7718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0617DA0" w14:textId="76D75E52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Facility_CMC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Minière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1D63A0" w14:textId="222DBDAF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83DEBE" w14:textId="61932BB0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0B79BD8D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49E9FC6" w14:textId="2653D7A0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Facility_CS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Dabompa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464306B" w14:textId="5450F877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A24945" w14:textId="04EE19D2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48100406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8698F9B" w14:textId="55D37E53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Facility_CS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Gbessia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port 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B70ECA" w14:textId="3E380A57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-0.5642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BF4149" w14:textId="7BA1AC2F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7E67E2B3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9773E5C" w14:textId="2D88B98F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Facility_CS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Tombolia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A023A4" w14:textId="4176ACD4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-0.1978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842AB6" w14:textId="6F3429EC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53F2367C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270DAB8" w14:textId="0E0CC50D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Facility_CS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Wanidara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83C20C" w14:textId="0F3CF1C7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B83447" w14:textId="0C7748DF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</w:t>
            </w:r>
          </w:p>
        </w:tc>
      </w:tr>
      <w:tr w:rsidR="00E91C78" w:rsidRPr="00DB4268" w14:paraId="09F85624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E2114D5" w14:textId="6704057C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TB Status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Visit_No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symptoms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28E46E" w14:textId="350E95E8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D01A85" w14:textId="2043A81B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4FF1D1A6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70D4B3E" w14:textId="0E9F56D2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TB Status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Visit_Not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Screened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0C4AC8" w14:textId="52835B1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9DE2E1" w14:textId="192B4667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6B23CC88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B04BB61" w14:textId="14BBE918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TB Status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Visit_Other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952532" w14:textId="36832991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-0.4090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C0C868" w14:textId="51CEAFCA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6BCA921A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76A6EFF" w14:textId="4391E95A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TB Status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Visit_Screening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Unknown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9311490" w14:textId="7CAF1583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-0.4272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EEAFAD" w14:textId="1E381646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1.0000</w:t>
            </w:r>
          </w:p>
        </w:tc>
      </w:tr>
      <w:tr w:rsidR="00E91C78" w:rsidRPr="00DB4268" w14:paraId="2145D96C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553D7AB" w14:textId="743EFB32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CPT at ART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Start_Yes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85AE70" w14:textId="031482BA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81C711" w14:textId="0DEE1D4D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</w:tr>
      <w:tr w:rsidR="00E91C78" w:rsidRPr="00DB4268" w14:paraId="3B0A794E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FB2CEDE" w14:textId="6B8E6D7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Second Line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Rx_Yes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B6CAD3" w14:textId="08B3E0C0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-1.3247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8FF8FC" w14:textId="657D57CC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91C78" w:rsidRPr="00DB4268" w14:paraId="7118C750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BDC7297" w14:textId="101E0BB1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Baseline CD4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24C8BE" w14:textId="54BB85C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-0.0006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362293" w14:textId="1A6BBFD2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0.1140</w:t>
            </w:r>
          </w:p>
        </w:tc>
      </w:tr>
      <w:tr w:rsidR="00E91C78" w:rsidRPr="00DB4268" w14:paraId="081D0624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EA33F46" w14:textId="56786CC0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Pre-ART CD4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BF39F8" w14:textId="08CE6E64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1FBB42" w14:textId="7402DB8E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0.0420</w:t>
            </w:r>
          </w:p>
        </w:tc>
      </w:tr>
      <w:tr w:rsidR="00E91C78" w:rsidRPr="00DB4268" w14:paraId="12020AA1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C81468D" w14:textId="245AD207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ART CD4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7C8741" w14:textId="434C2C4D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5DC85D" w14:textId="7B8B4322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E91C78" w:rsidRPr="00DB4268" w14:paraId="0EE9C32A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35E8E8A" w14:textId="6D08186F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Pre-ART Stage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8F2BFD" w14:textId="543B0A72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-0.0300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973318" w14:textId="185AB7B0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0.4460</w:t>
            </w:r>
          </w:p>
        </w:tc>
      </w:tr>
      <w:tr w:rsidR="00E91C78" w:rsidRPr="00DB4268" w14:paraId="3183C36F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8F0E877" w14:textId="69D9631F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Stage at ART Start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12FEA4" w14:textId="033070E9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-0.0824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BF9227" w14:textId="600592E2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0.0110</w:t>
            </w:r>
          </w:p>
        </w:tc>
      </w:tr>
      <w:tr w:rsidR="00E91C78" w:rsidRPr="00DB4268" w14:paraId="575DC011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6ED3AAA" w14:textId="5C8AE90B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 At ART Start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F04E37" w14:textId="28CD8476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-0.0051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F5989B" w14:textId="3B5193AC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0.4870</w:t>
            </w:r>
          </w:p>
        </w:tc>
      </w:tr>
      <w:tr w:rsidR="00E91C78" w:rsidRPr="00DB4268" w14:paraId="0E163109" w14:textId="77777777" w:rsidTr="00E91C78">
        <w:trPr>
          <w:trHeight w:val="29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29E2843" w14:textId="2A66F001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Current Age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7B753F" w14:textId="32410112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4DC2BC" w14:textId="6E059A4A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0.0040</w:t>
            </w:r>
          </w:p>
        </w:tc>
      </w:tr>
      <w:tr w:rsidR="00E91C78" w:rsidRPr="00DB4268" w14:paraId="58D73AE4" w14:textId="77777777" w:rsidTr="00E91C78">
        <w:trPr>
          <w:trHeight w:val="290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DE8" w14:textId="70C2C021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Duration on ART (months)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8346" w14:textId="2BE2EB7A" w:rsidR="00E91C78" w:rsidRPr="00DB4268" w:rsidRDefault="00E91C78" w:rsidP="00E91C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CB6E" w14:textId="63B66EFB" w:rsidR="00E91C78" w:rsidRPr="00DB4268" w:rsidRDefault="00E91C78" w:rsidP="00E91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</w:tbl>
    <w:p w14:paraId="4A48CD37" w14:textId="77777777" w:rsidR="008F7CCF" w:rsidRDefault="008F7CCF" w:rsidP="008F7CCF">
      <w:pPr>
        <w:pStyle w:val="ReportBodyReferences"/>
      </w:pPr>
    </w:p>
    <w:p w14:paraId="55F414FB" w14:textId="77777777" w:rsidR="008F7CCF" w:rsidRPr="00D27AD1" w:rsidRDefault="008F7CCF" w:rsidP="00F64585">
      <w:pPr>
        <w:pStyle w:val="ReportBodyReferences"/>
      </w:pPr>
    </w:p>
    <w:p w14:paraId="18E0BB22" w14:textId="175CA377" w:rsidR="002C3935" w:rsidRDefault="002C3935" w:rsidP="0086632B">
      <w:pPr>
        <w:pStyle w:val="ReportNormal"/>
        <w:keepNext/>
      </w:pPr>
      <w:r>
        <w:rPr>
          <w:noProof/>
          <w:lang w:val="en-GB"/>
        </w:rPr>
        <w:lastRenderedPageBreak/>
        <w:drawing>
          <wp:inline distT="0" distB="0" distL="0" distR="0" wp14:anchorId="6591496A" wp14:editId="59AF5B28">
            <wp:extent cx="5422900" cy="4074558"/>
            <wp:effectExtent l="19050" t="19050" r="25400" b="215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09" cy="4085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D310BE" w14:textId="3E8913E3" w:rsidR="004A4B64" w:rsidRPr="00A070DC" w:rsidRDefault="002C3935" w:rsidP="004D5138">
      <w:pPr>
        <w:pStyle w:val="ReportFigureCaption"/>
        <w:rPr>
          <w:b w:val="0"/>
          <w:bCs w:val="0"/>
        </w:rPr>
      </w:pPr>
      <w:bookmarkStart w:id="112" w:name="_Toc93486642"/>
      <w:r>
        <w:t>Figure</w:t>
      </w:r>
      <w:r w:rsidR="00A070DC">
        <w:t xml:space="preserve"> S</w:t>
      </w:r>
      <w:r w:rsidR="009D37A3">
        <w:t>1</w:t>
      </w:r>
      <w:r>
        <w:t xml:space="preserve">. </w:t>
      </w:r>
      <w:r w:rsidRPr="00A070DC">
        <w:rPr>
          <w:b w:val="0"/>
          <w:bCs w:val="0"/>
        </w:rPr>
        <w:t>Areas under the curves of the four individual algorithms</w:t>
      </w:r>
      <w:bookmarkEnd w:id="112"/>
    </w:p>
    <w:p w14:paraId="2F6E6539" w14:textId="77777777" w:rsidR="00934851" w:rsidRDefault="00934851" w:rsidP="004D5138">
      <w:pPr>
        <w:pStyle w:val="ReportFigureCaption"/>
      </w:pPr>
    </w:p>
    <w:p w14:paraId="2168D214" w14:textId="50BC83FA" w:rsidR="002C3935" w:rsidRDefault="002C3935" w:rsidP="0086632B">
      <w:pPr>
        <w:pStyle w:val="ReportNormal"/>
        <w:keepNext/>
      </w:pPr>
      <w:r>
        <w:rPr>
          <w:noProof/>
          <w:lang w:val="en-GB"/>
        </w:rPr>
        <w:lastRenderedPageBreak/>
        <w:drawing>
          <wp:inline distT="0" distB="0" distL="0" distR="0" wp14:anchorId="3060C2C6" wp14:editId="24A98E30">
            <wp:extent cx="5454650" cy="3590236"/>
            <wp:effectExtent l="19050" t="19050" r="12700" b="107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371" cy="35933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0A7F22" w14:textId="6AD6A634" w:rsidR="00E91C78" w:rsidRPr="00E91C78" w:rsidRDefault="002C3935" w:rsidP="00E91C78">
      <w:pPr>
        <w:pStyle w:val="ReportFigureCaption"/>
        <w:rPr>
          <w:b w:val="0"/>
          <w:bCs w:val="0"/>
        </w:rPr>
      </w:pPr>
      <w:bookmarkStart w:id="113" w:name="_Toc93486643"/>
      <w:r>
        <w:t>Figure</w:t>
      </w:r>
      <w:r w:rsidR="00A070DC">
        <w:t xml:space="preserve"> S</w:t>
      </w:r>
      <w:r w:rsidR="009D37A3">
        <w:t>2</w:t>
      </w:r>
      <w:r>
        <w:t xml:space="preserve">. </w:t>
      </w:r>
      <w:r w:rsidRPr="00A070DC">
        <w:rPr>
          <w:b w:val="0"/>
          <w:bCs w:val="0"/>
        </w:rPr>
        <w:t xml:space="preserve">Areas under the curves of the four </w:t>
      </w:r>
      <w:r w:rsidR="00357CBC" w:rsidRPr="00A070DC">
        <w:rPr>
          <w:b w:val="0"/>
          <w:bCs w:val="0"/>
        </w:rPr>
        <w:t>stacked</w:t>
      </w:r>
      <w:r w:rsidRPr="00A070DC">
        <w:rPr>
          <w:b w:val="0"/>
          <w:bCs w:val="0"/>
        </w:rPr>
        <w:t xml:space="preserve"> algorithms</w:t>
      </w:r>
      <w:bookmarkStart w:id="114" w:name="_heading=h.2bn6wsx" w:colFirst="0" w:colLast="0"/>
      <w:bookmarkStart w:id="115" w:name="_heading=h.3as4poj" w:colFirst="0" w:colLast="0"/>
      <w:bookmarkEnd w:id="113"/>
      <w:bookmarkEnd w:id="114"/>
      <w:bookmarkEnd w:id="115"/>
    </w:p>
    <w:sectPr w:rsidR="00E91C78" w:rsidRPr="00E91C78"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42A1A" w14:textId="77777777" w:rsidR="00313A4C" w:rsidRDefault="00313A4C">
      <w:pPr>
        <w:spacing w:after="0" w:line="240" w:lineRule="auto"/>
      </w:pPr>
      <w:r>
        <w:separator/>
      </w:r>
    </w:p>
  </w:endnote>
  <w:endnote w:type="continuationSeparator" w:id="0">
    <w:p w14:paraId="55767E7D" w14:textId="77777777" w:rsidR="00313A4C" w:rsidRDefault="0031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19" w14:textId="77777777" w:rsidR="00671BC0" w:rsidRDefault="00671B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eastAsia="Arial"/>
        <w:color w:val="000000"/>
      </w:rPr>
    </w:pPr>
  </w:p>
  <w:p w14:paraId="0000011A" w14:textId="77777777" w:rsidR="00671BC0" w:rsidRDefault="00671B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17" w14:textId="485BAAF1" w:rsidR="00671BC0" w:rsidRDefault="00671B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00000118" w14:textId="77777777" w:rsidR="00671BC0" w:rsidRDefault="00671B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B72D" w14:textId="77777777" w:rsidR="00313A4C" w:rsidRDefault="00313A4C">
      <w:pPr>
        <w:spacing w:after="0" w:line="240" w:lineRule="auto"/>
      </w:pPr>
      <w:r>
        <w:separator/>
      </w:r>
    </w:p>
  </w:footnote>
  <w:footnote w:type="continuationSeparator" w:id="0">
    <w:p w14:paraId="5AE1B53B" w14:textId="77777777" w:rsidR="00313A4C" w:rsidRDefault="0031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DB5"/>
    <w:multiLevelType w:val="hybridMultilevel"/>
    <w:tmpl w:val="A566D980"/>
    <w:lvl w:ilvl="0" w:tplc="8C68FE1A">
      <w:start w:val="16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E62"/>
    <w:multiLevelType w:val="hybridMultilevel"/>
    <w:tmpl w:val="C9ECFCFC"/>
    <w:lvl w:ilvl="0" w:tplc="8C68FE1A">
      <w:start w:val="16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6F44"/>
    <w:multiLevelType w:val="multilevel"/>
    <w:tmpl w:val="A9F0D98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987DEA"/>
    <w:multiLevelType w:val="hybridMultilevel"/>
    <w:tmpl w:val="9C6C4FB4"/>
    <w:lvl w:ilvl="0" w:tplc="C15EC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5626"/>
    <w:multiLevelType w:val="hybridMultilevel"/>
    <w:tmpl w:val="8DB03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C5234"/>
    <w:multiLevelType w:val="multilevel"/>
    <w:tmpl w:val="84E01540"/>
    <w:lvl w:ilvl="0">
      <w:start w:val="1"/>
      <w:numFmt w:val="decimal"/>
      <w:suff w:val="space"/>
      <w:lvlText w:val="Chapter %1."/>
      <w:lvlJc w:val="left"/>
      <w:pPr>
        <w:ind w:left="360" w:hanging="360"/>
      </w:pPr>
      <w:rPr>
        <w:rFonts w:ascii="Cambria" w:eastAsia="Cambria" w:hAnsi="Cambria" w:cs="Cambria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EB67F9"/>
    <w:multiLevelType w:val="multilevel"/>
    <w:tmpl w:val="84E01540"/>
    <w:lvl w:ilvl="0">
      <w:start w:val="1"/>
      <w:numFmt w:val="decimal"/>
      <w:suff w:val="space"/>
      <w:lvlText w:val="Chapter %1."/>
      <w:lvlJc w:val="left"/>
      <w:pPr>
        <w:ind w:left="360" w:hanging="360"/>
      </w:pPr>
      <w:rPr>
        <w:rFonts w:ascii="Cambria" w:eastAsia="Cambria" w:hAnsi="Cambria" w:cs="Cambria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1E5F73"/>
    <w:multiLevelType w:val="multilevel"/>
    <w:tmpl w:val="F90835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98F4627"/>
    <w:multiLevelType w:val="multilevel"/>
    <w:tmpl w:val="0406B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7EDF"/>
    <w:multiLevelType w:val="hybridMultilevel"/>
    <w:tmpl w:val="FD08AE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E6127"/>
    <w:multiLevelType w:val="multilevel"/>
    <w:tmpl w:val="84E01540"/>
    <w:lvl w:ilvl="0">
      <w:start w:val="1"/>
      <w:numFmt w:val="decimal"/>
      <w:suff w:val="space"/>
      <w:lvlText w:val="Chapter %1."/>
      <w:lvlJc w:val="left"/>
      <w:pPr>
        <w:ind w:left="360" w:hanging="360"/>
      </w:pPr>
      <w:rPr>
        <w:rFonts w:ascii="Cambria" w:eastAsia="Cambria" w:hAnsi="Cambria" w:cs="Cambria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111BA7"/>
    <w:multiLevelType w:val="multilevel"/>
    <w:tmpl w:val="84E01540"/>
    <w:lvl w:ilvl="0">
      <w:start w:val="1"/>
      <w:numFmt w:val="decimal"/>
      <w:suff w:val="space"/>
      <w:lvlText w:val="Chapter %1."/>
      <w:lvlJc w:val="left"/>
      <w:pPr>
        <w:ind w:left="360" w:hanging="360"/>
      </w:pPr>
      <w:rPr>
        <w:rFonts w:ascii="Cambria" w:eastAsia="Cambria" w:hAnsi="Cambria" w:cs="Cambria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83861593">
    <w:abstractNumId w:val="8"/>
  </w:num>
  <w:num w:numId="2" w16cid:durableId="1008486086">
    <w:abstractNumId w:val="11"/>
  </w:num>
  <w:num w:numId="3" w16cid:durableId="2141414878">
    <w:abstractNumId w:val="2"/>
  </w:num>
  <w:num w:numId="4" w16cid:durableId="613750981">
    <w:abstractNumId w:val="7"/>
  </w:num>
  <w:num w:numId="5" w16cid:durableId="1759910946">
    <w:abstractNumId w:val="7"/>
  </w:num>
  <w:num w:numId="6" w16cid:durableId="1734572902">
    <w:abstractNumId w:val="7"/>
  </w:num>
  <w:num w:numId="7" w16cid:durableId="184289453">
    <w:abstractNumId w:val="7"/>
  </w:num>
  <w:num w:numId="8" w16cid:durableId="1861972611">
    <w:abstractNumId w:val="6"/>
  </w:num>
  <w:num w:numId="9" w16cid:durableId="174997729">
    <w:abstractNumId w:val="7"/>
  </w:num>
  <w:num w:numId="10" w16cid:durableId="1085881609">
    <w:abstractNumId w:val="5"/>
  </w:num>
  <w:num w:numId="11" w16cid:durableId="1208373042">
    <w:abstractNumId w:val="7"/>
  </w:num>
  <w:num w:numId="12" w16cid:durableId="1615944511">
    <w:abstractNumId w:val="9"/>
  </w:num>
  <w:num w:numId="13" w16cid:durableId="1177187793">
    <w:abstractNumId w:val="7"/>
  </w:num>
  <w:num w:numId="14" w16cid:durableId="103695951">
    <w:abstractNumId w:val="7"/>
  </w:num>
  <w:num w:numId="15" w16cid:durableId="1813791047">
    <w:abstractNumId w:val="7"/>
  </w:num>
  <w:num w:numId="16" w16cid:durableId="737287125">
    <w:abstractNumId w:val="10"/>
  </w:num>
  <w:num w:numId="17" w16cid:durableId="1923297024">
    <w:abstractNumId w:val="7"/>
  </w:num>
  <w:num w:numId="18" w16cid:durableId="1136069997">
    <w:abstractNumId w:val="7"/>
  </w:num>
  <w:num w:numId="19" w16cid:durableId="1127502600">
    <w:abstractNumId w:val="3"/>
  </w:num>
  <w:num w:numId="20" w16cid:durableId="1082027201">
    <w:abstractNumId w:val="7"/>
  </w:num>
  <w:num w:numId="21" w16cid:durableId="745079769">
    <w:abstractNumId w:val="7"/>
  </w:num>
  <w:num w:numId="22" w16cid:durableId="2008049152">
    <w:abstractNumId w:val="7"/>
  </w:num>
  <w:num w:numId="23" w16cid:durableId="1833790578">
    <w:abstractNumId w:val="7"/>
  </w:num>
  <w:num w:numId="24" w16cid:durableId="74790485">
    <w:abstractNumId w:val="1"/>
  </w:num>
  <w:num w:numId="25" w16cid:durableId="485245748">
    <w:abstractNumId w:val="0"/>
  </w:num>
  <w:num w:numId="26" w16cid:durableId="2124616127">
    <w:abstractNumId w:val="4"/>
  </w:num>
  <w:num w:numId="27" w16cid:durableId="28998794">
    <w:abstractNumId w:val="7"/>
  </w:num>
  <w:num w:numId="28" w16cid:durableId="1742830712">
    <w:abstractNumId w:val="7"/>
  </w:num>
  <w:num w:numId="29" w16cid:durableId="452947870">
    <w:abstractNumId w:val="7"/>
  </w:num>
  <w:num w:numId="30" w16cid:durableId="637957871">
    <w:abstractNumId w:val="7"/>
  </w:num>
  <w:num w:numId="31" w16cid:durableId="1700085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A"/>
    <w:rsid w:val="00003A8E"/>
    <w:rsid w:val="00012616"/>
    <w:rsid w:val="000149AC"/>
    <w:rsid w:val="00023182"/>
    <w:rsid w:val="00025E3D"/>
    <w:rsid w:val="00030A4F"/>
    <w:rsid w:val="00033EEF"/>
    <w:rsid w:val="00034CF1"/>
    <w:rsid w:val="000370ED"/>
    <w:rsid w:val="0004028A"/>
    <w:rsid w:val="00041378"/>
    <w:rsid w:val="00041EE4"/>
    <w:rsid w:val="000429D5"/>
    <w:rsid w:val="00061993"/>
    <w:rsid w:val="00063FA5"/>
    <w:rsid w:val="000645D1"/>
    <w:rsid w:val="00066E5A"/>
    <w:rsid w:val="000676B1"/>
    <w:rsid w:val="0007163A"/>
    <w:rsid w:val="000722DE"/>
    <w:rsid w:val="00072E4F"/>
    <w:rsid w:val="00073AEF"/>
    <w:rsid w:val="000769F1"/>
    <w:rsid w:val="00085A21"/>
    <w:rsid w:val="00091494"/>
    <w:rsid w:val="00094CCF"/>
    <w:rsid w:val="000959B0"/>
    <w:rsid w:val="000966ED"/>
    <w:rsid w:val="000A2A36"/>
    <w:rsid w:val="000A3731"/>
    <w:rsid w:val="000A6367"/>
    <w:rsid w:val="000B0F8A"/>
    <w:rsid w:val="000B1BD2"/>
    <w:rsid w:val="000C00E8"/>
    <w:rsid w:val="000C0765"/>
    <w:rsid w:val="000C2A08"/>
    <w:rsid w:val="000C3FFF"/>
    <w:rsid w:val="000C7D59"/>
    <w:rsid w:val="000D15EB"/>
    <w:rsid w:val="000D4EB5"/>
    <w:rsid w:val="000D66AC"/>
    <w:rsid w:val="000E4E4D"/>
    <w:rsid w:val="000E5294"/>
    <w:rsid w:val="000F0091"/>
    <w:rsid w:val="000F0EB9"/>
    <w:rsid w:val="000F1460"/>
    <w:rsid w:val="000F2873"/>
    <w:rsid w:val="000F4C50"/>
    <w:rsid w:val="00100D96"/>
    <w:rsid w:val="00102658"/>
    <w:rsid w:val="00105C80"/>
    <w:rsid w:val="00107240"/>
    <w:rsid w:val="001078C2"/>
    <w:rsid w:val="00112B5D"/>
    <w:rsid w:val="00114CDC"/>
    <w:rsid w:val="00115AE6"/>
    <w:rsid w:val="00115F58"/>
    <w:rsid w:val="001169AA"/>
    <w:rsid w:val="00116DCB"/>
    <w:rsid w:val="0012411B"/>
    <w:rsid w:val="0012746B"/>
    <w:rsid w:val="0012757F"/>
    <w:rsid w:val="00131CEA"/>
    <w:rsid w:val="00133AE4"/>
    <w:rsid w:val="00133FF3"/>
    <w:rsid w:val="00137BE5"/>
    <w:rsid w:val="00137D93"/>
    <w:rsid w:val="00143855"/>
    <w:rsid w:val="001455AB"/>
    <w:rsid w:val="00145B21"/>
    <w:rsid w:val="00150E93"/>
    <w:rsid w:val="00151868"/>
    <w:rsid w:val="00152123"/>
    <w:rsid w:val="00157478"/>
    <w:rsid w:val="00162A22"/>
    <w:rsid w:val="00163B42"/>
    <w:rsid w:val="00164133"/>
    <w:rsid w:val="0016484D"/>
    <w:rsid w:val="001651CD"/>
    <w:rsid w:val="001669DF"/>
    <w:rsid w:val="00167CC1"/>
    <w:rsid w:val="001720E5"/>
    <w:rsid w:val="001732BB"/>
    <w:rsid w:val="0017446F"/>
    <w:rsid w:val="00176BE4"/>
    <w:rsid w:val="001820E9"/>
    <w:rsid w:val="001831C0"/>
    <w:rsid w:val="00185C5C"/>
    <w:rsid w:val="00186545"/>
    <w:rsid w:val="0019054D"/>
    <w:rsid w:val="001935C0"/>
    <w:rsid w:val="0019405B"/>
    <w:rsid w:val="00194363"/>
    <w:rsid w:val="001954EA"/>
    <w:rsid w:val="00195E0F"/>
    <w:rsid w:val="001A10FD"/>
    <w:rsid w:val="001A2C15"/>
    <w:rsid w:val="001A47F4"/>
    <w:rsid w:val="001A58A4"/>
    <w:rsid w:val="001A70B1"/>
    <w:rsid w:val="001A79F6"/>
    <w:rsid w:val="001B0256"/>
    <w:rsid w:val="001B1920"/>
    <w:rsid w:val="001B793C"/>
    <w:rsid w:val="001C1131"/>
    <w:rsid w:val="001C3B44"/>
    <w:rsid w:val="001C450C"/>
    <w:rsid w:val="001D0C00"/>
    <w:rsid w:val="001D3D8A"/>
    <w:rsid w:val="001D4B8A"/>
    <w:rsid w:val="001D5A78"/>
    <w:rsid w:val="001D671D"/>
    <w:rsid w:val="001D6F7E"/>
    <w:rsid w:val="001E04CD"/>
    <w:rsid w:val="001E078C"/>
    <w:rsid w:val="001E79B8"/>
    <w:rsid w:val="001F1188"/>
    <w:rsid w:val="001F1BB0"/>
    <w:rsid w:val="001F2AF6"/>
    <w:rsid w:val="001F4A1D"/>
    <w:rsid w:val="001F5199"/>
    <w:rsid w:val="001F6C86"/>
    <w:rsid w:val="001F7F5C"/>
    <w:rsid w:val="00200361"/>
    <w:rsid w:val="00200BC1"/>
    <w:rsid w:val="00201165"/>
    <w:rsid w:val="00203F9B"/>
    <w:rsid w:val="00207ABA"/>
    <w:rsid w:val="00215F42"/>
    <w:rsid w:val="00224D99"/>
    <w:rsid w:val="00226A7F"/>
    <w:rsid w:val="002278AF"/>
    <w:rsid w:val="00232AF4"/>
    <w:rsid w:val="002345E7"/>
    <w:rsid w:val="00234876"/>
    <w:rsid w:val="00244E1F"/>
    <w:rsid w:val="0024756E"/>
    <w:rsid w:val="0025149F"/>
    <w:rsid w:val="0025469D"/>
    <w:rsid w:val="00254B95"/>
    <w:rsid w:val="002562C2"/>
    <w:rsid w:val="0025691C"/>
    <w:rsid w:val="00260676"/>
    <w:rsid w:val="002612A1"/>
    <w:rsid w:val="002629F4"/>
    <w:rsid w:val="0026398F"/>
    <w:rsid w:val="00267475"/>
    <w:rsid w:val="00270309"/>
    <w:rsid w:val="002714FB"/>
    <w:rsid w:val="00273401"/>
    <w:rsid w:val="00275A90"/>
    <w:rsid w:val="00280B24"/>
    <w:rsid w:val="00280C86"/>
    <w:rsid w:val="00282A57"/>
    <w:rsid w:val="00285870"/>
    <w:rsid w:val="00286EF7"/>
    <w:rsid w:val="002871E5"/>
    <w:rsid w:val="002916E9"/>
    <w:rsid w:val="00293D4A"/>
    <w:rsid w:val="002945DF"/>
    <w:rsid w:val="0029501F"/>
    <w:rsid w:val="00295176"/>
    <w:rsid w:val="002A3E5D"/>
    <w:rsid w:val="002A4D9E"/>
    <w:rsid w:val="002A5A33"/>
    <w:rsid w:val="002B13B0"/>
    <w:rsid w:val="002B1D86"/>
    <w:rsid w:val="002B271C"/>
    <w:rsid w:val="002B4DDA"/>
    <w:rsid w:val="002B6E38"/>
    <w:rsid w:val="002C007E"/>
    <w:rsid w:val="002C0915"/>
    <w:rsid w:val="002C3721"/>
    <w:rsid w:val="002C3935"/>
    <w:rsid w:val="002C40B8"/>
    <w:rsid w:val="002E3000"/>
    <w:rsid w:val="002E33B5"/>
    <w:rsid w:val="002E7F47"/>
    <w:rsid w:val="002F02FB"/>
    <w:rsid w:val="002F0750"/>
    <w:rsid w:val="002F7130"/>
    <w:rsid w:val="00300F2E"/>
    <w:rsid w:val="0030283D"/>
    <w:rsid w:val="00302F92"/>
    <w:rsid w:val="00305EB8"/>
    <w:rsid w:val="00305F5B"/>
    <w:rsid w:val="00311FD9"/>
    <w:rsid w:val="003123A7"/>
    <w:rsid w:val="00313A4C"/>
    <w:rsid w:val="0031609A"/>
    <w:rsid w:val="00316D28"/>
    <w:rsid w:val="0032038A"/>
    <w:rsid w:val="003216ED"/>
    <w:rsid w:val="003223C4"/>
    <w:rsid w:val="00325570"/>
    <w:rsid w:val="003256EE"/>
    <w:rsid w:val="003260AC"/>
    <w:rsid w:val="00327105"/>
    <w:rsid w:val="003325FA"/>
    <w:rsid w:val="00333C83"/>
    <w:rsid w:val="00334E13"/>
    <w:rsid w:val="00335528"/>
    <w:rsid w:val="003359EE"/>
    <w:rsid w:val="0034276A"/>
    <w:rsid w:val="003439CE"/>
    <w:rsid w:val="00346943"/>
    <w:rsid w:val="00350E41"/>
    <w:rsid w:val="00350F07"/>
    <w:rsid w:val="00352B18"/>
    <w:rsid w:val="00353135"/>
    <w:rsid w:val="00355453"/>
    <w:rsid w:val="00357827"/>
    <w:rsid w:val="00357CBC"/>
    <w:rsid w:val="00357F56"/>
    <w:rsid w:val="00362BA6"/>
    <w:rsid w:val="0036312F"/>
    <w:rsid w:val="0036378F"/>
    <w:rsid w:val="0036419B"/>
    <w:rsid w:val="00370C33"/>
    <w:rsid w:val="00372154"/>
    <w:rsid w:val="00377FFC"/>
    <w:rsid w:val="00380F1F"/>
    <w:rsid w:val="00386214"/>
    <w:rsid w:val="003871A4"/>
    <w:rsid w:val="00390BBD"/>
    <w:rsid w:val="003928BE"/>
    <w:rsid w:val="00395BC9"/>
    <w:rsid w:val="003964AA"/>
    <w:rsid w:val="003A037E"/>
    <w:rsid w:val="003A06E4"/>
    <w:rsid w:val="003A37A2"/>
    <w:rsid w:val="003A6D1C"/>
    <w:rsid w:val="003A78FE"/>
    <w:rsid w:val="003B056E"/>
    <w:rsid w:val="003B22DB"/>
    <w:rsid w:val="003B546E"/>
    <w:rsid w:val="003B54AA"/>
    <w:rsid w:val="003C4A74"/>
    <w:rsid w:val="003C6F59"/>
    <w:rsid w:val="003D6C82"/>
    <w:rsid w:val="003E0969"/>
    <w:rsid w:val="003E166D"/>
    <w:rsid w:val="003E2525"/>
    <w:rsid w:val="003E3F7A"/>
    <w:rsid w:val="003E5A3A"/>
    <w:rsid w:val="003E5FF0"/>
    <w:rsid w:val="003E6FAD"/>
    <w:rsid w:val="003E7775"/>
    <w:rsid w:val="003F0C9E"/>
    <w:rsid w:val="003F3162"/>
    <w:rsid w:val="003F6CD0"/>
    <w:rsid w:val="0040746C"/>
    <w:rsid w:val="00407CB4"/>
    <w:rsid w:val="0041280C"/>
    <w:rsid w:val="00413A96"/>
    <w:rsid w:val="00416CCB"/>
    <w:rsid w:val="00423A5D"/>
    <w:rsid w:val="004265C7"/>
    <w:rsid w:val="00426629"/>
    <w:rsid w:val="004277EC"/>
    <w:rsid w:val="00432A93"/>
    <w:rsid w:val="00436700"/>
    <w:rsid w:val="004404A6"/>
    <w:rsid w:val="00440E8C"/>
    <w:rsid w:val="004424EE"/>
    <w:rsid w:val="00445A58"/>
    <w:rsid w:val="00446C38"/>
    <w:rsid w:val="004509E1"/>
    <w:rsid w:val="00453EA5"/>
    <w:rsid w:val="0045571B"/>
    <w:rsid w:val="00465DA4"/>
    <w:rsid w:val="0046772A"/>
    <w:rsid w:val="004706F0"/>
    <w:rsid w:val="004716C6"/>
    <w:rsid w:val="0047181C"/>
    <w:rsid w:val="00474786"/>
    <w:rsid w:val="00475937"/>
    <w:rsid w:val="00485908"/>
    <w:rsid w:val="0048709D"/>
    <w:rsid w:val="00494281"/>
    <w:rsid w:val="00495CDF"/>
    <w:rsid w:val="004963D2"/>
    <w:rsid w:val="004A0363"/>
    <w:rsid w:val="004A0E9E"/>
    <w:rsid w:val="004A4B64"/>
    <w:rsid w:val="004B0EC9"/>
    <w:rsid w:val="004B24CE"/>
    <w:rsid w:val="004B4AB9"/>
    <w:rsid w:val="004B5646"/>
    <w:rsid w:val="004C4850"/>
    <w:rsid w:val="004C4F26"/>
    <w:rsid w:val="004C5184"/>
    <w:rsid w:val="004C71E0"/>
    <w:rsid w:val="004D19A5"/>
    <w:rsid w:val="004D3E91"/>
    <w:rsid w:val="004D434E"/>
    <w:rsid w:val="004D4499"/>
    <w:rsid w:val="004D5138"/>
    <w:rsid w:val="004D5330"/>
    <w:rsid w:val="004D6214"/>
    <w:rsid w:val="004D6B89"/>
    <w:rsid w:val="004E0488"/>
    <w:rsid w:val="004F0BD9"/>
    <w:rsid w:val="004F121C"/>
    <w:rsid w:val="004F1ECF"/>
    <w:rsid w:val="004F26CA"/>
    <w:rsid w:val="004F2F5D"/>
    <w:rsid w:val="004F5F1C"/>
    <w:rsid w:val="004F6BCB"/>
    <w:rsid w:val="005035C8"/>
    <w:rsid w:val="00505424"/>
    <w:rsid w:val="005057D9"/>
    <w:rsid w:val="0050637C"/>
    <w:rsid w:val="00510237"/>
    <w:rsid w:val="0051191C"/>
    <w:rsid w:val="00516FDC"/>
    <w:rsid w:val="00520350"/>
    <w:rsid w:val="005207BD"/>
    <w:rsid w:val="00520DE4"/>
    <w:rsid w:val="0052314D"/>
    <w:rsid w:val="0052559C"/>
    <w:rsid w:val="00525F9B"/>
    <w:rsid w:val="005270E0"/>
    <w:rsid w:val="00537529"/>
    <w:rsid w:val="005422BC"/>
    <w:rsid w:val="00542C30"/>
    <w:rsid w:val="00543D25"/>
    <w:rsid w:val="005453CF"/>
    <w:rsid w:val="005525C5"/>
    <w:rsid w:val="0055372B"/>
    <w:rsid w:val="00554375"/>
    <w:rsid w:val="005559CC"/>
    <w:rsid w:val="005560CD"/>
    <w:rsid w:val="00556905"/>
    <w:rsid w:val="00556A41"/>
    <w:rsid w:val="0056003E"/>
    <w:rsid w:val="00560F58"/>
    <w:rsid w:val="00570E4E"/>
    <w:rsid w:val="0057253E"/>
    <w:rsid w:val="005765D9"/>
    <w:rsid w:val="00580BEA"/>
    <w:rsid w:val="005875D0"/>
    <w:rsid w:val="005876E5"/>
    <w:rsid w:val="005900EA"/>
    <w:rsid w:val="00590967"/>
    <w:rsid w:val="0059107F"/>
    <w:rsid w:val="00592240"/>
    <w:rsid w:val="00595DDE"/>
    <w:rsid w:val="005A1FA4"/>
    <w:rsid w:val="005A26F3"/>
    <w:rsid w:val="005A4E07"/>
    <w:rsid w:val="005B0232"/>
    <w:rsid w:val="005B0F47"/>
    <w:rsid w:val="005B3466"/>
    <w:rsid w:val="005B3712"/>
    <w:rsid w:val="005B6004"/>
    <w:rsid w:val="005B6B37"/>
    <w:rsid w:val="005C170D"/>
    <w:rsid w:val="005C1A10"/>
    <w:rsid w:val="005C1AB2"/>
    <w:rsid w:val="005C289F"/>
    <w:rsid w:val="005C361D"/>
    <w:rsid w:val="005D041C"/>
    <w:rsid w:val="005D44F7"/>
    <w:rsid w:val="005D66F1"/>
    <w:rsid w:val="005E1773"/>
    <w:rsid w:val="005F0627"/>
    <w:rsid w:val="005F644E"/>
    <w:rsid w:val="006017F9"/>
    <w:rsid w:val="00603C7C"/>
    <w:rsid w:val="00604868"/>
    <w:rsid w:val="00606D8D"/>
    <w:rsid w:val="00614F22"/>
    <w:rsid w:val="0061596E"/>
    <w:rsid w:val="00616757"/>
    <w:rsid w:val="00620519"/>
    <w:rsid w:val="00622282"/>
    <w:rsid w:val="00623987"/>
    <w:rsid w:val="00625845"/>
    <w:rsid w:val="00630682"/>
    <w:rsid w:val="006309C5"/>
    <w:rsid w:val="0063245E"/>
    <w:rsid w:val="00635C3D"/>
    <w:rsid w:val="006375E5"/>
    <w:rsid w:val="00642EA2"/>
    <w:rsid w:val="00645B2A"/>
    <w:rsid w:val="006514D9"/>
    <w:rsid w:val="00652671"/>
    <w:rsid w:val="00653264"/>
    <w:rsid w:val="0066300E"/>
    <w:rsid w:val="00663813"/>
    <w:rsid w:val="00663955"/>
    <w:rsid w:val="00663D7C"/>
    <w:rsid w:val="00663FB5"/>
    <w:rsid w:val="006651A8"/>
    <w:rsid w:val="00667B7F"/>
    <w:rsid w:val="00671BC0"/>
    <w:rsid w:val="006729C3"/>
    <w:rsid w:val="00672C13"/>
    <w:rsid w:val="00674D0A"/>
    <w:rsid w:val="006757CF"/>
    <w:rsid w:val="00676257"/>
    <w:rsid w:val="00681C4E"/>
    <w:rsid w:val="006870D9"/>
    <w:rsid w:val="00691715"/>
    <w:rsid w:val="00691883"/>
    <w:rsid w:val="00691CBE"/>
    <w:rsid w:val="006930A8"/>
    <w:rsid w:val="00697A38"/>
    <w:rsid w:val="006A1ADC"/>
    <w:rsid w:val="006A30CB"/>
    <w:rsid w:val="006A3483"/>
    <w:rsid w:val="006A3D1C"/>
    <w:rsid w:val="006A3D4F"/>
    <w:rsid w:val="006A52DD"/>
    <w:rsid w:val="006B589E"/>
    <w:rsid w:val="006B7A4A"/>
    <w:rsid w:val="006C0871"/>
    <w:rsid w:val="006C3506"/>
    <w:rsid w:val="006C39A9"/>
    <w:rsid w:val="006C5DFA"/>
    <w:rsid w:val="006D1B1F"/>
    <w:rsid w:val="006D1E3E"/>
    <w:rsid w:val="006D2AA6"/>
    <w:rsid w:val="006D3B29"/>
    <w:rsid w:val="006D6138"/>
    <w:rsid w:val="006E1359"/>
    <w:rsid w:val="006E3ED9"/>
    <w:rsid w:val="006F27DA"/>
    <w:rsid w:val="006F4417"/>
    <w:rsid w:val="006F54E5"/>
    <w:rsid w:val="006F576C"/>
    <w:rsid w:val="00701066"/>
    <w:rsid w:val="00701A0F"/>
    <w:rsid w:val="00703267"/>
    <w:rsid w:val="00705FE6"/>
    <w:rsid w:val="00714AAC"/>
    <w:rsid w:val="00716DDB"/>
    <w:rsid w:val="007253AD"/>
    <w:rsid w:val="00732FBC"/>
    <w:rsid w:val="00736321"/>
    <w:rsid w:val="0073645B"/>
    <w:rsid w:val="00737C9E"/>
    <w:rsid w:val="00745A1A"/>
    <w:rsid w:val="00745E3F"/>
    <w:rsid w:val="00750BBD"/>
    <w:rsid w:val="0075408A"/>
    <w:rsid w:val="007545E2"/>
    <w:rsid w:val="007551F3"/>
    <w:rsid w:val="00762864"/>
    <w:rsid w:val="00762BD0"/>
    <w:rsid w:val="00762CA5"/>
    <w:rsid w:val="007632E8"/>
    <w:rsid w:val="0076392E"/>
    <w:rsid w:val="00765594"/>
    <w:rsid w:val="00765A43"/>
    <w:rsid w:val="00771DE0"/>
    <w:rsid w:val="00771F84"/>
    <w:rsid w:val="007741B1"/>
    <w:rsid w:val="00774710"/>
    <w:rsid w:val="00775398"/>
    <w:rsid w:val="00776425"/>
    <w:rsid w:val="0078205B"/>
    <w:rsid w:val="00785802"/>
    <w:rsid w:val="00787EAD"/>
    <w:rsid w:val="0079037F"/>
    <w:rsid w:val="00790E34"/>
    <w:rsid w:val="007913BA"/>
    <w:rsid w:val="0079218A"/>
    <w:rsid w:val="0079309B"/>
    <w:rsid w:val="00795452"/>
    <w:rsid w:val="00797045"/>
    <w:rsid w:val="00797FC0"/>
    <w:rsid w:val="007A0D1F"/>
    <w:rsid w:val="007A22DB"/>
    <w:rsid w:val="007A3DBC"/>
    <w:rsid w:val="007A595F"/>
    <w:rsid w:val="007A6EC1"/>
    <w:rsid w:val="007B0AE8"/>
    <w:rsid w:val="007B3DED"/>
    <w:rsid w:val="007B41FB"/>
    <w:rsid w:val="007B5DB6"/>
    <w:rsid w:val="007C283C"/>
    <w:rsid w:val="007C2883"/>
    <w:rsid w:val="007C31A9"/>
    <w:rsid w:val="007C755A"/>
    <w:rsid w:val="007D0399"/>
    <w:rsid w:val="007D087E"/>
    <w:rsid w:val="007D16C0"/>
    <w:rsid w:val="007D1A71"/>
    <w:rsid w:val="007D4359"/>
    <w:rsid w:val="007D6875"/>
    <w:rsid w:val="007E3F99"/>
    <w:rsid w:val="007F0ABF"/>
    <w:rsid w:val="007F345E"/>
    <w:rsid w:val="007F7B1F"/>
    <w:rsid w:val="008026DF"/>
    <w:rsid w:val="008048FF"/>
    <w:rsid w:val="00805104"/>
    <w:rsid w:val="0080527B"/>
    <w:rsid w:val="008064A8"/>
    <w:rsid w:val="00815E54"/>
    <w:rsid w:val="00816391"/>
    <w:rsid w:val="00816790"/>
    <w:rsid w:val="00816792"/>
    <w:rsid w:val="008172F4"/>
    <w:rsid w:val="00822FEF"/>
    <w:rsid w:val="008231B3"/>
    <w:rsid w:val="008272D8"/>
    <w:rsid w:val="00827A12"/>
    <w:rsid w:val="00830001"/>
    <w:rsid w:val="00831544"/>
    <w:rsid w:val="00832B45"/>
    <w:rsid w:val="00835EC2"/>
    <w:rsid w:val="00845AF4"/>
    <w:rsid w:val="0084665E"/>
    <w:rsid w:val="00846970"/>
    <w:rsid w:val="0084715A"/>
    <w:rsid w:val="008553F9"/>
    <w:rsid w:val="0086082C"/>
    <w:rsid w:val="0086632B"/>
    <w:rsid w:val="0086722E"/>
    <w:rsid w:val="008820C8"/>
    <w:rsid w:val="0088395A"/>
    <w:rsid w:val="0088512C"/>
    <w:rsid w:val="00885828"/>
    <w:rsid w:val="008860D2"/>
    <w:rsid w:val="008869F3"/>
    <w:rsid w:val="00892AD5"/>
    <w:rsid w:val="008940DC"/>
    <w:rsid w:val="00894126"/>
    <w:rsid w:val="008949D4"/>
    <w:rsid w:val="008A08EE"/>
    <w:rsid w:val="008A2290"/>
    <w:rsid w:val="008A3677"/>
    <w:rsid w:val="008A4881"/>
    <w:rsid w:val="008A5BAA"/>
    <w:rsid w:val="008A7EDD"/>
    <w:rsid w:val="008B086C"/>
    <w:rsid w:val="008B1AB5"/>
    <w:rsid w:val="008B1B7B"/>
    <w:rsid w:val="008B32CE"/>
    <w:rsid w:val="008B450F"/>
    <w:rsid w:val="008C024B"/>
    <w:rsid w:val="008C0568"/>
    <w:rsid w:val="008C188A"/>
    <w:rsid w:val="008C19AC"/>
    <w:rsid w:val="008C2AB8"/>
    <w:rsid w:val="008C4005"/>
    <w:rsid w:val="008D0FE7"/>
    <w:rsid w:val="008D5FD9"/>
    <w:rsid w:val="008D6D15"/>
    <w:rsid w:val="008D70CC"/>
    <w:rsid w:val="008D7740"/>
    <w:rsid w:val="008D7E1B"/>
    <w:rsid w:val="008E1E8C"/>
    <w:rsid w:val="008E40B5"/>
    <w:rsid w:val="008F27F5"/>
    <w:rsid w:val="008F5C33"/>
    <w:rsid w:val="008F7CCF"/>
    <w:rsid w:val="009016B9"/>
    <w:rsid w:val="00903497"/>
    <w:rsid w:val="00904668"/>
    <w:rsid w:val="00905165"/>
    <w:rsid w:val="00907BDC"/>
    <w:rsid w:val="00907C33"/>
    <w:rsid w:val="009127E5"/>
    <w:rsid w:val="009137A6"/>
    <w:rsid w:val="00914531"/>
    <w:rsid w:val="00914C93"/>
    <w:rsid w:val="009172D6"/>
    <w:rsid w:val="00923EBF"/>
    <w:rsid w:val="00924B2A"/>
    <w:rsid w:val="00926513"/>
    <w:rsid w:val="00927124"/>
    <w:rsid w:val="00927CBE"/>
    <w:rsid w:val="00932139"/>
    <w:rsid w:val="00934329"/>
    <w:rsid w:val="00934851"/>
    <w:rsid w:val="009504EA"/>
    <w:rsid w:val="00953E21"/>
    <w:rsid w:val="0095444B"/>
    <w:rsid w:val="009544A7"/>
    <w:rsid w:val="00956619"/>
    <w:rsid w:val="009621F9"/>
    <w:rsid w:val="00970570"/>
    <w:rsid w:val="00970DEB"/>
    <w:rsid w:val="00973ABB"/>
    <w:rsid w:val="00974B97"/>
    <w:rsid w:val="00977936"/>
    <w:rsid w:val="00980298"/>
    <w:rsid w:val="00982578"/>
    <w:rsid w:val="009828AF"/>
    <w:rsid w:val="009849A4"/>
    <w:rsid w:val="00995AB8"/>
    <w:rsid w:val="009964F7"/>
    <w:rsid w:val="0099653E"/>
    <w:rsid w:val="009A20BF"/>
    <w:rsid w:val="009A6BFF"/>
    <w:rsid w:val="009A7195"/>
    <w:rsid w:val="009A7218"/>
    <w:rsid w:val="009A7871"/>
    <w:rsid w:val="009B0178"/>
    <w:rsid w:val="009B1051"/>
    <w:rsid w:val="009B24BD"/>
    <w:rsid w:val="009B3D36"/>
    <w:rsid w:val="009B4A3D"/>
    <w:rsid w:val="009B4FD0"/>
    <w:rsid w:val="009B58A1"/>
    <w:rsid w:val="009B58BC"/>
    <w:rsid w:val="009C088C"/>
    <w:rsid w:val="009C271C"/>
    <w:rsid w:val="009C46C1"/>
    <w:rsid w:val="009C7DAA"/>
    <w:rsid w:val="009D2CD8"/>
    <w:rsid w:val="009D37A3"/>
    <w:rsid w:val="009D385B"/>
    <w:rsid w:val="009E330E"/>
    <w:rsid w:val="009E37E4"/>
    <w:rsid w:val="009E6F9B"/>
    <w:rsid w:val="009F0BD2"/>
    <w:rsid w:val="009F19BA"/>
    <w:rsid w:val="00A03313"/>
    <w:rsid w:val="00A070DC"/>
    <w:rsid w:val="00A07A22"/>
    <w:rsid w:val="00A10418"/>
    <w:rsid w:val="00A1045D"/>
    <w:rsid w:val="00A1602C"/>
    <w:rsid w:val="00A170E9"/>
    <w:rsid w:val="00A172FB"/>
    <w:rsid w:val="00A2078E"/>
    <w:rsid w:val="00A2505D"/>
    <w:rsid w:val="00A261D1"/>
    <w:rsid w:val="00A27D97"/>
    <w:rsid w:val="00A3134D"/>
    <w:rsid w:val="00A31BAE"/>
    <w:rsid w:val="00A3314A"/>
    <w:rsid w:val="00A33485"/>
    <w:rsid w:val="00A4559F"/>
    <w:rsid w:val="00A4783A"/>
    <w:rsid w:val="00A511C0"/>
    <w:rsid w:val="00A52502"/>
    <w:rsid w:val="00A54EC0"/>
    <w:rsid w:val="00A567FB"/>
    <w:rsid w:val="00A6189A"/>
    <w:rsid w:val="00A65AF5"/>
    <w:rsid w:val="00A70793"/>
    <w:rsid w:val="00A70884"/>
    <w:rsid w:val="00A7274A"/>
    <w:rsid w:val="00A7301D"/>
    <w:rsid w:val="00A739B7"/>
    <w:rsid w:val="00A73B45"/>
    <w:rsid w:val="00A75499"/>
    <w:rsid w:val="00A763A4"/>
    <w:rsid w:val="00A77FD5"/>
    <w:rsid w:val="00A81737"/>
    <w:rsid w:val="00A86D06"/>
    <w:rsid w:val="00A87E82"/>
    <w:rsid w:val="00A91008"/>
    <w:rsid w:val="00A92650"/>
    <w:rsid w:val="00A934B8"/>
    <w:rsid w:val="00A9358C"/>
    <w:rsid w:val="00AA2B40"/>
    <w:rsid w:val="00AA6A3C"/>
    <w:rsid w:val="00AA752B"/>
    <w:rsid w:val="00AA7F6A"/>
    <w:rsid w:val="00AB3737"/>
    <w:rsid w:val="00AB5537"/>
    <w:rsid w:val="00AB6CE3"/>
    <w:rsid w:val="00AC2F5D"/>
    <w:rsid w:val="00AC3C6C"/>
    <w:rsid w:val="00AD1B0F"/>
    <w:rsid w:val="00AD1EC3"/>
    <w:rsid w:val="00AD1F9F"/>
    <w:rsid w:val="00AD696A"/>
    <w:rsid w:val="00AD72FB"/>
    <w:rsid w:val="00AE2F52"/>
    <w:rsid w:val="00AE41C1"/>
    <w:rsid w:val="00AE53BE"/>
    <w:rsid w:val="00AF3001"/>
    <w:rsid w:val="00B000FC"/>
    <w:rsid w:val="00B00727"/>
    <w:rsid w:val="00B00CA9"/>
    <w:rsid w:val="00B11CEE"/>
    <w:rsid w:val="00B13F35"/>
    <w:rsid w:val="00B1606B"/>
    <w:rsid w:val="00B17091"/>
    <w:rsid w:val="00B20A79"/>
    <w:rsid w:val="00B23252"/>
    <w:rsid w:val="00B2411E"/>
    <w:rsid w:val="00B24277"/>
    <w:rsid w:val="00B272D8"/>
    <w:rsid w:val="00B31FBA"/>
    <w:rsid w:val="00B34D0B"/>
    <w:rsid w:val="00B4144F"/>
    <w:rsid w:val="00B42745"/>
    <w:rsid w:val="00B45ABD"/>
    <w:rsid w:val="00B5002E"/>
    <w:rsid w:val="00B517C2"/>
    <w:rsid w:val="00B51DCD"/>
    <w:rsid w:val="00B52FEE"/>
    <w:rsid w:val="00B543EB"/>
    <w:rsid w:val="00B55957"/>
    <w:rsid w:val="00B57332"/>
    <w:rsid w:val="00B62590"/>
    <w:rsid w:val="00B62730"/>
    <w:rsid w:val="00B62E65"/>
    <w:rsid w:val="00B63C38"/>
    <w:rsid w:val="00B678A1"/>
    <w:rsid w:val="00B71E86"/>
    <w:rsid w:val="00B72814"/>
    <w:rsid w:val="00B7346F"/>
    <w:rsid w:val="00B74471"/>
    <w:rsid w:val="00B75D04"/>
    <w:rsid w:val="00B774DD"/>
    <w:rsid w:val="00B80648"/>
    <w:rsid w:val="00B837CB"/>
    <w:rsid w:val="00B85816"/>
    <w:rsid w:val="00B858D4"/>
    <w:rsid w:val="00B86567"/>
    <w:rsid w:val="00B91955"/>
    <w:rsid w:val="00B94038"/>
    <w:rsid w:val="00B94808"/>
    <w:rsid w:val="00BA2A8E"/>
    <w:rsid w:val="00BA7248"/>
    <w:rsid w:val="00BB202C"/>
    <w:rsid w:val="00BB32AA"/>
    <w:rsid w:val="00BB4D22"/>
    <w:rsid w:val="00BB58F5"/>
    <w:rsid w:val="00BC077C"/>
    <w:rsid w:val="00BC236A"/>
    <w:rsid w:val="00BC2CEB"/>
    <w:rsid w:val="00BC306B"/>
    <w:rsid w:val="00BC5EE5"/>
    <w:rsid w:val="00BD40C9"/>
    <w:rsid w:val="00BE08A8"/>
    <w:rsid w:val="00BE3E27"/>
    <w:rsid w:val="00BE7616"/>
    <w:rsid w:val="00BE77A3"/>
    <w:rsid w:val="00BF06D8"/>
    <w:rsid w:val="00BF38AA"/>
    <w:rsid w:val="00BF39DF"/>
    <w:rsid w:val="00BF6EA0"/>
    <w:rsid w:val="00BF72BB"/>
    <w:rsid w:val="00C001AD"/>
    <w:rsid w:val="00C0092D"/>
    <w:rsid w:val="00C00C2B"/>
    <w:rsid w:val="00C010BF"/>
    <w:rsid w:val="00C01E6E"/>
    <w:rsid w:val="00C06379"/>
    <w:rsid w:val="00C0639B"/>
    <w:rsid w:val="00C12A08"/>
    <w:rsid w:val="00C13171"/>
    <w:rsid w:val="00C13E6A"/>
    <w:rsid w:val="00C16428"/>
    <w:rsid w:val="00C21FEB"/>
    <w:rsid w:val="00C25585"/>
    <w:rsid w:val="00C27472"/>
    <w:rsid w:val="00C303E1"/>
    <w:rsid w:val="00C30B5A"/>
    <w:rsid w:val="00C33D22"/>
    <w:rsid w:val="00C361C6"/>
    <w:rsid w:val="00C437E5"/>
    <w:rsid w:val="00C4657F"/>
    <w:rsid w:val="00C468A6"/>
    <w:rsid w:val="00C4695C"/>
    <w:rsid w:val="00C519BD"/>
    <w:rsid w:val="00C519C8"/>
    <w:rsid w:val="00C52213"/>
    <w:rsid w:val="00C52221"/>
    <w:rsid w:val="00C5352B"/>
    <w:rsid w:val="00C56BD1"/>
    <w:rsid w:val="00C60B62"/>
    <w:rsid w:val="00C60EB0"/>
    <w:rsid w:val="00C60ECF"/>
    <w:rsid w:val="00C620DA"/>
    <w:rsid w:val="00C628B1"/>
    <w:rsid w:val="00C64C96"/>
    <w:rsid w:val="00C65EAD"/>
    <w:rsid w:val="00C67F1D"/>
    <w:rsid w:val="00C76713"/>
    <w:rsid w:val="00C8027B"/>
    <w:rsid w:val="00C81636"/>
    <w:rsid w:val="00C82A1D"/>
    <w:rsid w:val="00C84169"/>
    <w:rsid w:val="00C8497E"/>
    <w:rsid w:val="00C87EB8"/>
    <w:rsid w:val="00C90DDB"/>
    <w:rsid w:val="00C96940"/>
    <w:rsid w:val="00CA0FCF"/>
    <w:rsid w:val="00CA218E"/>
    <w:rsid w:val="00CA3C87"/>
    <w:rsid w:val="00CA3E62"/>
    <w:rsid w:val="00CA492D"/>
    <w:rsid w:val="00CA7EF3"/>
    <w:rsid w:val="00CB0E0C"/>
    <w:rsid w:val="00CB2B54"/>
    <w:rsid w:val="00CB2FF5"/>
    <w:rsid w:val="00CB4024"/>
    <w:rsid w:val="00CB5BF3"/>
    <w:rsid w:val="00CC19A4"/>
    <w:rsid w:val="00CC5FD3"/>
    <w:rsid w:val="00CC6086"/>
    <w:rsid w:val="00CC6B15"/>
    <w:rsid w:val="00CD00DE"/>
    <w:rsid w:val="00CE0CCC"/>
    <w:rsid w:val="00CE46FD"/>
    <w:rsid w:val="00CF0EC9"/>
    <w:rsid w:val="00CF3DC1"/>
    <w:rsid w:val="00CF3E21"/>
    <w:rsid w:val="00CF4CB8"/>
    <w:rsid w:val="00CF5D6C"/>
    <w:rsid w:val="00CF5DD6"/>
    <w:rsid w:val="00CF7ACC"/>
    <w:rsid w:val="00D0023C"/>
    <w:rsid w:val="00D00E93"/>
    <w:rsid w:val="00D016BE"/>
    <w:rsid w:val="00D03BBF"/>
    <w:rsid w:val="00D12A38"/>
    <w:rsid w:val="00D14BDB"/>
    <w:rsid w:val="00D16592"/>
    <w:rsid w:val="00D27AD1"/>
    <w:rsid w:val="00D33745"/>
    <w:rsid w:val="00D34212"/>
    <w:rsid w:val="00D35C3D"/>
    <w:rsid w:val="00D40766"/>
    <w:rsid w:val="00D447FA"/>
    <w:rsid w:val="00D45773"/>
    <w:rsid w:val="00D47993"/>
    <w:rsid w:val="00D515B0"/>
    <w:rsid w:val="00D51F86"/>
    <w:rsid w:val="00D527FE"/>
    <w:rsid w:val="00D54CDD"/>
    <w:rsid w:val="00D57933"/>
    <w:rsid w:val="00D579D2"/>
    <w:rsid w:val="00D640AB"/>
    <w:rsid w:val="00D646C9"/>
    <w:rsid w:val="00D66AD6"/>
    <w:rsid w:val="00D70635"/>
    <w:rsid w:val="00D72D32"/>
    <w:rsid w:val="00D73266"/>
    <w:rsid w:val="00D74481"/>
    <w:rsid w:val="00D75755"/>
    <w:rsid w:val="00D86568"/>
    <w:rsid w:val="00D87165"/>
    <w:rsid w:val="00D905FE"/>
    <w:rsid w:val="00D9136C"/>
    <w:rsid w:val="00D92CB4"/>
    <w:rsid w:val="00DA2EA5"/>
    <w:rsid w:val="00DA3C85"/>
    <w:rsid w:val="00DA3D89"/>
    <w:rsid w:val="00DA4D41"/>
    <w:rsid w:val="00DA605A"/>
    <w:rsid w:val="00DB2748"/>
    <w:rsid w:val="00DB3D3C"/>
    <w:rsid w:val="00DB3D3D"/>
    <w:rsid w:val="00DB4268"/>
    <w:rsid w:val="00DB5E52"/>
    <w:rsid w:val="00DC073C"/>
    <w:rsid w:val="00DD655C"/>
    <w:rsid w:val="00DD6C7A"/>
    <w:rsid w:val="00DD751A"/>
    <w:rsid w:val="00DE0F01"/>
    <w:rsid w:val="00DE6280"/>
    <w:rsid w:val="00DF0689"/>
    <w:rsid w:val="00DF36C4"/>
    <w:rsid w:val="00DF650E"/>
    <w:rsid w:val="00E0101F"/>
    <w:rsid w:val="00E01E0A"/>
    <w:rsid w:val="00E022C7"/>
    <w:rsid w:val="00E057DF"/>
    <w:rsid w:val="00E05A5B"/>
    <w:rsid w:val="00E0613C"/>
    <w:rsid w:val="00E062E9"/>
    <w:rsid w:val="00E0726A"/>
    <w:rsid w:val="00E07E2F"/>
    <w:rsid w:val="00E104C9"/>
    <w:rsid w:val="00E10883"/>
    <w:rsid w:val="00E1298A"/>
    <w:rsid w:val="00E14D48"/>
    <w:rsid w:val="00E1518E"/>
    <w:rsid w:val="00E161F3"/>
    <w:rsid w:val="00E166AA"/>
    <w:rsid w:val="00E176BD"/>
    <w:rsid w:val="00E17CCE"/>
    <w:rsid w:val="00E2158C"/>
    <w:rsid w:val="00E24151"/>
    <w:rsid w:val="00E252D0"/>
    <w:rsid w:val="00E254CA"/>
    <w:rsid w:val="00E25F8A"/>
    <w:rsid w:val="00E26426"/>
    <w:rsid w:val="00E267F7"/>
    <w:rsid w:val="00E30D83"/>
    <w:rsid w:val="00E31401"/>
    <w:rsid w:val="00E36474"/>
    <w:rsid w:val="00E37D2E"/>
    <w:rsid w:val="00E4062E"/>
    <w:rsid w:val="00E435B8"/>
    <w:rsid w:val="00E45578"/>
    <w:rsid w:val="00E46A8C"/>
    <w:rsid w:val="00E5230C"/>
    <w:rsid w:val="00E53885"/>
    <w:rsid w:val="00E54007"/>
    <w:rsid w:val="00E545E3"/>
    <w:rsid w:val="00E554C5"/>
    <w:rsid w:val="00E55CA6"/>
    <w:rsid w:val="00E56F86"/>
    <w:rsid w:val="00E65DF2"/>
    <w:rsid w:val="00E670D0"/>
    <w:rsid w:val="00E67233"/>
    <w:rsid w:val="00E67EEF"/>
    <w:rsid w:val="00E70C5D"/>
    <w:rsid w:val="00E720A7"/>
    <w:rsid w:val="00E7771E"/>
    <w:rsid w:val="00E8487D"/>
    <w:rsid w:val="00E91C78"/>
    <w:rsid w:val="00E93587"/>
    <w:rsid w:val="00E94182"/>
    <w:rsid w:val="00E96A7B"/>
    <w:rsid w:val="00EA471C"/>
    <w:rsid w:val="00EB0ADE"/>
    <w:rsid w:val="00EB0C01"/>
    <w:rsid w:val="00EB17ED"/>
    <w:rsid w:val="00EB409E"/>
    <w:rsid w:val="00EB7905"/>
    <w:rsid w:val="00EC06D1"/>
    <w:rsid w:val="00EC55F9"/>
    <w:rsid w:val="00ED3236"/>
    <w:rsid w:val="00ED6831"/>
    <w:rsid w:val="00EE021A"/>
    <w:rsid w:val="00EE14F9"/>
    <w:rsid w:val="00EE5209"/>
    <w:rsid w:val="00EE61AE"/>
    <w:rsid w:val="00EF0251"/>
    <w:rsid w:val="00EF0DC7"/>
    <w:rsid w:val="00EF22FC"/>
    <w:rsid w:val="00F01553"/>
    <w:rsid w:val="00F037DA"/>
    <w:rsid w:val="00F040EB"/>
    <w:rsid w:val="00F0522B"/>
    <w:rsid w:val="00F0524F"/>
    <w:rsid w:val="00F10EB0"/>
    <w:rsid w:val="00F11861"/>
    <w:rsid w:val="00F24B17"/>
    <w:rsid w:val="00F30880"/>
    <w:rsid w:val="00F33331"/>
    <w:rsid w:val="00F36FCF"/>
    <w:rsid w:val="00F41DD4"/>
    <w:rsid w:val="00F429F4"/>
    <w:rsid w:val="00F43B3C"/>
    <w:rsid w:val="00F461EF"/>
    <w:rsid w:val="00F552AA"/>
    <w:rsid w:val="00F5646B"/>
    <w:rsid w:val="00F60D46"/>
    <w:rsid w:val="00F610DE"/>
    <w:rsid w:val="00F64585"/>
    <w:rsid w:val="00F663A1"/>
    <w:rsid w:val="00F6697A"/>
    <w:rsid w:val="00F67150"/>
    <w:rsid w:val="00F672DB"/>
    <w:rsid w:val="00F7075C"/>
    <w:rsid w:val="00F71C0F"/>
    <w:rsid w:val="00F721FE"/>
    <w:rsid w:val="00F73B23"/>
    <w:rsid w:val="00F73B33"/>
    <w:rsid w:val="00F76B6A"/>
    <w:rsid w:val="00F813C0"/>
    <w:rsid w:val="00F8244E"/>
    <w:rsid w:val="00F843CF"/>
    <w:rsid w:val="00F8463E"/>
    <w:rsid w:val="00F8552A"/>
    <w:rsid w:val="00F85652"/>
    <w:rsid w:val="00F85EBD"/>
    <w:rsid w:val="00F86683"/>
    <w:rsid w:val="00F8714F"/>
    <w:rsid w:val="00F90007"/>
    <w:rsid w:val="00F92D7E"/>
    <w:rsid w:val="00F94181"/>
    <w:rsid w:val="00F971D0"/>
    <w:rsid w:val="00FB3C7A"/>
    <w:rsid w:val="00FB7B2B"/>
    <w:rsid w:val="00FB7D3A"/>
    <w:rsid w:val="00FC06DC"/>
    <w:rsid w:val="00FC0CAE"/>
    <w:rsid w:val="00FC222A"/>
    <w:rsid w:val="00FC2D83"/>
    <w:rsid w:val="00FC5C51"/>
    <w:rsid w:val="00FC6915"/>
    <w:rsid w:val="00FD3090"/>
    <w:rsid w:val="00FD3E65"/>
    <w:rsid w:val="00FE2252"/>
    <w:rsid w:val="00FE3774"/>
    <w:rsid w:val="00FE6ABB"/>
    <w:rsid w:val="00FE6DBB"/>
    <w:rsid w:val="00FE725F"/>
    <w:rsid w:val="00FF0ECD"/>
    <w:rsid w:val="00FF2D29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09E3"/>
  <w15:docId w15:val="{F4F4836B-855B-4706-BC73-32336C17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89D"/>
    <w:rPr>
      <w:rFonts w:eastAsiaTheme="minorHAns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3BC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9B2"/>
    <w:pPr>
      <w:keepNext/>
      <w:keepLines/>
      <w:numPr>
        <w:ilvl w:val="1"/>
        <w:numId w:val="4"/>
      </w:numPr>
      <w:spacing w:before="200" w:after="0"/>
      <w:outlineLvl w:val="1"/>
    </w:pPr>
    <w:rPr>
      <w:rFonts w:eastAsiaTheme="majorEastAsia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2F4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/>
      <w:b/>
      <w:i/>
      <w:i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A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37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37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37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37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3BC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69B2"/>
    <w:rPr>
      <w:rFonts w:ascii="Arial" w:eastAsiaTheme="majorEastAsia" w:hAnsi="Arial" w:cs="Arial"/>
      <w:b/>
      <w:bCs/>
      <w:color w:val="000000" w:themeColor="text1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72F4"/>
    <w:rPr>
      <w:rFonts w:eastAsiaTheme="majorEastAsia"/>
      <w:b/>
      <w:i/>
      <w:iCs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C2A1B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37A"/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37A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3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3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C4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3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BC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C62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6218"/>
    <w:rPr>
      <w:rFonts w:eastAsiaTheme="minorHAnsi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C6218"/>
  </w:style>
  <w:style w:type="paragraph" w:styleId="TOC1">
    <w:name w:val="toc 1"/>
    <w:basedOn w:val="Normal"/>
    <w:next w:val="Normal"/>
    <w:autoRedefine/>
    <w:uiPriority w:val="39"/>
    <w:unhideWhenUsed/>
    <w:rsid w:val="00C82F72"/>
  </w:style>
  <w:style w:type="paragraph" w:styleId="TOC2">
    <w:name w:val="toc 2"/>
    <w:basedOn w:val="Normal"/>
    <w:next w:val="Normal"/>
    <w:autoRedefine/>
    <w:uiPriority w:val="39"/>
    <w:unhideWhenUsed/>
    <w:rsid w:val="00C82F72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82F72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82F72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82F7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C82F7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C82F7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C82F7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C82F72"/>
    <w:pPr>
      <w:ind w:left="1920"/>
    </w:pPr>
  </w:style>
  <w:style w:type="character" w:styleId="Hyperlink">
    <w:name w:val="Hyperlink"/>
    <w:basedOn w:val="DefaultParagraphFont"/>
    <w:uiPriority w:val="99"/>
    <w:unhideWhenUsed/>
    <w:rsid w:val="00A22B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22B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B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E" w:eastAsia="en-GB"/>
    </w:rPr>
  </w:style>
  <w:style w:type="table" w:styleId="TableGrid">
    <w:name w:val="Table Grid"/>
    <w:basedOn w:val="TableNormal"/>
    <w:uiPriority w:val="39"/>
    <w:rsid w:val="004863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Normal">
    <w:name w:val="Report_Normal"/>
    <w:basedOn w:val="Normal"/>
    <w:qFormat/>
    <w:rsid w:val="00F169B2"/>
    <w:pPr>
      <w:spacing w:after="240" w:line="276" w:lineRule="auto"/>
    </w:pPr>
    <w:rPr>
      <w:rFonts w:ascii="Calibri" w:eastAsia="Yu Mincho" w:hAnsi="Calibri"/>
      <w:color w:val="000000"/>
      <w:sz w:val="22"/>
      <w:szCs w:val="22"/>
      <w:lang w:val="en-US"/>
    </w:rPr>
  </w:style>
  <w:style w:type="paragraph" w:customStyle="1" w:styleId="ReportTableText">
    <w:name w:val="Report_Table Text"/>
    <w:basedOn w:val="ReportNormal"/>
    <w:autoRedefine/>
    <w:qFormat/>
    <w:rsid w:val="00F169B2"/>
    <w:pPr>
      <w:spacing w:after="0" w:line="240" w:lineRule="auto"/>
    </w:pPr>
  </w:style>
  <w:style w:type="paragraph" w:customStyle="1" w:styleId="ReportTableCaption">
    <w:name w:val="Report_Table_Caption"/>
    <w:basedOn w:val="Normal"/>
    <w:autoRedefine/>
    <w:qFormat/>
    <w:rsid w:val="008D70CC"/>
    <w:pPr>
      <w:spacing w:after="240" w:line="276" w:lineRule="auto"/>
      <w:jc w:val="center"/>
    </w:pPr>
    <w:rPr>
      <w:rFonts w:ascii="Calibri" w:eastAsia="Yu Mincho" w:hAnsi="Calibri"/>
      <w:b/>
      <w:color w:val="000000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169B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ReportFigureCaption">
    <w:name w:val="Report_Figure_Caption"/>
    <w:basedOn w:val="ReportNormal"/>
    <w:autoRedefine/>
    <w:qFormat/>
    <w:rsid w:val="004D5138"/>
    <w:pPr>
      <w:jc w:val="left"/>
    </w:pPr>
    <w:rPr>
      <w:b/>
      <w:bCs/>
      <w:lang w:val="en-GB"/>
    </w:rPr>
  </w:style>
  <w:style w:type="character" w:styleId="FootnoteReference">
    <w:name w:val="footnote reference"/>
    <w:uiPriority w:val="99"/>
    <w:unhideWhenUsed/>
    <w:rsid w:val="00EE137A"/>
    <w:rPr>
      <w:vertAlign w:val="superscript"/>
    </w:rPr>
  </w:style>
  <w:style w:type="paragraph" w:customStyle="1" w:styleId="ReportFootnotes">
    <w:name w:val="Report_Footnotes"/>
    <w:basedOn w:val="ReportNormal"/>
    <w:qFormat/>
    <w:rsid w:val="00EE137A"/>
    <w:pPr>
      <w:spacing w:line="240" w:lineRule="auto"/>
    </w:pPr>
    <w:rPr>
      <w:sz w:val="18"/>
    </w:rPr>
  </w:style>
  <w:style w:type="paragraph" w:customStyle="1" w:styleId="ReportBodyReferences">
    <w:name w:val="Report_Body_References"/>
    <w:basedOn w:val="ReportNormal"/>
    <w:qFormat/>
    <w:rsid w:val="00EE137A"/>
    <w:pPr>
      <w:spacing w:after="40" w:line="240" w:lineRule="auto"/>
      <w:ind w:left="284" w:hanging="284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284C9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9E0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89D"/>
    <w:rPr>
      <w:rFonts w:ascii="Arial" w:eastAsiaTheme="minorHAnsi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89D"/>
    <w:rPr>
      <w:rFonts w:ascii="Arial" w:eastAsiaTheme="minorHAnsi" w:hAnsi="Arial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5C31EE"/>
    <w:pPr>
      <w:spacing w:after="0"/>
    </w:pPr>
    <w:rPr>
      <w:rFonts w:eastAsiaTheme="minorHAns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5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264"/>
    <w:rPr>
      <w:rFonts w:ascii="Arial" w:eastAsiaTheme="minorHAnsi" w:hAnsi="Arial"/>
      <w:lang w:val="en-GB" w:eastAsia="en-US"/>
    </w:rPr>
  </w:style>
  <w:style w:type="paragraph" w:customStyle="1" w:styleId="selectionshareable">
    <w:name w:val="selectionshareable"/>
    <w:basedOn w:val="Normal"/>
    <w:rsid w:val="00597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597E4F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EB6F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4F1E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22DB"/>
    <w:pPr>
      <w:spacing w:after="0" w:line="240" w:lineRule="auto"/>
    </w:pPr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2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mAFeLZegTeES3DlQKeI9m6wLg==">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</go:docsCustomData>
</go:gDocsCustomXmlDataStorage>
</file>

<file path=customXml/itemProps1.xml><?xml version="1.0" encoding="utf-8"?>
<ds:datastoreItem xmlns:ds="http://schemas.openxmlformats.org/officeDocument/2006/customXml" ds:itemID="{0189BA9B-6262-442F-8D8C-9DC0ED340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2280</Words>
  <Characters>13000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Gray</dc:creator>
  <cp:lastModifiedBy>Dègninou Yehadji</cp:lastModifiedBy>
  <cp:revision>6</cp:revision>
  <dcterms:created xsi:type="dcterms:W3CDTF">2023-07-18T12:45:00Z</dcterms:created>
  <dcterms:modified xsi:type="dcterms:W3CDTF">2024-08-12T17:14:00Z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id="l9SGneup"/&gt;&lt;style id="http://www.zotero.org/styles/apa" locale="en-US" hasBibliography="1" bibliographyStyleHasBeenSet="1"/&gt;&lt;prefs&gt;&lt;pref name="fieldType" value="Field"/&gt;&lt;/prefs&gt;&lt;/data&gt;</vt:lpwstr>
  </property>
</Properties>
</file>