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ook w:val="0420" w:firstRow="1" w:lastRow="0" w:firstColumn="0" w:lastColumn="0" w:noHBand="0" w:noVBand="1"/>
      </w:tblPr>
      <w:tblGrid>
        <w:gridCol w:w="1242"/>
        <w:gridCol w:w="3390"/>
        <w:gridCol w:w="1053"/>
        <w:gridCol w:w="1113"/>
        <w:gridCol w:w="987"/>
        <w:gridCol w:w="920"/>
        <w:gridCol w:w="1060"/>
        <w:gridCol w:w="1154"/>
        <w:gridCol w:w="941"/>
        <w:gridCol w:w="1100"/>
      </w:tblGrid>
      <w:tr w:rsidR="00ED3CB2" w:rsidRPr="00A77D4C" w14:paraId="26FD7E25" w14:textId="77777777" w:rsidTr="00750C84">
        <w:trPr>
          <w:trHeight w:val="340"/>
          <w:tblHeader/>
          <w:jc w:val="center"/>
        </w:trPr>
        <w:tc>
          <w:tcPr>
            <w:tcW w:w="0" w:type="auto"/>
            <w:gridSpan w:val="10"/>
            <w:tcBorders>
              <w:top w:val="none" w:sz="0" w:space="0" w:color="666666"/>
              <w:left w:val="none" w:sz="0" w:space="0" w:color="666666"/>
              <w:bottom w:val="none" w:sz="0" w:space="0" w:color="666666"/>
              <w:right w:val="none" w:sz="0" w:space="0" w:color="666666"/>
            </w:tcBorders>
            <w:shd w:val="clear" w:color="auto" w:fill="FFFFFF"/>
            <w:tcMar>
              <w:top w:w="0" w:type="dxa"/>
              <w:left w:w="0" w:type="dxa"/>
              <w:bottom w:w="0" w:type="dxa"/>
              <w:right w:w="0" w:type="dxa"/>
            </w:tcMar>
            <w:vAlign w:val="center"/>
          </w:tcPr>
          <w:p w14:paraId="6A42FD54" w14:textId="73A9654F"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iCs/>
                <w:sz w:val="24"/>
              </w:rPr>
            </w:pPr>
            <w:r w:rsidRPr="00A77D4C">
              <w:rPr>
                <w:rFonts w:ascii="Times New Roman" w:eastAsia="Arial" w:hAnsi="Times New Roman" w:cs="Times New Roman"/>
                <w:iCs/>
                <w:color w:val="000000"/>
                <w:sz w:val="24"/>
              </w:rPr>
              <w:t>Supplemental Table 1: Half Recovery Time (HRT) Mixed Effects Model Coefficients</w:t>
            </w:r>
          </w:p>
        </w:tc>
      </w:tr>
      <w:tr w:rsidR="00ED3CB2" w:rsidRPr="00A77D4C" w14:paraId="648321E8" w14:textId="77777777" w:rsidTr="00750C84">
        <w:trPr>
          <w:trHeight w:val="340"/>
          <w:tblHeader/>
          <w:jc w:val="center"/>
        </w:trPr>
        <w:tc>
          <w:tcPr>
            <w:tcW w:w="479" w:type="pct"/>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5DD2A3B" w14:textId="1E6E9514"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b/>
                <w:color w:val="000000"/>
                <w:sz w:val="24"/>
              </w:rPr>
              <w:t>effect</w:t>
            </w:r>
          </w:p>
        </w:tc>
        <w:tc>
          <w:tcPr>
            <w:tcW w:w="1308" w:type="pct"/>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0A9FCA3"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b/>
                <w:color w:val="000000"/>
                <w:sz w:val="24"/>
              </w:rPr>
              <w:t>term</w:t>
            </w:r>
          </w:p>
        </w:tc>
        <w:tc>
          <w:tcPr>
            <w:tcW w:w="406" w:type="pct"/>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44DE5F0"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b/>
                <w:color w:val="000000"/>
                <w:sz w:val="24"/>
              </w:rPr>
              <w:t>estimate</w:t>
            </w:r>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B7AF13D"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roofErr w:type="spellStart"/>
            <w:proofErr w:type="gramStart"/>
            <w:r w:rsidRPr="00A77D4C">
              <w:rPr>
                <w:rFonts w:ascii="Times New Roman" w:eastAsia="Arial" w:hAnsi="Times New Roman" w:cs="Times New Roman"/>
                <w:b/>
                <w:color w:val="000000"/>
                <w:sz w:val="24"/>
              </w:rPr>
              <w:t>std.error</w:t>
            </w:r>
            <w:proofErr w:type="spellEnd"/>
            <w:proofErr w:type="gramEnd"/>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685B52F"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b/>
                <w:color w:val="000000"/>
                <w:sz w:val="24"/>
              </w:rPr>
              <w:t>statistic</w:t>
            </w:r>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284A803"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roofErr w:type="spellStart"/>
            <w:r w:rsidRPr="00A77D4C">
              <w:rPr>
                <w:rFonts w:ascii="Times New Roman" w:eastAsia="Arial" w:hAnsi="Times New Roman" w:cs="Times New Roman"/>
                <w:b/>
                <w:color w:val="000000"/>
                <w:sz w:val="24"/>
              </w:rPr>
              <w:t>df</w:t>
            </w:r>
            <w:proofErr w:type="spellEnd"/>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62E500E"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roofErr w:type="spellStart"/>
            <w:r w:rsidRPr="00A77D4C">
              <w:rPr>
                <w:rFonts w:ascii="Times New Roman" w:eastAsia="Arial" w:hAnsi="Times New Roman" w:cs="Times New Roman"/>
                <w:b/>
                <w:color w:val="000000"/>
                <w:sz w:val="24"/>
              </w:rPr>
              <w:t>conf.low</w:t>
            </w:r>
            <w:proofErr w:type="spellEnd"/>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9C22889"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roofErr w:type="spellStart"/>
            <w:proofErr w:type="gramStart"/>
            <w:r w:rsidRPr="00A77D4C">
              <w:rPr>
                <w:rFonts w:ascii="Times New Roman" w:eastAsia="Arial" w:hAnsi="Times New Roman" w:cs="Times New Roman"/>
                <w:b/>
                <w:color w:val="000000"/>
                <w:sz w:val="24"/>
              </w:rPr>
              <w:t>conf.high</w:t>
            </w:r>
            <w:proofErr w:type="spellEnd"/>
            <w:proofErr w:type="gramEnd"/>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89A0EEC"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spellStart"/>
            <w:r w:rsidRPr="00A77D4C">
              <w:rPr>
                <w:rFonts w:ascii="Times New Roman" w:eastAsia="Arial" w:hAnsi="Times New Roman" w:cs="Times New Roman"/>
                <w:b/>
                <w:color w:val="000000"/>
                <w:sz w:val="24"/>
              </w:rPr>
              <w:t>p.value</w:t>
            </w:r>
            <w:proofErr w:type="spellEnd"/>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93B56F1"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spellStart"/>
            <w:proofErr w:type="gramStart"/>
            <w:r w:rsidRPr="00A77D4C">
              <w:rPr>
                <w:rFonts w:ascii="Times New Roman" w:eastAsia="Arial" w:hAnsi="Times New Roman" w:cs="Times New Roman"/>
                <w:b/>
                <w:color w:val="000000"/>
                <w:sz w:val="24"/>
              </w:rPr>
              <w:t>p.format</w:t>
            </w:r>
            <w:proofErr w:type="spellEnd"/>
            <w:proofErr w:type="gramEnd"/>
          </w:p>
        </w:tc>
      </w:tr>
      <w:tr w:rsidR="00ED3CB2" w:rsidRPr="00A77D4C" w14:paraId="4DFF7D7F" w14:textId="77777777" w:rsidTr="00750C84">
        <w:trPr>
          <w:trHeight w:val="340"/>
          <w:jc w:val="center"/>
        </w:trPr>
        <w:tc>
          <w:tcPr>
            <w:tcW w:w="479" w:type="pct"/>
            <w:vMerge w:val="restart"/>
            <w:tcBorders>
              <w:top w:val="single" w:sz="12" w:space="0" w:color="666666"/>
              <w:left w:val="none" w:sz="0" w:space="0" w:color="000000"/>
              <w:bottom w:val="single" w:sz="4" w:space="0" w:color="BEBEBE"/>
              <w:right w:val="none" w:sz="0" w:space="0" w:color="000000"/>
            </w:tcBorders>
            <w:shd w:val="clear" w:color="auto" w:fill="FFFFFF"/>
            <w:tcMar>
              <w:top w:w="0" w:type="dxa"/>
              <w:left w:w="0" w:type="dxa"/>
              <w:bottom w:w="0" w:type="dxa"/>
              <w:right w:w="0" w:type="dxa"/>
            </w:tcMar>
          </w:tcPr>
          <w:p w14:paraId="15B8B0A1" w14:textId="7BDA26A0"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b/>
                <w:color w:val="000000"/>
                <w:sz w:val="24"/>
              </w:rPr>
              <w:t>Fixed Effects</w:t>
            </w:r>
          </w:p>
        </w:tc>
        <w:tc>
          <w:tcPr>
            <w:tcW w:w="1308"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CC0D1"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(Intercept)</w:t>
            </w:r>
          </w:p>
        </w:tc>
        <w:tc>
          <w:tcPr>
            <w:tcW w:w="406"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DF1D6"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9.451</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36565"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2.370</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5DEE8"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3.988</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55702"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110.9</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78A6C"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4.755</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60889"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14.147</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22531"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&lt; 0.001</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9B633"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w:t>
            </w:r>
          </w:p>
        </w:tc>
      </w:tr>
      <w:tr w:rsidR="00ED3CB2" w:rsidRPr="00A77D4C" w14:paraId="03A87F98" w14:textId="77777777" w:rsidTr="00750C84">
        <w:trPr>
          <w:trHeight w:val="340"/>
          <w:jc w:val="center"/>
        </w:trPr>
        <w:tc>
          <w:tcPr>
            <w:tcW w:w="479" w:type="pct"/>
            <w:vMerge/>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7E491A"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13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74DB9"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gramStart"/>
            <w:r w:rsidRPr="00A77D4C">
              <w:rPr>
                <w:rFonts w:ascii="Times New Roman" w:eastAsia="Arial" w:hAnsi="Times New Roman" w:cs="Times New Roman"/>
                <w:color w:val="000000"/>
                <w:sz w:val="24"/>
              </w:rPr>
              <w:t>splines::</w:t>
            </w:r>
            <w:proofErr w:type="gramEnd"/>
            <w:r w:rsidRPr="00A77D4C">
              <w:rPr>
                <w:rFonts w:ascii="Times New Roman" w:eastAsia="Arial" w:hAnsi="Times New Roman" w:cs="Times New Roman"/>
                <w:color w:val="000000"/>
                <w:sz w:val="24"/>
              </w:rPr>
              <w:t xml:space="preserve">ns(Workload, </w:t>
            </w:r>
            <w:proofErr w:type="spellStart"/>
            <w:r w:rsidRPr="00A77D4C">
              <w:rPr>
                <w:rFonts w:ascii="Times New Roman" w:eastAsia="Arial" w:hAnsi="Times New Roman" w:cs="Times New Roman"/>
                <w:color w:val="000000"/>
                <w:sz w:val="24"/>
              </w:rPr>
              <w:t>df</w:t>
            </w:r>
            <w:proofErr w:type="spellEnd"/>
            <w:r w:rsidRPr="00A77D4C">
              <w:rPr>
                <w:rFonts w:ascii="Times New Roman" w:eastAsia="Arial" w:hAnsi="Times New Roman" w:cs="Times New Roman"/>
                <w:color w:val="000000"/>
                <w:sz w:val="24"/>
              </w:rPr>
              <w:t xml:space="preserve"> = 2)1</w:t>
            </w:r>
          </w:p>
        </w:tc>
        <w:tc>
          <w:tcPr>
            <w:tcW w:w="40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DA5E6"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3.380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22D6B"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4.876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51292"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0.693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66DCB"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268.4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EB6E0"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-6.221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A76B5"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12.981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8D499"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0.489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0B910"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r>
      <w:tr w:rsidR="00ED3CB2" w:rsidRPr="00A77D4C" w14:paraId="206CB199" w14:textId="77777777" w:rsidTr="00750C84">
        <w:trPr>
          <w:trHeight w:val="340"/>
          <w:jc w:val="center"/>
        </w:trPr>
        <w:tc>
          <w:tcPr>
            <w:tcW w:w="479" w:type="pct"/>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33A988"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13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BB2E7"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gramStart"/>
            <w:r w:rsidRPr="00A77D4C">
              <w:rPr>
                <w:rFonts w:ascii="Times New Roman" w:eastAsia="Arial" w:hAnsi="Times New Roman" w:cs="Times New Roman"/>
                <w:color w:val="000000"/>
                <w:sz w:val="24"/>
              </w:rPr>
              <w:t>splines::</w:t>
            </w:r>
            <w:proofErr w:type="gramEnd"/>
            <w:r w:rsidRPr="00A77D4C">
              <w:rPr>
                <w:rFonts w:ascii="Times New Roman" w:eastAsia="Arial" w:hAnsi="Times New Roman" w:cs="Times New Roman"/>
                <w:color w:val="000000"/>
                <w:sz w:val="24"/>
              </w:rPr>
              <w:t xml:space="preserve">ns(Workload, </w:t>
            </w:r>
            <w:proofErr w:type="spellStart"/>
            <w:r w:rsidRPr="00A77D4C">
              <w:rPr>
                <w:rFonts w:ascii="Times New Roman" w:eastAsia="Arial" w:hAnsi="Times New Roman" w:cs="Times New Roman"/>
                <w:color w:val="000000"/>
                <w:sz w:val="24"/>
              </w:rPr>
              <w:t>df</w:t>
            </w:r>
            <w:proofErr w:type="spellEnd"/>
            <w:r w:rsidRPr="00A77D4C">
              <w:rPr>
                <w:rFonts w:ascii="Times New Roman" w:eastAsia="Arial" w:hAnsi="Times New Roman" w:cs="Times New Roman"/>
                <w:color w:val="000000"/>
                <w:sz w:val="24"/>
              </w:rPr>
              <w:t xml:space="preserve"> = 2)2</w:t>
            </w:r>
          </w:p>
        </w:tc>
        <w:tc>
          <w:tcPr>
            <w:tcW w:w="40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B225B"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8.800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1E01D"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2.341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F9751"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3.759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CF604"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99.7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6A707"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4.155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2C4DB"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13.444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6F594"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&lt; 0.001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7F772"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w:t>
            </w:r>
          </w:p>
        </w:tc>
      </w:tr>
      <w:tr w:rsidR="00ED3CB2" w:rsidRPr="00A77D4C" w14:paraId="41E563CF" w14:textId="77777777" w:rsidTr="00750C84">
        <w:trPr>
          <w:trHeight w:val="340"/>
          <w:jc w:val="center"/>
        </w:trPr>
        <w:tc>
          <w:tcPr>
            <w:tcW w:w="479" w:type="pct"/>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E6049D"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13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BC033"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spellStart"/>
            <w:r w:rsidRPr="00A77D4C">
              <w:rPr>
                <w:rFonts w:ascii="Times New Roman" w:eastAsia="Arial" w:hAnsi="Times New Roman" w:cs="Times New Roman"/>
                <w:color w:val="000000"/>
                <w:sz w:val="24"/>
              </w:rPr>
              <w:t>SiteRF</w:t>
            </w:r>
            <w:proofErr w:type="spellEnd"/>
          </w:p>
        </w:tc>
        <w:tc>
          <w:tcPr>
            <w:tcW w:w="40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90ABF"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0.268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DE6ED"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2.889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0EC04"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0.093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B155D"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1,161.7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F8EAA"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-5.400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0EF97"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5.937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459E9"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0.926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A0242"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r>
      <w:tr w:rsidR="00ED3CB2" w:rsidRPr="00A77D4C" w14:paraId="0DF9F133" w14:textId="77777777" w:rsidTr="00750C84">
        <w:trPr>
          <w:trHeight w:val="340"/>
          <w:jc w:val="center"/>
        </w:trPr>
        <w:tc>
          <w:tcPr>
            <w:tcW w:w="479" w:type="pct"/>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32E121"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13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37C29"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spellStart"/>
            <w:r w:rsidRPr="00A77D4C">
              <w:rPr>
                <w:rFonts w:ascii="Times New Roman" w:eastAsia="Arial" w:hAnsi="Times New Roman" w:cs="Times New Roman"/>
                <w:color w:val="000000"/>
                <w:sz w:val="24"/>
              </w:rPr>
              <w:t>SitePS</w:t>
            </w:r>
            <w:proofErr w:type="spellEnd"/>
          </w:p>
        </w:tc>
        <w:tc>
          <w:tcPr>
            <w:tcW w:w="40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F348C"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20.151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F97E1"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2.843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27558"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7.088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CA34F"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1,160.3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1EE95"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14.573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A9EA6"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25.729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51BF2"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&lt; 0.001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E045B"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w:t>
            </w:r>
          </w:p>
        </w:tc>
      </w:tr>
      <w:tr w:rsidR="00ED3CB2" w:rsidRPr="00A77D4C" w14:paraId="09CF9BDE" w14:textId="77777777" w:rsidTr="00750C84">
        <w:trPr>
          <w:trHeight w:val="340"/>
          <w:jc w:val="center"/>
        </w:trPr>
        <w:tc>
          <w:tcPr>
            <w:tcW w:w="479" w:type="pct"/>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A6F8B6"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13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02706"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spellStart"/>
            <w:r w:rsidRPr="00A77D4C">
              <w:rPr>
                <w:rFonts w:ascii="Times New Roman" w:eastAsia="Arial" w:hAnsi="Times New Roman" w:cs="Times New Roman"/>
                <w:color w:val="000000"/>
                <w:sz w:val="24"/>
              </w:rPr>
              <w:t>SiteDL</w:t>
            </w:r>
            <w:proofErr w:type="spellEnd"/>
          </w:p>
        </w:tc>
        <w:tc>
          <w:tcPr>
            <w:tcW w:w="40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5E0E7"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29.083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1E1F2"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2.813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5ED90"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10.337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76F52"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1,157.6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69DF8"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23.563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6EC44"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34.602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2B6E2"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&lt; 0.001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ECF32"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w:t>
            </w:r>
          </w:p>
        </w:tc>
      </w:tr>
      <w:tr w:rsidR="00ED3CB2" w:rsidRPr="00A77D4C" w14:paraId="7DA9B461" w14:textId="77777777" w:rsidTr="00750C84">
        <w:trPr>
          <w:trHeight w:val="340"/>
          <w:jc w:val="center"/>
        </w:trPr>
        <w:tc>
          <w:tcPr>
            <w:tcW w:w="479" w:type="pct"/>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9B39EF"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13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A7F0E"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gramStart"/>
            <w:r w:rsidRPr="00A77D4C">
              <w:rPr>
                <w:rFonts w:ascii="Times New Roman" w:eastAsia="Arial" w:hAnsi="Times New Roman" w:cs="Times New Roman"/>
                <w:color w:val="000000"/>
                <w:sz w:val="24"/>
              </w:rPr>
              <w:t>splines::</w:t>
            </w:r>
            <w:proofErr w:type="gramEnd"/>
            <w:r w:rsidRPr="00A77D4C">
              <w:rPr>
                <w:rFonts w:ascii="Times New Roman" w:eastAsia="Arial" w:hAnsi="Times New Roman" w:cs="Times New Roman"/>
                <w:color w:val="000000"/>
                <w:sz w:val="24"/>
              </w:rPr>
              <w:t xml:space="preserve">ns(Workload, </w:t>
            </w:r>
            <w:proofErr w:type="spellStart"/>
            <w:r w:rsidRPr="00A77D4C">
              <w:rPr>
                <w:rFonts w:ascii="Times New Roman" w:eastAsia="Arial" w:hAnsi="Times New Roman" w:cs="Times New Roman"/>
                <w:color w:val="000000"/>
                <w:sz w:val="24"/>
              </w:rPr>
              <w:t>df</w:t>
            </w:r>
            <w:proofErr w:type="spellEnd"/>
            <w:r w:rsidRPr="00A77D4C">
              <w:rPr>
                <w:rFonts w:ascii="Times New Roman" w:eastAsia="Arial" w:hAnsi="Times New Roman" w:cs="Times New Roman"/>
                <w:color w:val="000000"/>
                <w:sz w:val="24"/>
              </w:rPr>
              <w:t xml:space="preserve"> = 2)1:SiteRF</w:t>
            </w:r>
          </w:p>
        </w:tc>
        <w:tc>
          <w:tcPr>
            <w:tcW w:w="40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93865"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18.561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53B47"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6.511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002AA"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2.851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2EE93"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1,160.5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76DCB"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5.786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BF045"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31.336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D53A5"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0.004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EACD8"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w:t>
            </w:r>
          </w:p>
        </w:tc>
      </w:tr>
      <w:tr w:rsidR="00ED3CB2" w:rsidRPr="00A77D4C" w14:paraId="09B5CD75" w14:textId="77777777" w:rsidTr="00750C84">
        <w:trPr>
          <w:trHeight w:val="340"/>
          <w:jc w:val="center"/>
        </w:trPr>
        <w:tc>
          <w:tcPr>
            <w:tcW w:w="479" w:type="pct"/>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79EC3D"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13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8DBDE"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gramStart"/>
            <w:r w:rsidRPr="00A77D4C">
              <w:rPr>
                <w:rFonts w:ascii="Times New Roman" w:eastAsia="Arial" w:hAnsi="Times New Roman" w:cs="Times New Roman"/>
                <w:color w:val="000000"/>
                <w:sz w:val="24"/>
              </w:rPr>
              <w:t>splines::</w:t>
            </w:r>
            <w:proofErr w:type="gramEnd"/>
            <w:r w:rsidRPr="00A77D4C">
              <w:rPr>
                <w:rFonts w:ascii="Times New Roman" w:eastAsia="Arial" w:hAnsi="Times New Roman" w:cs="Times New Roman"/>
                <w:color w:val="000000"/>
                <w:sz w:val="24"/>
              </w:rPr>
              <w:t xml:space="preserve">ns(Workload, </w:t>
            </w:r>
            <w:proofErr w:type="spellStart"/>
            <w:r w:rsidRPr="00A77D4C">
              <w:rPr>
                <w:rFonts w:ascii="Times New Roman" w:eastAsia="Arial" w:hAnsi="Times New Roman" w:cs="Times New Roman"/>
                <w:color w:val="000000"/>
                <w:sz w:val="24"/>
              </w:rPr>
              <w:t>df</w:t>
            </w:r>
            <w:proofErr w:type="spellEnd"/>
            <w:r w:rsidRPr="00A77D4C">
              <w:rPr>
                <w:rFonts w:ascii="Times New Roman" w:eastAsia="Arial" w:hAnsi="Times New Roman" w:cs="Times New Roman"/>
                <w:color w:val="000000"/>
                <w:sz w:val="24"/>
              </w:rPr>
              <w:t xml:space="preserve"> = 2)2:SiteRF</w:t>
            </w:r>
          </w:p>
        </w:tc>
        <w:tc>
          <w:tcPr>
            <w:tcW w:w="40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7A94B"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6.503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66D54"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2.851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CE325"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2.281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2BBAF"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1,158.7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72015"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0.909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6BB0B"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12.096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260C0"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0.023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671B9"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w:t>
            </w:r>
          </w:p>
        </w:tc>
      </w:tr>
      <w:tr w:rsidR="00ED3CB2" w:rsidRPr="00A77D4C" w14:paraId="62AB8AA1" w14:textId="77777777" w:rsidTr="00750C84">
        <w:trPr>
          <w:trHeight w:val="340"/>
          <w:jc w:val="center"/>
        </w:trPr>
        <w:tc>
          <w:tcPr>
            <w:tcW w:w="479" w:type="pct"/>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97AFBD"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13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D9BE9"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gramStart"/>
            <w:r w:rsidRPr="00A77D4C">
              <w:rPr>
                <w:rFonts w:ascii="Times New Roman" w:eastAsia="Arial" w:hAnsi="Times New Roman" w:cs="Times New Roman"/>
                <w:color w:val="000000"/>
                <w:sz w:val="24"/>
              </w:rPr>
              <w:t>splines::</w:t>
            </w:r>
            <w:proofErr w:type="gramEnd"/>
            <w:r w:rsidRPr="00A77D4C">
              <w:rPr>
                <w:rFonts w:ascii="Times New Roman" w:eastAsia="Arial" w:hAnsi="Times New Roman" w:cs="Times New Roman"/>
                <w:color w:val="000000"/>
                <w:sz w:val="24"/>
              </w:rPr>
              <w:t xml:space="preserve">ns(Workload, </w:t>
            </w:r>
            <w:proofErr w:type="spellStart"/>
            <w:r w:rsidRPr="00A77D4C">
              <w:rPr>
                <w:rFonts w:ascii="Times New Roman" w:eastAsia="Arial" w:hAnsi="Times New Roman" w:cs="Times New Roman"/>
                <w:color w:val="000000"/>
                <w:sz w:val="24"/>
              </w:rPr>
              <w:t>df</w:t>
            </w:r>
            <w:proofErr w:type="spellEnd"/>
            <w:r w:rsidRPr="00A77D4C">
              <w:rPr>
                <w:rFonts w:ascii="Times New Roman" w:eastAsia="Arial" w:hAnsi="Times New Roman" w:cs="Times New Roman"/>
                <w:color w:val="000000"/>
                <w:sz w:val="24"/>
              </w:rPr>
              <w:t xml:space="preserve"> = 2)1:SitePS</w:t>
            </w:r>
          </w:p>
        </w:tc>
        <w:tc>
          <w:tcPr>
            <w:tcW w:w="40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3009B"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-7.221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AEE4E"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6.448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528C8"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-1.120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A8A01"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1,159.5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CF9E4"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-19.872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B7C24"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5.430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64286"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0.263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2F987"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r>
      <w:tr w:rsidR="00ED3CB2" w:rsidRPr="00A77D4C" w14:paraId="3EF85DF3" w14:textId="77777777" w:rsidTr="00750C84">
        <w:trPr>
          <w:trHeight w:val="340"/>
          <w:jc w:val="center"/>
        </w:trPr>
        <w:tc>
          <w:tcPr>
            <w:tcW w:w="479" w:type="pct"/>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F2337A"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13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DCC3B"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gramStart"/>
            <w:r w:rsidRPr="00A77D4C">
              <w:rPr>
                <w:rFonts w:ascii="Times New Roman" w:eastAsia="Arial" w:hAnsi="Times New Roman" w:cs="Times New Roman"/>
                <w:color w:val="000000"/>
                <w:sz w:val="24"/>
              </w:rPr>
              <w:t>splines::</w:t>
            </w:r>
            <w:proofErr w:type="gramEnd"/>
            <w:r w:rsidRPr="00A77D4C">
              <w:rPr>
                <w:rFonts w:ascii="Times New Roman" w:eastAsia="Arial" w:hAnsi="Times New Roman" w:cs="Times New Roman"/>
                <w:color w:val="000000"/>
                <w:sz w:val="24"/>
              </w:rPr>
              <w:t xml:space="preserve">ns(Workload, </w:t>
            </w:r>
            <w:proofErr w:type="spellStart"/>
            <w:r w:rsidRPr="00A77D4C">
              <w:rPr>
                <w:rFonts w:ascii="Times New Roman" w:eastAsia="Arial" w:hAnsi="Times New Roman" w:cs="Times New Roman"/>
                <w:color w:val="000000"/>
                <w:sz w:val="24"/>
              </w:rPr>
              <w:t>df</w:t>
            </w:r>
            <w:proofErr w:type="spellEnd"/>
            <w:r w:rsidRPr="00A77D4C">
              <w:rPr>
                <w:rFonts w:ascii="Times New Roman" w:eastAsia="Arial" w:hAnsi="Times New Roman" w:cs="Times New Roman"/>
                <w:color w:val="000000"/>
                <w:sz w:val="24"/>
              </w:rPr>
              <w:t xml:space="preserve"> = 2)2:SitePS</w:t>
            </w:r>
          </w:p>
        </w:tc>
        <w:tc>
          <w:tcPr>
            <w:tcW w:w="40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09F0B"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3.754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237E5"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2.916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7304C"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1.287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4A0DC"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1,166.2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BFC2C"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-1.968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62588"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9.476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AD4DB"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0.198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4B88B"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r>
      <w:tr w:rsidR="00ED3CB2" w:rsidRPr="00A77D4C" w14:paraId="7353F6C5" w14:textId="77777777" w:rsidTr="00750C84">
        <w:trPr>
          <w:trHeight w:val="340"/>
          <w:jc w:val="center"/>
        </w:trPr>
        <w:tc>
          <w:tcPr>
            <w:tcW w:w="479" w:type="pct"/>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39089F"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13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C9154"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gramStart"/>
            <w:r w:rsidRPr="00A77D4C">
              <w:rPr>
                <w:rFonts w:ascii="Times New Roman" w:eastAsia="Arial" w:hAnsi="Times New Roman" w:cs="Times New Roman"/>
                <w:color w:val="000000"/>
                <w:sz w:val="24"/>
              </w:rPr>
              <w:t>splines::</w:t>
            </w:r>
            <w:proofErr w:type="gramEnd"/>
            <w:r w:rsidRPr="00A77D4C">
              <w:rPr>
                <w:rFonts w:ascii="Times New Roman" w:eastAsia="Arial" w:hAnsi="Times New Roman" w:cs="Times New Roman"/>
                <w:color w:val="000000"/>
                <w:sz w:val="24"/>
              </w:rPr>
              <w:t xml:space="preserve">ns(Workload, </w:t>
            </w:r>
            <w:proofErr w:type="spellStart"/>
            <w:r w:rsidRPr="00A77D4C">
              <w:rPr>
                <w:rFonts w:ascii="Times New Roman" w:eastAsia="Arial" w:hAnsi="Times New Roman" w:cs="Times New Roman"/>
                <w:color w:val="000000"/>
                <w:sz w:val="24"/>
              </w:rPr>
              <w:t>df</w:t>
            </w:r>
            <w:proofErr w:type="spellEnd"/>
            <w:r w:rsidRPr="00A77D4C">
              <w:rPr>
                <w:rFonts w:ascii="Times New Roman" w:eastAsia="Arial" w:hAnsi="Times New Roman" w:cs="Times New Roman"/>
                <w:color w:val="000000"/>
                <w:sz w:val="24"/>
              </w:rPr>
              <w:t xml:space="preserve"> = 2)1:SiteDL</w:t>
            </w:r>
          </w:p>
        </w:tc>
        <w:tc>
          <w:tcPr>
            <w:tcW w:w="40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02DFE"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-5.496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12119"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6.383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F7BEB"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-0.861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1DD48"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1,157.3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2F71D"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-18.020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ED2DA"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7.028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BBB53"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0.389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E5FF4"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r>
      <w:tr w:rsidR="00ED3CB2" w:rsidRPr="00A77D4C" w14:paraId="23517938" w14:textId="77777777" w:rsidTr="00750C84">
        <w:trPr>
          <w:trHeight w:val="340"/>
          <w:jc w:val="center"/>
        </w:trPr>
        <w:tc>
          <w:tcPr>
            <w:tcW w:w="479" w:type="pct"/>
            <w:vMerge/>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tcPr>
          <w:p w14:paraId="772EC951"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1308" w:type="pct"/>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58EE1C0A"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gramStart"/>
            <w:r w:rsidRPr="00A77D4C">
              <w:rPr>
                <w:rFonts w:ascii="Times New Roman" w:eastAsia="Arial" w:hAnsi="Times New Roman" w:cs="Times New Roman"/>
                <w:color w:val="000000"/>
                <w:sz w:val="24"/>
              </w:rPr>
              <w:t>splines::</w:t>
            </w:r>
            <w:proofErr w:type="gramEnd"/>
            <w:r w:rsidRPr="00A77D4C">
              <w:rPr>
                <w:rFonts w:ascii="Times New Roman" w:eastAsia="Arial" w:hAnsi="Times New Roman" w:cs="Times New Roman"/>
                <w:color w:val="000000"/>
                <w:sz w:val="24"/>
              </w:rPr>
              <w:t xml:space="preserve">ns(Workload, </w:t>
            </w:r>
            <w:proofErr w:type="spellStart"/>
            <w:r w:rsidRPr="00A77D4C">
              <w:rPr>
                <w:rFonts w:ascii="Times New Roman" w:eastAsia="Arial" w:hAnsi="Times New Roman" w:cs="Times New Roman"/>
                <w:color w:val="000000"/>
                <w:sz w:val="24"/>
              </w:rPr>
              <w:t>df</w:t>
            </w:r>
            <w:proofErr w:type="spellEnd"/>
            <w:r w:rsidRPr="00A77D4C">
              <w:rPr>
                <w:rFonts w:ascii="Times New Roman" w:eastAsia="Arial" w:hAnsi="Times New Roman" w:cs="Times New Roman"/>
                <w:color w:val="000000"/>
                <w:sz w:val="24"/>
              </w:rPr>
              <w:t xml:space="preserve"> = 2)2:SiteDL</w:t>
            </w:r>
          </w:p>
        </w:tc>
        <w:tc>
          <w:tcPr>
            <w:tcW w:w="406" w:type="pct"/>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41B68FF6"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-5.294</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13BDB287"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2.855</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6F769691"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-1.854</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337B3B5A"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1,158.4</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19A0BD25"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-10.896</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4684F8ED"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0.308</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764E76AF"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0.064</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3B2C0891"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r>
      <w:tr w:rsidR="00ED3CB2" w:rsidRPr="00A77D4C" w14:paraId="3F82047F" w14:textId="77777777" w:rsidTr="00750C84">
        <w:trPr>
          <w:trHeight w:val="340"/>
          <w:jc w:val="center"/>
        </w:trPr>
        <w:tc>
          <w:tcPr>
            <w:tcW w:w="479" w:type="pct"/>
            <w:vMerge w:val="restart"/>
            <w:tcBorders>
              <w:top w:val="single" w:sz="4" w:space="0" w:color="BEBEBE"/>
              <w:left w:val="none" w:sz="0" w:space="0" w:color="000000"/>
              <w:bottom w:val="single" w:sz="4" w:space="0" w:color="BEBEBE"/>
              <w:right w:val="none" w:sz="0" w:space="0" w:color="000000"/>
            </w:tcBorders>
            <w:shd w:val="clear" w:color="auto" w:fill="FFFFFF"/>
            <w:tcMar>
              <w:top w:w="0" w:type="dxa"/>
              <w:left w:w="0" w:type="dxa"/>
              <w:bottom w:w="0" w:type="dxa"/>
              <w:right w:w="0" w:type="dxa"/>
            </w:tcMar>
          </w:tcPr>
          <w:p w14:paraId="07A42B52" w14:textId="1C3921FC"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b/>
                <w:color w:val="000000"/>
                <w:sz w:val="24"/>
              </w:rPr>
              <w:lastRenderedPageBreak/>
              <w:t>Random Effects</w:t>
            </w:r>
          </w:p>
        </w:tc>
        <w:tc>
          <w:tcPr>
            <w:tcW w:w="1308" w:type="pct"/>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E9153"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SD (Intercept)</w:t>
            </w:r>
          </w:p>
        </w:tc>
        <w:tc>
          <w:tcPr>
            <w:tcW w:w="406" w:type="pct"/>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A0141"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7.345</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F0E3A"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1AB67"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94A37"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0D182"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24489"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C3394"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39FB1"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r>
      <w:tr w:rsidR="00ED3CB2" w:rsidRPr="00A77D4C" w14:paraId="1CBE28CB" w14:textId="77777777" w:rsidTr="00750C84">
        <w:trPr>
          <w:trHeight w:val="340"/>
          <w:jc w:val="center"/>
        </w:trPr>
        <w:tc>
          <w:tcPr>
            <w:tcW w:w="479" w:type="pct"/>
            <w:vMerge/>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F342A4"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13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08ADD" w14:textId="3F1F710D"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Corr (Intercept):</w:t>
            </w:r>
            <w:r w:rsidR="0049381E">
              <w:rPr>
                <w:rFonts w:ascii="Times New Roman" w:eastAsia="Arial" w:hAnsi="Times New Roman" w:cs="Times New Roman"/>
                <w:color w:val="000000"/>
                <w:sz w:val="24"/>
              </w:rPr>
              <w:t xml:space="preserve"> </w:t>
            </w:r>
            <w:r w:rsidRPr="00A77D4C">
              <w:rPr>
                <w:rFonts w:ascii="Times New Roman" w:eastAsia="Arial" w:hAnsi="Times New Roman" w:cs="Times New Roman"/>
                <w:color w:val="000000"/>
                <w:sz w:val="24"/>
              </w:rPr>
              <w:t>Workload</w:t>
            </w:r>
          </w:p>
        </w:tc>
        <w:tc>
          <w:tcPr>
            <w:tcW w:w="40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BE860"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-0.842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E652C"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C089A"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2B796"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9E5D0"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21AC1"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92ED1"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5AD17"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r>
      <w:tr w:rsidR="00ED3CB2" w:rsidRPr="00A77D4C" w14:paraId="13BAC8A0" w14:textId="77777777" w:rsidTr="00750C84">
        <w:trPr>
          <w:trHeight w:val="340"/>
          <w:jc w:val="center"/>
        </w:trPr>
        <w:tc>
          <w:tcPr>
            <w:tcW w:w="479" w:type="pct"/>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2FBAA1"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13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785E3"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SD Workload</w:t>
            </w:r>
          </w:p>
        </w:tc>
        <w:tc>
          <w:tcPr>
            <w:tcW w:w="40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80F50"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9.173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02C3B"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DA7CE"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B518B"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414D2"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F6F29"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884E8"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FB2CA"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r>
      <w:tr w:rsidR="00ED3CB2" w:rsidRPr="00A77D4C" w14:paraId="5E343F0D" w14:textId="77777777" w:rsidTr="00750C84">
        <w:trPr>
          <w:trHeight w:val="340"/>
          <w:jc w:val="center"/>
        </w:trPr>
        <w:tc>
          <w:tcPr>
            <w:tcW w:w="479" w:type="pct"/>
            <w:vMerge/>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tcPr>
          <w:p w14:paraId="7FAF6269"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1308" w:type="pct"/>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065F5082"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SD Residual</w:t>
            </w:r>
          </w:p>
        </w:tc>
        <w:tc>
          <w:tcPr>
            <w:tcW w:w="406" w:type="pct"/>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11A0302B"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12.109</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4964AA27"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35E06D6A"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7DD24DC7"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07FEB612"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519B7DDF"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5538A9BB"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79D43CFA"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r>
      <w:tr w:rsidR="00ED3CB2" w:rsidRPr="00A77D4C" w14:paraId="4C853190" w14:textId="77777777" w:rsidTr="00750C84">
        <w:trPr>
          <w:trHeight w:val="340"/>
          <w:jc w:val="center"/>
        </w:trPr>
        <w:tc>
          <w:tcPr>
            <w:tcW w:w="479" w:type="pct"/>
            <w:vMerge w:val="restart"/>
            <w:tcBorders>
              <w:top w:val="single" w:sz="4" w:space="0" w:color="BEBEBE"/>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1563B5DC" w14:textId="71BD3F66"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b/>
                <w:color w:val="000000"/>
                <w:sz w:val="24"/>
              </w:rPr>
              <w:t>Explained Variance</w:t>
            </w:r>
          </w:p>
        </w:tc>
        <w:tc>
          <w:tcPr>
            <w:tcW w:w="1308" w:type="pct"/>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46E1F"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Marginal R²</w:t>
            </w:r>
          </w:p>
        </w:tc>
        <w:tc>
          <w:tcPr>
            <w:tcW w:w="406" w:type="pct"/>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173C1"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0.367</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27A72"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03E42"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13176"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33A49"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FC1C2"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91500"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7A5EC" w14:textId="77777777" w:rsidR="00ED3CB2" w:rsidRPr="00A77D4C" w:rsidRDefault="00ED3CB2" w:rsidP="00ED3CB2">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r>
      <w:tr w:rsidR="00ED3CB2" w:rsidRPr="00A77D4C" w14:paraId="7F120D7A" w14:textId="77777777" w:rsidTr="00750C84">
        <w:trPr>
          <w:trHeight w:val="340"/>
          <w:jc w:val="center"/>
        </w:trPr>
        <w:tc>
          <w:tcPr>
            <w:tcW w:w="479" w:type="pct"/>
            <w:vMerge/>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2CCB518E"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1308"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F04922D"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Conditional R²</w:t>
            </w:r>
          </w:p>
        </w:tc>
        <w:tc>
          <w:tcPr>
            <w:tcW w:w="406"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D6876CE"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0.537</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BA287FD"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47D5DE"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FE48149"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C40ACFB"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838DC66"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86BE5E8"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E5FDF9B"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r>
      <w:tr w:rsidR="00ED3CB2" w:rsidRPr="00A77D4C" w14:paraId="67FE6BE3" w14:textId="77777777" w:rsidTr="00750C84">
        <w:trPr>
          <w:trHeight w:val="340"/>
          <w:jc w:val="center"/>
        </w:trPr>
        <w:tc>
          <w:tcPr>
            <w:tcW w:w="0" w:type="auto"/>
            <w:gridSpan w:val="10"/>
            <w:tcBorders>
              <w:top w:val="single" w:sz="12" w:space="0" w:color="666666"/>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29C0F28" w14:textId="29981C6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 xml:space="preserve">Model Formula = HRT ~ </w:t>
            </w:r>
            <w:proofErr w:type="gramStart"/>
            <w:r w:rsidRPr="00A77D4C">
              <w:rPr>
                <w:rFonts w:ascii="Times New Roman" w:eastAsia="Arial" w:hAnsi="Times New Roman" w:cs="Times New Roman"/>
                <w:color w:val="000000"/>
                <w:sz w:val="24"/>
              </w:rPr>
              <w:t>splines::</w:t>
            </w:r>
            <w:proofErr w:type="gramEnd"/>
            <w:r w:rsidRPr="00A77D4C">
              <w:rPr>
                <w:rFonts w:ascii="Times New Roman" w:eastAsia="Arial" w:hAnsi="Times New Roman" w:cs="Times New Roman"/>
                <w:color w:val="000000"/>
                <w:sz w:val="24"/>
              </w:rPr>
              <w:t xml:space="preserve">ns(Workload, </w:t>
            </w:r>
            <w:proofErr w:type="spellStart"/>
            <w:r w:rsidRPr="00A77D4C">
              <w:rPr>
                <w:rFonts w:ascii="Times New Roman" w:eastAsia="Arial" w:hAnsi="Times New Roman" w:cs="Times New Roman"/>
                <w:color w:val="000000"/>
                <w:sz w:val="24"/>
              </w:rPr>
              <w:t>df</w:t>
            </w:r>
            <w:proofErr w:type="spellEnd"/>
            <w:r w:rsidRPr="00A77D4C">
              <w:rPr>
                <w:rFonts w:ascii="Times New Roman" w:eastAsia="Arial" w:hAnsi="Times New Roman" w:cs="Times New Roman"/>
                <w:color w:val="000000"/>
                <w:sz w:val="24"/>
              </w:rPr>
              <w:t xml:space="preserve"> = 2) + Site + (1 + Workload | Subject) + splines::ns(Workload, </w:t>
            </w:r>
            <w:proofErr w:type="spellStart"/>
            <w:r w:rsidRPr="00A77D4C">
              <w:rPr>
                <w:rFonts w:ascii="Times New Roman" w:eastAsia="Arial" w:hAnsi="Times New Roman" w:cs="Times New Roman"/>
                <w:color w:val="000000"/>
                <w:sz w:val="24"/>
              </w:rPr>
              <w:t>df</w:t>
            </w:r>
            <w:proofErr w:type="spellEnd"/>
            <w:r w:rsidRPr="00A77D4C">
              <w:rPr>
                <w:rFonts w:ascii="Times New Roman" w:eastAsia="Arial" w:hAnsi="Times New Roman" w:cs="Times New Roman"/>
                <w:color w:val="000000"/>
                <w:sz w:val="24"/>
              </w:rPr>
              <w:t xml:space="preserve"> = 2):Site</w:t>
            </w:r>
          </w:p>
        </w:tc>
      </w:tr>
      <w:tr w:rsidR="00ED3CB2" w:rsidRPr="00A77D4C" w14:paraId="446641E2" w14:textId="77777777" w:rsidTr="00750C84">
        <w:trPr>
          <w:trHeight w:val="340"/>
          <w:jc w:val="center"/>
        </w:trPr>
        <w:tc>
          <w:tcPr>
            <w:tcW w:w="0" w:type="auto"/>
            <w:gridSpan w:val="10"/>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67DD522" w14:textId="7E1CAFDD"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Marginal R² is the proportion of variance explained by fixed effects.</w:t>
            </w:r>
          </w:p>
        </w:tc>
      </w:tr>
      <w:tr w:rsidR="00ED3CB2" w:rsidRPr="00A77D4C" w14:paraId="1A9C7E9B" w14:textId="77777777" w:rsidTr="00750C84">
        <w:trPr>
          <w:trHeight w:val="340"/>
          <w:jc w:val="center"/>
        </w:trPr>
        <w:tc>
          <w:tcPr>
            <w:tcW w:w="0" w:type="auto"/>
            <w:gridSpan w:val="10"/>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5ADFE81"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color w:val="000000"/>
                <w:sz w:val="24"/>
              </w:rPr>
            </w:pPr>
            <w:r w:rsidRPr="00A77D4C">
              <w:rPr>
                <w:rFonts w:ascii="Times New Roman" w:eastAsia="Arial" w:hAnsi="Times New Roman" w:cs="Times New Roman"/>
                <w:color w:val="000000"/>
                <w:sz w:val="24"/>
              </w:rPr>
              <w:t>Conditional R² is the proportion of variance explained by fixed and random effects.</w:t>
            </w:r>
          </w:p>
          <w:p w14:paraId="4F094A5E" w14:textId="77777777"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color w:val="000000"/>
                <w:sz w:val="24"/>
              </w:rPr>
            </w:pPr>
          </w:p>
          <w:p w14:paraId="21FA4E59" w14:textId="2D93AF04" w:rsidR="00ED3CB2" w:rsidRPr="00A77D4C" w:rsidRDefault="00ED3CB2" w:rsidP="00ED3CB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r>
    </w:tbl>
    <w:p w14:paraId="00B1C4B9" w14:textId="77777777" w:rsidR="00750C84" w:rsidRPr="00A77D4C" w:rsidRDefault="00750C84" w:rsidP="00750C84">
      <w:pPr>
        <w:rPr>
          <w:rFonts w:ascii="Times New Roman" w:hAnsi="Times New Roman" w:cs="Times New Roman"/>
          <w:sz w:val="24"/>
        </w:rPr>
      </w:pPr>
    </w:p>
    <w:p w14:paraId="6EFBF782" w14:textId="06884D2A" w:rsidR="00816FB9" w:rsidRPr="00A77D4C" w:rsidRDefault="00816FB9">
      <w:pPr>
        <w:spacing w:after="160" w:line="259" w:lineRule="auto"/>
        <w:rPr>
          <w:rFonts w:ascii="Times New Roman" w:hAnsi="Times New Roman" w:cs="Times New Roman"/>
          <w:sz w:val="24"/>
        </w:rPr>
      </w:pPr>
      <w:r w:rsidRPr="00A77D4C">
        <w:rPr>
          <w:rFonts w:ascii="Times New Roman" w:hAnsi="Times New Roman" w:cs="Times New Roman"/>
          <w:sz w:val="24"/>
        </w:rPr>
        <w:br w:type="page"/>
      </w:r>
    </w:p>
    <w:p w14:paraId="3BEA7EF8" w14:textId="77777777" w:rsidR="00816FB9" w:rsidRPr="00A77D4C" w:rsidRDefault="00816FB9" w:rsidP="00816FB9">
      <w:pPr>
        <w:pStyle w:val="BodyText"/>
        <w:rPr>
          <w:rFonts w:ascii="Times New Roman" w:hAnsi="Times New Roman" w:cs="Times New Roman"/>
          <w:sz w:val="24"/>
          <w:szCs w:val="24"/>
        </w:rPr>
        <w:sectPr w:rsidR="00816FB9" w:rsidRPr="00A77D4C" w:rsidSect="00750C84">
          <w:pgSz w:w="15840" w:h="12240" w:orient="landscape"/>
          <w:pgMar w:top="1440" w:right="1440" w:bottom="1440" w:left="1440" w:header="720" w:footer="720" w:gutter="0"/>
          <w:cols w:space="720"/>
        </w:sectPr>
      </w:pPr>
    </w:p>
    <w:tbl>
      <w:tblPr>
        <w:tblW w:w="0" w:type="pct"/>
        <w:jc w:val="center"/>
        <w:tblLook w:val="0420" w:firstRow="1" w:lastRow="0" w:firstColumn="0" w:lastColumn="0" w:noHBand="0" w:noVBand="1"/>
      </w:tblPr>
      <w:tblGrid>
        <w:gridCol w:w="1874"/>
        <w:gridCol w:w="1724"/>
        <w:gridCol w:w="1220"/>
        <w:gridCol w:w="1220"/>
        <w:gridCol w:w="1220"/>
      </w:tblGrid>
      <w:tr w:rsidR="00816FB9" w:rsidRPr="00A77D4C" w14:paraId="5EA52D93" w14:textId="77777777" w:rsidTr="00816FB9">
        <w:trPr>
          <w:trHeight w:hRule="exact" w:val="1064"/>
          <w:tblHeader/>
          <w:jc w:val="center"/>
        </w:trPr>
        <w:tc>
          <w:tcPr>
            <w:tcW w:w="0" w:type="auto"/>
            <w:gridSpan w:val="5"/>
            <w:tcBorders>
              <w:top w:val="none" w:sz="0" w:space="0" w:color="666666"/>
              <w:left w:val="none" w:sz="0" w:space="0" w:color="666666"/>
              <w:bottom w:val="none" w:sz="0" w:space="0" w:color="666666"/>
              <w:right w:val="none" w:sz="0" w:space="0" w:color="666666"/>
            </w:tcBorders>
            <w:shd w:val="clear" w:color="auto" w:fill="FFFFFF"/>
            <w:tcMar>
              <w:top w:w="0" w:type="dxa"/>
              <w:left w:w="0" w:type="dxa"/>
              <w:bottom w:w="0" w:type="dxa"/>
              <w:right w:w="0" w:type="dxa"/>
            </w:tcMar>
            <w:vAlign w:val="center"/>
          </w:tcPr>
          <w:p w14:paraId="2D9BE940" w14:textId="310DF93C" w:rsidR="00816FB9" w:rsidRPr="00A77D4C" w:rsidRDefault="00816FB9" w:rsidP="00816FB9">
            <w:pPr>
              <w:pStyle w:val="BodyText"/>
              <w:rPr>
                <w:rFonts w:ascii="Times New Roman" w:hAnsi="Times New Roman" w:cs="Times New Roman"/>
                <w:sz w:val="24"/>
                <w:szCs w:val="24"/>
              </w:rPr>
            </w:pPr>
            <w:r w:rsidRPr="00A77D4C">
              <w:rPr>
                <w:rFonts w:ascii="Times New Roman" w:hAnsi="Times New Roman" w:cs="Times New Roman"/>
                <w:sz w:val="24"/>
                <w:szCs w:val="24"/>
              </w:rPr>
              <w:lastRenderedPageBreak/>
              <w:t xml:space="preserve">Supplemental Table 2: Reoxygenation kinetics mean response time (MRT) </w:t>
            </w:r>
            <w:r w:rsidRPr="00A77D4C">
              <w:rPr>
                <w:rFonts w:ascii="Times New Roman" w:hAnsi="Times New Roman" w:cs="Times New Roman"/>
                <w:sz w:val="24"/>
                <w:szCs w:val="24"/>
              </w:rPr>
              <w:br/>
              <w:t xml:space="preserve">descriptive data at work stages corresponding to 50%, 75%, and 100% </w:t>
            </w:r>
            <w:r w:rsidRPr="00A77D4C">
              <w:rPr>
                <w:rFonts w:ascii="Times New Roman" w:hAnsi="Times New Roman" w:cs="Times New Roman"/>
                <w:sz w:val="24"/>
                <w:szCs w:val="24"/>
              </w:rPr>
              <w:br/>
              <w:t>peak workload</w:t>
            </w:r>
          </w:p>
          <w:p w14:paraId="7414D7BC" w14:textId="5150157D"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rPr>
                <w:rFonts w:ascii="Times New Roman" w:hAnsi="Times New Roman" w:cs="Times New Roman"/>
                <w:sz w:val="24"/>
              </w:rPr>
            </w:pPr>
          </w:p>
        </w:tc>
      </w:tr>
      <w:tr w:rsidR="00816FB9" w:rsidRPr="00A77D4C" w14:paraId="36E5A4D6" w14:textId="77777777" w:rsidTr="0006397F">
        <w:trPr>
          <w:trHeight w:hRule="exact" w:val="340"/>
          <w:tblHeader/>
          <w:jc w:val="center"/>
        </w:trPr>
        <w:tc>
          <w:tcPr>
            <w:tcW w:w="0" w:type="auto"/>
            <w:gridSpan w:val="2"/>
            <w:tcBorders>
              <w:top w:val="none" w:sz="0" w:space="0" w:color="666666"/>
              <w:left w:val="none" w:sz="0" w:space="0" w:color="666666"/>
              <w:bottom w:val="none" w:sz="0" w:space="0" w:color="666666"/>
              <w:right w:val="none" w:sz="0" w:space="0" w:color="666666"/>
            </w:tcBorders>
            <w:shd w:val="clear" w:color="auto" w:fill="FFFFFF"/>
            <w:tcMar>
              <w:top w:w="0" w:type="dxa"/>
              <w:left w:w="0" w:type="dxa"/>
              <w:bottom w:w="0" w:type="dxa"/>
              <w:right w:w="0" w:type="dxa"/>
            </w:tcMar>
            <w:vAlign w:val="center"/>
          </w:tcPr>
          <w:p w14:paraId="01D237FF"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gridSpan w:val="3"/>
            <w:tcBorders>
              <w:top w:val="none" w:sz="0" w:space="0" w:color="666666"/>
              <w:left w:val="none" w:sz="0" w:space="0" w:color="666666"/>
              <w:bottom w:val="none" w:sz="0" w:space="0" w:color="666666"/>
              <w:right w:val="none" w:sz="0" w:space="0" w:color="666666"/>
            </w:tcBorders>
            <w:shd w:val="clear" w:color="auto" w:fill="FFFFFF"/>
            <w:tcMar>
              <w:top w:w="0" w:type="dxa"/>
              <w:left w:w="0" w:type="dxa"/>
              <w:bottom w:w="0" w:type="dxa"/>
              <w:right w:w="0" w:type="dxa"/>
            </w:tcMar>
            <w:vAlign w:val="center"/>
          </w:tcPr>
          <w:p w14:paraId="78BAF212"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b/>
                <w:color w:val="000000"/>
                <w:sz w:val="24"/>
              </w:rPr>
              <w:t>Workload</w:t>
            </w:r>
          </w:p>
        </w:tc>
      </w:tr>
      <w:tr w:rsidR="00816FB9" w:rsidRPr="00A77D4C" w14:paraId="2DB303C3" w14:textId="77777777" w:rsidTr="0006397F">
        <w:trPr>
          <w:trHeight w:hRule="exact" w:val="340"/>
          <w:tblHeader/>
          <w:jc w:val="center"/>
        </w:trPr>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2F17FBC"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b/>
                <w:color w:val="000000"/>
                <w:sz w:val="24"/>
              </w:rPr>
              <w:t>Muscle Site</w:t>
            </w:r>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5BE088B"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b/>
                <w:color w:val="000000"/>
                <w:sz w:val="24"/>
              </w:rPr>
              <w:t>MRT (sec)</w:t>
            </w:r>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65A8DA6"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b/>
                <w:color w:val="000000"/>
                <w:sz w:val="24"/>
              </w:rPr>
              <w:t>51 (</w:t>
            </w:r>
            <w:proofErr w:type="gramStart"/>
            <w:r w:rsidRPr="00A77D4C">
              <w:rPr>
                <w:rFonts w:ascii="Times New Roman" w:eastAsia="Aptos" w:hAnsi="Times New Roman" w:cs="Times New Roman"/>
                <w:b/>
                <w:color w:val="000000"/>
                <w:sz w:val="24"/>
              </w:rPr>
              <w:t>3)%</w:t>
            </w:r>
            <w:proofErr w:type="gramEnd"/>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AF8C1EA"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b/>
                <w:color w:val="000000"/>
                <w:sz w:val="24"/>
              </w:rPr>
              <w:t>75 (</w:t>
            </w:r>
            <w:proofErr w:type="gramStart"/>
            <w:r w:rsidRPr="00A77D4C">
              <w:rPr>
                <w:rFonts w:ascii="Times New Roman" w:eastAsia="Aptos" w:hAnsi="Times New Roman" w:cs="Times New Roman"/>
                <w:b/>
                <w:color w:val="000000"/>
                <w:sz w:val="24"/>
              </w:rPr>
              <w:t>3)%</w:t>
            </w:r>
            <w:proofErr w:type="gramEnd"/>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4341915"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b/>
                <w:color w:val="000000"/>
                <w:sz w:val="24"/>
              </w:rPr>
              <w:t>100 (</w:t>
            </w:r>
            <w:proofErr w:type="gramStart"/>
            <w:r w:rsidRPr="00A77D4C">
              <w:rPr>
                <w:rFonts w:ascii="Times New Roman" w:eastAsia="Aptos" w:hAnsi="Times New Roman" w:cs="Times New Roman"/>
                <w:b/>
                <w:color w:val="000000"/>
                <w:sz w:val="24"/>
              </w:rPr>
              <w:t>1)%</w:t>
            </w:r>
            <w:proofErr w:type="gramEnd"/>
          </w:p>
        </w:tc>
      </w:tr>
      <w:tr w:rsidR="00816FB9" w:rsidRPr="00A77D4C" w14:paraId="1C7C8F6A" w14:textId="77777777" w:rsidTr="0006397F">
        <w:trPr>
          <w:trHeight w:hRule="exact" w:val="340"/>
          <w:jc w:val="center"/>
        </w:trPr>
        <w:tc>
          <w:tcPr>
            <w:tcW w:w="0" w:type="auto"/>
            <w:vMerge w:val="restart"/>
            <w:tcBorders>
              <w:top w:val="single" w:sz="12" w:space="0" w:color="666666"/>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47A40E1B"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b/>
                <w:color w:val="000000"/>
                <w:sz w:val="24"/>
              </w:rPr>
              <w:t>Vastus Lateralis</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DF979"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n</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884BA"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21</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8B175"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21</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C9FD4"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21</w:t>
            </w:r>
          </w:p>
        </w:tc>
      </w:tr>
      <w:tr w:rsidR="00816FB9" w:rsidRPr="00A77D4C" w14:paraId="7E88C7DA" w14:textId="77777777" w:rsidTr="0006397F">
        <w:trPr>
          <w:trHeight w:hRule="exact" w:val="340"/>
          <w:jc w:val="center"/>
        </w:trPr>
        <w:tc>
          <w:tcPr>
            <w:tcW w:w="0" w:type="auto"/>
            <w:vMerge/>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691AC"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F6E38"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Median (Q₁-Q₃)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42233"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9 (7-10)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0DFC8"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13 (11-15)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5F305"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19 (17-21)</w:t>
            </w:r>
          </w:p>
        </w:tc>
      </w:tr>
      <w:tr w:rsidR="00816FB9" w:rsidRPr="00A77D4C" w14:paraId="37CDDCE5" w14:textId="77777777" w:rsidTr="0006397F">
        <w:trPr>
          <w:trHeight w:hRule="exact" w:val="340"/>
          <w:jc w:val="center"/>
        </w:trPr>
        <w:tc>
          <w:tcPr>
            <w:tcW w:w="0" w:type="auto"/>
            <w:vMerge/>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6067E982"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0D760F0D"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CV (%)</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052C0BA4"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29</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05C7429C"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26</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48531EB5"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19</w:t>
            </w:r>
          </w:p>
        </w:tc>
      </w:tr>
      <w:tr w:rsidR="00816FB9" w:rsidRPr="00A77D4C" w14:paraId="5139129F" w14:textId="77777777" w:rsidTr="0006397F">
        <w:trPr>
          <w:trHeight w:hRule="exact" w:val="340"/>
          <w:jc w:val="center"/>
        </w:trPr>
        <w:tc>
          <w:tcPr>
            <w:tcW w:w="0" w:type="auto"/>
            <w:vMerge w:val="restart"/>
            <w:tcBorders>
              <w:top w:val="single" w:sz="4" w:space="0" w:color="BEBEBE"/>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6FA0208B"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b/>
                <w:color w:val="000000"/>
                <w:sz w:val="24"/>
              </w:rPr>
              <w:t>Rectus Femoris</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D6F27"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n</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E1258"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10</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29875"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16</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F75DB"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21</w:t>
            </w:r>
          </w:p>
        </w:tc>
      </w:tr>
      <w:tr w:rsidR="00816FB9" w:rsidRPr="00A77D4C" w14:paraId="03970914" w14:textId="77777777" w:rsidTr="0006397F">
        <w:trPr>
          <w:trHeight w:hRule="exact" w:val="340"/>
          <w:jc w:val="center"/>
        </w:trPr>
        <w:tc>
          <w:tcPr>
            <w:tcW w:w="0" w:type="auto"/>
            <w:vMerge/>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C4338"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B6C92"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Median (Q₁-Q₃)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103D8"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15 (11-25)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D3109"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22 (18-28)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F0F9E"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42 (34-62)</w:t>
            </w:r>
          </w:p>
        </w:tc>
      </w:tr>
      <w:tr w:rsidR="00816FB9" w:rsidRPr="00A77D4C" w14:paraId="00A0A6CA" w14:textId="77777777" w:rsidTr="0006397F">
        <w:trPr>
          <w:trHeight w:hRule="exact" w:val="340"/>
          <w:jc w:val="center"/>
        </w:trPr>
        <w:tc>
          <w:tcPr>
            <w:tcW w:w="0" w:type="auto"/>
            <w:vMerge/>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5443EE39"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4D16F61F"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CV (%)</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04ECCEF1"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51</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0BCBB890"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43</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21742AF4"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43</w:t>
            </w:r>
          </w:p>
        </w:tc>
      </w:tr>
      <w:tr w:rsidR="00816FB9" w:rsidRPr="00A77D4C" w14:paraId="6084A6B2" w14:textId="77777777" w:rsidTr="0006397F">
        <w:trPr>
          <w:trHeight w:hRule="exact" w:val="340"/>
          <w:jc w:val="center"/>
        </w:trPr>
        <w:tc>
          <w:tcPr>
            <w:tcW w:w="0" w:type="auto"/>
            <w:vMerge w:val="restart"/>
            <w:tcBorders>
              <w:top w:val="single" w:sz="4" w:space="0" w:color="BEBEBE"/>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2E2B4630"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b/>
                <w:color w:val="000000"/>
                <w:sz w:val="24"/>
              </w:rPr>
              <w:t>Paraspinals</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058C2"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n</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9EE18"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9</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FE82F"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15</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B2845"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17</w:t>
            </w:r>
          </w:p>
        </w:tc>
      </w:tr>
      <w:tr w:rsidR="00816FB9" w:rsidRPr="00A77D4C" w14:paraId="79219B42" w14:textId="77777777" w:rsidTr="0006397F">
        <w:trPr>
          <w:trHeight w:hRule="exact" w:val="340"/>
          <w:jc w:val="center"/>
        </w:trPr>
        <w:tc>
          <w:tcPr>
            <w:tcW w:w="0" w:type="auto"/>
            <w:vMerge/>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BED61"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E7F99"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Median (Q₁-Q₃)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1F6DD"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25 (16-31)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82D83"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25 (22-28)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6E165"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44 (37-51)</w:t>
            </w:r>
          </w:p>
        </w:tc>
      </w:tr>
      <w:tr w:rsidR="00816FB9" w:rsidRPr="00A77D4C" w14:paraId="7B0716DC" w14:textId="77777777" w:rsidTr="0006397F">
        <w:trPr>
          <w:trHeight w:hRule="exact" w:val="340"/>
          <w:jc w:val="center"/>
        </w:trPr>
        <w:tc>
          <w:tcPr>
            <w:tcW w:w="0" w:type="auto"/>
            <w:vMerge/>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194E1C54"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64A184FA"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CV (%)</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23774915"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35</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323B7170"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21</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2D7BA21E"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42</w:t>
            </w:r>
          </w:p>
        </w:tc>
      </w:tr>
      <w:tr w:rsidR="00816FB9" w:rsidRPr="00A77D4C" w14:paraId="340C01FC" w14:textId="77777777" w:rsidTr="0006397F">
        <w:trPr>
          <w:trHeight w:hRule="exact" w:val="340"/>
          <w:jc w:val="center"/>
        </w:trPr>
        <w:tc>
          <w:tcPr>
            <w:tcW w:w="0" w:type="auto"/>
            <w:vMerge w:val="restart"/>
            <w:tcBorders>
              <w:top w:val="single" w:sz="4" w:space="0" w:color="BEBEBE"/>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A04FE71"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b/>
                <w:color w:val="000000"/>
                <w:sz w:val="24"/>
              </w:rPr>
              <w:t>Deltoid</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20D18"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n</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D159B"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17</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2A484"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19</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E2130"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17</w:t>
            </w:r>
          </w:p>
        </w:tc>
      </w:tr>
      <w:tr w:rsidR="00816FB9" w:rsidRPr="00A77D4C" w14:paraId="05CD7A35" w14:textId="77777777" w:rsidTr="0006397F">
        <w:trPr>
          <w:trHeight w:hRule="exact" w:val="340"/>
          <w:jc w:val="center"/>
        </w:trPr>
        <w:tc>
          <w:tcPr>
            <w:tcW w:w="0" w:type="auto"/>
            <w:vMerge/>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4E854"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1B8CD"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Median (Q₁-Q₃)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B8BF4"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38 (25-50)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4F6AB"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32 (29-41)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7CE98"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47 (39-58)</w:t>
            </w:r>
          </w:p>
        </w:tc>
      </w:tr>
      <w:tr w:rsidR="00816FB9" w:rsidRPr="00A77D4C" w14:paraId="2DD25F33" w14:textId="77777777" w:rsidTr="0006397F">
        <w:trPr>
          <w:trHeight w:hRule="exact" w:val="340"/>
          <w:jc w:val="center"/>
        </w:trPr>
        <w:tc>
          <w:tcPr>
            <w:tcW w:w="0" w:type="auto"/>
            <w:vMerge/>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6D606B1"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BCB7A0F"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CV (%)</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8166F68"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45</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FBCE070"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25</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BFB2BF6"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36</w:t>
            </w:r>
          </w:p>
        </w:tc>
      </w:tr>
    </w:tbl>
    <w:p w14:paraId="252C005E" w14:textId="77777777" w:rsidR="00816FB9" w:rsidRPr="00A77D4C" w:rsidRDefault="00816FB9" w:rsidP="00816FB9">
      <w:pPr>
        <w:pStyle w:val="BodyText"/>
        <w:rPr>
          <w:rFonts w:ascii="Times New Roman" w:hAnsi="Times New Roman" w:cs="Times New Roman"/>
          <w:sz w:val="24"/>
          <w:szCs w:val="24"/>
        </w:rPr>
      </w:pPr>
      <w:r w:rsidRPr="00A77D4C">
        <w:rPr>
          <w:rFonts w:ascii="Times New Roman" w:hAnsi="Times New Roman" w:cs="Times New Roman"/>
          <w:sz w:val="24"/>
          <w:szCs w:val="24"/>
        </w:rPr>
        <w:t>Workloads displayed as mean (SD) %</w:t>
      </w:r>
      <w:proofErr w:type="spellStart"/>
      <w:r w:rsidRPr="00A77D4C">
        <w:rPr>
          <w:rFonts w:ascii="Times New Roman" w:hAnsi="Times New Roman" w:cs="Times New Roman"/>
          <w:sz w:val="24"/>
          <w:szCs w:val="24"/>
        </w:rPr>
        <w:t>Wpeak</w:t>
      </w:r>
      <w:proofErr w:type="spellEnd"/>
      <w:r w:rsidRPr="00A77D4C">
        <w:rPr>
          <w:rFonts w:ascii="Times New Roman" w:hAnsi="Times New Roman" w:cs="Times New Roman"/>
          <w:sz w:val="24"/>
          <w:szCs w:val="24"/>
        </w:rPr>
        <w:t>. MRT: mean response time. n: number of participants with available reoxygenation data. CV: coefficient of variation between participants.</w:t>
      </w:r>
    </w:p>
    <w:p w14:paraId="2416EB0B" w14:textId="7B1412AE" w:rsidR="00816FB9" w:rsidRPr="00A77D4C" w:rsidRDefault="00816FB9">
      <w:pPr>
        <w:spacing w:after="160" w:line="259" w:lineRule="auto"/>
        <w:rPr>
          <w:rFonts w:ascii="Times New Roman" w:hAnsi="Times New Roman" w:cs="Times New Roman"/>
          <w:sz w:val="24"/>
        </w:rPr>
      </w:pPr>
      <w:r w:rsidRPr="00A77D4C">
        <w:rPr>
          <w:rFonts w:ascii="Times New Roman" w:hAnsi="Times New Roman" w:cs="Times New Roman"/>
          <w:sz w:val="24"/>
        </w:rPr>
        <w:br w:type="page"/>
      </w:r>
    </w:p>
    <w:p w14:paraId="7BE336DC" w14:textId="77777777" w:rsidR="00816FB9" w:rsidRPr="00A77D4C" w:rsidRDefault="00816FB9" w:rsidP="00816FB9">
      <w:pPr>
        <w:pStyle w:val="BodyText"/>
        <w:rPr>
          <w:rFonts w:ascii="Times New Roman" w:hAnsi="Times New Roman" w:cs="Times New Roman"/>
          <w:sz w:val="24"/>
          <w:szCs w:val="24"/>
        </w:rPr>
      </w:pPr>
    </w:p>
    <w:tbl>
      <w:tblPr>
        <w:tblW w:w="0" w:type="pct"/>
        <w:jc w:val="center"/>
        <w:tblLook w:val="0420" w:firstRow="1" w:lastRow="0" w:firstColumn="0" w:lastColumn="0" w:noHBand="0" w:noVBand="1"/>
      </w:tblPr>
      <w:tblGrid>
        <w:gridCol w:w="1918"/>
        <w:gridCol w:w="1392"/>
        <w:gridCol w:w="1515"/>
        <w:gridCol w:w="1515"/>
      </w:tblGrid>
      <w:tr w:rsidR="00816FB9" w:rsidRPr="00A77D4C" w14:paraId="193D3961" w14:textId="77777777" w:rsidTr="00816FB9">
        <w:trPr>
          <w:trHeight w:hRule="exact" w:val="1170"/>
          <w:tblHeader/>
          <w:jc w:val="center"/>
        </w:trPr>
        <w:tc>
          <w:tcPr>
            <w:tcW w:w="0" w:type="auto"/>
            <w:gridSpan w:val="4"/>
            <w:tcBorders>
              <w:top w:val="none" w:sz="0" w:space="0" w:color="666666"/>
              <w:left w:val="none" w:sz="0" w:space="0" w:color="666666"/>
              <w:bottom w:val="none" w:sz="0" w:space="0" w:color="666666"/>
              <w:right w:val="none" w:sz="0" w:space="0" w:color="666666"/>
            </w:tcBorders>
            <w:shd w:val="clear" w:color="auto" w:fill="FFFFFF"/>
            <w:tcMar>
              <w:top w:w="0" w:type="dxa"/>
              <w:left w:w="0" w:type="dxa"/>
              <w:bottom w:w="0" w:type="dxa"/>
              <w:right w:w="0" w:type="dxa"/>
            </w:tcMar>
            <w:vAlign w:val="center"/>
          </w:tcPr>
          <w:p w14:paraId="347F9291" w14:textId="71C4FEBE" w:rsidR="00816FB9" w:rsidRPr="00A77D4C" w:rsidRDefault="00816FB9" w:rsidP="00816FB9">
            <w:pPr>
              <w:pStyle w:val="BodyText"/>
              <w:rPr>
                <w:rFonts w:ascii="Times New Roman" w:hAnsi="Times New Roman" w:cs="Times New Roman"/>
                <w:sz w:val="24"/>
                <w:szCs w:val="24"/>
              </w:rPr>
            </w:pPr>
            <w:r w:rsidRPr="00A77D4C">
              <w:rPr>
                <w:rFonts w:ascii="Times New Roman" w:hAnsi="Times New Roman" w:cs="Times New Roman"/>
                <w:sz w:val="24"/>
                <w:szCs w:val="24"/>
              </w:rPr>
              <w:t xml:space="preserve">Supplemental Table 3: Estimated marginal contrasts of workloads </w:t>
            </w:r>
            <w:r w:rsidRPr="00A77D4C">
              <w:rPr>
                <w:rFonts w:ascii="Times New Roman" w:hAnsi="Times New Roman" w:cs="Times New Roman"/>
                <w:sz w:val="24"/>
                <w:szCs w:val="24"/>
              </w:rPr>
              <w:br/>
              <w:t xml:space="preserve">between reoxygenation kinetics at 50%, 75%, and 100% peak </w:t>
            </w:r>
            <w:r w:rsidRPr="00A77D4C">
              <w:rPr>
                <w:rFonts w:ascii="Times New Roman" w:hAnsi="Times New Roman" w:cs="Times New Roman"/>
                <w:sz w:val="24"/>
                <w:szCs w:val="24"/>
              </w:rPr>
              <w:br/>
              <w:t>workload in each muscle site from the linear mixed-effects model</w:t>
            </w:r>
          </w:p>
          <w:p w14:paraId="56BC84BD" w14:textId="3966B6CC"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rPr>
                <w:rFonts w:ascii="Times New Roman" w:hAnsi="Times New Roman" w:cs="Times New Roman"/>
                <w:sz w:val="24"/>
              </w:rPr>
            </w:pPr>
          </w:p>
        </w:tc>
      </w:tr>
      <w:tr w:rsidR="00816FB9" w:rsidRPr="00A77D4C" w14:paraId="263AE16C" w14:textId="77777777" w:rsidTr="0006397F">
        <w:trPr>
          <w:trHeight w:hRule="exact" w:val="340"/>
          <w:tblHeader/>
          <w:jc w:val="center"/>
        </w:trPr>
        <w:tc>
          <w:tcPr>
            <w:tcW w:w="0" w:type="auto"/>
            <w:tcBorders>
              <w:top w:val="none" w:sz="0" w:space="0" w:color="666666"/>
              <w:left w:val="none" w:sz="0" w:space="0" w:color="666666"/>
              <w:bottom w:val="none" w:sz="0" w:space="0" w:color="666666"/>
              <w:right w:val="none" w:sz="0" w:space="0" w:color="666666"/>
            </w:tcBorders>
            <w:shd w:val="clear" w:color="auto" w:fill="FFFFFF"/>
            <w:tcMar>
              <w:top w:w="0" w:type="dxa"/>
              <w:left w:w="0" w:type="dxa"/>
              <w:bottom w:w="0" w:type="dxa"/>
              <w:right w:w="0" w:type="dxa"/>
            </w:tcMar>
            <w:vAlign w:val="center"/>
          </w:tcPr>
          <w:p w14:paraId="5CCEF53C"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gridSpan w:val="3"/>
            <w:tcBorders>
              <w:top w:val="none" w:sz="0" w:space="0" w:color="666666"/>
              <w:left w:val="none" w:sz="0" w:space="0" w:color="666666"/>
              <w:bottom w:val="none" w:sz="0" w:space="0" w:color="666666"/>
              <w:right w:val="none" w:sz="0" w:space="0" w:color="666666"/>
            </w:tcBorders>
            <w:shd w:val="clear" w:color="auto" w:fill="FFFFFF"/>
            <w:tcMar>
              <w:top w:w="0" w:type="dxa"/>
              <w:left w:w="0" w:type="dxa"/>
              <w:bottom w:w="0" w:type="dxa"/>
              <w:right w:w="0" w:type="dxa"/>
            </w:tcMar>
            <w:vAlign w:val="center"/>
          </w:tcPr>
          <w:p w14:paraId="0AA2E514"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b/>
                <w:color w:val="000000"/>
                <w:sz w:val="24"/>
              </w:rPr>
              <w:t>Contrast of Workload (95% CI)</w:t>
            </w:r>
          </w:p>
        </w:tc>
      </w:tr>
      <w:tr w:rsidR="00816FB9" w:rsidRPr="00A77D4C" w14:paraId="45E239CE" w14:textId="77777777" w:rsidTr="0006397F">
        <w:trPr>
          <w:trHeight w:hRule="exact" w:val="340"/>
          <w:tblHeader/>
          <w:jc w:val="center"/>
        </w:trPr>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BE6A5B4"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b/>
                <w:color w:val="000000"/>
                <w:sz w:val="24"/>
              </w:rPr>
              <w:t>Muscle Site</w:t>
            </w:r>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A6FD072"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b/>
                <w:color w:val="000000"/>
                <w:sz w:val="24"/>
              </w:rPr>
              <w:t>75% - 50%</w:t>
            </w:r>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E9C6806"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b/>
                <w:color w:val="000000"/>
                <w:sz w:val="24"/>
              </w:rPr>
              <w:t>100% - 50%</w:t>
            </w:r>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14F9A60"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b/>
                <w:color w:val="000000"/>
                <w:sz w:val="24"/>
              </w:rPr>
              <w:t>100% - 75%</w:t>
            </w:r>
          </w:p>
        </w:tc>
      </w:tr>
      <w:tr w:rsidR="00816FB9" w:rsidRPr="00A77D4C" w14:paraId="3C904694" w14:textId="77777777" w:rsidTr="0006397F">
        <w:trPr>
          <w:trHeight w:hRule="exact" w:val="340"/>
          <w:jc w:val="center"/>
        </w:trPr>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06104"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b/>
                <w:color w:val="000000"/>
                <w:sz w:val="24"/>
              </w:rPr>
              <w:t>Vastus Lateralis</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68D60"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4 (2, 6) *</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A7B2F"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10 (4, 15) *</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495B6"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6 (2, 10) *</w:t>
            </w:r>
          </w:p>
        </w:tc>
      </w:tr>
      <w:tr w:rsidR="00816FB9" w:rsidRPr="00A77D4C" w14:paraId="701A7DAC" w14:textId="77777777" w:rsidTr="0006397F">
        <w:trPr>
          <w:trHeight w:hRule="exact" w:val="340"/>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05EFB"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b/>
                <w:color w:val="000000"/>
                <w:sz w:val="24"/>
              </w:rPr>
              <w:t>Rectus Femoris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87409"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11 (8, 13) *</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86798"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32 (25, 38) *</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B0278"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21 (16, 26) *</w:t>
            </w:r>
          </w:p>
        </w:tc>
      </w:tr>
      <w:tr w:rsidR="00816FB9" w:rsidRPr="00A77D4C" w14:paraId="505AA224" w14:textId="77777777" w:rsidTr="0006397F">
        <w:trPr>
          <w:trHeight w:hRule="exact" w:val="340"/>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425A5"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b/>
                <w:color w:val="000000"/>
                <w:sz w:val="24"/>
              </w:rPr>
              <w:t>Paraspinals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51604"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5 (2, 8) *</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A6096"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23 (16, 30) *</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818C2"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18 (13, 23) *</w:t>
            </w:r>
          </w:p>
        </w:tc>
      </w:tr>
      <w:tr w:rsidR="00816FB9" w:rsidRPr="00A77D4C" w14:paraId="5E69FBB4" w14:textId="77777777" w:rsidTr="0006397F">
        <w:trPr>
          <w:trHeight w:hRule="exact" w:val="340"/>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00B2CD9"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b/>
                <w:color w:val="000000"/>
                <w:sz w:val="24"/>
              </w:rPr>
              <w:t>Deltoid</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7C45EA5"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-1 (-4, 2)</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36FA34E"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8 (1, 14) *</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CD8A620"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8 (4, 13) *</w:t>
            </w:r>
          </w:p>
        </w:tc>
      </w:tr>
    </w:tbl>
    <w:p w14:paraId="0ACE1049" w14:textId="1FA2593F" w:rsidR="00816FB9" w:rsidRPr="00A77D4C" w:rsidRDefault="00816FB9" w:rsidP="00816FB9">
      <w:pPr>
        <w:pStyle w:val="BodyText"/>
        <w:rPr>
          <w:rFonts w:ascii="Times New Roman" w:hAnsi="Times New Roman" w:cs="Times New Roman"/>
          <w:sz w:val="24"/>
          <w:szCs w:val="24"/>
        </w:rPr>
      </w:pPr>
      <w:r w:rsidRPr="00A77D4C">
        <w:rPr>
          <w:rFonts w:ascii="Times New Roman" w:hAnsi="Times New Roman" w:cs="Times New Roman"/>
          <w:sz w:val="24"/>
          <w:szCs w:val="24"/>
        </w:rPr>
        <w:t xml:space="preserve">Values represent the estimate (95% confidence interval) for the pairwise difference in mean response time (MRT) in seconds between workloads. Positive values indicate that the higher workload has slower reoxygenation kinetics than the lower workload. * </w:t>
      </w:r>
      <w:proofErr w:type="gramStart"/>
      <w:r w:rsidRPr="00A77D4C">
        <w:rPr>
          <w:rFonts w:ascii="Times New Roman" w:hAnsi="Times New Roman" w:cs="Times New Roman"/>
          <w:sz w:val="24"/>
          <w:szCs w:val="24"/>
        </w:rPr>
        <w:t>significant</w:t>
      </w:r>
      <w:proofErr w:type="gramEnd"/>
      <w:r w:rsidRPr="00A77D4C">
        <w:rPr>
          <w:rFonts w:ascii="Times New Roman" w:hAnsi="Times New Roman" w:cs="Times New Roman"/>
          <w:sz w:val="24"/>
          <w:szCs w:val="24"/>
        </w:rPr>
        <w:t xml:space="preserve"> difference (p&lt;0.05) for the contrast between workloads.</w:t>
      </w:r>
    </w:p>
    <w:p w14:paraId="324681AE" w14:textId="77777777" w:rsidR="00816FB9" w:rsidRPr="00A77D4C" w:rsidRDefault="00816FB9">
      <w:pPr>
        <w:spacing w:after="160" w:line="259" w:lineRule="auto"/>
        <w:rPr>
          <w:rFonts w:ascii="Times New Roman" w:hAnsi="Times New Roman" w:cs="Times New Roman"/>
          <w:sz w:val="24"/>
        </w:rPr>
      </w:pPr>
      <w:r w:rsidRPr="00A77D4C">
        <w:rPr>
          <w:rFonts w:ascii="Times New Roman" w:hAnsi="Times New Roman" w:cs="Times New Roman"/>
          <w:sz w:val="24"/>
        </w:rPr>
        <w:br w:type="page"/>
      </w:r>
    </w:p>
    <w:p w14:paraId="321C08ED" w14:textId="749872A3" w:rsidR="00816FB9" w:rsidRPr="00A77D4C" w:rsidRDefault="00816FB9" w:rsidP="00816FB9">
      <w:pPr>
        <w:pStyle w:val="BodyText"/>
        <w:rPr>
          <w:rFonts w:ascii="Times New Roman" w:hAnsi="Times New Roman" w:cs="Times New Roman"/>
          <w:sz w:val="24"/>
          <w:szCs w:val="24"/>
        </w:rPr>
      </w:pPr>
    </w:p>
    <w:tbl>
      <w:tblPr>
        <w:tblW w:w="0" w:type="pct"/>
        <w:jc w:val="center"/>
        <w:tblLook w:val="0420" w:firstRow="1" w:lastRow="0" w:firstColumn="0" w:lastColumn="0" w:noHBand="0" w:noVBand="1"/>
      </w:tblPr>
      <w:tblGrid>
        <w:gridCol w:w="1706"/>
        <w:gridCol w:w="1667"/>
        <w:gridCol w:w="1667"/>
        <w:gridCol w:w="1667"/>
      </w:tblGrid>
      <w:tr w:rsidR="00816FB9" w:rsidRPr="00A77D4C" w14:paraId="28479EB8" w14:textId="77777777" w:rsidTr="00ED3CB2">
        <w:trPr>
          <w:trHeight w:val="1170"/>
          <w:tblHeader/>
          <w:jc w:val="center"/>
        </w:trPr>
        <w:tc>
          <w:tcPr>
            <w:tcW w:w="0" w:type="auto"/>
            <w:gridSpan w:val="4"/>
            <w:tcBorders>
              <w:top w:val="none" w:sz="0" w:space="0" w:color="666666"/>
              <w:left w:val="none" w:sz="0" w:space="0" w:color="666666"/>
              <w:bottom w:val="none" w:sz="0" w:space="0" w:color="666666"/>
              <w:right w:val="none" w:sz="0" w:space="0" w:color="666666"/>
            </w:tcBorders>
            <w:shd w:val="clear" w:color="auto" w:fill="FFFFFF"/>
            <w:tcMar>
              <w:top w:w="0" w:type="dxa"/>
              <w:left w:w="0" w:type="dxa"/>
              <w:bottom w:w="0" w:type="dxa"/>
              <w:right w:w="0" w:type="dxa"/>
            </w:tcMar>
            <w:vAlign w:val="center"/>
          </w:tcPr>
          <w:p w14:paraId="788F3094" w14:textId="5387C8B5" w:rsidR="00816FB9"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rPr>
                <w:rFonts w:ascii="Times New Roman" w:hAnsi="Times New Roman" w:cs="Times New Roman"/>
                <w:sz w:val="24"/>
              </w:rPr>
            </w:pPr>
            <w:r w:rsidRPr="00A77D4C">
              <w:rPr>
                <w:rFonts w:ascii="Times New Roman" w:hAnsi="Times New Roman" w:cs="Times New Roman"/>
                <w:sz w:val="24"/>
              </w:rPr>
              <w:t xml:space="preserve">Supplemental Table 4: Estimated marginal contrasts of muscle sites </w:t>
            </w:r>
            <w:r w:rsidRPr="00A77D4C">
              <w:rPr>
                <w:rFonts w:ascii="Times New Roman" w:hAnsi="Times New Roman" w:cs="Times New Roman"/>
                <w:sz w:val="24"/>
              </w:rPr>
              <w:br/>
              <w:t xml:space="preserve">between reoxygenation kinetics at 50%, 75%, and 100% peak </w:t>
            </w:r>
            <w:r w:rsidRPr="00A77D4C">
              <w:rPr>
                <w:rFonts w:ascii="Times New Roman" w:hAnsi="Times New Roman" w:cs="Times New Roman"/>
                <w:sz w:val="24"/>
              </w:rPr>
              <w:br/>
              <w:t>workload from the linear mixed-effects model</w:t>
            </w:r>
          </w:p>
        </w:tc>
      </w:tr>
      <w:tr w:rsidR="00816FB9" w:rsidRPr="00A77D4C" w14:paraId="75A69D5C" w14:textId="77777777" w:rsidTr="0006397F">
        <w:trPr>
          <w:trHeight w:val="340"/>
          <w:tblHeader/>
          <w:jc w:val="center"/>
        </w:trPr>
        <w:tc>
          <w:tcPr>
            <w:tcW w:w="0" w:type="auto"/>
            <w:vMerge w:val="restart"/>
            <w:tcBorders>
              <w:top w:val="none" w:sz="0" w:space="0" w:color="666666"/>
              <w:left w:val="none" w:sz="0" w:space="0" w:color="666666"/>
              <w:bottom w:val="single" w:sz="12" w:space="0" w:color="666666"/>
              <w:right w:val="none" w:sz="0" w:space="0" w:color="666666"/>
            </w:tcBorders>
            <w:shd w:val="clear" w:color="auto" w:fill="FFFFFF"/>
            <w:tcMar>
              <w:top w:w="0" w:type="dxa"/>
              <w:left w:w="0" w:type="dxa"/>
              <w:bottom w:w="0" w:type="dxa"/>
              <w:right w:w="0" w:type="dxa"/>
            </w:tcMar>
            <w:vAlign w:val="center"/>
          </w:tcPr>
          <w:p w14:paraId="5EA0C38C"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b/>
                <w:color w:val="000000"/>
                <w:sz w:val="24"/>
              </w:rPr>
              <w:t>Contrast of</w:t>
            </w:r>
            <w:r w:rsidRPr="00A77D4C">
              <w:rPr>
                <w:rFonts w:ascii="Times New Roman" w:eastAsia="Arial" w:hAnsi="Times New Roman" w:cs="Times New Roman"/>
                <w:b/>
                <w:color w:val="000000"/>
                <w:sz w:val="24"/>
              </w:rPr>
              <w:br/>
              <w:t>Muscle Sites</w:t>
            </w:r>
            <w:r w:rsidRPr="00A77D4C">
              <w:rPr>
                <w:rFonts w:ascii="Times New Roman" w:eastAsia="Arial" w:hAnsi="Times New Roman" w:cs="Times New Roman"/>
                <w:b/>
                <w:color w:val="000000"/>
                <w:sz w:val="24"/>
              </w:rPr>
              <w:br/>
              <w:t>(95% CI)</w:t>
            </w:r>
          </w:p>
        </w:tc>
        <w:tc>
          <w:tcPr>
            <w:tcW w:w="0" w:type="auto"/>
            <w:gridSpan w:val="3"/>
            <w:tcBorders>
              <w:top w:val="none" w:sz="0" w:space="0" w:color="666666"/>
              <w:left w:val="none" w:sz="0" w:space="0" w:color="666666"/>
              <w:bottom w:val="none" w:sz="0" w:space="0" w:color="666666"/>
              <w:right w:val="none" w:sz="0" w:space="0" w:color="666666"/>
            </w:tcBorders>
            <w:shd w:val="clear" w:color="auto" w:fill="FFFFFF"/>
            <w:tcMar>
              <w:top w:w="0" w:type="dxa"/>
              <w:left w:w="0" w:type="dxa"/>
              <w:bottom w:w="0" w:type="dxa"/>
              <w:right w:w="0" w:type="dxa"/>
            </w:tcMar>
            <w:vAlign w:val="center"/>
          </w:tcPr>
          <w:p w14:paraId="587AAF5E"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b/>
                <w:color w:val="000000"/>
                <w:sz w:val="24"/>
              </w:rPr>
              <w:t>Workload</w:t>
            </w:r>
          </w:p>
        </w:tc>
      </w:tr>
      <w:tr w:rsidR="00816FB9" w:rsidRPr="00A77D4C" w14:paraId="68E56470" w14:textId="77777777" w:rsidTr="0006397F">
        <w:trPr>
          <w:trHeight w:val="340"/>
          <w:tblHeader/>
          <w:jc w:val="center"/>
        </w:trPr>
        <w:tc>
          <w:tcPr>
            <w:tcW w:w="0" w:type="auto"/>
            <w:vMerge/>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3EFC810"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0DAC82E"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b/>
                <w:color w:val="000000"/>
                <w:sz w:val="24"/>
              </w:rPr>
              <w:t>50%</w:t>
            </w:r>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43E79A9"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b/>
                <w:color w:val="000000"/>
                <w:sz w:val="24"/>
              </w:rPr>
              <w:t>75%</w:t>
            </w:r>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BCE0011"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b/>
                <w:color w:val="000000"/>
                <w:sz w:val="24"/>
              </w:rPr>
              <w:t>100%</w:t>
            </w:r>
          </w:p>
        </w:tc>
      </w:tr>
      <w:tr w:rsidR="00816FB9" w:rsidRPr="00A77D4C" w14:paraId="5AFAD9AC" w14:textId="77777777" w:rsidTr="0006397F">
        <w:trPr>
          <w:trHeight w:val="340"/>
          <w:jc w:val="center"/>
        </w:trPr>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B1BD7"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b/>
                <w:color w:val="000000"/>
                <w:sz w:val="24"/>
              </w:rPr>
              <w:t>RF - VL</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7EA50"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4 (-1, 8)</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4C56C"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10 (6, 14) *</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68937"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25 (20, 31) *</w:t>
            </w:r>
          </w:p>
        </w:tc>
      </w:tr>
      <w:tr w:rsidR="00816FB9" w:rsidRPr="00A77D4C" w14:paraId="59B9A159" w14:textId="77777777" w:rsidTr="0006397F">
        <w:trPr>
          <w:trHeight w:val="340"/>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D7B64"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b/>
                <w:color w:val="000000"/>
                <w:sz w:val="24"/>
              </w:rPr>
              <w:t>PS - VL</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39859"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11 (7, 15) *</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8732F"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12 (8, 16) *</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7BEA4"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24 (19, 30) *</w:t>
            </w:r>
          </w:p>
        </w:tc>
      </w:tr>
      <w:tr w:rsidR="00816FB9" w:rsidRPr="00A77D4C" w14:paraId="19697896" w14:textId="77777777" w:rsidTr="0006397F">
        <w:trPr>
          <w:trHeight w:val="340"/>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FB244"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b/>
                <w:color w:val="000000"/>
                <w:sz w:val="24"/>
              </w:rPr>
              <w:t>PS - RF</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6B9DC"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7 (2, 13) *</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520FD"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2 (-3, 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F4B54"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-1 (-7, 5)</w:t>
            </w:r>
          </w:p>
        </w:tc>
      </w:tr>
      <w:tr w:rsidR="00816FB9" w:rsidRPr="00A77D4C" w14:paraId="6C5FE76C" w14:textId="77777777" w:rsidTr="0006397F">
        <w:trPr>
          <w:trHeight w:val="340"/>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3C644"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b/>
                <w:color w:val="000000"/>
                <w:sz w:val="24"/>
              </w:rPr>
              <w:t>DL - VL</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A0C41"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28 (24, 32) *</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4BC4E"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23 (19, 26) *</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8DA00"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26 (20, 31) *</w:t>
            </w:r>
          </w:p>
        </w:tc>
      </w:tr>
      <w:tr w:rsidR="00816FB9" w:rsidRPr="00A77D4C" w14:paraId="6BF7CA84" w14:textId="77777777" w:rsidTr="0006397F">
        <w:trPr>
          <w:trHeight w:val="340"/>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E07A1"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b/>
                <w:color w:val="000000"/>
                <w:sz w:val="24"/>
              </w:rPr>
              <w:t>DL - RF</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78CD3"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24 (19, 29) *</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22C42"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13 (8, 17) *</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89CE5"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0 (-6, 6)</w:t>
            </w:r>
          </w:p>
        </w:tc>
      </w:tr>
      <w:tr w:rsidR="00816FB9" w:rsidRPr="00A77D4C" w14:paraId="4BBE923D" w14:textId="77777777" w:rsidTr="0006397F">
        <w:trPr>
          <w:trHeight w:val="340"/>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C21152E"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b/>
                <w:color w:val="000000"/>
                <w:sz w:val="24"/>
              </w:rPr>
              <w:t>DL - PS</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C36367D"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17 (12, 21) *</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6D53CC5"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11 (6, 15) *</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D88FF7F" w14:textId="77777777" w:rsidR="00816FB9" w:rsidRPr="00A77D4C" w:rsidRDefault="00816FB9"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rial" w:hAnsi="Times New Roman" w:cs="Times New Roman"/>
                <w:color w:val="000000"/>
                <w:sz w:val="24"/>
              </w:rPr>
              <w:t>1 (-4, 7)</w:t>
            </w:r>
          </w:p>
        </w:tc>
      </w:tr>
    </w:tbl>
    <w:p w14:paraId="58CAEF40" w14:textId="7B88FE0B" w:rsidR="00ED3CB2" w:rsidRPr="00A77D4C" w:rsidRDefault="00816FB9" w:rsidP="00816FB9">
      <w:pPr>
        <w:pStyle w:val="BodyText"/>
        <w:rPr>
          <w:rFonts w:ascii="Times New Roman" w:hAnsi="Times New Roman" w:cs="Times New Roman"/>
          <w:sz w:val="24"/>
          <w:szCs w:val="24"/>
        </w:rPr>
      </w:pPr>
      <w:r w:rsidRPr="0049381E">
        <w:rPr>
          <w:rFonts w:ascii="Times New Roman" w:hAnsi="Times New Roman" w:cs="Times New Roman"/>
          <w:sz w:val="24"/>
          <w:szCs w:val="24"/>
          <w:lang w:val="fr-CH"/>
        </w:rPr>
        <w:t xml:space="preserve">VL: vastus lateralis. RF: rectus femoris. PS: paraspinals. </w:t>
      </w:r>
      <w:r w:rsidRPr="00A77D4C">
        <w:rPr>
          <w:rFonts w:ascii="Times New Roman" w:hAnsi="Times New Roman" w:cs="Times New Roman"/>
          <w:sz w:val="24"/>
          <w:szCs w:val="24"/>
        </w:rPr>
        <w:t xml:space="preserve">DL: deltoid. Values represent the estimate (95% confidence interval) for the pairwise difference in mean response time (MRT) in seconds between muscle sites. Positive values indicate that the first listed muscle site has slower reoxygenation kinetics than the second site. * </w:t>
      </w:r>
      <w:proofErr w:type="gramStart"/>
      <w:r w:rsidRPr="00A77D4C">
        <w:rPr>
          <w:rFonts w:ascii="Times New Roman" w:hAnsi="Times New Roman" w:cs="Times New Roman"/>
          <w:sz w:val="24"/>
          <w:szCs w:val="24"/>
        </w:rPr>
        <w:t>significant</w:t>
      </w:r>
      <w:proofErr w:type="gramEnd"/>
      <w:r w:rsidRPr="00A77D4C">
        <w:rPr>
          <w:rFonts w:ascii="Times New Roman" w:hAnsi="Times New Roman" w:cs="Times New Roman"/>
          <w:sz w:val="24"/>
          <w:szCs w:val="24"/>
        </w:rPr>
        <w:t xml:space="preserve"> difference (p&lt;0.05) for the contrast between muscle sites.</w:t>
      </w:r>
    </w:p>
    <w:p w14:paraId="21AC1932" w14:textId="624F44FD" w:rsidR="00ED3CB2" w:rsidRPr="00A77D4C" w:rsidRDefault="00ED3CB2">
      <w:pPr>
        <w:spacing w:after="160" w:line="259" w:lineRule="auto"/>
        <w:rPr>
          <w:rFonts w:ascii="Times New Roman" w:hAnsi="Times New Roman" w:cs="Times New Roman"/>
          <w:sz w:val="24"/>
        </w:rPr>
      </w:pPr>
      <w:r w:rsidRPr="00A77D4C">
        <w:rPr>
          <w:rFonts w:ascii="Times New Roman" w:hAnsi="Times New Roman" w:cs="Times New Roman"/>
          <w:sz w:val="24"/>
        </w:rPr>
        <w:br w:type="page"/>
      </w:r>
    </w:p>
    <w:p w14:paraId="16169619" w14:textId="77777777" w:rsidR="00ED3CB2" w:rsidRPr="00A77D4C" w:rsidRDefault="00ED3CB2" w:rsidP="00816FB9">
      <w:pPr>
        <w:pStyle w:val="BodyText"/>
        <w:rPr>
          <w:rFonts w:ascii="Times New Roman" w:hAnsi="Times New Roman" w:cs="Times New Roman"/>
          <w:sz w:val="24"/>
          <w:szCs w:val="24"/>
        </w:rPr>
      </w:pPr>
    </w:p>
    <w:tbl>
      <w:tblPr>
        <w:tblW w:w="0" w:type="pct"/>
        <w:jc w:val="center"/>
        <w:tblLook w:val="0420" w:firstRow="1" w:lastRow="0" w:firstColumn="0" w:lastColumn="0" w:noHBand="0" w:noVBand="1"/>
      </w:tblPr>
      <w:tblGrid>
        <w:gridCol w:w="1874"/>
        <w:gridCol w:w="1654"/>
        <w:gridCol w:w="1880"/>
        <w:gridCol w:w="1880"/>
        <w:gridCol w:w="1880"/>
      </w:tblGrid>
      <w:tr w:rsidR="00ED3CB2" w:rsidRPr="00A77D4C" w14:paraId="7CAC74A0" w14:textId="77777777" w:rsidTr="00ED3CB2">
        <w:trPr>
          <w:trHeight w:hRule="exact" w:val="1028"/>
          <w:tblHeader/>
          <w:jc w:val="center"/>
        </w:trPr>
        <w:tc>
          <w:tcPr>
            <w:tcW w:w="0" w:type="auto"/>
            <w:gridSpan w:val="5"/>
            <w:tcBorders>
              <w:top w:val="none" w:sz="0" w:space="0" w:color="666666"/>
              <w:left w:val="none" w:sz="0" w:space="0" w:color="666666"/>
              <w:bottom w:val="none" w:sz="0" w:space="0" w:color="666666"/>
              <w:right w:val="none" w:sz="0" w:space="0" w:color="666666"/>
            </w:tcBorders>
            <w:shd w:val="clear" w:color="auto" w:fill="FFFFFF"/>
            <w:tcMar>
              <w:top w:w="0" w:type="dxa"/>
              <w:left w:w="0" w:type="dxa"/>
              <w:bottom w:w="0" w:type="dxa"/>
              <w:right w:w="0" w:type="dxa"/>
            </w:tcMar>
            <w:vAlign w:val="center"/>
          </w:tcPr>
          <w:p w14:paraId="20F0E7A9" w14:textId="545E4647" w:rsidR="00ED3CB2" w:rsidRPr="00A77D4C" w:rsidRDefault="00ED3CB2" w:rsidP="00ED3CB2">
            <w:pPr>
              <w:pStyle w:val="BodyText"/>
              <w:rPr>
                <w:rFonts w:ascii="Times New Roman" w:hAnsi="Times New Roman" w:cs="Times New Roman"/>
                <w:sz w:val="24"/>
                <w:szCs w:val="24"/>
              </w:rPr>
            </w:pPr>
            <w:r w:rsidRPr="00A77D4C">
              <w:rPr>
                <w:rFonts w:ascii="Times New Roman" w:hAnsi="Times New Roman" w:cs="Times New Roman"/>
                <w:sz w:val="24"/>
                <w:szCs w:val="24"/>
              </w:rPr>
              <w:t xml:space="preserve">Supplemental Table 5: Reoxygenation kinetics mean response time (MRT) reliability </w:t>
            </w:r>
            <w:r w:rsidRPr="00A77D4C">
              <w:rPr>
                <w:rFonts w:ascii="Times New Roman" w:hAnsi="Times New Roman" w:cs="Times New Roman"/>
                <w:sz w:val="24"/>
                <w:szCs w:val="24"/>
              </w:rPr>
              <w:br/>
              <w:t>and within-participant agreement at 50%, 75%, and 100% peak workload</w:t>
            </w:r>
          </w:p>
          <w:p w14:paraId="18688469" w14:textId="5F7B86D8"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rPr>
                <w:rFonts w:ascii="Times New Roman" w:hAnsi="Times New Roman" w:cs="Times New Roman"/>
                <w:sz w:val="24"/>
              </w:rPr>
            </w:pPr>
          </w:p>
        </w:tc>
      </w:tr>
      <w:tr w:rsidR="00ED3CB2" w:rsidRPr="00A77D4C" w14:paraId="701A63AD" w14:textId="77777777" w:rsidTr="0006397F">
        <w:trPr>
          <w:trHeight w:hRule="exact" w:val="340"/>
          <w:tblHeader/>
          <w:jc w:val="center"/>
        </w:trPr>
        <w:tc>
          <w:tcPr>
            <w:tcW w:w="0" w:type="auto"/>
            <w:gridSpan w:val="2"/>
            <w:tcBorders>
              <w:top w:val="none" w:sz="0" w:space="0" w:color="666666"/>
              <w:left w:val="none" w:sz="0" w:space="0" w:color="666666"/>
              <w:bottom w:val="none" w:sz="0" w:space="0" w:color="666666"/>
              <w:right w:val="none" w:sz="0" w:space="0" w:color="666666"/>
            </w:tcBorders>
            <w:shd w:val="clear" w:color="auto" w:fill="FFFFFF"/>
            <w:tcMar>
              <w:top w:w="0" w:type="dxa"/>
              <w:left w:w="0" w:type="dxa"/>
              <w:bottom w:w="0" w:type="dxa"/>
              <w:right w:w="0" w:type="dxa"/>
            </w:tcMar>
            <w:vAlign w:val="center"/>
          </w:tcPr>
          <w:p w14:paraId="7F031F13"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gridSpan w:val="3"/>
            <w:tcBorders>
              <w:top w:val="none" w:sz="0" w:space="0" w:color="666666"/>
              <w:left w:val="none" w:sz="0" w:space="0" w:color="666666"/>
              <w:bottom w:val="none" w:sz="0" w:space="0" w:color="666666"/>
              <w:right w:val="none" w:sz="0" w:space="0" w:color="666666"/>
            </w:tcBorders>
            <w:shd w:val="clear" w:color="auto" w:fill="FFFFFF"/>
            <w:tcMar>
              <w:top w:w="0" w:type="dxa"/>
              <w:left w:w="0" w:type="dxa"/>
              <w:bottom w:w="0" w:type="dxa"/>
              <w:right w:w="0" w:type="dxa"/>
            </w:tcMar>
            <w:vAlign w:val="center"/>
          </w:tcPr>
          <w:p w14:paraId="35CC0CF8"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b/>
                <w:color w:val="000000"/>
                <w:sz w:val="24"/>
              </w:rPr>
              <w:t>Workload</w:t>
            </w:r>
          </w:p>
        </w:tc>
      </w:tr>
      <w:tr w:rsidR="00ED3CB2" w:rsidRPr="00A77D4C" w14:paraId="61911E4E" w14:textId="77777777" w:rsidTr="0006397F">
        <w:trPr>
          <w:trHeight w:hRule="exact" w:val="340"/>
          <w:tblHeader/>
          <w:jc w:val="center"/>
        </w:trPr>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F6EDF08"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b/>
                <w:color w:val="000000"/>
                <w:sz w:val="24"/>
              </w:rPr>
              <w:t>Muscle Site</w:t>
            </w:r>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B6F0110"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b/>
                <w:color w:val="000000"/>
                <w:sz w:val="24"/>
              </w:rPr>
              <w:t>MRT (sec)</w:t>
            </w:r>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C887D69"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b/>
                <w:color w:val="000000"/>
                <w:sz w:val="24"/>
              </w:rPr>
              <w:t>51 (</w:t>
            </w:r>
            <w:proofErr w:type="gramStart"/>
            <w:r w:rsidRPr="00A77D4C">
              <w:rPr>
                <w:rFonts w:ascii="Times New Roman" w:eastAsia="Aptos" w:hAnsi="Times New Roman" w:cs="Times New Roman"/>
                <w:b/>
                <w:color w:val="000000"/>
                <w:sz w:val="24"/>
              </w:rPr>
              <w:t>3)%</w:t>
            </w:r>
            <w:proofErr w:type="gramEnd"/>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B3FDA44"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b/>
                <w:color w:val="000000"/>
                <w:sz w:val="24"/>
              </w:rPr>
              <w:t>75 (</w:t>
            </w:r>
            <w:proofErr w:type="gramStart"/>
            <w:r w:rsidRPr="00A77D4C">
              <w:rPr>
                <w:rFonts w:ascii="Times New Roman" w:eastAsia="Aptos" w:hAnsi="Times New Roman" w:cs="Times New Roman"/>
                <w:b/>
                <w:color w:val="000000"/>
                <w:sz w:val="24"/>
              </w:rPr>
              <w:t>3)%</w:t>
            </w:r>
            <w:proofErr w:type="gramEnd"/>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BA55A98"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b/>
                <w:color w:val="000000"/>
                <w:sz w:val="24"/>
              </w:rPr>
              <w:t>99 (</w:t>
            </w:r>
            <w:proofErr w:type="gramStart"/>
            <w:r w:rsidRPr="00A77D4C">
              <w:rPr>
                <w:rFonts w:ascii="Times New Roman" w:eastAsia="Aptos" w:hAnsi="Times New Roman" w:cs="Times New Roman"/>
                <w:b/>
                <w:color w:val="000000"/>
                <w:sz w:val="24"/>
              </w:rPr>
              <w:t>2)%</w:t>
            </w:r>
            <w:proofErr w:type="gramEnd"/>
          </w:p>
        </w:tc>
      </w:tr>
      <w:tr w:rsidR="00ED3CB2" w:rsidRPr="00A77D4C" w14:paraId="683AE7F8" w14:textId="77777777" w:rsidTr="0006397F">
        <w:trPr>
          <w:trHeight w:hRule="exact" w:val="340"/>
          <w:jc w:val="center"/>
        </w:trPr>
        <w:tc>
          <w:tcPr>
            <w:tcW w:w="0" w:type="auto"/>
            <w:vMerge w:val="restart"/>
            <w:tcBorders>
              <w:top w:val="single" w:sz="12" w:space="0" w:color="666666"/>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1744932B"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b/>
                <w:color w:val="000000"/>
                <w:sz w:val="24"/>
              </w:rPr>
              <w:t>Vastus Lateralis</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EA3A0"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n</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80425"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18</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3E32B"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21</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EDFC3"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18</w:t>
            </w:r>
          </w:p>
        </w:tc>
      </w:tr>
      <w:tr w:rsidR="00ED3CB2" w:rsidRPr="00A77D4C" w14:paraId="7F29A804" w14:textId="77777777" w:rsidTr="0006397F">
        <w:trPr>
          <w:trHeight w:hRule="exact" w:val="340"/>
          <w:jc w:val="center"/>
        </w:trPr>
        <w:tc>
          <w:tcPr>
            <w:tcW w:w="0" w:type="auto"/>
            <w:vMerge/>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214C6"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3B730"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ICC (95% CI)</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77C50"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0.75 (0.50, 0.88)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8D4AB"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0.76 (0.55, 0.88)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3622A"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0.51 (0.14, 0.75)</w:t>
            </w:r>
          </w:p>
        </w:tc>
      </w:tr>
      <w:tr w:rsidR="00ED3CB2" w:rsidRPr="00A77D4C" w14:paraId="31BED10E" w14:textId="77777777" w:rsidTr="0006397F">
        <w:trPr>
          <w:trHeight w:hRule="exact" w:val="340"/>
          <w:jc w:val="center"/>
        </w:trPr>
        <w:tc>
          <w:tcPr>
            <w:tcW w:w="0" w:type="auto"/>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F9B95"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0A654"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SEM (95% CI)</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9C074"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 (1, 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8F71B"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2 (1, 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CC643"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3 (2, 5)</w:t>
            </w:r>
          </w:p>
        </w:tc>
      </w:tr>
      <w:tr w:rsidR="00ED3CB2" w:rsidRPr="00A77D4C" w14:paraId="560BB58B" w14:textId="77777777" w:rsidTr="0006397F">
        <w:trPr>
          <w:trHeight w:hRule="exact" w:val="340"/>
          <w:jc w:val="center"/>
        </w:trPr>
        <w:tc>
          <w:tcPr>
            <w:tcW w:w="0" w:type="auto"/>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6E254"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554A3"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MDC</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C9376"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1D817"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BC32F"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8</w:t>
            </w:r>
          </w:p>
        </w:tc>
      </w:tr>
      <w:tr w:rsidR="00ED3CB2" w:rsidRPr="00A77D4C" w14:paraId="565A74B5" w14:textId="77777777" w:rsidTr="0006397F">
        <w:trPr>
          <w:trHeight w:hRule="exact" w:val="340"/>
          <w:jc w:val="center"/>
        </w:trPr>
        <w:tc>
          <w:tcPr>
            <w:tcW w:w="0" w:type="auto"/>
            <w:vMerge/>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1A407CAD"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36FBB0E5"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CV (%)</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70BE15EF"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15</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475C5C5F"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14</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3D508DBE"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16</w:t>
            </w:r>
          </w:p>
        </w:tc>
      </w:tr>
      <w:tr w:rsidR="00ED3CB2" w:rsidRPr="00A77D4C" w14:paraId="621910D7" w14:textId="77777777" w:rsidTr="0006397F">
        <w:trPr>
          <w:trHeight w:hRule="exact" w:val="340"/>
          <w:jc w:val="center"/>
        </w:trPr>
        <w:tc>
          <w:tcPr>
            <w:tcW w:w="0" w:type="auto"/>
            <w:vMerge w:val="restart"/>
            <w:tcBorders>
              <w:top w:val="single" w:sz="4" w:space="0" w:color="BEBEBE"/>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673C36EB"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b/>
                <w:color w:val="000000"/>
                <w:sz w:val="24"/>
              </w:rPr>
              <w:t>Rectus Femoris</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3B62F"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n</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0D042"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3</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2741B"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8</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CFAAA"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10</w:t>
            </w:r>
          </w:p>
        </w:tc>
      </w:tr>
      <w:tr w:rsidR="00ED3CB2" w:rsidRPr="00A77D4C" w14:paraId="75E2D924" w14:textId="77777777" w:rsidTr="0006397F">
        <w:trPr>
          <w:trHeight w:hRule="exact" w:val="340"/>
          <w:jc w:val="center"/>
        </w:trPr>
        <w:tc>
          <w:tcPr>
            <w:tcW w:w="0" w:type="auto"/>
            <w:vMerge/>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7F413"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B734B"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ICC (95% CI)</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2B76B"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0.03 (-2.14, 0.93)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38666"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0.62 (0.03, 0.88)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7BAB7"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0.53 (-0.02, 0.83)</w:t>
            </w:r>
          </w:p>
        </w:tc>
      </w:tr>
      <w:tr w:rsidR="00ED3CB2" w:rsidRPr="00A77D4C" w14:paraId="559AB560" w14:textId="77777777" w:rsidTr="0006397F">
        <w:trPr>
          <w:trHeight w:hRule="exact" w:val="340"/>
          <w:jc w:val="center"/>
        </w:trPr>
        <w:tc>
          <w:tcPr>
            <w:tcW w:w="0" w:type="auto"/>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13D81"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1486B"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SEM (95% CI)</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40073"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6 (3, 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1EB82"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4 (3, 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4A8C1"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15 (11, 28)</w:t>
            </w:r>
          </w:p>
        </w:tc>
      </w:tr>
      <w:tr w:rsidR="00ED3CB2" w:rsidRPr="00A77D4C" w14:paraId="0C75326A" w14:textId="77777777" w:rsidTr="0006397F">
        <w:trPr>
          <w:trHeight w:hRule="exact" w:val="340"/>
          <w:jc w:val="center"/>
        </w:trPr>
        <w:tc>
          <w:tcPr>
            <w:tcW w:w="0" w:type="auto"/>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D05BC"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1B950"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MDC</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F1EDB"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FADDE"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E1694"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43</w:t>
            </w:r>
          </w:p>
        </w:tc>
      </w:tr>
      <w:tr w:rsidR="00ED3CB2" w:rsidRPr="00A77D4C" w14:paraId="3034A3A8" w14:textId="77777777" w:rsidTr="0006397F">
        <w:trPr>
          <w:trHeight w:hRule="exact" w:val="340"/>
          <w:jc w:val="center"/>
        </w:trPr>
        <w:tc>
          <w:tcPr>
            <w:tcW w:w="0" w:type="auto"/>
            <w:vMerge/>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071BCFB9"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50FC9D0F"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CV (%)</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062232C7"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46</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6902A61A"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20</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25AB1AEC"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37</w:t>
            </w:r>
          </w:p>
        </w:tc>
      </w:tr>
      <w:tr w:rsidR="00ED3CB2" w:rsidRPr="00A77D4C" w14:paraId="6195C5B2" w14:textId="77777777" w:rsidTr="0006397F">
        <w:trPr>
          <w:trHeight w:hRule="exact" w:val="340"/>
          <w:jc w:val="center"/>
        </w:trPr>
        <w:tc>
          <w:tcPr>
            <w:tcW w:w="0" w:type="auto"/>
            <w:vMerge w:val="restart"/>
            <w:tcBorders>
              <w:top w:val="single" w:sz="4" w:space="0" w:color="BEBEBE"/>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6E77284A"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b/>
                <w:color w:val="000000"/>
                <w:sz w:val="24"/>
              </w:rPr>
              <w:t>Paraspinals</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18AED"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n</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BA39B"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7</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02E60"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8</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FF423"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14</w:t>
            </w:r>
          </w:p>
        </w:tc>
      </w:tr>
      <w:tr w:rsidR="00ED3CB2" w:rsidRPr="00A77D4C" w14:paraId="25C1DD41" w14:textId="77777777" w:rsidTr="0006397F">
        <w:trPr>
          <w:trHeight w:hRule="exact" w:val="340"/>
          <w:jc w:val="center"/>
        </w:trPr>
        <w:tc>
          <w:tcPr>
            <w:tcW w:w="0" w:type="auto"/>
            <w:vMerge/>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E157B"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AE508"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ICC (95% CI)</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1131C"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0.67 (0.10, 0.91)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703A5"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0.49 (-0.02, 0.82)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3C60D"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0.63 (0.26, 0.83)</w:t>
            </w:r>
          </w:p>
        </w:tc>
      </w:tr>
      <w:tr w:rsidR="00ED3CB2" w:rsidRPr="00A77D4C" w14:paraId="78F131DC" w14:textId="77777777" w:rsidTr="0006397F">
        <w:trPr>
          <w:trHeight w:hRule="exact" w:val="340"/>
          <w:jc w:val="center"/>
        </w:trPr>
        <w:tc>
          <w:tcPr>
            <w:tcW w:w="0" w:type="auto"/>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1DC1C"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5DB4F"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SEM (95% CI)</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B6E4B"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5 (3, 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3122D"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3 (2, 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D4DDE"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13 (9, 21)</w:t>
            </w:r>
          </w:p>
        </w:tc>
      </w:tr>
      <w:tr w:rsidR="00ED3CB2" w:rsidRPr="00A77D4C" w14:paraId="782EC88E" w14:textId="77777777" w:rsidTr="0006397F">
        <w:trPr>
          <w:trHeight w:hRule="exact" w:val="340"/>
          <w:jc w:val="center"/>
        </w:trPr>
        <w:tc>
          <w:tcPr>
            <w:tcW w:w="0" w:type="auto"/>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2BA8F"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BE0AE"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MDC</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76028"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0BC6B"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91F34"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35</w:t>
            </w:r>
          </w:p>
        </w:tc>
      </w:tr>
      <w:tr w:rsidR="00ED3CB2" w:rsidRPr="00A77D4C" w14:paraId="786007FD" w14:textId="77777777" w:rsidTr="0006397F">
        <w:trPr>
          <w:trHeight w:hRule="exact" w:val="340"/>
          <w:jc w:val="center"/>
        </w:trPr>
        <w:tc>
          <w:tcPr>
            <w:tcW w:w="0" w:type="auto"/>
            <w:vMerge/>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35D0F868"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2CD67B55"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CV (%)</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3B4645A5"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21</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11EA95A6"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14</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6F7BB873"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28</w:t>
            </w:r>
          </w:p>
        </w:tc>
      </w:tr>
      <w:tr w:rsidR="00ED3CB2" w:rsidRPr="00A77D4C" w14:paraId="44E6ED52" w14:textId="77777777" w:rsidTr="0006397F">
        <w:trPr>
          <w:trHeight w:hRule="exact" w:val="340"/>
          <w:jc w:val="center"/>
        </w:trPr>
        <w:tc>
          <w:tcPr>
            <w:tcW w:w="0" w:type="auto"/>
            <w:vMerge w:val="restart"/>
            <w:tcBorders>
              <w:top w:val="single" w:sz="4" w:space="0" w:color="BEBEBE"/>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71F6AA0"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b/>
                <w:color w:val="000000"/>
                <w:sz w:val="24"/>
              </w:rPr>
              <w:t>Deltoid</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A3D64"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n</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1E0D2"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7</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ABAAB"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11</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81EEA"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12</w:t>
            </w:r>
          </w:p>
        </w:tc>
      </w:tr>
      <w:tr w:rsidR="00ED3CB2" w:rsidRPr="00A77D4C" w14:paraId="57FE3B1C" w14:textId="77777777" w:rsidTr="0006397F">
        <w:trPr>
          <w:trHeight w:hRule="exact" w:val="340"/>
          <w:jc w:val="center"/>
        </w:trPr>
        <w:tc>
          <w:tcPr>
            <w:tcW w:w="0" w:type="auto"/>
            <w:vMerge/>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B356F"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DCA94"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ICC (95% CI)</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14EC8"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0.07 (-0.68, 0.68)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81F47"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0.64 (0.24, 0.86)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4D1B7"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0.31 (-0.20, 0.69)</w:t>
            </w:r>
          </w:p>
        </w:tc>
      </w:tr>
      <w:tr w:rsidR="00ED3CB2" w:rsidRPr="00A77D4C" w14:paraId="4F60BB51" w14:textId="77777777" w:rsidTr="0006397F">
        <w:trPr>
          <w:trHeight w:hRule="exact" w:val="340"/>
          <w:jc w:val="center"/>
        </w:trPr>
        <w:tc>
          <w:tcPr>
            <w:tcW w:w="0" w:type="auto"/>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E9503"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766E3"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SEM (95% CI)</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2E14B"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20 (13, 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9B105"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6 (4, 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8DE31"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17 (12, 29)</w:t>
            </w:r>
          </w:p>
        </w:tc>
      </w:tr>
      <w:tr w:rsidR="00ED3CB2" w:rsidRPr="00A77D4C" w14:paraId="739A70A8" w14:textId="77777777" w:rsidTr="0006397F">
        <w:trPr>
          <w:trHeight w:hRule="exact" w:val="340"/>
          <w:jc w:val="center"/>
        </w:trPr>
        <w:tc>
          <w:tcPr>
            <w:tcW w:w="0" w:type="auto"/>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EF122"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595F7"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MDC</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72529"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95642"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DEFCF0"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47</w:t>
            </w:r>
          </w:p>
        </w:tc>
      </w:tr>
      <w:tr w:rsidR="00ED3CB2" w:rsidRPr="00A77D4C" w14:paraId="1DE84A2E" w14:textId="77777777" w:rsidTr="0006397F">
        <w:trPr>
          <w:trHeight w:hRule="exact" w:val="340"/>
          <w:jc w:val="center"/>
        </w:trPr>
        <w:tc>
          <w:tcPr>
            <w:tcW w:w="0" w:type="auto"/>
            <w:vMerge/>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6E0C556"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7FF21B8"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CV (%)</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1BD99DD"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46</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1C47D3E"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18</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A0571B6"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after="0"/>
              <w:ind w:left="100" w:right="100"/>
              <w:jc w:val="center"/>
              <w:rPr>
                <w:rFonts w:ascii="Times New Roman" w:hAnsi="Times New Roman" w:cs="Times New Roman"/>
                <w:sz w:val="24"/>
              </w:rPr>
            </w:pPr>
            <w:r w:rsidRPr="00A77D4C">
              <w:rPr>
                <w:rFonts w:ascii="Times New Roman" w:eastAsia="Aptos" w:hAnsi="Times New Roman" w:cs="Times New Roman"/>
                <w:color w:val="000000"/>
                <w:sz w:val="24"/>
              </w:rPr>
              <w:t>37</w:t>
            </w:r>
          </w:p>
        </w:tc>
      </w:tr>
    </w:tbl>
    <w:p w14:paraId="0D610B99" w14:textId="77777777" w:rsidR="00ED3CB2" w:rsidRPr="00A77D4C" w:rsidRDefault="00ED3CB2" w:rsidP="00ED3CB2">
      <w:pPr>
        <w:pStyle w:val="BodyText"/>
        <w:rPr>
          <w:rFonts w:ascii="Times New Roman" w:hAnsi="Times New Roman" w:cs="Times New Roman"/>
          <w:sz w:val="24"/>
          <w:szCs w:val="24"/>
        </w:rPr>
      </w:pPr>
      <w:r w:rsidRPr="00A77D4C">
        <w:rPr>
          <w:rFonts w:ascii="Times New Roman" w:hAnsi="Times New Roman" w:cs="Times New Roman"/>
          <w:sz w:val="24"/>
          <w:szCs w:val="24"/>
        </w:rPr>
        <w:t>Workloads displayed as mean (SD) %</w:t>
      </w:r>
      <w:proofErr w:type="spellStart"/>
      <w:r w:rsidRPr="00A77D4C">
        <w:rPr>
          <w:rFonts w:ascii="Times New Roman" w:hAnsi="Times New Roman" w:cs="Times New Roman"/>
          <w:sz w:val="24"/>
          <w:szCs w:val="24"/>
        </w:rPr>
        <w:t>Wpeak</w:t>
      </w:r>
      <w:proofErr w:type="spellEnd"/>
      <w:r w:rsidRPr="00A77D4C">
        <w:rPr>
          <w:rFonts w:ascii="Times New Roman" w:hAnsi="Times New Roman" w:cs="Times New Roman"/>
          <w:sz w:val="24"/>
          <w:szCs w:val="24"/>
        </w:rPr>
        <w:t>. MRT: mean response time. n: number of participants with available reoxygenation data. ICC: intraclass correlation coefficient. SEM: standard error of the measurement in seconds. MDC: minimal detectable change in seconds. CV: coefficient of variability for repeated measurements within participants.</w:t>
      </w:r>
    </w:p>
    <w:p w14:paraId="3D26749F" w14:textId="77777777" w:rsidR="00ED3CB2" w:rsidRPr="00A77D4C" w:rsidRDefault="00ED3CB2" w:rsidP="00816FB9">
      <w:pPr>
        <w:pStyle w:val="BodyText"/>
        <w:rPr>
          <w:rFonts w:ascii="Times New Roman" w:hAnsi="Times New Roman" w:cs="Times New Roman"/>
          <w:sz w:val="24"/>
          <w:szCs w:val="24"/>
        </w:rPr>
      </w:pPr>
    </w:p>
    <w:p w14:paraId="429A985F" w14:textId="77777777" w:rsidR="00816FB9" w:rsidRPr="00A77D4C" w:rsidRDefault="00816FB9" w:rsidP="00816FB9">
      <w:pPr>
        <w:pStyle w:val="BodyText"/>
        <w:rPr>
          <w:rFonts w:ascii="Times New Roman" w:hAnsi="Times New Roman" w:cs="Times New Roman"/>
          <w:sz w:val="24"/>
          <w:szCs w:val="24"/>
        </w:rPr>
      </w:pPr>
    </w:p>
    <w:p w14:paraId="04AE69C3" w14:textId="77777777" w:rsidR="00816FB9" w:rsidRPr="00A77D4C" w:rsidRDefault="00816FB9" w:rsidP="00816FB9">
      <w:pPr>
        <w:pStyle w:val="BodyText"/>
        <w:rPr>
          <w:rFonts w:ascii="Times New Roman" w:hAnsi="Times New Roman" w:cs="Times New Roman"/>
          <w:sz w:val="24"/>
          <w:szCs w:val="24"/>
        </w:rPr>
      </w:pPr>
    </w:p>
    <w:p w14:paraId="6F96E5A2" w14:textId="77777777" w:rsidR="00816FB9" w:rsidRPr="00A77D4C" w:rsidRDefault="00816FB9">
      <w:pPr>
        <w:rPr>
          <w:rFonts w:ascii="Times New Roman" w:hAnsi="Times New Roman" w:cs="Times New Roman"/>
          <w:sz w:val="24"/>
        </w:rPr>
      </w:pPr>
    </w:p>
    <w:p w14:paraId="2E15D240" w14:textId="77777777" w:rsidR="00816FB9" w:rsidRPr="00A77D4C" w:rsidRDefault="00816FB9">
      <w:pPr>
        <w:rPr>
          <w:rFonts w:ascii="Times New Roman" w:hAnsi="Times New Roman" w:cs="Times New Roman"/>
          <w:sz w:val="24"/>
        </w:rPr>
        <w:sectPr w:rsidR="00816FB9" w:rsidRPr="00A77D4C" w:rsidSect="00816FB9">
          <w:pgSz w:w="12240" w:h="15840"/>
          <w:pgMar w:top="1440" w:right="1440" w:bottom="1440" w:left="1440" w:header="720" w:footer="720" w:gutter="0"/>
          <w:cols w:space="720"/>
        </w:sectPr>
      </w:pPr>
    </w:p>
    <w:tbl>
      <w:tblPr>
        <w:tblW w:w="5000" w:type="pct"/>
        <w:jc w:val="center"/>
        <w:tblLook w:val="0420" w:firstRow="1" w:lastRow="0" w:firstColumn="0" w:lastColumn="0" w:noHBand="0" w:noVBand="1"/>
      </w:tblPr>
      <w:tblGrid>
        <w:gridCol w:w="1723"/>
        <w:gridCol w:w="3089"/>
        <w:gridCol w:w="1053"/>
        <w:gridCol w:w="1113"/>
        <w:gridCol w:w="987"/>
        <w:gridCol w:w="740"/>
        <w:gridCol w:w="1060"/>
        <w:gridCol w:w="1154"/>
        <w:gridCol w:w="941"/>
        <w:gridCol w:w="1100"/>
      </w:tblGrid>
      <w:tr w:rsidR="00ED3CB2" w:rsidRPr="00A77D4C" w14:paraId="04ACE522" w14:textId="77777777" w:rsidTr="00ED3CB2">
        <w:trPr>
          <w:trHeight w:val="340"/>
          <w:tblHeader/>
          <w:jc w:val="center"/>
        </w:trPr>
        <w:tc>
          <w:tcPr>
            <w:tcW w:w="0" w:type="auto"/>
            <w:gridSpan w:val="10"/>
            <w:tcBorders>
              <w:top w:val="none" w:sz="0" w:space="0" w:color="666666"/>
              <w:left w:val="none" w:sz="0" w:space="0" w:color="666666"/>
              <w:bottom w:val="none" w:sz="0" w:space="0" w:color="666666"/>
              <w:right w:val="none" w:sz="0" w:space="0" w:color="666666"/>
            </w:tcBorders>
            <w:shd w:val="clear" w:color="auto" w:fill="FFFFFF"/>
            <w:tcMar>
              <w:top w:w="0" w:type="dxa"/>
              <w:left w:w="0" w:type="dxa"/>
              <w:bottom w:w="0" w:type="dxa"/>
              <w:right w:w="0" w:type="dxa"/>
            </w:tcMar>
            <w:vAlign w:val="center"/>
          </w:tcPr>
          <w:p w14:paraId="0C768884"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iCs/>
                <w:color w:val="000000"/>
                <w:sz w:val="24"/>
              </w:rPr>
            </w:pPr>
          </w:p>
          <w:p w14:paraId="74589083" w14:textId="72CD8E31"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iCs/>
                <w:sz w:val="24"/>
              </w:rPr>
            </w:pPr>
            <w:r w:rsidRPr="00A77D4C">
              <w:rPr>
                <w:rFonts w:ascii="Times New Roman" w:eastAsia="Arial" w:hAnsi="Times New Roman" w:cs="Times New Roman"/>
                <w:iCs/>
                <w:color w:val="000000"/>
                <w:sz w:val="24"/>
              </w:rPr>
              <w:t>Supplemental Table 6: Mean Response Time (MRT) Mixed Effects Model Coefficients</w:t>
            </w:r>
          </w:p>
        </w:tc>
      </w:tr>
      <w:tr w:rsidR="00ED3CB2" w:rsidRPr="00A77D4C" w14:paraId="41DD94F7" w14:textId="77777777" w:rsidTr="00ED3CB2">
        <w:trPr>
          <w:trHeight w:val="340"/>
          <w:tblHeader/>
          <w:jc w:val="center"/>
        </w:trPr>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7DF006C"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b/>
                <w:color w:val="000000"/>
                <w:sz w:val="24"/>
              </w:rPr>
              <w:t>effect</w:t>
            </w:r>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1201C7B"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b/>
                <w:color w:val="000000"/>
                <w:sz w:val="24"/>
              </w:rPr>
              <w:t>term</w:t>
            </w:r>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7F16E3B"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b/>
                <w:color w:val="000000"/>
                <w:sz w:val="24"/>
              </w:rPr>
              <w:t>estimate</w:t>
            </w:r>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41E9537"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roofErr w:type="spellStart"/>
            <w:proofErr w:type="gramStart"/>
            <w:r w:rsidRPr="00A77D4C">
              <w:rPr>
                <w:rFonts w:ascii="Times New Roman" w:eastAsia="Arial" w:hAnsi="Times New Roman" w:cs="Times New Roman"/>
                <w:b/>
                <w:color w:val="000000"/>
                <w:sz w:val="24"/>
              </w:rPr>
              <w:t>std.error</w:t>
            </w:r>
            <w:proofErr w:type="spellEnd"/>
            <w:proofErr w:type="gramEnd"/>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44F3945"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b/>
                <w:color w:val="000000"/>
                <w:sz w:val="24"/>
              </w:rPr>
              <w:t>statistic</w:t>
            </w:r>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E54E12F"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roofErr w:type="spellStart"/>
            <w:r w:rsidRPr="00A77D4C">
              <w:rPr>
                <w:rFonts w:ascii="Times New Roman" w:eastAsia="Arial" w:hAnsi="Times New Roman" w:cs="Times New Roman"/>
                <w:b/>
                <w:color w:val="000000"/>
                <w:sz w:val="24"/>
              </w:rPr>
              <w:t>df</w:t>
            </w:r>
            <w:proofErr w:type="spellEnd"/>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94FAF19"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roofErr w:type="spellStart"/>
            <w:r w:rsidRPr="00A77D4C">
              <w:rPr>
                <w:rFonts w:ascii="Times New Roman" w:eastAsia="Arial" w:hAnsi="Times New Roman" w:cs="Times New Roman"/>
                <w:b/>
                <w:color w:val="000000"/>
                <w:sz w:val="24"/>
              </w:rPr>
              <w:t>conf.low</w:t>
            </w:r>
            <w:proofErr w:type="spellEnd"/>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0FD48EC"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roofErr w:type="spellStart"/>
            <w:proofErr w:type="gramStart"/>
            <w:r w:rsidRPr="00A77D4C">
              <w:rPr>
                <w:rFonts w:ascii="Times New Roman" w:eastAsia="Arial" w:hAnsi="Times New Roman" w:cs="Times New Roman"/>
                <w:b/>
                <w:color w:val="000000"/>
                <w:sz w:val="24"/>
              </w:rPr>
              <w:t>conf.high</w:t>
            </w:r>
            <w:proofErr w:type="spellEnd"/>
            <w:proofErr w:type="gramEnd"/>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FE33C83"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spellStart"/>
            <w:r w:rsidRPr="00A77D4C">
              <w:rPr>
                <w:rFonts w:ascii="Times New Roman" w:eastAsia="Arial" w:hAnsi="Times New Roman" w:cs="Times New Roman"/>
                <w:b/>
                <w:color w:val="000000"/>
                <w:sz w:val="24"/>
              </w:rPr>
              <w:t>p.value</w:t>
            </w:r>
            <w:proofErr w:type="spellEnd"/>
          </w:p>
        </w:tc>
        <w:tc>
          <w:tcPr>
            <w:tcW w:w="0" w:type="auto"/>
            <w:tcBorders>
              <w:top w:val="none" w:sz="0"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B95189A"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spellStart"/>
            <w:proofErr w:type="gramStart"/>
            <w:r w:rsidRPr="00A77D4C">
              <w:rPr>
                <w:rFonts w:ascii="Times New Roman" w:eastAsia="Arial" w:hAnsi="Times New Roman" w:cs="Times New Roman"/>
                <w:b/>
                <w:color w:val="000000"/>
                <w:sz w:val="24"/>
              </w:rPr>
              <w:t>p.format</w:t>
            </w:r>
            <w:proofErr w:type="spellEnd"/>
            <w:proofErr w:type="gramEnd"/>
          </w:p>
        </w:tc>
      </w:tr>
      <w:tr w:rsidR="00ED3CB2" w:rsidRPr="00A77D4C" w14:paraId="69DD94B7" w14:textId="77777777" w:rsidTr="00ED3CB2">
        <w:trPr>
          <w:trHeight w:val="340"/>
          <w:jc w:val="center"/>
        </w:trPr>
        <w:tc>
          <w:tcPr>
            <w:tcW w:w="0" w:type="auto"/>
            <w:vMerge w:val="restart"/>
            <w:tcBorders>
              <w:top w:val="single" w:sz="12" w:space="0" w:color="666666"/>
              <w:left w:val="none" w:sz="0" w:space="0" w:color="000000"/>
              <w:bottom w:val="single" w:sz="4" w:space="0" w:color="BEBEBE"/>
              <w:right w:val="none" w:sz="0" w:space="0" w:color="000000"/>
            </w:tcBorders>
            <w:shd w:val="clear" w:color="auto" w:fill="FFFFFF"/>
            <w:tcMar>
              <w:top w:w="0" w:type="dxa"/>
              <w:left w:w="0" w:type="dxa"/>
              <w:bottom w:w="0" w:type="dxa"/>
              <w:right w:w="0" w:type="dxa"/>
            </w:tcMar>
          </w:tcPr>
          <w:p w14:paraId="6CA88EB9"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b/>
                <w:color w:val="000000"/>
                <w:sz w:val="24"/>
              </w:rPr>
              <w:t>Fixed Effects</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84034"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(Intercept)</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3BB12"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6.633</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C7384"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3.077</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8377E"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2.156</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59A85"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178.7</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59E36"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0.561</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33271"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12.705</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2F510"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0.032</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042BF"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w:t>
            </w:r>
          </w:p>
        </w:tc>
      </w:tr>
      <w:tr w:rsidR="00ED3CB2" w:rsidRPr="00A77D4C" w14:paraId="452B6329" w14:textId="77777777" w:rsidTr="00ED3CB2">
        <w:trPr>
          <w:trHeight w:val="340"/>
          <w:jc w:val="center"/>
        </w:trPr>
        <w:tc>
          <w:tcPr>
            <w:tcW w:w="0" w:type="auto"/>
            <w:vMerge/>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9F3015"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47C49"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gramStart"/>
            <w:r w:rsidRPr="00A77D4C">
              <w:rPr>
                <w:rFonts w:ascii="Times New Roman" w:eastAsia="Arial" w:hAnsi="Times New Roman" w:cs="Times New Roman"/>
                <w:color w:val="000000"/>
                <w:sz w:val="24"/>
              </w:rPr>
              <w:t>splines::</w:t>
            </w:r>
            <w:proofErr w:type="gramEnd"/>
            <w:r w:rsidRPr="00A77D4C">
              <w:rPr>
                <w:rFonts w:ascii="Times New Roman" w:eastAsia="Arial" w:hAnsi="Times New Roman" w:cs="Times New Roman"/>
                <w:color w:val="000000"/>
                <w:sz w:val="24"/>
              </w:rPr>
              <w:t xml:space="preserve">ns(Workload, </w:t>
            </w:r>
            <w:proofErr w:type="spellStart"/>
            <w:r w:rsidRPr="00A77D4C">
              <w:rPr>
                <w:rFonts w:ascii="Times New Roman" w:eastAsia="Arial" w:hAnsi="Times New Roman" w:cs="Times New Roman"/>
                <w:color w:val="000000"/>
                <w:sz w:val="24"/>
              </w:rPr>
              <w:t>df</w:t>
            </w:r>
            <w:proofErr w:type="spellEnd"/>
            <w:r w:rsidRPr="00A77D4C">
              <w:rPr>
                <w:rFonts w:ascii="Times New Roman" w:eastAsia="Arial" w:hAnsi="Times New Roman" w:cs="Times New Roman"/>
                <w:color w:val="000000"/>
                <w:sz w:val="24"/>
              </w:rPr>
              <w:t xml:space="preserve"> = 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0AA4D"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11.431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22523"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6.528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78F66"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1.751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5142D"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246.4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3A6D6"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-1.425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44B31"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24.288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55C68"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0.081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6F82B"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r>
      <w:tr w:rsidR="00ED3CB2" w:rsidRPr="00A77D4C" w14:paraId="39805023" w14:textId="77777777" w:rsidTr="00ED3CB2">
        <w:trPr>
          <w:trHeight w:val="340"/>
          <w:jc w:val="center"/>
        </w:trPr>
        <w:tc>
          <w:tcPr>
            <w:tcW w:w="0" w:type="auto"/>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87F80F"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41AF5"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gramStart"/>
            <w:r w:rsidRPr="00A77D4C">
              <w:rPr>
                <w:rFonts w:ascii="Times New Roman" w:eastAsia="Arial" w:hAnsi="Times New Roman" w:cs="Times New Roman"/>
                <w:color w:val="000000"/>
                <w:sz w:val="24"/>
              </w:rPr>
              <w:t>splines::</w:t>
            </w:r>
            <w:proofErr w:type="gramEnd"/>
            <w:r w:rsidRPr="00A77D4C">
              <w:rPr>
                <w:rFonts w:ascii="Times New Roman" w:eastAsia="Arial" w:hAnsi="Times New Roman" w:cs="Times New Roman"/>
                <w:color w:val="000000"/>
                <w:sz w:val="24"/>
              </w:rPr>
              <w:t xml:space="preserve">ns(Workload, </w:t>
            </w:r>
            <w:proofErr w:type="spellStart"/>
            <w:r w:rsidRPr="00A77D4C">
              <w:rPr>
                <w:rFonts w:ascii="Times New Roman" w:eastAsia="Arial" w:hAnsi="Times New Roman" w:cs="Times New Roman"/>
                <w:color w:val="000000"/>
                <w:sz w:val="24"/>
              </w:rPr>
              <w:t>df</w:t>
            </w:r>
            <w:proofErr w:type="spellEnd"/>
            <w:r w:rsidRPr="00A77D4C">
              <w:rPr>
                <w:rFonts w:ascii="Times New Roman" w:eastAsia="Arial" w:hAnsi="Times New Roman" w:cs="Times New Roman"/>
                <w:color w:val="000000"/>
                <w:sz w:val="24"/>
              </w:rPr>
              <w:t xml:space="preserve"> = 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B1C19"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11.107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19E8F"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2.506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CA59F"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4.431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A9E26"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48.0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20C64"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6.068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24A73"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16.146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EC364"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&lt; 0.001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AB436"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w:t>
            </w:r>
          </w:p>
        </w:tc>
      </w:tr>
      <w:tr w:rsidR="00ED3CB2" w:rsidRPr="00A77D4C" w14:paraId="17F11E9C" w14:textId="77777777" w:rsidTr="00ED3CB2">
        <w:trPr>
          <w:trHeight w:val="340"/>
          <w:jc w:val="center"/>
        </w:trPr>
        <w:tc>
          <w:tcPr>
            <w:tcW w:w="0" w:type="auto"/>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8F245D"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2A880"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spellStart"/>
            <w:r w:rsidRPr="00A77D4C">
              <w:rPr>
                <w:rFonts w:ascii="Times New Roman" w:eastAsia="Arial" w:hAnsi="Times New Roman" w:cs="Times New Roman"/>
                <w:color w:val="000000"/>
                <w:sz w:val="24"/>
              </w:rPr>
              <w:t>SiteRF</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7107D"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8.326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06B05"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4.621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66FF8"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1.802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225B5"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701.6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D5576"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-0.746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47F5B"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17.399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6D10D"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0.072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EB777"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r>
      <w:tr w:rsidR="00ED3CB2" w:rsidRPr="00A77D4C" w14:paraId="34EC4469" w14:textId="77777777" w:rsidTr="00ED3CB2">
        <w:trPr>
          <w:trHeight w:val="340"/>
          <w:jc w:val="center"/>
        </w:trPr>
        <w:tc>
          <w:tcPr>
            <w:tcW w:w="0" w:type="auto"/>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2FFA00"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695BD"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spellStart"/>
            <w:r w:rsidRPr="00A77D4C">
              <w:rPr>
                <w:rFonts w:ascii="Times New Roman" w:eastAsia="Arial" w:hAnsi="Times New Roman" w:cs="Times New Roman"/>
                <w:color w:val="000000"/>
                <w:sz w:val="24"/>
              </w:rPr>
              <w:t>SitePS</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B2EEE"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25.838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42DF0"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4.692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322FD"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5.507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1EC60"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714.1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5D5A6"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16.626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212AD"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35.050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35AB9"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&lt; 0.001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C7049"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w:t>
            </w:r>
          </w:p>
        </w:tc>
      </w:tr>
      <w:tr w:rsidR="00ED3CB2" w:rsidRPr="00A77D4C" w14:paraId="6898CCF5" w14:textId="77777777" w:rsidTr="00ED3CB2">
        <w:trPr>
          <w:trHeight w:val="340"/>
          <w:jc w:val="center"/>
        </w:trPr>
        <w:tc>
          <w:tcPr>
            <w:tcW w:w="0" w:type="auto"/>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094A35"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0B9D4"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spellStart"/>
            <w:r w:rsidRPr="00A77D4C">
              <w:rPr>
                <w:rFonts w:ascii="Times New Roman" w:eastAsia="Arial" w:hAnsi="Times New Roman" w:cs="Times New Roman"/>
                <w:color w:val="000000"/>
                <w:sz w:val="24"/>
              </w:rPr>
              <w:t>SiteDL</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5ED69"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45.591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17E21"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4.025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09F8A"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11.328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55790"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722.3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CEE79"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37.690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59CE1"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53.492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04693"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&lt; 0.001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018EB"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w:t>
            </w:r>
          </w:p>
        </w:tc>
      </w:tr>
      <w:tr w:rsidR="00ED3CB2" w:rsidRPr="00A77D4C" w14:paraId="77C7F14A" w14:textId="77777777" w:rsidTr="00ED3CB2">
        <w:trPr>
          <w:trHeight w:val="340"/>
          <w:jc w:val="center"/>
        </w:trPr>
        <w:tc>
          <w:tcPr>
            <w:tcW w:w="0" w:type="auto"/>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FBB353"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B50EA"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gramStart"/>
            <w:r w:rsidRPr="00A77D4C">
              <w:rPr>
                <w:rFonts w:ascii="Times New Roman" w:eastAsia="Arial" w:hAnsi="Times New Roman" w:cs="Times New Roman"/>
                <w:color w:val="000000"/>
                <w:sz w:val="24"/>
              </w:rPr>
              <w:t>splines::</w:t>
            </w:r>
            <w:proofErr w:type="gramEnd"/>
            <w:r w:rsidRPr="00A77D4C">
              <w:rPr>
                <w:rFonts w:ascii="Times New Roman" w:eastAsia="Arial" w:hAnsi="Times New Roman" w:cs="Times New Roman"/>
                <w:color w:val="000000"/>
                <w:sz w:val="24"/>
              </w:rPr>
              <w:t xml:space="preserve">ns(Workload, </w:t>
            </w:r>
            <w:proofErr w:type="spellStart"/>
            <w:r w:rsidRPr="00A77D4C">
              <w:rPr>
                <w:rFonts w:ascii="Times New Roman" w:eastAsia="Arial" w:hAnsi="Times New Roman" w:cs="Times New Roman"/>
                <w:color w:val="000000"/>
                <w:sz w:val="24"/>
              </w:rPr>
              <w:t>df</w:t>
            </w:r>
            <w:proofErr w:type="spellEnd"/>
            <w:r w:rsidRPr="00A77D4C">
              <w:rPr>
                <w:rFonts w:ascii="Times New Roman" w:eastAsia="Arial" w:hAnsi="Times New Roman" w:cs="Times New Roman"/>
                <w:color w:val="000000"/>
                <w:sz w:val="24"/>
              </w:rPr>
              <w:t xml:space="preserve"> = 2)1:SiteRF</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C1213"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1.953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E407D"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9.728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CD03B"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0.201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D3295"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716.6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A8573"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-17.145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E686A"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21.052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889F8"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0.841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1B275"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r>
      <w:tr w:rsidR="00ED3CB2" w:rsidRPr="00A77D4C" w14:paraId="0CF00AD4" w14:textId="77777777" w:rsidTr="00ED3CB2">
        <w:trPr>
          <w:trHeight w:val="340"/>
          <w:jc w:val="center"/>
        </w:trPr>
        <w:tc>
          <w:tcPr>
            <w:tcW w:w="0" w:type="auto"/>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80AC54"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FE382"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gramStart"/>
            <w:r w:rsidRPr="00A77D4C">
              <w:rPr>
                <w:rFonts w:ascii="Times New Roman" w:eastAsia="Arial" w:hAnsi="Times New Roman" w:cs="Times New Roman"/>
                <w:color w:val="000000"/>
                <w:sz w:val="24"/>
              </w:rPr>
              <w:t>splines::</w:t>
            </w:r>
            <w:proofErr w:type="gramEnd"/>
            <w:r w:rsidRPr="00A77D4C">
              <w:rPr>
                <w:rFonts w:ascii="Times New Roman" w:eastAsia="Arial" w:hAnsi="Times New Roman" w:cs="Times New Roman"/>
                <w:color w:val="000000"/>
                <w:sz w:val="24"/>
              </w:rPr>
              <w:t xml:space="preserve">ns(Workload, </w:t>
            </w:r>
            <w:proofErr w:type="spellStart"/>
            <w:r w:rsidRPr="00A77D4C">
              <w:rPr>
                <w:rFonts w:ascii="Times New Roman" w:eastAsia="Arial" w:hAnsi="Times New Roman" w:cs="Times New Roman"/>
                <w:color w:val="000000"/>
                <w:sz w:val="24"/>
              </w:rPr>
              <w:t>df</w:t>
            </w:r>
            <w:proofErr w:type="spellEnd"/>
            <w:r w:rsidRPr="00A77D4C">
              <w:rPr>
                <w:rFonts w:ascii="Times New Roman" w:eastAsia="Arial" w:hAnsi="Times New Roman" w:cs="Times New Roman"/>
                <w:color w:val="000000"/>
                <w:sz w:val="24"/>
              </w:rPr>
              <w:t xml:space="preserve"> = 2)2:SiteRF</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7FFFE"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21.716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48039"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3.151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7F973"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6.892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99C99"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723.0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98209"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15.530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E4EAF"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27.902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D915A"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&lt; 0.001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DF43F"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w:t>
            </w:r>
          </w:p>
        </w:tc>
      </w:tr>
      <w:tr w:rsidR="00ED3CB2" w:rsidRPr="00A77D4C" w14:paraId="0D69DA41" w14:textId="77777777" w:rsidTr="00ED3CB2">
        <w:trPr>
          <w:trHeight w:val="340"/>
          <w:jc w:val="center"/>
        </w:trPr>
        <w:tc>
          <w:tcPr>
            <w:tcW w:w="0" w:type="auto"/>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DC16E4"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72BA7"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gramStart"/>
            <w:r w:rsidRPr="00A77D4C">
              <w:rPr>
                <w:rFonts w:ascii="Times New Roman" w:eastAsia="Arial" w:hAnsi="Times New Roman" w:cs="Times New Roman"/>
                <w:color w:val="000000"/>
                <w:sz w:val="24"/>
              </w:rPr>
              <w:t>splines::</w:t>
            </w:r>
            <w:proofErr w:type="gramEnd"/>
            <w:r w:rsidRPr="00A77D4C">
              <w:rPr>
                <w:rFonts w:ascii="Times New Roman" w:eastAsia="Arial" w:hAnsi="Times New Roman" w:cs="Times New Roman"/>
                <w:color w:val="000000"/>
                <w:sz w:val="24"/>
              </w:rPr>
              <w:t xml:space="preserve">ns(Workload, </w:t>
            </w:r>
            <w:proofErr w:type="spellStart"/>
            <w:r w:rsidRPr="00A77D4C">
              <w:rPr>
                <w:rFonts w:ascii="Times New Roman" w:eastAsia="Arial" w:hAnsi="Times New Roman" w:cs="Times New Roman"/>
                <w:color w:val="000000"/>
                <w:sz w:val="24"/>
              </w:rPr>
              <w:t>df</w:t>
            </w:r>
            <w:proofErr w:type="spellEnd"/>
            <w:r w:rsidRPr="00A77D4C">
              <w:rPr>
                <w:rFonts w:ascii="Times New Roman" w:eastAsia="Arial" w:hAnsi="Times New Roman" w:cs="Times New Roman"/>
                <w:color w:val="000000"/>
                <w:sz w:val="24"/>
              </w:rPr>
              <w:t xml:space="preserve"> = 2)1:SitePS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28534"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-25.016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CE613"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9.867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313A2"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-2.535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5188E"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722.1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BA5E1"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-44.387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7553F"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-5.646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E3EAE"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0.011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78F85"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w:t>
            </w:r>
          </w:p>
        </w:tc>
      </w:tr>
      <w:tr w:rsidR="00ED3CB2" w:rsidRPr="00A77D4C" w14:paraId="18599CD0" w14:textId="77777777" w:rsidTr="00ED3CB2">
        <w:trPr>
          <w:trHeight w:val="340"/>
          <w:jc w:val="center"/>
        </w:trPr>
        <w:tc>
          <w:tcPr>
            <w:tcW w:w="0" w:type="auto"/>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E6A9AF"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86FA6"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gramStart"/>
            <w:r w:rsidRPr="00A77D4C">
              <w:rPr>
                <w:rFonts w:ascii="Times New Roman" w:eastAsia="Arial" w:hAnsi="Times New Roman" w:cs="Times New Roman"/>
                <w:color w:val="000000"/>
                <w:sz w:val="24"/>
              </w:rPr>
              <w:t>splines::</w:t>
            </w:r>
            <w:proofErr w:type="gramEnd"/>
            <w:r w:rsidRPr="00A77D4C">
              <w:rPr>
                <w:rFonts w:ascii="Times New Roman" w:eastAsia="Arial" w:hAnsi="Times New Roman" w:cs="Times New Roman"/>
                <w:color w:val="000000"/>
                <w:sz w:val="24"/>
              </w:rPr>
              <w:t xml:space="preserve">ns(Workload, </w:t>
            </w:r>
            <w:proofErr w:type="spellStart"/>
            <w:r w:rsidRPr="00A77D4C">
              <w:rPr>
                <w:rFonts w:ascii="Times New Roman" w:eastAsia="Arial" w:hAnsi="Times New Roman" w:cs="Times New Roman"/>
                <w:color w:val="000000"/>
                <w:sz w:val="24"/>
              </w:rPr>
              <w:t>df</w:t>
            </w:r>
            <w:proofErr w:type="spellEnd"/>
            <w:r w:rsidRPr="00A77D4C">
              <w:rPr>
                <w:rFonts w:ascii="Times New Roman" w:eastAsia="Arial" w:hAnsi="Times New Roman" w:cs="Times New Roman"/>
                <w:color w:val="000000"/>
                <w:sz w:val="24"/>
              </w:rPr>
              <w:t xml:space="preserve"> = 2)2:SitePS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FFB50"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9.530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8F4E5"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3.127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7BDF3"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3.047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ED511"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724.6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0B316"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3.390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31887"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15.670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0BC1A"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0.002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CE8BE"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w:t>
            </w:r>
          </w:p>
        </w:tc>
      </w:tr>
      <w:tr w:rsidR="00ED3CB2" w:rsidRPr="00A77D4C" w14:paraId="339FFFE0" w14:textId="77777777" w:rsidTr="00ED3CB2">
        <w:trPr>
          <w:trHeight w:val="340"/>
          <w:jc w:val="center"/>
        </w:trPr>
        <w:tc>
          <w:tcPr>
            <w:tcW w:w="0" w:type="auto"/>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E19E98"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E0E8D"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gramStart"/>
            <w:r w:rsidRPr="00A77D4C">
              <w:rPr>
                <w:rFonts w:ascii="Times New Roman" w:eastAsia="Arial" w:hAnsi="Times New Roman" w:cs="Times New Roman"/>
                <w:color w:val="000000"/>
                <w:sz w:val="24"/>
              </w:rPr>
              <w:t>splines::</w:t>
            </w:r>
            <w:proofErr w:type="gramEnd"/>
            <w:r w:rsidRPr="00A77D4C">
              <w:rPr>
                <w:rFonts w:ascii="Times New Roman" w:eastAsia="Arial" w:hAnsi="Times New Roman" w:cs="Times New Roman"/>
                <w:color w:val="000000"/>
                <w:sz w:val="24"/>
              </w:rPr>
              <w:t xml:space="preserve">ns(Workload, </w:t>
            </w:r>
            <w:proofErr w:type="spellStart"/>
            <w:r w:rsidRPr="00A77D4C">
              <w:rPr>
                <w:rFonts w:ascii="Times New Roman" w:eastAsia="Arial" w:hAnsi="Times New Roman" w:cs="Times New Roman"/>
                <w:color w:val="000000"/>
                <w:sz w:val="24"/>
              </w:rPr>
              <w:t>df</w:t>
            </w:r>
            <w:proofErr w:type="spellEnd"/>
            <w:r w:rsidRPr="00A77D4C">
              <w:rPr>
                <w:rFonts w:ascii="Times New Roman" w:eastAsia="Arial" w:hAnsi="Times New Roman" w:cs="Times New Roman"/>
                <w:color w:val="000000"/>
                <w:sz w:val="24"/>
              </w:rPr>
              <w:t xml:space="preserve"> = 2)1:SiteDL</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10F31"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-40.202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087B8"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8.490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36B2B"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-4.735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33BD7"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722.9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BA49C"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-56.871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6D819"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-23.534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D38C8"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&lt; 0.001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83AAE"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w:t>
            </w:r>
          </w:p>
        </w:tc>
      </w:tr>
      <w:tr w:rsidR="00ED3CB2" w:rsidRPr="00A77D4C" w14:paraId="582715B8" w14:textId="77777777" w:rsidTr="00ED3CB2">
        <w:trPr>
          <w:trHeight w:val="340"/>
          <w:jc w:val="center"/>
        </w:trPr>
        <w:tc>
          <w:tcPr>
            <w:tcW w:w="0" w:type="auto"/>
            <w:vMerge/>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tcPr>
          <w:p w14:paraId="1C2805F9"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4679F3E1"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roofErr w:type="gramStart"/>
            <w:r w:rsidRPr="00A77D4C">
              <w:rPr>
                <w:rFonts w:ascii="Times New Roman" w:eastAsia="Arial" w:hAnsi="Times New Roman" w:cs="Times New Roman"/>
                <w:color w:val="000000"/>
                <w:sz w:val="24"/>
              </w:rPr>
              <w:t>splines::</w:t>
            </w:r>
            <w:proofErr w:type="gramEnd"/>
            <w:r w:rsidRPr="00A77D4C">
              <w:rPr>
                <w:rFonts w:ascii="Times New Roman" w:eastAsia="Arial" w:hAnsi="Times New Roman" w:cs="Times New Roman"/>
                <w:color w:val="000000"/>
                <w:sz w:val="24"/>
              </w:rPr>
              <w:t xml:space="preserve">ns(Workload, </w:t>
            </w:r>
            <w:proofErr w:type="spellStart"/>
            <w:r w:rsidRPr="00A77D4C">
              <w:rPr>
                <w:rFonts w:ascii="Times New Roman" w:eastAsia="Arial" w:hAnsi="Times New Roman" w:cs="Times New Roman"/>
                <w:color w:val="000000"/>
                <w:sz w:val="24"/>
              </w:rPr>
              <w:t>df</w:t>
            </w:r>
            <w:proofErr w:type="spellEnd"/>
            <w:r w:rsidRPr="00A77D4C">
              <w:rPr>
                <w:rFonts w:ascii="Times New Roman" w:eastAsia="Arial" w:hAnsi="Times New Roman" w:cs="Times New Roman"/>
                <w:color w:val="000000"/>
                <w:sz w:val="24"/>
              </w:rPr>
              <w:t xml:space="preserve"> = 2)2:SiteDL</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4F8DD115"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-7.555</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0E9B0460"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2.927</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6C038002"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-2.581</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5D52C236"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712.4</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4AF18AA0"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-13.301</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2F600361"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-1.808</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116E5F42"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0.010</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5249113C"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w:t>
            </w:r>
          </w:p>
        </w:tc>
      </w:tr>
      <w:tr w:rsidR="00ED3CB2" w:rsidRPr="00A77D4C" w14:paraId="2B34BA0C" w14:textId="77777777" w:rsidTr="00ED3CB2">
        <w:trPr>
          <w:trHeight w:val="340"/>
          <w:jc w:val="center"/>
        </w:trPr>
        <w:tc>
          <w:tcPr>
            <w:tcW w:w="0" w:type="auto"/>
            <w:vMerge w:val="restart"/>
            <w:tcBorders>
              <w:top w:val="single" w:sz="4" w:space="0" w:color="BEBEBE"/>
              <w:left w:val="none" w:sz="0" w:space="0" w:color="000000"/>
              <w:bottom w:val="single" w:sz="4" w:space="0" w:color="BEBEBE"/>
              <w:right w:val="none" w:sz="0" w:space="0" w:color="000000"/>
            </w:tcBorders>
            <w:shd w:val="clear" w:color="auto" w:fill="FFFFFF"/>
            <w:tcMar>
              <w:top w:w="0" w:type="dxa"/>
              <w:left w:w="0" w:type="dxa"/>
              <w:bottom w:w="0" w:type="dxa"/>
              <w:right w:w="0" w:type="dxa"/>
            </w:tcMar>
          </w:tcPr>
          <w:p w14:paraId="6E791566"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b/>
                <w:color w:val="000000"/>
                <w:sz w:val="24"/>
              </w:rPr>
              <w:lastRenderedPageBreak/>
              <w:t>Random Effects</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6D6ED"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SD (Intercept)</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01916"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7.179</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F5CC6"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6F478"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D5F95"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8B59C"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C23C0"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43CD0"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DDD05"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r>
      <w:tr w:rsidR="00ED3CB2" w:rsidRPr="00A77D4C" w14:paraId="487DE3AC" w14:textId="77777777" w:rsidTr="00ED3CB2">
        <w:trPr>
          <w:trHeight w:val="340"/>
          <w:jc w:val="center"/>
        </w:trPr>
        <w:tc>
          <w:tcPr>
            <w:tcW w:w="0" w:type="auto"/>
            <w:vMerge/>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D21ECD"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45A0B"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Corr (Intercept</w:t>
            </w:r>
            <w:proofErr w:type="gramStart"/>
            <w:r w:rsidRPr="00A77D4C">
              <w:rPr>
                <w:rFonts w:ascii="Times New Roman" w:eastAsia="Arial" w:hAnsi="Times New Roman" w:cs="Times New Roman"/>
                <w:color w:val="000000"/>
                <w:sz w:val="24"/>
              </w:rPr>
              <w:t>):Workload</w:t>
            </w:r>
            <w:proofErr w:type="gram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F1AFC"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-0.861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AF7DD"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3833F"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ED6EF"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880DE"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489A8"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1D708"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34869"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r>
      <w:tr w:rsidR="00ED3CB2" w:rsidRPr="00A77D4C" w14:paraId="04E8225F" w14:textId="77777777" w:rsidTr="00ED3CB2">
        <w:trPr>
          <w:trHeight w:val="340"/>
          <w:jc w:val="center"/>
        </w:trPr>
        <w:tc>
          <w:tcPr>
            <w:tcW w:w="0" w:type="auto"/>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941D52"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5927A"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SD Workload</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13B4C"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12.175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C9884"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3EBDA"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BD340"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41BE8"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F956F"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48A5B"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CA664"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r>
      <w:tr w:rsidR="00ED3CB2" w:rsidRPr="00A77D4C" w14:paraId="0094EEF5" w14:textId="77777777" w:rsidTr="00ED3CB2">
        <w:trPr>
          <w:trHeight w:val="340"/>
          <w:jc w:val="center"/>
        </w:trPr>
        <w:tc>
          <w:tcPr>
            <w:tcW w:w="0" w:type="auto"/>
            <w:vMerge/>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tcPr>
          <w:p w14:paraId="587B5A65"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0F47C443"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SD Residual</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4F410393"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10.739</w:t>
            </w: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0C32F1F3"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1978BF10"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48467CBD"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532C33C7"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61CB4051"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4D6F5A43"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single" w:sz="4" w:space="0" w:color="BEBEBE"/>
              <w:right w:val="none" w:sz="0" w:space="0" w:color="000000"/>
            </w:tcBorders>
            <w:shd w:val="clear" w:color="auto" w:fill="FFFFFF"/>
            <w:tcMar>
              <w:top w:w="0" w:type="dxa"/>
              <w:left w:w="0" w:type="dxa"/>
              <w:bottom w:w="0" w:type="dxa"/>
              <w:right w:w="0" w:type="dxa"/>
            </w:tcMar>
            <w:vAlign w:val="center"/>
          </w:tcPr>
          <w:p w14:paraId="43E69953"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r>
      <w:tr w:rsidR="00ED3CB2" w:rsidRPr="00A77D4C" w14:paraId="5D01184A" w14:textId="77777777" w:rsidTr="00ED3CB2">
        <w:trPr>
          <w:trHeight w:val="340"/>
          <w:jc w:val="center"/>
        </w:trPr>
        <w:tc>
          <w:tcPr>
            <w:tcW w:w="0" w:type="auto"/>
            <w:vMerge w:val="restart"/>
            <w:tcBorders>
              <w:top w:val="single" w:sz="4" w:space="0" w:color="BEBEBE"/>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6C9FCC65"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b/>
                <w:color w:val="000000"/>
                <w:sz w:val="24"/>
              </w:rPr>
              <w:t>Explained Variance</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14304"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Marginal R²</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4CD4B"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0.502</w:t>
            </w: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46BBF"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64C63"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D4F2D"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349AF"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EC4B3"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CBFE6"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single" w:sz="4" w:space="0" w:color="BEBEBE"/>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AAF3A" w14:textId="77777777" w:rsidR="00ED3CB2" w:rsidRPr="00A77D4C" w:rsidRDefault="00ED3CB2" w:rsidP="0006397F">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r>
      <w:tr w:rsidR="00ED3CB2" w:rsidRPr="00A77D4C" w14:paraId="61164E3B" w14:textId="77777777" w:rsidTr="00ED3CB2">
        <w:trPr>
          <w:trHeight w:val="340"/>
          <w:jc w:val="center"/>
        </w:trPr>
        <w:tc>
          <w:tcPr>
            <w:tcW w:w="0" w:type="auto"/>
            <w:vMerge/>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0E0DAF05"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E000804"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Conditional R²</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24059F2"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r w:rsidRPr="00A77D4C">
              <w:rPr>
                <w:rFonts w:ascii="Times New Roman" w:eastAsia="Arial" w:hAnsi="Times New Roman" w:cs="Times New Roman"/>
                <w:color w:val="000000"/>
                <w:sz w:val="24"/>
              </w:rPr>
              <w:t>0.656</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9C76040"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0C427BB"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034F86A"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B2ADF4A"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6C4D91F"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sz w:val="24"/>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8CA5FCA"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6C9A6F1"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p>
        </w:tc>
      </w:tr>
      <w:tr w:rsidR="00ED3CB2" w:rsidRPr="00A77D4C" w14:paraId="0F9CAB7E" w14:textId="77777777" w:rsidTr="00ED3CB2">
        <w:trPr>
          <w:trHeight w:val="340"/>
          <w:jc w:val="center"/>
        </w:trPr>
        <w:tc>
          <w:tcPr>
            <w:tcW w:w="0" w:type="auto"/>
            <w:gridSpan w:val="10"/>
            <w:tcBorders>
              <w:top w:val="single" w:sz="12" w:space="0" w:color="666666"/>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FC40FBE"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 xml:space="preserve">Model Formula = MRT ~ </w:t>
            </w:r>
            <w:proofErr w:type="gramStart"/>
            <w:r w:rsidRPr="00A77D4C">
              <w:rPr>
                <w:rFonts w:ascii="Times New Roman" w:eastAsia="Arial" w:hAnsi="Times New Roman" w:cs="Times New Roman"/>
                <w:color w:val="000000"/>
                <w:sz w:val="24"/>
              </w:rPr>
              <w:t>splines::</w:t>
            </w:r>
            <w:proofErr w:type="gramEnd"/>
            <w:r w:rsidRPr="00A77D4C">
              <w:rPr>
                <w:rFonts w:ascii="Times New Roman" w:eastAsia="Arial" w:hAnsi="Times New Roman" w:cs="Times New Roman"/>
                <w:color w:val="000000"/>
                <w:sz w:val="24"/>
              </w:rPr>
              <w:t xml:space="preserve">ns(Workload, </w:t>
            </w:r>
            <w:proofErr w:type="spellStart"/>
            <w:r w:rsidRPr="00A77D4C">
              <w:rPr>
                <w:rFonts w:ascii="Times New Roman" w:eastAsia="Arial" w:hAnsi="Times New Roman" w:cs="Times New Roman"/>
                <w:color w:val="000000"/>
                <w:sz w:val="24"/>
              </w:rPr>
              <w:t>df</w:t>
            </w:r>
            <w:proofErr w:type="spellEnd"/>
            <w:r w:rsidRPr="00A77D4C">
              <w:rPr>
                <w:rFonts w:ascii="Times New Roman" w:eastAsia="Arial" w:hAnsi="Times New Roman" w:cs="Times New Roman"/>
                <w:color w:val="000000"/>
                <w:sz w:val="24"/>
              </w:rPr>
              <w:t xml:space="preserve"> = 2) + Site + (1 + Workload | Subject) + splines::ns(Workload, </w:t>
            </w:r>
            <w:proofErr w:type="spellStart"/>
            <w:r w:rsidRPr="00A77D4C">
              <w:rPr>
                <w:rFonts w:ascii="Times New Roman" w:eastAsia="Arial" w:hAnsi="Times New Roman" w:cs="Times New Roman"/>
                <w:color w:val="000000"/>
                <w:sz w:val="24"/>
              </w:rPr>
              <w:t>df</w:t>
            </w:r>
            <w:proofErr w:type="spellEnd"/>
            <w:r w:rsidRPr="00A77D4C">
              <w:rPr>
                <w:rFonts w:ascii="Times New Roman" w:eastAsia="Arial" w:hAnsi="Times New Roman" w:cs="Times New Roman"/>
                <w:color w:val="000000"/>
                <w:sz w:val="24"/>
              </w:rPr>
              <w:t xml:space="preserve"> = 2):Site</w:t>
            </w:r>
          </w:p>
        </w:tc>
      </w:tr>
      <w:tr w:rsidR="00ED3CB2" w:rsidRPr="00A77D4C" w14:paraId="261176E2" w14:textId="77777777" w:rsidTr="00ED3CB2">
        <w:trPr>
          <w:trHeight w:val="340"/>
          <w:jc w:val="center"/>
        </w:trPr>
        <w:tc>
          <w:tcPr>
            <w:tcW w:w="0" w:type="auto"/>
            <w:gridSpan w:val="10"/>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86BAE7C"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Marginal R² is the proportion of variance explained by fixed effects.</w:t>
            </w:r>
          </w:p>
        </w:tc>
      </w:tr>
      <w:tr w:rsidR="00ED3CB2" w:rsidRPr="00A77D4C" w14:paraId="37E5A13D" w14:textId="77777777" w:rsidTr="00ED3CB2">
        <w:trPr>
          <w:trHeight w:val="340"/>
          <w:jc w:val="center"/>
        </w:trPr>
        <w:tc>
          <w:tcPr>
            <w:tcW w:w="0" w:type="auto"/>
            <w:gridSpan w:val="10"/>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70A798C" w14:textId="77777777" w:rsidR="00ED3CB2" w:rsidRPr="00A77D4C" w:rsidRDefault="00ED3CB2" w:rsidP="0006397F">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4"/>
              </w:rPr>
            </w:pPr>
            <w:r w:rsidRPr="00A77D4C">
              <w:rPr>
                <w:rFonts w:ascii="Times New Roman" w:eastAsia="Arial" w:hAnsi="Times New Roman" w:cs="Times New Roman"/>
                <w:color w:val="000000"/>
                <w:sz w:val="24"/>
              </w:rPr>
              <w:t>Conditional R² is the proportion of variance explained by fixed and random effects.</w:t>
            </w:r>
          </w:p>
        </w:tc>
      </w:tr>
    </w:tbl>
    <w:p w14:paraId="7F676F88" w14:textId="77777777" w:rsidR="00ED3CB2" w:rsidRPr="00A77D4C" w:rsidRDefault="00ED3CB2" w:rsidP="00ED3CB2">
      <w:pPr>
        <w:rPr>
          <w:rFonts w:ascii="Times New Roman" w:hAnsi="Times New Roman" w:cs="Times New Roman"/>
          <w:sz w:val="24"/>
        </w:rPr>
      </w:pPr>
    </w:p>
    <w:p w14:paraId="57CAE4DA" w14:textId="77777777" w:rsidR="00816FB9" w:rsidRPr="00A77D4C" w:rsidRDefault="00816FB9">
      <w:pPr>
        <w:rPr>
          <w:rFonts w:ascii="Times New Roman" w:hAnsi="Times New Roman" w:cs="Times New Roman"/>
          <w:sz w:val="24"/>
        </w:rPr>
      </w:pPr>
    </w:p>
    <w:p w14:paraId="0FFC6B32" w14:textId="14A22084" w:rsidR="00A77D4C" w:rsidRPr="00A77D4C" w:rsidRDefault="00A77D4C">
      <w:pPr>
        <w:spacing w:after="160" w:line="259" w:lineRule="auto"/>
        <w:rPr>
          <w:rFonts w:ascii="Times New Roman" w:hAnsi="Times New Roman" w:cs="Times New Roman"/>
          <w:sz w:val="24"/>
        </w:rPr>
      </w:pPr>
      <w:r w:rsidRPr="00A77D4C">
        <w:rPr>
          <w:rFonts w:ascii="Times New Roman" w:hAnsi="Times New Roman" w:cs="Times New Roman"/>
          <w:sz w:val="24"/>
        </w:rPr>
        <w:br w:type="page"/>
      </w:r>
    </w:p>
    <w:p w14:paraId="41468A5C" w14:textId="77777777" w:rsidR="00A77D4C" w:rsidRPr="00A77D4C" w:rsidRDefault="00A77D4C">
      <w:pPr>
        <w:rPr>
          <w:rFonts w:ascii="Times New Roman" w:hAnsi="Times New Roman" w:cs="Times New Roman"/>
          <w:sz w:val="24"/>
        </w:rPr>
        <w:sectPr w:rsidR="00A77D4C" w:rsidRPr="00A77D4C" w:rsidSect="00750C84">
          <w:pgSz w:w="15840" w:h="12240" w:orient="landscape"/>
          <w:pgMar w:top="1440" w:right="1440" w:bottom="1440" w:left="1440" w:header="720" w:footer="720" w:gutter="0"/>
          <w:cols w:space="720"/>
        </w:sectPr>
      </w:pPr>
    </w:p>
    <w:p w14:paraId="73BE52F1" w14:textId="77777777" w:rsidR="00A77D4C" w:rsidRPr="00A77D4C" w:rsidRDefault="00A77D4C">
      <w:pPr>
        <w:rPr>
          <w:rFonts w:ascii="Times New Roman" w:hAnsi="Times New Roman" w:cs="Times New Roman"/>
          <w:sz w:val="24"/>
        </w:rPr>
      </w:pPr>
    </w:p>
    <w:p w14:paraId="0C917DB8" w14:textId="2C448D45" w:rsidR="00A77D4C" w:rsidRPr="00A77D4C" w:rsidRDefault="001F2CEE" w:rsidP="00A77D4C">
      <w:pPr>
        <w:jc w:val="center"/>
        <w:rPr>
          <w:rFonts w:ascii="Times New Roman" w:hAnsi="Times New Roman" w:cs="Times New Roman"/>
          <w:sz w:val="24"/>
        </w:rPr>
      </w:pPr>
      <w:r>
        <w:rPr>
          <w:rFonts w:ascii="Times New Roman" w:hAnsi="Times New Roman" w:cs="Times New Roman"/>
          <w:noProof/>
          <w:sz w:val="24"/>
        </w:rPr>
        <w:drawing>
          <wp:inline distT="0" distB="0" distL="0" distR="0" wp14:anchorId="042F8539" wp14:editId="5CEC5FB7">
            <wp:extent cx="5943600" cy="5943600"/>
            <wp:effectExtent l="0" t="0" r="0" b="0"/>
            <wp:docPr id="925865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560E5708" w14:textId="4CEBD7CC" w:rsidR="00A77D4C" w:rsidRPr="00A77D4C" w:rsidRDefault="00A77D4C" w:rsidP="00A77D4C">
      <w:pPr>
        <w:rPr>
          <w:rFonts w:ascii="Times New Roman" w:hAnsi="Times New Roman" w:cs="Times New Roman"/>
          <w:sz w:val="24"/>
        </w:rPr>
      </w:pPr>
      <w:r w:rsidRPr="00A77D4C">
        <w:rPr>
          <w:rFonts w:ascii="Times New Roman" w:hAnsi="Times New Roman" w:cs="Times New Roman"/>
          <w:b/>
          <w:bCs/>
          <w:sz w:val="24"/>
        </w:rPr>
        <w:t>Supplemental Figure 1</w:t>
      </w:r>
      <w:r w:rsidRPr="00A77D4C">
        <w:rPr>
          <w:rFonts w:ascii="Times New Roman" w:hAnsi="Times New Roman" w:cs="Times New Roman"/>
          <w:sz w:val="24"/>
        </w:rPr>
        <w:t xml:space="preserve"> Representative example of the incremental multi-stage cycling protocol and NIRS muscle oxygen saturation (SmO</w:t>
      </w:r>
      <w:r w:rsidRPr="00A77D4C">
        <w:rPr>
          <w:rFonts w:ascii="Times New Roman" w:hAnsi="Times New Roman" w:cs="Times New Roman"/>
          <w:sz w:val="24"/>
          <w:vertAlign w:val="subscript"/>
        </w:rPr>
        <w:t>2</w:t>
      </w:r>
      <w:r w:rsidRPr="00A77D4C">
        <w:rPr>
          <w:rFonts w:ascii="Times New Roman" w:hAnsi="Times New Roman" w:cs="Times New Roman"/>
          <w:sz w:val="24"/>
        </w:rPr>
        <w:t>) measured in (A) vastus lateralis, (B) rectus femoris, (C) lumbar paraspinals, and (D) lateral deltoid muscles. The maximal work stage is outlined and expanded in panel (E): SmO</w:t>
      </w:r>
      <w:r w:rsidRPr="00A77D4C">
        <w:rPr>
          <w:rFonts w:ascii="Times New Roman" w:hAnsi="Times New Roman" w:cs="Times New Roman"/>
          <w:sz w:val="24"/>
          <w:vertAlign w:val="subscript"/>
        </w:rPr>
        <w:t>2</w:t>
      </w:r>
      <w:r w:rsidRPr="00A77D4C">
        <w:rPr>
          <w:rFonts w:ascii="Times New Roman" w:hAnsi="Times New Roman" w:cs="Times New Roman"/>
          <w:sz w:val="24"/>
        </w:rPr>
        <w:t xml:space="preserve"> demonstrates typical deoxygenation during an exercise interval, followed by postexercise reoxygenation. Reoxygenation for VL only is outlined and expanded in panel (F): representative example of VL SmO</w:t>
      </w:r>
      <w:r w:rsidRPr="00A77D4C">
        <w:rPr>
          <w:rFonts w:ascii="Times New Roman" w:hAnsi="Times New Roman" w:cs="Times New Roman"/>
          <w:sz w:val="24"/>
          <w:vertAlign w:val="subscript"/>
        </w:rPr>
        <w:t>2</w:t>
      </w:r>
      <w:r w:rsidRPr="00A77D4C">
        <w:rPr>
          <w:rFonts w:ascii="Times New Roman" w:hAnsi="Times New Roman" w:cs="Times New Roman"/>
          <w:sz w:val="24"/>
        </w:rPr>
        <w:t xml:space="preserve"> reoxygenation mean response time (MRT) and half-recovery time (HRT). MRT is the sum of time delay (TD) and time constant (Tau) of a monoexponential function. HRT is calculated as the time required to recover half of the total reoxygenation amplitude, i.e. 50% of the difference between the mean SmO</w:t>
      </w:r>
      <w:r w:rsidRPr="00A77D4C">
        <w:rPr>
          <w:rFonts w:ascii="Times New Roman" w:hAnsi="Times New Roman" w:cs="Times New Roman"/>
          <w:sz w:val="24"/>
          <w:vertAlign w:val="subscript"/>
        </w:rPr>
        <w:t>2</w:t>
      </w:r>
      <w:r w:rsidRPr="00A77D4C">
        <w:rPr>
          <w:rFonts w:ascii="Times New Roman" w:hAnsi="Times New Roman" w:cs="Times New Roman"/>
          <w:sz w:val="24"/>
        </w:rPr>
        <w:t xml:space="preserve"> value at the end of work (Y</w:t>
      </w:r>
      <w:r w:rsidRPr="00A77D4C">
        <w:rPr>
          <w:rFonts w:ascii="Times New Roman" w:hAnsi="Times New Roman" w:cs="Times New Roman"/>
          <w:sz w:val="24"/>
          <w:vertAlign w:val="subscript"/>
        </w:rPr>
        <w:t>A</w:t>
      </w:r>
      <w:r w:rsidRPr="00A77D4C">
        <w:rPr>
          <w:rFonts w:ascii="Times New Roman" w:hAnsi="Times New Roman" w:cs="Times New Roman"/>
          <w:sz w:val="24"/>
        </w:rPr>
        <w:t>) and the peak recovery SmO</w:t>
      </w:r>
      <w:r w:rsidRPr="00A77D4C">
        <w:rPr>
          <w:rFonts w:ascii="Times New Roman" w:hAnsi="Times New Roman" w:cs="Times New Roman"/>
          <w:sz w:val="24"/>
          <w:vertAlign w:val="subscript"/>
        </w:rPr>
        <w:t>2</w:t>
      </w:r>
      <w:r w:rsidRPr="00A77D4C">
        <w:rPr>
          <w:rFonts w:ascii="Times New Roman" w:hAnsi="Times New Roman" w:cs="Times New Roman"/>
          <w:sz w:val="24"/>
        </w:rPr>
        <w:t xml:space="preserve"> value (Y</w:t>
      </w:r>
      <w:r w:rsidRPr="00A77D4C">
        <w:rPr>
          <w:rFonts w:ascii="Times New Roman" w:hAnsi="Times New Roman" w:cs="Times New Roman"/>
          <w:sz w:val="24"/>
          <w:vertAlign w:val="subscript"/>
        </w:rPr>
        <w:t>B</w:t>
      </w:r>
      <w:r w:rsidRPr="00A77D4C">
        <w:rPr>
          <w:rFonts w:ascii="Times New Roman" w:hAnsi="Times New Roman" w:cs="Times New Roman"/>
          <w:sz w:val="24"/>
        </w:rPr>
        <w:t>).</w:t>
      </w:r>
      <w:r w:rsidRPr="00A77D4C">
        <w:rPr>
          <w:rFonts w:ascii="Times New Roman" w:hAnsi="Times New Roman" w:cs="Times New Roman"/>
          <w:sz w:val="24"/>
        </w:rPr>
        <w:br w:type="page"/>
      </w:r>
    </w:p>
    <w:p w14:paraId="15E2380D" w14:textId="77777777" w:rsidR="00A77D4C" w:rsidRPr="00A77D4C" w:rsidRDefault="00A77D4C">
      <w:pPr>
        <w:rPr>
          <w:rFonts w:ascii="Times New Roman" w:hAnsi="Times New Roman" w:cs="Times New Roman"/>
          <w:sz w:val="24"/>
        </w:rPr>
      </w:pPr>
    </w:p>
    <w:p w14:paraId="2AC622A0" w14:textId="5094034D" w:rsidR="00816FB9" w:rsidRPr="00A77D4C" w:rsidRDefault="00A77D4C" w:rsidP="00A77D4C">
      <w:pPr>
        <w:jc w:val="center"/>
        <w:rPr>
          <w:rFonts w:ascii="Times New Roman" w:hAnsi="Times New Roman" w:cs="Times New Roman"/>
          <w:sz w:val="24"/>
        </w:rPr>
      </w:pPr>
      <w:r w:rsidRPr="00A77D4C">
        <w:rPr>
          <w:rFonts w:ascii="Times New Roman" w:hAnsi="Times New Roman" w:cs="Times New Roman"/>
          <w:noProof/>
          <w:sz w:val="24"/>
        </w:rPr>
        <w:drawing>
          <wp:inline distT="0" distB="0" distL="0" distR="0" wp14:anchorId="461A7633" wp14:editId="6E9D535F">
            <wp:extent cx="5943600" cy="4457700"/>
            <wp:effectExtent l="0" t="0" r="0" b="0"/>
            <wp:docPr id="782814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066B7E94" w14:textId="77777777" w:rsidR="00A77D4C" w:rsidRDefault="00A77D4C">
      <w:pPr>
        <w:rPr>
          <w:rFonts w:ascii="Times New Roman" w:hAnsi="Times New Roman" w:cs="Times New Roman"/>
          <w:sz w:val="24"/>
        </w:rPr>
      </w:pPr>
      <w:r w:rsidRPr="00A77D4C">
        <w:rPr>
          <w:rFonts w:ascii="Times New Roman" w:hAnsi="Times New Roman" w:cs="Times New Roman"/>
          <w:b/>
          <w:bCs/>
          <w:sz w:val="24"/>
        </w:rPr>
        <w:t>Supplemental Figure 2</w:t>
      </w:r>
      <w:r w:rsidRPr="00A77D4C">
        <w:rPr>
          <w:rFonts w:ascii="Times New Roman" w:hAnsi="Times New Roman" w:cs="Times New Roman"/>
          <w:sz w:val="24"/>
        </w:rPr>
        <w:t xml:space="preserve"> NIRS reoxygenation in four muscle sites modelled as a function of exercise intensity relative to each participant’s 100% peak workload. (A) Vastus lateralis, (B) rectus femoris, (C) lumbar paraspinals, and (D) lateral deltoid muscles. Mean response time (MRT) in seconds with individual datapoints (dots and lines). Predicted trendlines, dark shaded 95% confidence intervals, and light shaded 95% prediction intervals derived from the linear mixed-effects model.</w:t>
      </w:r>
    </w:p>
    <w:p w14:paraId="0EF52BC8" w14:textId="77777777" w:rsidR="00A77D4C" w:rsidRDefault="00A77D4C">
      <w:pPr>
        <w:rPr>
          <w:rFonts w:ascii="Times New Roman" w:hAnsi="Times New Roman" w:cs="Times New Roman"/>
          <w:sz w:val="24"/>
        </w:rPr>
      </w:pPr>
    </w:p>
    <w:p w14:paraId="5C9D3EFC" w14:textId="77777777" w:rsidR="00A77D4C" w:rsidRPr="00A77D4C" w:rsidRDefault="00A77D4C">
      <w:pPr>
        <w:rPr>
          <w:rFonts w:ascii="Times New Roman" w:hAnsi="Times New Roman" w:cs="Times New Roman"/>
          <w:sz w:val="24"/>
        </w:rPr>
      </w:pPr>
    </w:p>
    <w:sectPr w:rsidR="00A77D4C" w:rsidRPr="00A77D4C" w:rsidSect="00A77D4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3 Light">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8B1EC6"/>
    <w:multiLevelType w:val="hybridMultilevel"/>
    <w:tmpl w:val="8042EF2E"/>
    <w:lvl w:ilvl="0" w:tplc="96EECEF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79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84"/>
    <w:rsid w:val="000F25E6"/>
    <w:rsid w:val="00137F15"/>
    <w:rsid w:val="00176B78"/>
    <w:rsid w:val="001C6F2B"/>
    <w:rsid w:val="001F2CEE"/>
    <w:rsid w:val="00315D12"/>
    <w:rsid w:val="003B704C"/>
    <w:rsid w:val="0049381E"/>
    <w:rsid w:val="005E1590"/>
    <w:rsid w:val="00651C1A"/>
    <w:rsid w:val="00750C84"/>
    <w:rsid w:val="00816FB9"/>
    <w:rsid w:val="008742B6"/>
    <w:rsid w:val="00887B03"/>
    <w:rsid w:val="00975E3A"/>
    <w:rsid w:val="00A32F8B"/>
    <w:rsid w:val="00A762C4"/>
    <w:rsid w:val="00A77D4C"/>
    <w:rsid w:val="00AC0472"/>
    <w:rsid w:val="00BC7373"/>
    <w:rsid w:val="00C41656"/>
    <w:rsid w:val="00C645F3"/>
    <w:rsid w:val="00D666D4"/>
    <w:rsid w:val="00D7029D"/>
    <w:rsid w:val="00E54B79"/>
    <w:rsid w:val="00EC0815"/>
    <w:rsid w:val="00ED3CB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7FC9"/>
  <w15:chartTrackingRefBased/>
  <w15:docId w15:val="{E87D9538-7E06-45AA-822A-35DE7FD9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4"/>
    <w:pPr>
      <w:spacing w:after="200" w:line="240" w:lineRule="auto"/>
    </w:pPr>
    <w:rPr>
      <w:rFonts w:ascii="Aptos" w:hAnsi="Aptos"/>
      <w:kern w:val="0"/>
      <w:szCs w:val="24"/>
      <w:lang w:val="en-US"/>
    </w:rPr>
  </w:style>
  <w:style w:type="paragraph" w:styleId="Heading1">
    <w:name w:val="heading 1"/>
    <w:basedOn w:val="Heading"/>
    <w:next w:val="Normal"/>
    <w:link w:val="Heading1Char"/>
    <w:autoRedefine/>
    <w:uiPriority w:val="9"/>
    <w:qFormat/>
    <w:rsid w:val="001C6F2B"/>
    <w:pPr>
      <w:ind w:left="426" w:hanging="360"/>
      <w:outlineLvl w:val="0"/>
    </w:pPr>
  </w:style>
  <w:style w:type="paragraph" w:styleId="Heading2">
    <w:name w:val="heading 2"/>
    <w:basedOn w:val="Heading"/>
    <w:next w:val="Normal"/>
    <w:link w:val="Heading2Char"/>
    <w:uiPriority w:val="9"/>
    <w:unhideWhenUsed/>
    <w:qFormat/>
    <w:rsid w:val="001C6F2B"/>
    <w:pPr>
      <w:outlineLvl w:val="1"/>
    </w:pPr>
    <w:rPr>
      <w:bCs w:val="0"/>
      <w:sz w:val="28"/>
      <w:szCs w:val="28"/>
    </w:rPr>
  </w:style>
  <w:style w:type="paragraph" w:styleId="Heading3">
    <w:name w:val="heading 3"/>
    <w:basedOn w:val="Heading2"/>
    <w:next w:val="Normal"/>
    <w:link w:val="Heading3Char"/>
    <w:autoRedefine/>
    <w:uiPriority w:val="9"/>
    <w:unhideWhenUsed/>
    <w:qFormat/>
    <w:rsid w:val="00176B78"/>
    <w:pPr>
      <w:keepNext/>
      <w:keepLines/>
      <w:spacing w:before="40"/>
      <w:outlineLvl w:val="2"/>
    </w:pPr>
    <w:rPr>
      <w:rFonts w:asciiTheme="minorHAnsi" w:hAnsiTheme="minorHAnsi"/>
      <w:sz w:val="24"/>
    </w:rPr>
  </w:style>
  <w:style w:type="paragraph" w:styleId="Heading4">
    <w:name w:val="heading 4"/>
    <w:basedOn w:val="Normal"/>
    <w:next w:val="Normal"/>
    <w:link w:val="Heading4Char"/>
    <w:uiPriority w:val="9"/>
    <w:semiHidden/>
    <w:unhideWhenUsed/>
    <w:qFormat/>
    <w:rsid w:val="00750C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C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C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C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C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C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F2B"/>
    <w:rPr>
      <w:rFonts w:ascii="Source Sans 3 Light" w:eastAsiaTheme="majorEastAsia" w:hAnsi="Source Sans 3 Light" w:cstheme="majorBidi"/>
      <w:b/>
      <w:bCs/>
      <w:sz w:val="32"/>
      <w:szCs w:val="32"/>
      <w:lang w:val="en-CA"/>
      <w14:ligatures w14:val="none"/>
    </w:rPr>
  </w:style>
  <w:style w:type="paragraph" w:styleId="Title">
    <w:name w:val="Title"/>
    <w:basedOn w:val="Normal"/>
    <w:next w:val="Normal"/>
    <w:link w:val="TitleChar"/>
    <w:autoRedefine/>
    <w:uiPriority w:val="10"/>
    <w:qFormat/>
    <w:rsid w:val="00A32F8B"/>
    <w:pPr>
      <w:spacing w:after="24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F8B"/>
    <w:rPr>
      <w:rFonts w:asciiTheme="majorHAnsi" w:eastAsiaTheme="majorEastAsia" w:hAnsiTheme="majorHAnsi" w:cstheme="majorBidi"/>
      <w:spacing w:val="-10"/>
      <w:kern w:val="28"/>
      <w:sz w:val="56"/>
      <w:szCs w:val="56"/>
    </w:rPr>
  </w:style>
  <w:style w:type="paragraph" w:customStyle="1" w:styleId="References">
    <w:name w:val="References"/>
    <w:basedOn w:val="Normal"/>
    <w:link w:val="ReferencesChar"/>
    <w:autoRedefine/>
    <w:qFormat/>
    <w:rsid w:val="00176B78"/>
    <w:pPr>
      <w:spacing w:line="276" w:lineRule="auto"/>
    </w:pPr>
    <w:rPr>
      <w:rFonts w:cs="Calibri"/>
      <w:noProof/>
    </w:rPr>
  </w:style>
  <w:style w:type="character" w:customStyle="1" w:styleId="ReferencesChar">
    <w:name w:val="References Char"/>
    <w:basedOn w:val="DefaultParagraphFont"/>
    <w:link w:val="References"/>
    <w:rsid w:val="00176B78"/>
    <w:rPr>
      <w:rFonts w:cs="Calibri"/>
      <w:noProof/>
      <w:szCs w:val="24"/>
    </w:rPr>
  </w:style>
  <w:style w:type="paragraph" w:customStyle="1" w:styleId="Heading">
    <w:name w:val="Heading"/>
    <w:link w:val="HeadingChar"/>
    <w:autoRedefine/>
    <w:uiPriority w:val="2"/>
    <w:qFormat/>
    <w:rsid w:val="00176B78"/>
    <w:pPr>
      <w:spacing w:before="200" w:after="240" w:line="240" w:lineRule="auto"/>
    </w:pPr>
    <w:rPr>
      <w:rFonts w:ascii="Aptos" w:eastAsiaTheme="majorEastAsia" w:hAnsi="Aptos" w:cstheme="majorBidi"/>
      <w:bCs/>
      <w:sz w:val="32"/>
      <w:szCs w:val="32"/>
      <w:lang w:val="en-CA"/>
      <w14:ligatures w14:val="none"/>
    </w:rPr>
  </w:style>
  <w:style w:type="character" w:customStyle="1" w:styleId="HeadingChar">
    <w:name w:val="Heading Char"/>
    <w:basedOn w:val="Heading2Char"/>
    <w:link w:val="Heading"/>
    <w:uiPriority w:val="2"/>
    <w:rsid w:val="00176B78"/>
    <w:rPr>
      <w:rFonts w:ascii="Aptos" w:eastAsiaTheme="majorEastAsia" w:hAnsi="Aptos" w:cstheme="majorBidi"/>
      <w:b w:val="0"/>
      <w:bCs/>
      <w:sz w:val="32"/>
      <w:szCs w:val="32"/>
      <w:lang w:val="en-CA"/>
      <w14:ligatures w14:val="none"/>
    </w:rPr>
  </w:style>
  <w:style w:type="character" w:customStyle="1" w:styleId="Heading2Char">
    <w:name w:val="Heading 2 Char"/>
    <w:basedOn w:val="DefaultParagraphFont"/>
    <w:link w:val="Heading2"/>
    <w:uiPriority w:val="9"/>
    <w:rsid w:val="001C6F2B"/>
    <w:rPr>
      <w:rFonts w:ascii="Source Sans 3 Light" w:eastAsiaTheme="majorEastAsia" w:hAnsi="Source Sans 3 Light" w:cstheme="majorBidi"/>
      <w:b/>
      <w:sz w:val="28"/>
      <w:szCs w:val="28"/>
      <w:lang w:val="en-CA"/>
      <w14:ligatures w14:val="none"/>
    </w:rPr>
  </w:style>
  <w:style w:type="paragraph" w:styleId="NoSpacing">
    <w:name w:val="No Spacing"/>
    <w:autoRedefine/>
    <w:uiPriority w:val="1"/>
    <w:qFormat/>
    <w:rsid w:val="00176B78"/>
    <w:pPr>
      <w:spacing w:after="0" w:line="240" w:lineRule="auto"/>
    </w:pPr>
  </w:style>
  <w:style w:type="character" w:customStyle="1" w:styleId="Heading3Char">
    <w:name w:val="Heading 3 Char"/>
    <w:basedOn w:val="DefaultParagraphFont"/>
    <w:link w:val="Heading3"/>
    <w:uiPriority w:val="9"/>
    <w:rsid w:val="00176B78"/>
    <w:rPr>
      <w:rFonts w:eastAsiaTheme="majorEastAsia" w:cstheme="majorBidi"/>
      <w:sz w:val="24"/>
      <w:szCs w:val="28"/>
      <w:lang w:val="en-CA"/>
      <w14:ligatures w14:val="none"/>
    </w:rPr>
  </w:style>
  <w:style w:type="character" w:customStyle="1" w:styleId="Heading4Char">
    <w:name w:val="Heading 4 Char"/>
    <w:basedOn w:val="DefaultParagraphFont"/>
    <w:link w:val="Heading4"/>
    <w:uiPriority w:val="9"/>
    <w:semiHidden/>
    <w:rsid w:val="00750C84"/>
    <w:rPr>
      <w:rFonts w:eastAsiaTheme="majorEastAsia" w:cstheme="majorBidi"/>
      <w:i/>
      <w:iCs/>
      <w:color w:val="0F4761" w:themeColor="accent1" w:themeShade="BF"/>
      <w:szCs w:val="24"/>
    </w:rPr>
  </w:style>
  <w:style w:type="character" w:customStyle="1" w:styleId="Heading5Char">
    <w:name w:val="Heading 5 Char"/>
    <w:basedOn w:val="DefaultParagraphFont"/>
    <w:link w:val="Heading5"/>
    <w:uiPriority w:val="9"/>
    <w:semiHidden/>
    <w:rsid w:val="00750C84"/>
    <w:rPr>
      <w:rFonts w:eastAsiaTheme="majorEastAsia" w:cstheme="majorBidi"/>
      <w:color w:val="0F4761" w:themeColor="accent1" w:themeShade="BF"/>
      <w:szCs w:val="24"/>
    </w:rPr>
  </w:style>
  <w:style w:type="character" w:customStyle="1" w:styleId="Heading6Char">
    <w:name w:val="Heading 6 Char"/>
    <w:basedOn w:val="DefaultParagraphFont"/>
    <w:link w:val="Heading6"/>
    <w:uiPriority w:val="9"/>
    <w:semiHidden/>
    <w:rsid w:val="00750C84"/>
    <w:rPr>
      <w:rFonts w:eastAsiaTheme="majorEastAsia" w:cstheme="majorBidi"/>
      <w:i/>
      <w:iCs/>
      <w:color w:val="595959" w:themeColor="text1" w:themeTint="A6"/>
      <w:szCs w:val="24"/>
    </w:rPr>
  </w:style>
  <w:style w:type="character" w:customStyle="1" w:styleId="Heading7Char">
    <w:name w:val="Heading 7 Char"/>
    <w:basedOn w:val="DefaultParagraphFont"/>
    <w:link w:val="Heading7"/>
    <w:uiPriority w:val="9"/>
    <w:semiHidden/>
    <w:rsid w:val="00750C84"/>
    <w:rPr>
      <w:rFonts w:eastAsiaTheme="majorEastAsia" w:cstheme="majorBidi"/>
      <w:color w:val="595959" w:themeColor="text1" w:themeTint="A6"/>
      <w:szCs w:val="24"/>
    </w:rPr>
  </w:style>
  <w:style w:type="character" w:customStyle="1" w:styleId="Heading8Char">
    <w:name w:val="Heading 8 Char"/>
    <w:basedOn w:val="DefaultParagraphFont"/>
    <w:link w:val="Heading8"/>
    <w:uiPriority w:val="9"/>
    <w:semiHidden/>
    <w:rsid w:val="00750C84"/>
    <w:rPr>
      <w:rFonts w:eastAsiaTheme="majorEastAsia" w:cstheme="majorBidi"/>
      <w:i/>
      <w:iCs/>
      <w:color w:val="272727" w:themeColor="text1" w:themeTint="D8"/>
      <w:szCs w:val="24"/>
    </w:rPr>
  </w:style>
  <w:style w:type="character" w:customStyle="1" w:styleId="Heading9Char">
    <w:name w:val="Heading 9 Char"/>
    <w:basedOn w:val="DefaultParagraphFont"/>
    <w:link w:val="Heading9"/>
    <w:uiPriority w:val="9"/>
    <w:semiHidden/>
    <w:rsid w:val="00750C84"/>
    <w:rPr>
      <w:rFonts w:eastAsiaTheme="majorEastAsia" w:cstheme="majorBidi"/>
      <w:color w:val="272727" w:themeColor="text1" w:themeTint="D8"/>
      <w:szCs w:val="24"/>
    </w:rPr>
  </w:style>
  <w:style w:type="paragraph" w:styleId="Subtitle">
    <w:name w:val="Subtitle"/>
    <w:basedOn w:val="Normal"/>
    <w:next w:val="Normal"/>
    <w:link w:val="SubtitleChar"/>
    <w:uiPriority w:val="11"/>
    <w:qFormat/>
    <w:rsid w:val="00750C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C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C84"/>
    <w:pPr>
      <w:spacing w:before="160"/>
      <w:jc w:val="center"/>
    </w:pPr>
    <w:rPr>
      <w:i/>
      <w:iCs/>
      <w:color w:val="404040" w:themeColor="text1" w:themeTint="BF"/>
    </w:rPr>
  </w:style>
  <w:style w:type="character" w:customStyle="1" w:styleId="QuoteChar">
    <w:name w:val="Quote Char"/>
    <w:basedOn w:val="DefaultParagraphFont"/>
    <w:link w:val="Quote"/>
    <w:uiPriority w:val="29"/>
    <w:rsid w:val="00750C84"/>
    <w:rPr>
      <w:rFonts w:cstheme="minorHAnsi"/>
      <w:i/>
      <w:iCs/>
      <w:color w:val="404040" w:themeColor="text1" w:themeTint="BF"/>
      <w:szCs w:val="24"/>
    </w:rPr>
  </w:style>
  <w:style w:type="paragraph" w:styleId="ListParagraph">
    <w:name w:val="List Paragraph"/>
    <w:basedOn w:val="Normal"/>
    <w:uiPriority w:val="34"/>
    <w:qFormat/>
    <w:rsid w:val="00750C84"/>
    <w:pPr>
      <w:ind w:left="720"/>
      <w:contextualSpacing/>
    </w:pPr>
  </w:style>
  <w:style w:type="character" w:styleId="IntenseEmphasis">
    <w:name w:val="Intense Emphasis"/>
    <w:basedOn w:val="DefaultParagraphFont"/>
    <w:uiPriority w:val="21"/>
    <w:qFormat/>
    <w:rsid w:val="00750C84"/>
    <w:rPr>
      <w:i/>
      <w:iCs/>
      <w:color w:val="0F4761" w:themeColor="accent1" w:themeShade="BF"/>
    </w:rPr>
  </w:style>
  <w:style w:type="paragraph" w:styleId="IntenseQuote">
    <w:name w:val="Intense Quote"/>
    <w:basedOn w:val="Normal"/>
    <w:next w:val="Normal"/>
    <w:link w:val="IntenseQuoteChar"/>
    <w:uiPriority w:val="30"/>
    <w:qFormat/>
    <w:rsid w:val="00750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C84"/>
    <w:rPr>
      <w:rFonts w:cstheme="minorHAnsi"/>
      <w:i/>
      <w:iCs/>
      <w:color w:val="0F4761" w:themeColor="accent1" w:themeShade="BF"/>
      <w:szCs w:val="24"/>
    </w:rPr>
  </w:style>
  <w:style w:type="character" w:styleId="IntenseReference">
    <w:name w:val="Intense Reference"/>
    <w:basedOn w:val="DefaultParagraphFont"/>
    <w:uiPriority w:val="32"/>
    <w:qFormat/>
    <w:rsid w:val="00750C84"/>
    <w:rPr>
      <w:b/>
      <w:bCs/>
      <w:smallCaps/>
      <w:color w:val="0F4761" w:themeColor="accent1" w:themeShade="BF"/>
      <w:spacing w:val="5"/>
    </w:rPr>
  </w:style>
  <w:style w:type="paragraph" w:styleId="BodyText">
    <w:name w:val="Body Text"/>
    <w:basedOn w:val="Normal"/>
    <w:link w:val="BodyTextChar"/>
    <w:qFormat/>
    <w:rsid w:val="00750C84"/>
    <w:pPr>
      <w:spacing w:before="180" w:after="180"/>
    </w:pPr>
    <w:rPr>
      <w:szCs w:val="22"/>
    </w:rPr>
  </w:style>
  <w:style w:type="character" w:customStyle="1" w:styleId="BodyTextChar">
    <w:name w:val="Body Text Char"/>
    <w:basedOn w:val="DefaultParagraphFont"/>
    <w:link w:val="BodyText"/>
    <w:rsid w:val="00750C84"/>
    <w:rPr>
      <w:rFonts w:ascii="Aptos" w:hAnsi="Aptos"/>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 Arnold</dc:creator>
  <cp:keywords/>
  <dc:description/>
  <cp:lastModifiedBy>Elisabetta Zancan</cp:lastModifiedBy>
  <cp:revision>2</cp:revision>
  <dcterms:created xsi:type="dcterms:W3CDTF">2024-07-22T14:34:00Z</dcterms:created>
  <dcterms:modified xsi:type="dcterms:W3CDTF">2024-07-22T14:34:00Z</dcterms:modified>
</cp:coreProperties>
</file>