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191B917" w14:textId="77777777" w:rsidR="00F6224F" w:rsidRDefault="00F6224F" w:rsidP="00994A3D">
      <w:pPr>
        <w:keepNext/>
        <w:jc w:val="center"/>
        <w:rPr>
          <w:rFonts w:cs="Times New Roman"/>
          <w:szCs w:val="24"/>
          <w:lang w:eastAsia="zh-CN"/>
        </w:rPr>
      </w:pPr>
    </w:p>
    <w:p w14:paraId="0FFCB037" w14:textId="77777777" w:rsidR="00F6224F" w:rsidRDefault="00F6224F" w:rsidP="00994A3D">
      <w:pPr>
        <w:keepNext/>
        <w:jc w:val="center"/>
        <w:rPr>
          <w:rFonts w:cs="Times New Roman"/>
          <w:b/>
          <w:sz w:val="32"/>
          <w:szCs w:val="32"/>
        </w:rPr>
      </w:pPr>
      <w:r w:rsidRPr="00F6224F">
        <w:rPr>
          <w:rFonts w:cs="Times New Roman"/>
          <w:b/>
          <w:sz w:val="32"/>
          <w:szCs w:val="32"/>
        </w:rPr>
        <w:t>Hybridization promotes growth performance by altering rumen microbiota and metabolites in sheep</w:t>
      </w:r>
    </w:p>
    <w:p w14:paraId="243F3D5C" w14:textId="175AAE54" w:rsidR="00F6224F" w:rsidRPr="00994A3D" w:rsidRDefault="00F6224F" w:rsidP="00F6224F">
      <w:pPr>
        <w:pStyle w:val="AuthorList"/>
      </w:pPr>
      <w:r w:rsidRPr="00F6224F">
        <w:t>Rui Zhang</w:t>
      </w:r>
      <w:r w:rsidRPr="00F6224F">
        <w:rPr>
          <w:vertAlign w:val="superscript"/>
        </w:rPr>
        <w:t>1,2,3</w:t>
      </w:r>
      <w:r w:rsidRPr="00F6224F">
        <w:t>, Liwa Zhang</w:t>
      </w:r>
      <w:r w:rsidRPr="00F6224F">
        <w:rPr>
          <w:vertAlign w:val="superscript"/>
        </w:rPr>
        <w:t>1,2,3</w:t>
      </w:r>
      <w:r w:rsidRPr="00F6224F">
        <w:t xml:space="preserve">, </w:t>
      </w:r>
      <w:proofErr w:type="spellStart"/>
      <w:r w:rsidRPr="00F6224F">
        <w:t>Xuejiao</w:t>
      </w:r>
      <w:proofErr w:type="spellEnd"/>
      <w:r w:rsidRPr="00F6224F">
        <w:t xml:space="preserve"> An</w:t>
      </w:r>
      <w:r w:rsidRPr="00F6224F">
        <w:rPr>
          <w:vertAlign w:val="superscript"/>
        </w:rPr>
        <w:t>1,2,3</w:t>
      </w:r>
      <w:r w:rsidRPr="00F6224F">
        <w:t xml:space="preserve">, </w:t>
      </w:r>
      <w:proofErr w:type="spellStart"/>
      <w:r w:rsidRPr="00F6224F">
        <w:t>Jianye</w:t>
      </w:r>
      <w:proofErr w:type="spellEnd"/>
      <w:r w:rsidRPr="00F6224F">
        <w:t xml:space="preserve"> Li</w:t>
      </w:r>
      <w:r w:rsidRPr="00F6224F">
        <w:rPr>
          <w:vertAlign w:val="superscript"/>
        </w:rPr>
        <w:t>1,2,3</w:t>
      </w:r>
      <w:r w:rsidRPr="00F6224F">
        <w:t xml:space="preserve">, </w:t>
      </w:r>
      <w:proofErr w:type="spellStart"/>
      <w:r w:rsidRPr="00F6224F">
        <w:t>Chune</w:t>
      </w:r>
      <w:proofErr w:type="spellEnd"/>
      <w:r w:rsidRPr="00F6224F">
        <w:t xml:space="preserve"> Niu</w:t>
      </w:r>
      <w:r w:rsidRPr="00F6224F">
        <w:rPr>
          <w:vertAlign w:val="superscript"/>
        </w:rPr>
        <w:t>1,2,3</w:t>
      </w:r>
      <w:r w:rsidRPr="00F6224F">
        <w:t xml:space="preserve">, </w:t>
      </w:r>
      <w:proofErr w:type="spellStart"/>
      <w:r w:rsidRPr="00F6224F">
        <w:t>Jinxia</w:t>
      </w:r>
      <w:proofErr w:type="spellEnd"/>
      <w:r w:rsidRPr="00F6224F">
        <w:t xml:space="preserve"> Zhang</w:t>
      </w:r>
      <w:r w:rsidRPr="00F6224F">
        <w:rPr>
          <w:vertAlign w:val="superscript"/>
        </w:rPr>
        <w:t>4</w:t>
      </w:r>
      <w:r w:rsidRPr="00F6224F">
        <w:t xml:space="preserve">, </w:t>
      </w:r>
      <w:proofErr w:type="spellStart"/>
      <w:r w:rsidRPr="00F6224F">
        <w:t>Zhiguang</w:t>
      </w:r>
      <w:proofErr w:type="spellEnd"/>
      <w:r w:rsidRPr="00F6224F">
        <w:t xml:space="preserve"> Geng</w:t>
      </w:r>
      <w:r w:rsidRPr="00F6224F">
        <w:rPr>
          <w:vertAlign w:val="superscript"/>
        </w:rPr>
        <w:t>4</w:t>
      </w:r>
      <w:r w:rsidRPr="00F6224F">
        <w:t>, Tao Xu</w:t>
      </w:r>
      <w:r w:rsidRPr="00F6224F">
        <w:rPr>
          <w:vertAlign w:val="superscript"/>
        </w:rPr>
        <w:t>1,2,3</w:t>
      </w:r>
      <w:r w:rsidR="00CF1074">
        <w:rPr>
          <w:rFonts w:hint="eastAsia"/>
          <w:vertAlign w:val="superscript"/>
          <w:lang w:eastAsia="zh-CN"/>
        </w:rPr>
        <w:t>,5</w:t>
      </w:r>
      <w:r w:rsidRPr="00F6224F">
        <w:t>, Bohui Yang</w:t>
      </w:r>
      <w:r w:rsidRPr="00F6224F">
        <w:rPr>
          <w:vertAlign w:val="superscript"/>
        </w:rPr>
        <w:t>1,2,3</w:t>
      </w:r>
      <w:r w:rsidRPr="00F6224F">
        <w:t xml:space="preserve">, </w:t>
      </w:r>
      <w:proofErr w:type="spellStart"/>
      <w:r w:rsidRPr="00F6224F">
        <w:t>Zhenfei</w:t>
      </w:r>
      <w:proofErr w:type="spellEnd"/>
      <w:r w:rsidRPr="00F6224F">
        <w:t xml:space="preserve"> Xu</w:t>
      </w:r>
      <w:r w:rsidRPr="00F6224F">
        <w:rPr>
          <w:vertAlign w:val="superscript"/>
        </w:rPr>
        <w:t>1,2,3*</w:t>
      </w:r>
      <w:r w:rsidRPr="00F6224F">
        <w:t xml:space="preserve"> and </w:t>
      </w:r>
      <w:proofErr w:type="spellStart"/>
      <w:r w:rsidRPr="00F6224F">
        <w:t>Yaojing</w:t>
      </w:r>
      <w:proofErr w:type="spellEnd"/>
      <w:r w:rsidRPr="00F6224F">
        <w:t xml:space="preserve"> Yue</w:t>
      </w:r>
      <w:r w:rsidRPr="00F6224F">
        <w:rPr>
          <w:vertAlign w:val="superscript"/>
        </w:rPr>
        <w:t>1,2,3*</w:t>
      </w:r>
    </w:p>
    <w:p w14:paraId="164B577D" w14:textId="5448DDE1" w:rsidR="00515FBE" w:rsidRPr="00771C7E" w:rsidRDefault="00F6224F" w:rsidP="00515FBE">
      <w:pPr>
        <w:spacing w:before="240" w:after="0"/>
        <w:rPr>
          <w:rFonts w:cs="Times New Roman"/>
          <w:b/>
          <w:szCs w:val="24"/>
        </w:rPr>
      </w:pPr>
      <w:r w:rsidRPr="00994A3D">
        <w:rPr>
          <w:rFonts w:cs="Times New Roman"/>
          <w:b/>
        </w:rPr>
        <w:t xml:space="preserve">* Correspondence: </w:t>
      </w:r>
      <w:bookmarkStart w:id="0" w:name="OLE_LINK2"/>
      <w:proofErr w:type="spellStart"/>
      <w:r w:rsidR="00515FBE" w:rsidRPr="00771C7E">
        <w:rPr>
          <w:rFonts w:cs="Times New Roman" w:hint="eastAsia"/>
          <w:szCs w:val="24"/>
          <w:lang w:eastAsia="zh-CN"/>
        </w:rPr>
        <w:t>Zhenfei</w:t>
      </w:r>
      <w:proofErr w:type="spellEnd"/>
      <w:r w:rsidR="00515FBE" w:rsidRPr="00771C7E">
        <w:rPr>
          <w:rFonts w:cs="Times New Roman" w:hint="eastAsia"/>
          <w:szCs w:val="24"/>
          <w:lang w:eastAsia="zh-CN"/>
        </w:rPr>
        <w:t xml:space="preserve"> Xu</w:t>
      </w:r>
      <w:r w:rsidR="00515FBE">
        <w:rPr>
          <w:rFonts w:cs="Times New Roman" w:hint="eastAsia"/>
          <w:szCs w:val="24"/>
          <w:lang w:eastAsia="zh-CN"/>
        </w:rPr>
        <w:t>:</w:t>
      </w:r>
      <w:r w:rsidR="00515FBE" w:rsidRPr="00515FBE">
        <w:rPr>
          <w:rFonts w:cs="Times New Roman"/>
          <w:szCs w:val="24"/>
        </w:rPr>
        <w:t xml:space="preserve"> </w:t>
      </w:r>
      <w:hyperlink r:id="rId12" w:history="1">
        <w:r w:rsidR="00515FBE" w:rsidRPr="0019622C">
          <w:rPr>
            <w:rStyle w:val="afc"/>
            <w:rFonts w:cs="Times New Roman"/>
            <w:szCs w:val="24"/>
          </w:rPr>
          <w:t>236xuzhenfei@163.com</w:t>
        </w:r>
      </w:hyperlink>
      <w:r w:rsidR="00515FBE" w:rsidRPr="00771C7E">
        <w:rPr>
          <w:rFonts w:cs="Times New Roman" w:hint="eastAsia"/>
          <w:szCs w:val="24"/>
          <w:lang w:eastAsia="zh-CN"/>
        </w:rPr>
        <w:t xml:space="preserve">; </w:t>
      </w:r>
      <w:proofErr w:type="spellStart"/>
      <w:r w:rsidR="00515FBE" w:rsidRPr="00771C7E">
        <w:rPr>
          <w:rFonts w:cs="Times New Roman" w:hint="eastAsia"/>
          <w:szCs w:val="24"/>
          <w:lang w:eastAsia="zh-CN"/>
        </w:rPr>
        <w:t>Yaojing</w:t>
      </w:r>
      <w:proofErr w:type="spellEnd"/>
      <w:r w:rsidR="00515FBE" w:rsidRPr="00771C7E">
        <w:rPr>
          <w:rFonts w:cs="Times New Roman" w:hint="eastAsia"/>
          <w:szCs w:val="24"/>
          <w:lang w:eastAsia="zh-CN"/>
        </w:rPr>
        <w:t xml:space="preserve"> Yue</w:t>
      </w:r>
      <w:r w:rsidR="00515FBE">
        <w:rPr>
          <w:rFonts w:cs="Times New Roman" w:hint="eastAsia"/>
          <w:szCs w:val="24"/>
          <w:lang w:eastAsia="zh-CN"/>
        </w:rPr>
        <w:t>:</w:t>
      </w:r>
      <w:r w:rsidR="00515FBE" w:rsidRPr="00771C7E">
        <w:rPr>
          <w:rFonts w:cs="Times New Roman"/>
          <w:szCs w:val="24"/>
        </w:rPr>
        <w:t xml:space="preserve"> yueyaojing@caas.cn</w:t>
      </w:r>
    </w:p>
    <w:bookmarkEnd w:id="0"/>
    <w:p w14:paraId="78BDA356" w14:textId="499D5A1B" w:rsidR="00F6224F" w:rsidRDefault="00F6224F" w:rsidP="00994A3D">
      <w:pPr>
        <w:keepNext/>
        <w:jc w:val="center"/>
        <w:rPr>
          <w:rFonts w:cs="Times New Roman" w:hint="eastAsia"/>
          <w:szCs w:val="24"/>
          <w:lang w:eastAsia="zh-CN"/>
        </w:rPr>
        <w:sectPr w:rsidR="00F6224F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EE4EFBC" w14:textId="0673A226" w:rsidR="00063EBC" w:rsidRPr="00063EBC" w:rsidRDefault="00E90106" w:rsidP="00063EBC">
      <w:pPr>
        <w:widowControl w:val="0"/>
        <w:spacing w:before="0" w:after="0" w:line="360" w:lineRule="auto"/>
        <w:jc w:val="both"/>
        <w:rPr>
          <w:rFonts w:eastAsia="等线" w:cs="Times New Roman"/>
          <w:b/>
          <w:bCs/>
          <w:color w:val="000000"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="00063EBC" w:rsidRPr="00063EBC">
        <w:rPr>
          <w:rFonts w:eastAsia="等线" w:cs="Times New Roman"/>
          <w:b/>
          <w:bCs/>
          <w:color w:val="000000"/>
          <w:szCs w:val="24"/>
          <w:lang w:eastAsia="zh-CN"/>
        </w:rPr>
        <w:t>Table 1 Ingredient composition and nutrient levels of experimental diets (Dry matter basis, %)</w:t>
      </w:r>
    </w:p>
    <w:tbl>
      <w:tblPr>
        <w:tblW w:w="981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66"/>
        <w:gridCol w:w="2115"/>
        <w:gridCol w:w="33"/>
        <w:gridCol w:w="3261"/>
        <w:gridCol w:w="1635"/>
      </w:tblGrid>
      <w:tr w:rsidR="00063EBC" w:rsidRPr="00063EBC" w14:paraId="63E2D9D1" w14:textId="77777777" w:rsidTr="00E90106">
        <w:trPr>
          <w:trHeight w:val="84"/>
        </w:trPr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CDBC23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Ingredients</w:t>
            </w: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B77770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Contents</w:t>
            </w:r>
          </w:p>
        </w:tc>
        <w:tc>
          <w:tcPr>
            <w:tcW w:w="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CCBF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5472AF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Nutrient levels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C07F5D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Contents</w:t>
            </w:r>
          </w:p>
        </w:tc>
      </w:tr>
      <w:tr w:rsidR="00063EBC" w:rsidRPr="00063EBC" w14:paraId="0F05BD1B" w14:textId="77777777" w:rsidTr="00E90106">
        <w:trPr>
          <w:trHeight w:val="40"/>
        </w:trPr>
        <w:tc>
          <w:tcPr>
            <w:tcW w:w="2766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CB0843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Oat hay</w:t>
            </w:r>
          </w:p>
        </w:tc>
        <w:tc>
          <w:tcPr>
            <w:tcW w:w="211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808A3F1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6.08</w:t>
            </w:r>
          </w:p>
        </w:tc>
        <w:tc>
          <w:tcPr>
            <w:tcW w:w="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8637D4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E18B3B4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Dry matter</w:t>
            </w:r>
          </w:p>
        </w:tc>
        <w:tc>
          <w:tcPr>
            <w:tcW w:w="1635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B2EB9C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61.68</w:t>
            </w:r>
          </w:p>
        </w:tc>
      </w:tr>
      <w:tr w:rsidR="00063EBC" w:rsidRPr="00063EBC" w14:paraId="33BBEF1C" w14:textId="77777777" w:rsidTr="00E90106">
        <w:trPr>
          <w:trHeight w:val="4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346AFB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063EBC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Leymus</w:t>
            </w:r>
            <w:proofErr w:type="spellEnd"/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 xml:space="preserve"> chinensis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F90588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13.04</w:t>
            </w: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27563742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1929467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Crude protein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53FA73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13.19</w:t>
            </w:r>
          </w:p>
        </w:tc>
      </w:tr>
      <w:tr w:rsidR="00063EBC" w:rsidRPr="00063EBC" w14:paraId="368E161F" w14:textId="77777777" w:rsidTr="00E90106">
        <w:trPr>
          <w:trHeight w:val="4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D0DD23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Corn silage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C06AFF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13.53</w:t>
            </w: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3ED585F7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811998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Acid detergent fiber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BF8CED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12.75</w:t>
            </w:r>
          </w:p>
        </w:tc>
      </w:tr>
      <w:tr w:rsidR="00063EBC" w:rsidRPr="00063EBC" w14:paraId="17BAE6DB" w14:textId="77777777" w:rsidTr="00E90106">
        <w:trPr>
          <w:trHeight w:val="4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F37BAE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Corn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DC8293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32.78</w:t>
            </w: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5C8A1C5D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6F0942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Neutral detergent fiber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C2EAE9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23.60</w:t>
            </w:r>
          </w:p>
        </w:tc>
      </w:tr>
      <w:tr w:rsidR="00063EBC" w:rsidRPr="00063EBC" w14:paraId="1D0ABA49" w14:textId="77777777" w:rsidTr="00E90106">
        <w:trPr>
          <w:trHeight w:val="4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371CEC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Megalac</w:t>
            </w:r>
            <w:r w:rsidRPr="00063EBC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1</w:t>
            </w:r>
            <w:r w:rsidRPr="00063EBC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）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5D80DE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6.08</w:t>
            </w: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1F25BDA9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E9BD5C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Fat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123867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3.19</w:t>
            </w:r>
          </w:p>
        </w:tc>
      </w:tr>
      <w:tr w:rsidR="00063EBC" w:rsidRPr="00063EBC" w14:paraId="4FEEA7F2" w14:textId="77777777" w:rsidTr="00E90106">
        <w:trPr>
          <w:trHeight w:val="4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994787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Lamb9303</w:t>
            </w:r>
            <w:r w:rsidRPr="00063EBC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2</w:t>
            </w:r>
            <w:r w:rsidRPr="00063EBC">
              <w:rPr>
                <w:rFonts w:eastAsia="宋体" w:cs="Times New Roman"/>
                <w:kern w:val="2"/>
                <w:szCs w:val="24"/>
                <w:vertAlign w:val="superscript"/>
                <w:lang w:eastAsia="zh-CN"/>
              </w:rPr>
              <w:t>）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59EB0B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28.49</w:t>
            </w: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729AFF80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48D11A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Starch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8AB92B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23.01</w:t>
            </w:r>
          </w:p>
        </w:tc>
      </w:tr>
      <w:tr w:rsidR="00063EBC" w:rsidRPr="00063EBC" w14:paraId="6788C4E8" w14:textId="77777777" w:rsidTr="00E90106">
        <w:trPr>
          <w:trHeight w:val="5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ADDC63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Total</w:t>
            </w:r>
          </w:p>
        </w:tc>
        <w:tc>
          <w:tcPr>
            <w:tcW w:w="2115" w:type="dxa"/>
            <w:tcBorders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EC83E7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100.00</w:t>
            </w: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6D8D08C3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96047E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Calcium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374617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0.52</w:t>
            </w:r>
          </w:p>
        </w:tc>
      </w:tr>
      <w:tr w:rsidR="00063EBC" w:rsidRPr="00063EBC" w14:paraId="34072D4B" w14:textId="77777777" w:rsidTr="00E90106">
        <w:trPr>
          <w:trHeight w:val="40"/>
        </w:trPr>
        <w:tc>
          <w:tcPr>
            <w:tcW w:w="2766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F6EF59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211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048CE80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3" w:type="dxa"/>
            <w:tcBorders>
              <w:left w:val="single" w:sz="4" w:space="0" w:color="auto"/>
              <w:right w:val="single" w:sz="4" w:space="0" w:color="auto"/>
            </w:tcBorders>
          </w:tcPr>
          <w:p w14:paraId="5426BB92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F6BD48" w14:textId="77777777" w:rsidR="00063EBC" w:rsidRPr="00063EBC" w:rsidRDefault="00063EBC" w:rsidP="00A85B7D">
            <w:pPr>
              <w:widowControl w:val="0"/>
              <w:spacing w:before="0" w:after="0" w:line="300" w:lineRule="exact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Phosphorus</w:t>
            </w:r>
          </w:p>
        </w:tc>
        <w:tc>
          <w:tcPr>
            <w:tcW w:w="163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0C86CEA" w14:textId="77777777" w:rsidR="00063EBC" w:rsidRPr="00063EBC" w:rsidRDefault="00063EBC" w:rsidP="00A85B7D">
            <w:pPr>
              <w:widowControl w:val="0"/>
              <w:spacing w:before="0" w:after="0" w:line="300" w:lineRule="exact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063EBC">
              <w:rPr>
                <w:rFonts w:eastAsia="宋体" w:cs="Times New Roman"/>
                <w:kern w:val="2"/>
                <w:szCs w:val="24"/>
                <w:lang w:eastAsia="zh-CN"/>
              </w:rPr>
              <w:t>0.29</w:t>
            </w:r>
          </w:p>
        </w:tc>
      </w:tr>
    </w:tbl>
    <w:p w14:paraId="12615963" w14:textId="77777777" w:rsidR="00063EBC" w:rsidRPr="00063EBC" w:rsidRDefault="00063EBC" w:rsidP="00063EBC">
      <w:pPr>
        <w:widowControl w:val="0"/>
        <w:spacing w:before="0" w:after="0" w:line="260" w:lineRule="exact"/>
        <w:jc w:val="both"/>
        <w:rPr>
          <w:rFonts w:eastAsia="宋体" w:cs="Times New Roman"/>
          <w:kern w:val="2"/>
          <w:szCs w:val="24"/>
          <w:lang w:eastAsia="zh-CN"/>
        </w:rPr>
      </w:pPr>
      <w:r w:rsidRPr="00063EBC">
        <w:rPr>
          <w:rFonts w:eastAsia="宋体" w:cs="Times New Roman"/>
          <w:kern w:val="2"/>
          <w:szCs w:val="24"/>
          <w:vertAlign w:val="superscript"/>
          <w:lang w:eastAsia="zh-CN"/>
        </w:rPr>
        <w:t>1</w:t>
      </w:r>
      <w:r w:rsidRPr="00063EBC">
        <w:rPr>
          <w:rFonts w:eastAsia="宋体" w:cs="Times New Roman"/>
          <w:kern w:val="2"/>
          <w:szCs w:val="24"/>
          <w:vertAlign w:val="superscript"/>
          <w:lang w:eastAsia="zh-CN"/>
        </w:rPr>
        <w:t>）</w:t>
      </w:r>
      <w:proofErr w:type="spellStart"/>
      <w:r w:rsidRPr="00063EBC">
        <w:rPr>
          <w:rFonts w:eastAsia="宋体" w:cs="Times New Roman"/>
          <w:kern w:val="2"/>
          <w:szCs w:val="24"/>
          <w:lang w:eastAsia="zh-CN"/>
        </w:rPr>
        <w:t>Megalac</w:t>
      </w:r>
      <w:proofErr w:type="spellEnd"/>
      <w:r w:rsidRPr="00063EBC">
        <w:rPr>
          <w:rFonts w:eastAsia="宋体" w:cs="Times New Roman"/>
          <w:kern w:val="2"/>
          <w:szCs w:val="24"/>
          <w:lang w:eastAsia="zh-CN"/>
        </w:rPr>
        <w:t xml:space="preserve">: Rumen fatty acid calcium, </w:t>
      </w:r>
      <w:proofErr w:type="spellStart"/>
      <w:r w:rsidRPr="00063EBC">
        <w:rPr>
          <w:rFonts w:eastAsia="宋体" w:cs="Times New Roman"/>
          <w:kern w:val="2"/>
          <w:szCs w:val="24"/>
          <w:lang w:eastAsia="zh-CN"/>
        </w:rPr>
        <w:t>Yihai</w:t>
      </w:r>
      <w:proofErr w:type="spellEnd"/>
      <w:r w:rsidRPr="00063EBC">
        <w:rPr>
          <w:rFonts w:eastAsia="宋体" w:cs="Times New Roman"/>
          <w:kern w:val="2"/>
          <w:szCs w:val="24"/>
          <w:lang w:eastAsia="zh-CN"/>
        </w:rPr>
        <w:t xml:space="preserve"> Kerry, Tianjin.</w:t>
      </w:r>
    </w:p>
    <w:p w14:paraId="3BAED4DA" w14:textId="77777777" w:rsidR="00063EBC" w:rsidRPr="00063EBC" w:rsidRDefault="00063EBC" w:rsidP="00063EBC">
      <w:pPr>
        <w:widowControl w:val="0"/>
        <w:spacing w:before="0" w:after="0" w:line="260" w:lineRule="exact"/>
        <w:jc w:val="both"/>
        <w:rPr>
          <w:rFonts w:eastAsia="宋体" w:cs="Times New Roman"/>
          <w:color w:val="0000FF"/>
          <w:kern w:val="2"/>
          <w:szCs w:val="24"/>
          <w:lang w:eastAsia="zh-CN"/>
        </w:rPr>
      </w:pPr>
      <w:r w:rsidRPr="00063EBC">
        <w:rPr>
          <w:rFonts w:eastAsia="宋体" w:cs="Times New Roman"/>
          <w:kern w:val="2"/>
          <w:szCs w:val="24"/>
          <w:vertAlign w:val="superscript"/>
          <w:lang w:eastAsia="zh-CN"/>
        </w:rPr>
        <w:t>2</w:t>
      </w:r>
      <w:r w:rsidRPr="00063EBC">
        <w:rPr>
          <w:rFonts w:eastAsia="宋体" w:cs="Times New Roman"/>
          <w:kern w:val="2"/>
          <w:szCs w:val="24"/>
          <w:vertAlign w:val="superscript"/>
          <w:lang w:eastAsia="zh-CN"/>
        </w:rPr>
        <w:t>）</w:t>
      </w:r>
      <w:r w:rsidRPr="00063EBC">
        <w:rPr>
          <w:rFonts w:eastAsia="宋体" w:cs="Times New Roman"/>
          <w:kern w:val="2"/>
          <w:szCs w:val="24"/>
          <w:lang w:eastAsia="zh-CN"/>
        </w:rPr>
        <w:t>Lamb9303:mainly composed of soybean oil, soybean meal, cottonseed meal, rapeseed meal, DDGS, calcium carbonate, calcium nitrogen phosphate, sodium chloride, a variety of trace elements and vitamins; its crude protein content≥32.0%, crude ash≤21.0%, calcium is1.4%~5.0%, total phosphorus≥0.60%, crude fiber≤20.0%, lysine≥1.0%, sodium chloride is 1.5%~5.0%</w:t>
      </w:r>
      <w:r w:rsidRPr="00063EBC">
        <w:rPr>
          <w:rFonts w:eastAsia="宋体" w:cs="Times New Roman"/>
          <w:color w:val="0000FF"/>
          <w:kern w:val="2"/>
          <w:szCs w:val="24"/>
          <w:lang w:eastAsia="zh-CN"/>
        </w:rPr>
        <w:t>.</w:t>
      </w:r>
    </w:p>
    <w:p w14:paraId="3831803D" w14:textId="77777777" w:rsidR="00063EBC" w:rsidRDefault="00063EBC" w:rsidP="002B4A57">
      <w:pPr>
        <w:keepNext/>
        <w:rPr>
          <w:rFonts w:cs="Times New Roman"/>
          <w:b/>
          <w:szCs w:val="24"/>
        </w:rPr>
        <w:sectPr w:rsidR="00063EBC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DE927C5" w14:textId="3AA1FD6F" w:rsidR="00063EBC" w:rsidRPr="00063EBC" w:rsidRDefault="00E90106" w:rsidP="00063EBC">
      <w:pPr>
        <w:widowControl w:val="0"/>
        <w:spacing w:before="0" w:after="0" w:line="360" w:lineRule="auto"/>
        <w:jc w:val="both"/>
        <w:rPr>
          <w:rFonts w:eastAsia="等线" w:cs="Times New Roman"/>
          <w:b/>
          <w:bCs/>
          <w:color w:val="000000"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063EBC">
        <w:rPr>
          <w:rFonts w:eastAsia="等线" w:cs="Times New Roman"/>
          <w:b/>
          <w:bCs/>
          <w:color w:val="000000"/>
          <w:szCs w:val="24"/>
          <w:lang w:eastAsia="zh-CN"/>
        </w:rPr>
        <w:t xml:space="preserve">Table </w:t>
      </w:r>
      <w:r w:rsidR="00063EBC" w:rsidRPr="00063EBC">
        <w:rPr>
          <w:rFonts w:eastAsia="等线" w:cs="Times New Roman"/>
          <w:b/>
          <w:bCs/>
          <w:color w:val="000000"/>
          <w:szCs w:val="24"/>
          <w:lang w:eastAsia="zh-CN"/>
        </w:rPr>
        <w:t>2 Summary of sequence data generated from rumen samples of 21 sheep.</w:t>
      </w:r>
    </w:p>
    <w:tbl>
      <w:tblPr>
        <w:tblW w:w="983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90"/>
        <w:gridCol w:w="1582"/>
        <w:gridCol w:w="1582"/>
        <w:gridCol w:w="1667"/>
        <w:gridCol w:w="1261"/>
        <w:gridCol w:w="1196"/>
        <w:gridCol w:w="1261"/>
      </w:tblGrid>
      <w:tr w:rsidR="00063EBC" w:rsidRPr="00063EBC" w14:paraId="50427F63" w14:textId="77777777" w:rsidTr="00E90106">
        <w:trPr>
          <w:trHeight w:val="258"/>
        </w:trPr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AD8B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Samples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ACC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Raw reads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FF53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Clean reads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FE9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Optimized reads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1FB5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Contigs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1A5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N50(bp)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CE5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ORFs</w:t>
            </w:r>
          </w:p>
        </w:tc>
      </w:tr>
      <w:tr w:rsidR="00063EBC" w:rsidRPr="00063EBC" w14:paraId="36166E61" w14:textId="77777777" w:rsidTr="00E90106">
        <w:trPr>
          <w:trHeight w:val="258"/>
        </w:trPr>
        <w:tc>
          <w:tcPr>
            <w:tcW w:w="12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DCE76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HH_Ru_1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4202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74257598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28F4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73104252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1DEF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65804476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5F6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1117123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86FA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750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0F5E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1475820</w:t>
            </w:r>
          </w:p>
        </w:tc>
      </w:tr>
      <w:tr w:rsidR="00063EBC" w:rsidRPr="00063EBC" w14:paraId="24D19BBC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5954201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HH_Ru_2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A11CDC6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67713906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80FDB4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66549308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535B1A8A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61343196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915F66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1007432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0A999D5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743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235CBA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1331814</w:t>
            </w:r>
          </w:p>
        </w:tc>
      </w:tr>
      <w:tr w:rsidR="00063EBC" w:rsidRPr="00063EBC" w14:paraId="2C651E71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18503046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HH_Ru_3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758B104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73618966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008BBA2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72172810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0B71198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65032060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0CECFBB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1078185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7A81EFF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736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5DEB8D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1405145</w:t>
            </w:r>
          </w:p>
        </w:tc>
      </w:tr>
      <w:tr w:rsidR="00063EBC" w:rsidRPr="00063EBC" w14:paraId="72A5CCCF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E4D99D6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HH_Ru_4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421376D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66531706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7FC2F69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65548664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757BBD13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60262216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7116C3A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999481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6271BD5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775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078BADF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1323394</w:t>
            </w:r>
          </w:p>
        </w:tc>
      </w:tr>
      <w:tr w:rsidR="00063EBC" w:rsidRPr="00063EBC" w14:paraId="4CC88A9E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DAF0C32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HH_Ru_5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F73C2B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68212980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700C2B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67092008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3339B13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61599270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750EF5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1026894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06FB8ED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823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BA38F9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1402184</w:t>
            </w:r>
          </w:p>
        </w:tc>
      </w:tr>
      <w:tr w:rsidR="00063EBC" w:rsidRPr="00063EBC" w14:paraId="0CAA1C42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47AA57E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02BA14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59569256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4D7C83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58736814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352987A7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55121566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545F40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836592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37B05D28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868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03F2977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1154957</w:t>
            </w:r>
          </w:p>
        </w:tc>
      </w:tr>
      <w:tr w:rsidR="00063EBC" w:rsidRPr="00063EBC" w14:paraId="4B67194F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750AC9E5" w14:textId="77777777" w:rsidR="00063EBC" w:rsidRPr="00063EBC" w:rsidRDefault="00063EBC" w:rsidP="00063EBC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HH_Ru_7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9F03FB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68364960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0C8398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67195502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2C549E4E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60980506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549E622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958006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3F0E9159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859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CEAEBD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1307123</w:t>
            </w:r>
          </w:p>
        </w:tc>
      </w:tr>
      <w:tr w:rsidR="00E90106" w:rsidRPr="00063EBC" w14:paraId="68D9D535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22A57043" w14:textId="0B9A6E79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3FD06F8A" w14:textId="3E8CD8EC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69717588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3A53D9A0" w14:textId="3C6A9BB8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68395212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3DD09675" w14:textId="60E4AE58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62085440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628DD5A" w14:textId="40015144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873968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68C066D0" w14:textId="0D977BBE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906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38351E58" w14:textId="0772D9EE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1222162</w:t>
            </w:r>
          </w:p>
        </w:tc>
      </w:tr>
      <w:tr w:rsidR="00E90106" w:rsidRPr="00063EBC" w14:paraId="6C080BAC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07D537C9" w14:textId="5C1F31E3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DH_Ru_2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9C9D238" w14:textId="33C9B4AC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71888104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6E926AA9" w14:textId="5C24F0D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70786060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0212B7B4" w14:textId="10385774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61637696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31E33DB" w14:textId="5C7FAD78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856979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58B82CA1" w14:textId="292EB481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871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C9505B0" w14:textId="7FCF7F84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1144298</w:t>
            </w:r>
          </w:p>
        </w:tc>
      </w:tr>
      <w:tr w:rsidR="00E90106" w:rsidRPr="00063EBC" w14:paraId="1AE4B976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0BB4C46B" w14:textId="565BF62B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DH_Ru_3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30DFE4F6" w14:textId="20FFBC58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63946238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85F6BAA" w14:textId="0DE944F4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63111530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1FB21860" w14:textId="4906F4F8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54084292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E5DD685" w14:textId="2AF0AE01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922579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40FB7645" w14:textId="6E502305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691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9F519A0" w14:textId="135C5BAC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1189153</w:t>
            </w:r>
          </w:p>
        </w:tc>
      </w:tr>
      <w:tr w:rsidR="00E90106" w:rsidRPr="00063EBC" w14:paraId="1AA142AE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53ABAF65" w14:textId="59359BD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7C749320" w14:textId="78A87672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67606196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F3D1FDF" w14:textId="71D4F0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66602462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06FC8190" w14:textId="111A0B95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60889436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200312BC" w14:textId="2F3AFA78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970557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30F26A39" w14:textId="04A78EEF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841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5EE1E1D3" w14:textId="2B23294A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1320709</w:t>
            </w:r>
          </w:p>
        </w:tc>
      </w:tr>
      <w:tr w:rsidR="00E90106" w:rsidRPr="00063EBC" w14:paraId="4D3BB515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3787DDAF" w14:textId="7EF3B3C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DH_Ru_5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72505F8F" w14:textId="6644C676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60250688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06EDAC0" w14:textId="777E8FBB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59338350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07CABD83" w14:textId="4D5CE43B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53805736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7D50231" w14:textId="7FAC89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791398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11C1BCBD" w14:textId="192298DD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849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50725535" w14:textId="5F4F08DC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1082139</w:t>
            </w:r>
          </w:p>
        </w:tc>
      </w:tr>
      <w:tr w:rsidR="00E90106" w:rsidRPr="00063EBC" w14:paraId="04F6478A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069ED6E0" w14:textId="7613D110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DH_Ru_6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6A6069A" w14:textId="7148374A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71494148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7A57F066" w14:textId="7A7E020C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70402398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1AAE6A93" w14:textId="4F21836A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63131720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303B4413" w14:textId="53BB597D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858555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6CAF48FE" w14:textId="55650466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873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1B902C0A" w14:textId="1F669DCA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1184912</w:t>
            </w:r>
          </w:p>
        </w:tc>
      </w:tr>
      <w:tr w:rsidR="00E90106" w:rsidRPr="00063EBC" w14:paraId="580CF57F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</w:tcPr>
          <w:p w14:paraId="77232CAE" w14:textId="3EC014F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DH_Ru_7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B760E38" w14:textId="69F1259D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60650430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B0C2954" w14:textId="633CE8BA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59396810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14:paraId="3C9A2AB9" w14:textId="32B9089B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53447764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0165BF52" w14:textId="7F8BDE66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874493</w:t>
            </w:r>
          </w:p>
        </w:tc>
        <w:tc>
          <w:tcPr>
            <w:tcW w:w="1196" w:type="dxa"/>
            <w:shd w:val="clear" w:color="auto" w:fill="auto"/>
            <w:noWrap/>
            <w:vAlign w:val="center"/>
          </w:tcPr>
          <w:p w14:paraId="37696489" w14:textId="33DFE2D2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833</w:t>
            </w:r>
          </w:p>
        </w:tc>
        <w:tc>
          <w:tcPr>
            <w:tcW w:w="1261" w:type="dxa"/>
            <w:shd w:val="clear" w:color="auto" w:fill="auto"/>
            <w:noWrap/>
            <w:vAlign w:val="center"/>
          </w:tcPr>
          <w:p w14:paraId="6142BB01" w14:textId="2F0D5E31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1208529</w:t>
            </w:r>
          </w:p>
        </w:tc>
      </w:tr>
      <w:tr w:rsidR="00E90106" w:rsidRPr="00063EBC" w14:paraId="324B0057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D42C2FD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SH_Ru_1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53F5534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67152688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9B477F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66246672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5B6A4066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59316812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6357FD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897110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1D754AF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901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7C8ED79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1250912</w:t>
            </w:r>
          </w:p>
        </w:tc>
      </w:tr>
      <w:tr w:rsidR="00E90106" w:rsidRPr="00063EBC" w14:paraId="4F8C3058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258EB17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SH_Ru_2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283F90E5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74887466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29A67C3C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73746912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72F8C88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66769264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D3124B4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955681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7159E26E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901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0509C6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1345761</w:t>
            </w:r>
          </w:p>
        </w:tc>
      </w:tr>
      <w:tr w:rsidR="00E90106" w:rsidRPr="00063EBC" w14:paraId="0CEBAE3E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0278A84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SH_Ru_3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7F9CF09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69336868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65884104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68270836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373331DC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62843150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20CA4FB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1014426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7A2205C6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774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06447FE8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1366001</w:t>
            </w:r>
          </w:p>
        </w:tc>
      </w:tr>
      <w:tr w:rsidR="00E90106" w:rsidRPr="00063EBC" w14:paraId="62962BDE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8883486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SH_Ru_4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2C53D4C5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63006160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2716461C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61817010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1C8C7106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56310132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2D8A648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940959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5C6FED59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837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CF15D54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1293815</w:t>
            </w:r>
          </w:p>
        </w:tc>
      </w:tr>
      <w:tr w:rsidR="00E90106" w:rsidRPr="00063EBC" w14:paraId="033B0B0D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361DC103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SH_Ru_5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2E825001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78221526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8440DE1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76670748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45D5509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67784554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380D718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958618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20C87655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860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57060B6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1325454</w:t>
            </w:r>
          </w:p>
        </w:tc>
      </w:tr>
      <w:tr w:rsidR="00E90106" w:rsidRPr="00063EBC" w14:paraId="08B84A1C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B23988A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6F9F9D0E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64421324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9591863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63258706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4A0977B0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57121970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8418017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893626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33DBD470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815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3719D9D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1220407</w:t>
            </w:r>
          </w:p>
        </w:tc>
      </w:tr>
      <w:tr w:rsidR="00E90106" w:rsidRPr="00063EBC" w14:paraId="185DC006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0FFBEE2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SH_Ru_7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0E4AAC1C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82951628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61B97700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81744048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23172A1F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74948778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AB7A90C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1129596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02DD1DA3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827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7C6956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1553608</w:t>
            </w:r>
          </w:p>
        </w:tc>
      </w:tr>
      <w:tr w:rsidR="00E90106" w:rsidRPr="00063EBC" w14:paraId="40572D7A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12DB25E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SUM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712088E7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1443800424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0830EE12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1420187112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5829EE99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1284320034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5BB3370D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19962258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0553D4E7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17333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C1B59F6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27108297</w:t>
            </w:r>
          </w:p>
        </w:tc>
      </w:tr>
      <w:tr w:rsidR="00E90106" w:rsidRPr="00063EBC" w14:paraId="1D7DEABB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6B786594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Average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04DDCAD1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68752401.14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4BBA64B4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67627957.71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48B630BF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61158096.86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1078E3AF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950583.7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08C37151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825.381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4CDEE181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1290871</w:t>
            </w:r>
          </w:p>
        </w:tc>
      </w:tr>
      <w:tr w:rsidR="00E90106" w:rsidRPr="00063EBC" w14:paraId="2CDA7B8A" w14:textId="77777777" w:rsidTr="00E90106">
        <w:trPr>
          <w:trHeight w:val="258"/>
        </w:trPr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02A2CBBF" w14:textId="77777777" w:rsidR="00E90106" w:rsidRPr="00063EBC" w:rsidRDefault="00E90106" w:rsidP="00E90106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SD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A6F20A0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5953935.18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443637B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5854461.813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14:paraId="384C4FDC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5264515.7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62A06D28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91196.15</w:t>
            </w: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14:paraId="3F888740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59.68038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3B9756B" w14:textId="77777777" w:rsidR="00E90106" w:rsidRPr="00063EBC" w:rsidRDefault="00E90106" w:rsidP="00E90106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115238.6</w:t>
            </w:r>
          </w:p>
        </w:tc>
      </w:tr>
    </w:tbl>
    <w:p w14:paraId="54C225BD" w14:textId="77777777" w:rsidR="00063EBC" w:rsidRPr="00063EBC" w:rsidRDefault="00063EBC" w:rsidP="00063EBC">
      <w:pPr>
        <w:widowControl w:val="0"/>
        <w:spacing w:before="0" w:after="0" w:line="360" w:lineRule="auto"/>
        <w:jc w:val="both"/>
        <w:rPr>
          <w:rFonts w:eastAsia="等线" w:cs="Times New Roman"/>
          <w:b/>
          <w:bCs/>
          <w:color w:val="000000"/>
          <w:szCs w:val="24"/>
          <w:lang w:eastAsia="zh-CN"/>
        </w:rPr>
      </w:pPr>
    </w:p>
    <w:p w14:paraId="6BE54A56" w14:textId="77777777" w:rsidR="00063EBC" w:rsidRDefault="00063EBC" w:rsidP="002B4A57">
      <w:pPr>
        <w:keepNext/>
        <w:rPr>
          <w:rFonts w:cs="Times New Roman"/>
          <w:b/>
          <w:szCs w:val="24"/>
        </w:rPr>
        <w:sectPr w:rsidR="00063EBC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7EB8ACA" w14:textId="5D6C1A7C" w:rsidR="00063EBC" w:rsidRPr="00063EBC" w:rsidRDefault="00E90106" w:rsidP="00063EBC">
      <w:pPr>
        <w:widowControl w:val="0"/>
        <w:spacing w:before="0" w:after="0" w:line="360" w:lineRule="auto"/>
        <w:jc w:val="both"/>
        <w:rPr>
          <w:rFonts w:eastAsia="等线" w:cs="Times New Roman"/>
          <w:b/>
          <w:bCs/>
          <w:color w:val="000000"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063EBC">
        <w:rPr>
          <w:rFonts w:eastAsia="等线" w:cs="Times New Roman"/>
          <w:b/>
          <w:bCs/>
          <w:color w:val="000000"/>
          <w:szCs w:val="24"/>
          <w:lang w:eastAsia="zh-CN"/>
        </w:rPr>
        <w:t xml:space="preserve">Table </w:t>
      </w:r>
      <w:r w:rsidR="00063EBC" w:rsidRPr="00063EBC">
        <w:rPr>
          <w:rFonts w:eastAsia="等线" w:cs="Times New Roman"/>
          <w:b/>
          <w:bCs/>
          <w:color w:val="000000"/>
          <w:szCs w:val="24"/>
          <w:lang w:eastAsia="zh-CN"/>
        </w:rPr>
        <w:t>3 Alpha diversity indexes estimators of sheep.</w:t>
      </w:r>
    </w:p>
    <w:tbl>
      <w:tblPr>
        <w:tblW w:w="1022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908"/>
        <w:gridCol w:w="1908"/>
        <w:gridCol w:w="1908"/>
        <w:gridCol w:w="1076"/>
        <w:gridCol w:w="1076"/>
        <w:gridCol w:w="1076"/>
      </w:tblGrid>
      <w:tr w:rsidR="00E90106" w:rsidRPr="00063EBC" w14:paraId="183B860E" w14:textId="77777777" w:rsidTr="00E90106">
        <w:trPr>
          <w:trHeight w:val="126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2384D5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Estimators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4FCA46E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B3CD9E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DH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80E19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</w:t>
            </w:r>
          </w:p>
        </w:tc>
        <w:tc>
          <w:tcPr>
            <w:tcW w:w="32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3F4E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i/>
                <w:iCs/>
                <w:color w:val="000000"/>
                <w:szCs w:val="24"/>
                <w:lang w:eastAsia="zh-CN"/>
              </w:rPr>
              <w:t>P</w:t>
            </w: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 value</w:t>
            </w:r>
          </w:p>
        </w:tc>
      </w:tr>
      <w:tr w:rsidR="00E90106" w:rsidRPr="00063EBC" w14:paraId="4FAA4A79" w14:textId="77777777" w:rsidTr="00E90106">
        <w:trPr>
          <w:trHeight w:val="102"/>
          <w:jc w:val="center"/>
        </w:trPr>
        <w:tc>
          <w:tcPr>
            <w:tcW w:w="127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927E15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0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FBD1E9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0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BB088CD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90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7CD9F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C1D89A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HH-SH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9F74E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HH-DH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5547A4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SH-DH</w:t>
            </w:r>
          </w:p>
        </w:tc>
      </w:tr>
      <w:tr w:rsidR="00E90106" w:rsidRPr="00063EBC" w14:paraId="2959DCFF" w14:textId="77777777" w:rsidTr="00E90106">
        <w:trPr>
          <w:trHeight w:val="325"/>
          <w:jc w:val="center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F36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Ace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878A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11160.00±615.40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vAlign w:val="center"/>
          </w:tcPr>
          <w:p w14:paraId="7F9C6E8E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10450.00±902.40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2AF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10700.00±698.90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C084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0.475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5FE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0.167</w:t>
            </w:r>
          </w:p>
        </w:tc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9DA6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0.795</w:t>
            </w:r>
          </w:p>
        </w:tc>
      </w:tr>
      <w:tr w:rsidR="00E90106" w:rsidRPr="00063EBC" w14:paraId="1FD52B52" w14:textId="77777777" w:rsidTr="00E90106">
        <w:trPr>
          <w:trHeight w:val="325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0B74A6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bookmarkStart w:id="1" w:name="OLE_LINK10"/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Shannon</w:t>
            </w:r>
            <w:bookmarkEnd w:id="1"/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02AEB13C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bookmarkStart w:id="2" w:name="OLE_LINK9"/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3.51</w:t>
            </w:r>
            <w:bookmarkEnd w:id="2"/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±0.13</w:t>
            </w:r>
          </w:p>
        </w:tc>
        <w:tc>
          <w:tcPr>
            <w:tcW w:w="1908" w:type="dxa"/>
            <w:vAlign w:val="center"/>
          </w:tcPr>
          <w:p w14:paraId="02D1ED6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3.61±0.11</w:t>
            </w:r>
            <w:r w:rsidRPr="00063EBC">
              <w:rPr>
                <w:rFonts w:eastAsia="等线" w:cs="Times New Roman"/>
                <w:color w:val="000000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A8DD234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3.42±0.07</w:t>
            </w:r>
            <w:r w:rsidRPr="00063EBC">
              <w:rPr>
                <w:rFonts w:eastAsia="等线" w:cs="Times New Roman"/>
                <w:color w:val="000000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3DC5E56F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0.287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6BFFAFA2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0.424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4B01D1A9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0.016</w:t>
            </w:r>
          </w:p>
        </w:tc>
      </w:tr>
      <w:tr w:rsidR="00E90106" w:rsidRPr="00063EBC" w14:paraId="56CB8E10" w14:textId="77777777" w:rsidTr="00E90106">
        <w:trPr>
          <w:trHeight w:val="325"/>
          <w:jc w:val="center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FEBA3F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Simpson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DFEC10F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0.08±0.01</w:t>
            </w:r>
          </w:p>
        </w:tc>
        <w:tc>
          <w:tcPr>
            <w:tcW w:w="1908" w:type="dxa"/>
            <w:vAlign w:val="center"/>
          </w:tcPr>
          <w:p w14:paraId="51410D0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0.08±0.01</w:t>
            </w:r>
          </w:p>
        </w:tc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79CADD0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0.09±0.01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60C4E538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0.424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7C9A7B51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0.744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14:paraId="4D79DACB" w14:textId="77777777" w:rsidR="00063EBC" w:rsidRPr="00063EBC" w:rsidRDefault="00063EBC" w:rsidP="00063EBC">
            <w:pPr>
              <w:spacing w:before="0" w:after="0"/>
              <w:jc w:val="center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063EBC">
              <w:rPr>
                <w:rFonts w:eastAsia="等线" w:cs="Times New Roman"/>
                <w:color w:val="000000"/>
                <w:szCs w:val="24"/>
                <w:lang w:eastAsia="zh-CN"/>
              </w:rPr>
              <w:t>0.117</w:t>
            </w:r>
          </w:p>
        </w:tc>
      </w:tr>
    </w:tbl>
    <w:p w14:paraId="5A15E05D" w14:textId="77777777" w:rsidR="00063EBC" w:rsidRPr="00063EBC" w:rsidRDefault="00063EBC" w:rsidP="00063EBC">
      <w:pPr>
        <w:widowControl w:val="0"/>
        <w:spacing w:before="0" w:after="0" w:line="360" w:lineRule="auto"/>
        <w:jc w:val="both"/>
        <w:rPr>
          <w:rFonts w:ascii="Arial" w:eastAsia="等线" w:hAnsi="Arial" w:cs="Arial"/>
          <w:kern w:val="2"/>
          <w:lang w:eastAsia="zh-CN"/>
        </w:rPr>
      </w:pPr>
    </w:p>
    <w:p w14:paraId="3B020E77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18D7386C" w14:textId="77777777" w:rsidR="00063EBC" w:rsidRDefault="00063EBC" w:rsidP="00654E8F">
      <w:pPr>
        <w:spacing w:before="240"/>
        <w:sectPr w:rsidR="00063EBC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E512C05" w14:textId="77777777" w:rsidR="00063EBC" w:rsidRPr="00C1178D" w:rsidRDefault="00063EBC" w:rsidP="00063EB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E5B1B1" wp14:editId="65DED719">
            <wp:extent cx="5274310" cy="2258060"/>
            <wp:effectExtent l="0" t="0" r="2540" b="8890"/>
            <wp:docPr id="855578608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78608" name="图片 1" descr="图表, 折线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B26B" w14:textId="332F4CAF" w:rsidR="00063EBC" w:rsidRDefault="00C1615D" w:rsidP="00063EBC">
      <w:pPr>
        <w:rPr>
          <w:rFonts w:eastAsia="等线" w:cs="Times New Roman"/>
          <w:color w:val="000000"/>
          <w:szCs w:val="24"/>
        </w:rPr>
        <w:sectPr w:rsidR="00063EBC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063EBC" w:rsidRPr="00063EBC">
        <w:rPr>
          <w:rFonts w:eastAsia="等线" w:cs="Times New Roman"/>
          <w:b/>
          <w:bCs/>
          <w:color w:val="000000"/>
          <w:szCs w:val="24"/>
        </w:rPr>
        <w:t xml:space="preserve"> </w:t>
      </w:r>
      <w:r w:rsidR="00063EBC" w:rsidRPr="00063EBC">
        <w:rPr>
          <w:rFonts w:eastAsia="等线" w:cs="Times New Roman"/>
          <w:color w:val="000000"/>
          <w:szCs w:val="24"/>
        </w:rPr>
        <w:t>Microbial compositional profiles of rumen content samples based on domain-level using principal-coordinate analysis (</w:t>
      </w:r>
      <w:proofErr w:type="spellStart"/>
      <w:r w:rsidR="00063EBC" w:rsidRPr="00063EBC">
        <w:rPr>
          <w:rFonts w:eastAsia="等线" w:cs="Times New Roman"/>
          <w:color w:val="000000"/>
          <w:szCs w:val="24"/>
        </w:rPr>
        <w:t>PCoA</w:t>
      </w:r>
      <w:proofErr w:type="spellEnd"/>
      <w:r w:rsidR="00063EBC" w:rsidRPr="00063EBC">
        <w:rPr>
          <w:rFonts w:eastAsia="等线" w:cs="Times New Roman"/>
          <w:color w:val="000000"/>
          <w:szCs w:val="24"/>
        </w:rPr>
        <w:t>). (A) Eukaryotes. (B) Viruses.</w:t>
      </w:r>
    </w:p>
    <w:p w14:paraId="686D360D" w14:textId="77777777" w:rsidR="00063EBC" w:rsidRPr="00C1178D" w:rsidRDefault="00063EBC" w:rsidP="00063EB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27A5C6" wp14:editId="5C0F4FF4">
            <wp:extent cx="6645910" cy="1907540"/>
            <wp:effectExtent l="0" t="0" r="2540" b="0"/>
            <wp:docPr id="539174228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74228" name="图片 2" descr="图表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90ED" w14:textId="4AA5DB0F" w:rsidR="00063EBC" w:rsidRPr="00A85B7D" w:rsidRDefault="00C1615D" w:rsidP="00063EBC">
      <w:pPr>
        <w:rPr>
          <w:rFonts w:eastAsia="等线" w:cs="Times New Roman"/>
          <w:color w:val="000000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="00063EBC" w:rsidRPr="00A85B7D">
        <w:rPr>
          <w:rFonts w:eastAsia="等线" w:cs="Times New Roman"/>
          <w:b/>
          <w:bCs/>
          <w:color w:val="000000"/>
          <w:szCs w:val="24"/>
        </w:rPr>
        <w:t xml:space="preserve"> </w:t>
      </w:r>
      <w:r w:rsidR="00063EBC" w:rsidRPr="00A85B7D">
        <w:rPr>
          <w:rFonts w:eastAsia="等线" w:cs="Times New Roman"/>
          <w:color w:val="000000"/>
          <w:szCs w:val="24"/>
        </w:rPr>
        <w:t xml:space="preserve">The composition of the rumen microbiota of sheep. (A) At the phylum level. (B) At the genus level. (C) At the species level. </w:t>
      </w:r>
    </w:p>
    <w:p w14:paraId="256BF53A" w14:textId="77777777" w:rsidR="00063EBC" w:rsidRDefault="00063EBC" w:rsidP="00063EBC">
      <w:pPr>
        <w:rPr>
          <w:rFonts w:eastAsia="等线" w:cs="Times New Roman"/>
          <w:color w:val="000000"/>
          <w:szCs w:val="24"/>
        </w:rPr>
        <w:sectPr w:rsidR="00063EBC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903045C" w14:textId="77777777" w:rsidR="00A85B7D" w:rsidRDefault="00A85B7D" w:rsidP="00A85B7D">
      <w:pPr>
        <w:tabs>
          <w:tab w:val="left" w:pos="690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E0BBAC" wp14:editId="488C636A">
            <wp:extent cx="4953000" cy="5581650"/>
            <wp:effectExtent l="0" t="0" r="0" b="0"/>
            <wp:docPr id="1789001877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01877" name="图片 1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0DDA" w14:textId="62FB6A31" w:rsidR="00A85B7D" w:rsidRPr="00A85B7D" w:rsidRDefault="00C1615D" w:rsidP="00743909">
      <w:pPr>
        <w:spacing w:before="0" w:after="0"/>
        <w:rPr>
          <w:rFonts w:eastAsia="等线" w:cs="Times New Roman"/>
          <w:color w:val="000000"/>
          <w:szCs w:val="24"/>
        </w:rPr>
        <w:sectPr w:rsidR="00A85B7D" w:rsidRPr="00A85B7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 w:hint="eastAsia"/>
          <w:b/>
          <w:szCs w:val="24"/>
          <w:lang w:eastAsia="zh-CN"/>
        </w:rPr>
        <w:t xml:space="preserve"> 3</w:t>
      </w:r>
      <w:r w:rsidR="00A85B7D" w:rsidRPr="00A85B7D">
        <w:rPr>
          <w:rFonts w:eastAsia="等线" w:cs="Times New Roman"/>
          <w:b/>
          <w:bCs/>
          <w:color w:val="000000"/>
          <w:szCs w:val="24"/>
        </w:rPr>
        <w:t xml:space="preserve"> </w:t>
      </w:r>
      <w:r w:rsidR="00A85B7D" w:rsidRPr="00A85B7D">
        <w:rPr>
          <w:rFonts w:eastAsia="等线" w:cs="Times New Roman"/>
          <w:color w:val="000000"/>
          <w:szCs w:val="24"/>
        </w:rPr>
        <w:t xml:space="preserve">Differential rumen bacterial and archaeal species between the DH and SH groups. (A) bacterial. (B) archaeal. </w:t>
      </w:r>
    </w:p>
    <w:p w14:paraId="312D2295" w14:textId="77777777" w:rsidR="00A85B7D" w:rsidRPr="00C1178D" w:rsidRDefault="00A85B7D" w:rsidP="00A85B7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97F25CD" wp14:editId="1DDA20D6">
            <wp:extent cx="5343276" cy="6294436"/>
            <wp:effectExtent l="0" t="0" r="0" b="0"/>
            <wp:docPr id="687495366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95366" name="图片 3" descr="图表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998" cy="63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75FD" w14:textId="509427EE" w:rsidR="00A85B7D" w:rsidRPr="00A85B7D" w:rsidRDefault="00C1615D" w:rsidP="00743909">
      <w:pPr>
        <w:spacing w:before="0" w:after="0"/>
        <w:rPr>
          <w:rFonts w:eastAsia="宋体" w:cs="Times New Roman"/>
          <w:color w:val="000000" w:themeColor="text1"/>
          <w:kern w:val="24"/>
          <w:szCs w:val="24"/>
        </w:rPr>
        <w:sectPr w:rsidR="00A85B7D" w:rsidRPr="00A85B7D" w:rsidSect="00A85B7D">
          <w:pgSz w:w="11906" w:h="16838"/>
          <w:pgMar w:top="1440" w:right="1797" w:bottom="1440" w:left="1797" w:header="851" w:footer="992" w:gutter="0"/>
          <w:cols w:space="425"/>
          <w:docGrid w:type="lines" w:linePitch="326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="00A85B7D" w:rsidRPr="00A85B7D">
        <w:rPr>
          <w:rFonts w:eastAsia="等线" w:cs="Times New Roman"/>
          <w:b/>
          <w:bCs/>
          <w:color w:val="000000"/>
          <w:szCs w:val="24"/>
        </w:rPr>
        <w:t>4</w:t>
      </w:r>
      <w:r w:rsidR="00A85B7D" w:rsidRPr="00A85B7D">
        <w:rPr>
          <w:rFonts w:eastAsia="等线" w:cs="Times New Roman"/>
          <w:color w:val="000000"/>
          <w:szCs w:val="24"/>
        </w:rPr>
        <w:t xml:space="preserve"> </w:t>
      </w:r>
      <w:r w:rsidR="00A85B7D" w:rsidRPr="00A85B7D">
        <w:rPr>
          <w:rFonts w:eastAsia="宋体" w:cs="Times New Roman"/>
          <w:color w:val="000000" w:themeColor="text1"/>
          <w:kern w:val="24"/>
          <w:szCs w:val="24"/>
        </w:rPr>
        <w:t xml:space="preserve">Differential </w:t>
      </w:r>
      <w:r w:rsidR="00A85B7D" w:rsidRPr="00A85B7D">
        <w:rPr>
          <w:rFonts w:eastAsia="宋体" w:cs="Times New Roman"/>
          <w:kern w:val="24"/>
          <w:szCs w:val="24"/>
        </w:rPr>
        <w:t>rumen microbiota</w:t>
      </w:r>
      <w:r w:rsidR="00A85B7D" w:rsidRPr="00A85B7D">
        <w:rPr>
          <w:rFonts w:eastAsia="宋体" w:cs="Times New Roman"/>
          <w:color w:val="000000" w:themeColor="text1"/>
          <w:kern w:val="24"/>
          <w:szCs w:val="24"/>
        </w:rPr>
        <w:t xml:space="preserve"> KEGG functions at the </w:t>
      </w:r>
      <w:proofErr w:type="gramStart"/>
      <w:r w:rsidR="00A85B7D" w:rsidRPr="00A85B7D">
        <w:rPr>
          <w:rFonts w:eastAsia="宋体" w:cs="Times New Roman"/>
          <w:color w:val="000000" w:themeColor="text1"/>
          <w:kern w:val="24"/>
          <w:szCs w:val="24"/>
        </w:rPr>
        <w:t>second-level</w:t>
      </w:r>
      <w:proofErr w:type="gramEnd"/>
      <w:r w:rsidR="00A85B7D" w:rsidRPr="00A85B7D">
        <w:rPr>
          <w:rFonts w:eastAsia="宋体" w:cs="Times New Roman"/>
          <w:color w:val="000000" w:themeColor="text1"/>
          <w:kern w:val="24"/>
          <w:szCs w:val="24"/>
        </w:rPr>
        <w:t>. (A) Between the HH and DH groups. (B) Between the HH and SH groups. (C) Between the DH and SH groups.</w:t>
      </w:r>
    </w:p>
    <w:p w14:paraId="7DC3EE27" w14:textId="77777777" w:rsidR="00A85B7D" w:rsidRDefault="00A85B7D" w:rsidP="00A85B7D">
      <w:pPr>
        <w:jc w:val="center"/>
        <w:rPr>
          <w:rFonts w:ascii="Arial" w:eastAsia="等线" w:hAnsi="Arial" w:cs="Arial"/>
          <w:color w:val="000000"/>
          <w:sz w:val="22"/>
        </w:rPr>
      </w:pPr>
      <w:r>
        <w:rPr>
          <w:noProof/>
        </w:rPr>
        <w:lastRenderedPageBreak/>
        <w:drawing>
          <wp:inline distT="0" distB="0" distL="0" distR="0" wp14:anchorId="31452A3A" wp14:editId="53C51F4D">
            <wp:extent cx="4488901" cy="7534275"/>
            <wp:effectExtent l="0" t="0" r="6985" b="0"/>
            <wp:docPr id="1989962155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62155" name="图片 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09" cy="75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386A" w14:textId="11EEC4B1" w:rsidR="00A85B7D" w:rsidRPr="00A85B7D" w:rsidRDefault="00C1615D" w:rsidP="00743909">
      <w:pPr>
        <w:spacing w:before="0" w:after="0"/>
        <w:rPr>
          <w:rFonts w:eastAsia="等线" w:cs="Times New Roman"/>
          <w:color w:val="000000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A85B7D" w:rsidRPr="00A85B7D">
        <w:rPr>
          <w:rFonts w:eastAsia="等线" w:cs="Times New Roman"/>
          <w:b/>
          <w:bCs/>
          <w:color w:val="000000"/>
          <w:szCs w:val="24"/>
        </w:rPr>
        <w:t xml:space="preserve">5 </w:t>
      </w:r>
      <w:r w:rsidR="00A85B7D" w:rsidRPr="00A85B7D">
        <w:rPr>
          <w:rFonts w:eastAsia="等线" w:cs="Times New Roman"/>
          <w:color w:val="000000"/>
          <w:szCs w:val="24"/>
        </w:rPr>
        <w:t xml:space="preserve">Differential rumen microbiome functions between the DH and SH groups. (A) KEGG functions at the third level. (B) </w:t>
      </w:r>
      <w:proofErr w:type="spellStart"/>
      <w:r w:rsidR="00A85B7D" w:rsidRPr="00A85B7D">
        <w:rPr>
          <w:rFonts w:eastAsia="等线" w:cs="Times New Roman"/>
          <w:color w:val="000000"/>
          <w:szCs w:val="24"/>
        </w:rPr>
        <w:t>CAZy</w:t>
      </w:r>
      <w:proofErr w:type="spellEnd"/>
      <w:r w:rsidR="00A85B7D" w:rsidRPr="00A85B7D">
        <w:rPr>
          <w:rFonts w:eastAsia="等线" w:cs="Times New Roman"/>
          <w:color w:val="000000"/>
          <w:szCs w:val="24"/>
        </w:rPr>
        <w:t xml:space="preserve"> functions at the family level.</w:t>
      </w:r>
    </w:p>
    <w:p w14:paraId="27BB85A4" w14:textId="77777777" w:rsidR="00A85B7D" w:rsidRDefault="00A85B7D" w:rsidP="00A85B7D">
      <w:pPr>
        <w:rPr>
          <w:rFonts w:ascii="Arial" w:eastAsia="等线" w:hAnsi="Arial" w:cs="Arial"/>
          <w:color w:val="000000"/>
          <w:sz w:val="22"/>
        </w:rPr>
      </w:pPr>
      <w:r>
        <w:rPr>
          <w:rFonts w:ascii="Arial" w:eastAsia="等线" w:hAnsi="Arial" w:cs="Arial"/>
          <w:noProof/>
          <w:color w:val="000000"/>
          <w:sz w:val="22"/>
        </w:rPr>
        <w:lastRenderedPageBreak/>
        <w:drawing>
          <wp:inline distT="0" distB="0" distL="0" distR="0" wp14:anchorId="63B78765" wp14:editId="12D221AF">
            <wp:extent cx="5278120" cy="4066540"/>
            <wp:effectExtent l="0" t="0" r="0" b="0"/>
            <wp:docPr id="1896383448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83448" name="图片 1" descr="图表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BA72" w14:textId="4959FCE0" w:rsidR="00A85B7D" w:rsidRPr="00A85B7D" w:rsidRDefault="00C1615D" w:rsidP="00743909">
      <w:pPr>
        <w:spacing w:before="0" w:after="0"/>
        <w:rPr>
          <w:rFonts w:eastAsia="等线" w:cs="Times New Roman"/>
          <w:color w:val="000000"/>
          <w:szCs w:val="24"/>
        </w:rPr>
        <w:sectPr w:rsidR="00A85B7D" w:rsidRPr="00A85B7D" w:rsidSect="00A85B7D">
          <w:pgSz w:w="11906" w:h="16838"/>
          <w:pgMar w:top="1440" w:right="1797" w:bottom="1440" w:left="1797" w:header="851" w:footer="992" w:gutter="0"/>
          <w:cols w:space="425"/>
          <w:docGrid w:type="lines" w:linePitch="326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="00A85B7D" w:rsidRPr="00A85B7D">
        <w:rPr>
          <w:rFonts w:eastAsia="等线" w:cs="Times New Roman"/>
          <w:b/>
          <w:bCs/>
          <w:color w:val="000000"/>
          <w:szCs w:val="24"/>
        </w:rPr>
        <w:t xml:space="preserve">6 </w:t>
      </w:r>
      <w:r w:rsidR="00A85B7D" w:rsidRPr="00A85B7D">
        <w:rPr>
          <w:rFonts w:eastAsia="等线" w:cs="Times New Roman"/>
          <w:color w:val="000000"/>
          <w:szCs w:val="24"/>
        </w:rPr>
        <w:t xml:space="preserve">Correlation analysis between growth performance, rumen epithelial parameters, fermentation parameters, and significantly different microbiomes between the DH and SH groups. (|r| &gt; 0.7). n = 7 individuals/group. * </w:t>
      </w:r>
      <w:r w:rsidR="00A85B7D" w:rsidRPr="00A85B7D">
        <w:rPr>
          <w:rFonts w:eastAsia="等线" w:cs="Times New Roman"/>
          <w:i/>
          <w:iCs/>
          <w:color w:val="000000"/>
          <w:szCs w:val="24"/>
        </w:rPr>
        <w:t>P</w:t>
      </w:r>
      <w:r w:rsidR="00A85B7D" w:rsidRPr="00A85B7D">
        <w:rPr>
          <w:rFonts w:eastAsia="等线" w:cs="Times New Roman"/>
          <w:color w:val="000000"/>
          <w:szCs w:val="24"/>
        </w:rPr>
        <w:t xml:space="preserve"> &lt; 0.05; ** </w:t>
      </w:r>
      <w:r w:rsidR="00A85B7D" w:rsidRPr="00A85B7D">
        <w:rPr>
          <w:rFonts w:eastAsia="等线" w:cs="Times New Roman"/>
          <w:i/>
          <w:iCs/>
          <w:color w:val="000000"/>
          <w:szCs w:val="24"/>
        </w:rPr>
        <w:t>P</w:t>
      </w:r>
      <w:r w:rsidR="00A85B7D" w:rsidRPr="00A85B7D">
        <w:rPr>
          <w:rFonts w:eastAsia="等线" w:cs="Times New Roman"/>
          <w:color w:val="000000"/>
          <w:szCs w:val="24"/>
        </w:rPr>
        <w:t xml:space="preserve"> &lt; 0.01; *** </w:t>
      </w:r>
      <w:r w:rsidR="00A85B7D" w:rsidRPr="00A85B7D">
        <w:rPr>
          <w:rFonts w:eastAsia="等线" w:cs="Times New Roman"/>
          <w:i/>
          <w:iCs/>
          <w:color w:val="000000"/>
          <w:szCs w:val="24"/>
        </w:rPr>
        <w:t>P</w:t>
      </w:r>
      <w:r w:rsidR="00A85B7D" w:rsidRPr="00A85B7D">
        <w:rPr>
          <w:rFonts w:eastAsia="等线" w:cs="Times New Roman"/>
          <w:color w:val="000000"/>
          <w:szCs w:val="24"/>
        </w:rPr>
        <w:t xml:space="preserve"> &lt; 0.001.</w:t>
      </w:r>
    </w:p>
    <w:p w14:paraId="1447FB22" w14:textId="77777777" w:rsidR="00A85B7D" w:rsidRDefault="00A85B7D" w:rsidP="00A85B7D">
      <w:pPr>
        <w:jc w:val="center"/>
        <w:rPr>
          <w:rFonts w:ascii="Arial" w:eastAsia="等线" w:hAnsi="Arial" w:cs="Arial"/>
          <w:color w:val="000000"/>
          <w:sz w:val="22"/>
        </w:rPr>
      </w:pPr>
      <w:r>
        <w:rPr>
          <w:noProof/>
        </w:rPr>
        <w:lastRenderedPageBreak/>
        <w:drawing>
          <wp:inline distT="0" distB="0" distL="0" distR="0" wp14:anchorId="69173A04" wp14:editId="3B1993FB">
            <wp:extent cx="3276600" cy="2771775"/>
            <wp:effectExtent l="0" t="0" r="0" b="9525"/>
            <wp:docPr id="1907466359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66359" name="图片 4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F0CA" w14:textId="28E13F1F" w:rsidR="00A85B7D" w:rsidRPr="00A85B7D" w:rsidRDefault="00C1615D" w:rsidP="00743909">
      <w:pPr>
        <w:spacing w:before="0" w:after="0"/>
        <w:rPr>
          <w:rFonts w:eastAsia="等线" w:cs="Times New Roman"/>
          <w:color w:val="000000"/>
          <w:szCs w:val="24"/>
        </w:rPr>
        <w:sectPr w:rsidR="00A85B7D" w:rsidRPr="00A85B7D" w:rsidSect="00A85B7D">
          <w:pgSz w:w="11906" w:h="16838"/>
          <w:pgMar w:top="1440" w:right="1797" w:bottom="1440" w:left="1797" w:header="851" w:footer="992" w:gutter="0"/>
          <w:cols w:space="425"/>
          <w:docGrid w:type="lines" w:linePitch="326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="00A85B7D" w:rsidRPr="00A85B7D">
        <w:rPr>
          <w:rFonts w:eastAsia="等线" w:cs="Times New Roman"/>
          <w:b/>
          <w:bCs/>
          <w:color w:val="000000"/>
          <w:szCs w:val="24"/>
        </w:rPr>
        <w:t xml:space="preserve">7 </w:t>
      </w:r>
      <w:r w:rsidR="00A85B7D" w:rsidRPr="00A85B7D">
        <w:rPr>
          <w:rFonts w:eastAsia="等线" w:cs="Times New Roman"/>
          <w:color w:val="000000"/>
          <w:szCs w:val="24"/>
        </w:rPr>
        <w:t>Significantly differential metabolites between the DH and SH groups. n = 7 individuals/group.</w:t>
      </w:r>
    </w:p>
    <w:p w14:paraId="5EFB16E4" w14:textId="54BECE90" w:rsidR="00BD1F91" w:rsidRDefault="00BD1F91" w:rsidP="00A85B7D">
      <w:pPr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7075F6D" wp14:editId="285AAD9E">
            <wp:extent cx="6089904" cy="6393485"/>
            <wp:effectExtent l="0" t="0" r="6350" b="7620"/>
            <wp:docPr id="1757625079" name="图片 1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25079" name="图片 1" descr="图表, 图示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04" cy="63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9052" w14:textId="6DD9FE3B" w:rsidR="00A85B7D" w:rsidRPr="00A85B7D" w:rsidRDefault="00C1615D" w:rsidP="00A85B7D">
      <w:pPr>
        <w:spacing w:before="0" w:after="0"/>
        <w:rPr>
          <w:rFonts w:eastAsia="等线" w:cs="Times New Roman"/>
          <w:color w:val="000000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A85B7D" w:rsidRPr="00A85B7D">
        <w:rPr>
          <w:rFonts w:eastAsia="等线" w:cs="Times New Roman"/>
          <w:b/>
          <w:bCs/>
          <w:color w:val="000000"/>
          <w:szCs w:val="24"/>
        </w:rPr>
        <w:t xml:space="preserve">8 </w:t>
      </w:r>
      <w:r w:rsidR="00A85B7D" w:rsidRPr="00A85B7D">
        <w:rPr>
          <w:rFonts w:eastAsia="等线" w:cs="Times New Roman"/>
          <w:color w:val="000000"/>
          <w:szCs w:val="24"/>
        </w:rPr>
        <w:t>(A) Metabolic pathway enrichment analysis between the DH and SH groups. (B)</w:t>
      </w:r>
      <w:r w:rsidR="00A85B7D" w:rsidRPr="00A85B7D">
        <w:rPr>
          <w:rFonts w:cs="Times New Roman"/>
          <w:szCs w:val="24"/>
        </w:rPr>
        <w:t xml:space="preserve"> </w:t>
      </w:r>
      <w:r w:rsidR="00A85B7D" w:rsidRPr="00A85B7D">
        <w:rPr>
          <w:rFonts w:eastAsia="等线" w:cs="Times New Roman"/>
          <w:color w:val="000000"/>
          <w:szCs w:val="24"/>
        </w:rPr>
        <w:t xml:space="preserve">Correlation analysis between microbiome and metabolite profiles in rumen samples between the DH and SH groups. (|r| &gt; 0.8); n = 7 individuals/group. </w:t>
      </w:r>
    </w:p>
    <w:p w14:paraId="0CE15BE1" w14:textId="77777777" w:rsidR="00A85B7D" w:rsidRPr="00A85B7D" w:rsidRDefault="00A85B7D" w:rsidP="00A85B7D">
      <w:pPr>
        <w:spacing w:before="0" w:after="0"/>
        <w:rPr>
          <w:rFonts w:eastAsia="等线" w:cs="Times New Roman"/>
          <w:color w:val="000000"/>
          <w:szCs w:val="24"/>
        </w:rPr>
      </w:pPr>
      <w:r w:rsidRPr="00A85B7D">
        <w:rPr>
          <w:rFonts w:eastAsia="等线" w:cs="Times New Roman"/>
          <w:color w:val="000000"/>
          <w:szCs w:val="24"/>
        </w:rPr>
        <w:t xml:space="preserve">* </w:t>
      </w:r>
      <w:r w:rsidRPr="00A85B7D">
        <w:rPr>
          <w:rFonts w:eastAsia="等线" w:cs="Times New Roman"/>
          <w:i/>
          <w:iCs/>
          <w:color w:val="000000"/>
          <w:szCs w:val="24"/>
        </w:rPr>
        <w:t>P</w:t>
      </w:r>
      <w:r w:rsidRPr="00A85B7D">
        <w:rPr>
          <w:rFonts w:eastAsia="等线" w:cs="Times New Roman"/>
          <w:color w:val="000000"/>
          <w:szCs w:val="24"/>
        </w:rPr>
        <w:t xml:space="preserve"> &lt; 0.05; ** </w:t>
      </w:r>
      <w:r w:rsidRPr="00A85B7D">
        <w:rPr>
          <w:rFonts w:eastAsia="等线" w:cs="Times New Roman"/>
          <w:i/>
          <w:iCs/>
          <w:color w:val="000000"/>
          <w:szCs w:val="24"/>
        </w:rPr>
        <w:t>P</w:t>
      </w:r>
      <w:r w:rsidRPr="00A85B7D">
        <w:rPr>
          <w:rFonts w:eastAsia="等线" w:cs="Times New Roman"/>
          <w:color w:val="000000"/>
          <w:szCs w:val="24"/>
        </w:rPr>
        <w:t xml:space="preserve"> &lt; 0.01; *** </w:t>
      </w:r>
      <w:r w:rsidRPr="00A85B7D">
        <w:rPr>
          <w:rFonts w:eastAsia="等线" w:cs="Times New Roman"/>
          <w:i/>
          <w:iCs/>
          <w:color w:val="000000"/>
          <w:szCs w:val="24"/>
        </w:rPr>
        <w:t>P</w:t>
      </w:r>
      <w:r w:rsidRPr="00A85B7D">
        <w:rPr>
          <w:rFonts w:eastAsia="等线" w:cs="Times New Roman"/>
          <w:color w:val="000000"/>
          <w:szCs w:val="24"/>
        </w:rPr>
        <w:t xml:space="preserve"> &lt;0.001.</w:t>
      </w:r>
    </w:p>
    <w:sectPr w:rsidR="00A85B7D" w:rsidRPr="00A85B7D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A19A0" w14:textId="77777777" w:rsidR="00C55FE1" w:rsidRDefault="00C55FE1" w:rsidP="00117666">
      <w:pPr>
        <w:spacing w:after="0"/>
      </w:pPr>
      <w:r>
        <w:separator/>
      </w:r>
    </w:p>
  </w:endnote>
  <w:endnote w:type="continuationSeparator" w:id="0">
    <w:p w14:paraId="583D3A50" w14:textId="77777777" w:rsidR="00C55FE1" w:rsidRDefault="00C55FE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30FF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30FF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30FF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30FF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30FF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30FF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6FA02" w14:textId="77777777" w:rsidR="00C55FE1" w:rsidRDefault="00C55FE1" w:rsidP="00117666">
      <w:pPr>
        <w:spacing w:after="0"/>
      </w:pPr>
      <w:r>
        <w:separator/>
      </w:r>
    </w:p>
  </w:footnote>
  <w:footnote w:type="continuationSeparator" w:id="0">
    <w:p w14:paraId="68EDE8CD" w14:textId="77777777" w:rsidR="00C55FE1" w:rsidRDefault="00C55FE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30FF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30FF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0FFB"/>
    <w:rsid w:val="00034304"/>
    <w:rsid w:val="00035434"/>
    <w:rsid w:val="00052A14"/>
    <w:rsid w:val="00063EBC"/>
    <w:rsid w:val="00077D53"/>
    <w:rsid w:val="00105FD9"/>
    <w:rsid w:val="00117666"/>
    <w:rsid w:val="001452F9"/>
    <w:rsid w:val="00150674"/>
    <w:rsid w:val="001549D3"/>
    <w:rsid w:val="00160065"/>
    <w:rsid w:val="00177D84"/>
    <w:rsid w:val="001E1DAF"/>
    <w:rsid w:val="00267D18"/>
    <w:rsid w:val="002868E2"/>
    <w:rsid w:val="002869C3"/>
    <w:rsid w:val="002936E4"/>
    <w:rsid w:val="002B4A57"/>
    <w:rsid w:val="002C74CA"/>
    <w:rsid w:val="003544FB"/>
    <w:rsid w:val="0037382B"/>
    <w:rsid w:val="003D2D47"/>
    <w:rsid w:val="003D2F2D"/>
    <w:rsid w:val="003E3122"/>
    <w:rsid w:val="00401590"/>
    <w:rsid w:val="00447801"/>
    <w:rsid w:val="00452E9C"/>
    <w:rsid w:val="004735C8"/>
    <w:rsid w:val="00475636"/>
    <w:rsid w:val="004961FF"/>
    <w:rsid w:val="00515FBE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3909"/>
    <w:rsid w:val="007501BE"/>
    <w:rsid w:val="00790BB3"/>
    <w:rsid w:val="007C206C"/>
    <w:rsid w:val="00803D24"/>
    <w:rsid w:val="00817DD6"/>
    <w:rsid w:val="00885156"/>
    <w:rsid w:val="008F6099"/>
    <w:rsid w:val="009151AA"/>
    <w:rsid w:val="0093429D"/>
    <w:rsid w:val="00943573"/>
    <w:rsid w:val="00970F7D"/>
    <w:rsid w:val="00994A3D"/>
    <w:rsid w:val="009C2B12"/>
    <w:rsid w:val="009C70F3"/>
    <w:rsid w:val="009F6AB0"/>
    <w:rsid w:val="00A174D9"/>
    <w:rsid w:val="00A569CD"/>
    <w:rsid w:val="00A85B7D"/>
    <w:rsid w:val="00AB5EE2"/>
    <w:rsid w:val="00AB6715"/>
    <w:rsid w:val="00B1671E"/>
    <w:rsid w:val="00B25EB8"/>
    <w:rsid w:val="00B354E1"/>
    <w:rsid w:val="00B37F4D"/>
    <w:rsid w:val="00BD1F91"/>
    <w:rsid w:val="00C1615D"/>
    <w:rsid w:val="00C52A7B"/>
    <w:rsid w:val="00C55FE1"/>
    <w:rsid w:val="00C56BAF"/>
    <w:rsid w:val="00C679AA"/>
    <w:rsid w:val="00C75972"/>
    <w:rsid w:val="00CC0A3A"/>
    <w:rsid w:val="00CD066B"/>
    <w:rsid w:val="00CE4FEE"/>
    <w:rsid w:val="00CF1074"/>
    <w:rsid w:val="00D5037E"/>
    <w:rsid w:val="00DB59C3"/>
    <w:rsid w:val="00DC259A"/>
    <w:rsid w:val="00DE23E8"/>
    <w:rsid w:val="00DF3002"/>
    <w:rsid w:val="00E52377"/>
    <w:rsid w:val="00E64E17"/>
    <w:rsid w:val="00E866C9"/>
    <w:rsid w:val="00E90106"/>
    <w:rsid w:val="00EA3D3C"/>
    <w:rsid w:val="00F462EC"/>
    <w:rsid w:val="00F46900"/>
    <w:rsid w:val="00F61D89"/>
    <w:rsid w:val="00F6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515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tiff"/><Relationship Id="rId7" Type="http://schemas.openxmlformats.org/officeDocument/2006/relationships/styles" Target="styles.xml"/><Relationship Id="rId12" Type="http://schemas.openxmlformats.org/officeDocument/2006/relationships/hyperlink" Target="mailto:236xuzhenfei@163.com" TargetMode="External"/><Relationship Id="rId17" Type="http://schemas.openxmlformats.org/officeDocument/2006/relationships/image" Target="media/image2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tif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8.tiff"/><Relationship Id="rId10" Type="http://schemas.openxmlformats.org/officeDocument/2006/relationships/footnotes" Target="footnotes.xml"/><Relationship Id="rId19" Type="http://schemas.openxmlformats.org/officeDocument/2006/relationships/image" Target="media/image4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26</TotalTime>
  <Pages>12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Ruily</cp:lastModifiedBy>
  <cp:revision>14</cp:revision>
  <cp:lastPrinted>2013-10-03T12:51:00Z</cp:lastPrinted>
  <dcterms:created xsi:type="dcterms:W3CDTF">2022-11-17T16:58:00Z</dcterms:created>
  <dcterms:modified xsi:type="dcterms:W3CDTF">2024-06-25T07:07:00Z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