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0199C" w14:textId="57C7018A" w:rsidR="00F310F2" w:rsidRPr="00386B35" w:rsidRDefault="00F310F2" w:rsidP="00F310F2">
      <w:pPr>
        <w:spacing w:before="240" w:after="360"/>
        <w:jc w:val="center"/>
        <w:rPr>
          <w:rFonts w:eastAsia="Times New Roman" w:cs="Times New Roman"/>
          <w:b/>
          <w:szCs w:val="24"/>
        </w:rPr>
      </w:pPr>
      <w:r w:rsidRPr="00386B35">
        <w:rPr>
          <w:rFonts w:eastAsia="Times New Roman" w:cs="Times New Roman"/>
          <w:b/>
          <w:szCs w:val="24"/>
        </w:rPr>
        <w:t xml:space="preserve">Genetic diversity, population structure, and </w:t>
      </w:r>
      <w:r w:rsidR="0046177F">
        <w:rPr>
          <w:rFonts w:eastAsia="Times New Roman" w:cs="Times New Roman"/>
          <w:b/>
          <w:szCs w:val="24"/>
        </w:rPr>
        <w:t xml:space="preserve">a </w:t>
      </w:r>
      <w:r w:rsidRPr="00386B35">
        <w:rPr>
          <w:rFonts w:eastAsia="Times New Roman" w:cs="Times New Roman"/>
          <w:b/>
          <w:szCs w:val="24"/>
        </w:rPr>
        <w:t>genome-wide association study of sorghum lines assembled for breeding in Uganda</w:t>
      </w:r>
    </w:p>
    <w:p w14:paraId="37812F81" w14:textId="3C3B7DD4" w:rsidR="007207B3" w:rsidRPr="00386B35" w:rsidRDefault="007207B3" w:rsidP="007207B3">
      <w:pPr>
        <w:pStyle w:val="NormalWeb"/>
        <w:spacing w:before="240" w:beforeAutospacing="0" w:after="240" w:afterAutospacing="0"/>
        <w:jc w:val="center"/>
      </w:pPr>
      <w:r w:rsidRPr="00386B35">
        <w:rPr>
          <w:color w:val="000000"/>
        </w:rPr>
        <w:t>Faizo Kasule</w:t>
      </w:r>
      <w:r w:rsidRPr="00386B35">
        <w:rPr>
          <w:color w:val="000000"/>
          <w:vertAlign w:val="superscript"/>
        </w:rPr>
        <w:t>1,2</w:t>
      </w:r>
      <w:r w:rsidR="00EB3258">
        <w:rPr>
          <w:color w:val="000000"/>
          <w:vertAlign w:val="superscript"/>
        </w:rPr>
        <w:t>,3</w:t>
      </w:r>
      <w:r w:rsidR="008754AB" w:rsidRPr="00386B35">
        <w:rPr>
          <w:b/>
        </w:rPr>
        <w:t>*</w:t>
      </w:r>
      <w:r w:rsidRPr="00386B35">
        <w:rPr>
          <w:color w:val="000000"/>
        </w:rPr>
        <w:t>, Boris M.E Alladassi</w:t>
      </w:r>
      <w:r w:rsidRPr="00386B35">
        <w:rPr>
          <w:color w:val="000000"/>
          <w:vertAlign w:val="superscript"/>
        </w:rPr>
        <w:t>2</w:t>
      </w:r>
      <w:r w:rsidRPr="00386B35">
        <w:rPr>
          <w:color w:val="000000"/>
        </w:rPr>
        <w:t>, Charles John Aru</w:t>
      </w:r>
      <w:r w:rsidRPr="00386B35">
        <w:rPr>
          <w:color w:val="000000"/>
          <w:vertAlign w:val="superscript"/>
        </w:rPr>
        <w:t>3</w:t>
      </w:r>
      <w:r w:rsidRPr="00386B35">
        <w:rPr>
          <w:color w:val="000000"/>
        </w:rPr>
        <w:t xml:space="preserve">, </w:t>
      </w:r>
      <w:proofErr w:type="spellStart"/>
      <w:r w:rsidRPr="00386B35">
        <w:rPr>
          <w:color w:val="000000"/>
        </w:rPr>
        <w:t>Scovia</w:t>
      </w:r>
      <w:proofErr w:type="spellEnd"/>
      <w:r w:rsidRPr="00386B35">
        <w:rPr>
          <w:color w:val="000000"/>
        </w:rPr>
        <w:t xml:space="preserve"> Adikini</w:t>
      </w:r>
      <w:r w:rsidRPr="00386B35">
        <w:rPr>
          <w:color w:val="000000"/>
          <w:vertAlign w:val="superscript"/>
        </w:rPr>
        <w:t>3</w:t>
      </w:r>
      <w:r w:rsidRPr="00386B35">
        <w:rPr>
          <w:color w:val="000000"/>
        </w:rPr>
        <w:t>, Moses Biruma</w:t>
      </w:r>
      <w:r w:rsidRPr="00386B35">
        <w:rPr>
          <w:color w:val="000000"/>
          <w:vertAlign w:val="superscript"/>
        </w:rPr>
        <w:t>3</w:t>
      </w:r>
      <w:r w:rsidRPr="00386B35">
        <w:rPr>
          <w:color w:val="000000"/>
        </w:rPr>
        <w:t xml:space="preserve">, Michael </w:t>
      </w:r>
      <w:proofErr w:type="spellStart"/>
      <w:r w:rsidRPr="00386B35">
        <w:rPr>
          <w:color w:val="000000"/>
        </w:rPr>
        <w:t>Adrogu</w:t>
      </w:r>
      <w:proofErr w:type="spellEnd"/>
      <w:r w:rsidRPr="00386B35">
        <w:rPr>
          <w:color w:val="000000"/>
        </w:rPr>
        <w:t xml:space="preserve"> Ugen</w:t>
      </w:r>
      <w:r w:rsidRPr="00386B35">
        <w:rPr>
          <w:color w:val="000000"/>
          <w:vertAlign w:val="superscript"/>
        </w:rPr>
        <w:t>3</w:t>
      </w:r>
      <w:r w:rsidRPr="00386B35">
        <w:rPr>
          <w:color w:val="000000"/>
        </w:rPr>
        <w:t>, Ronald Kakeeto</w:t>
      </w:r>
      <w:r w:rsidRPr="00386B35">
        <w:rPr>
          <w:color w:val="000000"/>
          <w:vertAlign w:val="superscript"/>
        </w:rPr>
        <w:t>3</w:t>
      </w:r>
      <w:r w:rsidRPr="00386B35">
        <w:rPr>
          <w:color w:val="000000"/>
        </w:rPr>
        <w:t>, and Williams Esuma</w:t>
      </w:r>
      <w:r w:rsidR="00EB3258" w:rsidRPr="00436575">
        <w:rPr>
          <w:color w:val="000000"/>
          <w:vertAlign w:val="superscript"/>
        </w:rPr>
        <w:t>3,</w:t>
      </w:r>
      <w:r w:rsidRPr="00386B35">
        <w:rPr>
          <w:color w:val="000000"/>
          <w:vertAlign w:val="superscript"/>
        </w:rPr>
        <w:t xml:space="preserve">4 </w:t>
      </w:r>
      <w:r w:rsidRPr="00386B35">
        <w:rPr>
          <w:color w:val="000000"/>
        </w:rPr>
        <w:t> </w:t>
      </w:r>
    </w:p>
    <w:p w14:paraId="2FC64481" w14:textId="77777777" w:rsidR="003D354B" w:rsidRPr="00386B35" w:rsidRDefault="003D354B" w:rsidP="003D354B">
      <w:pPr>
        <w:pStyle w:val="NormalWeb"/>
        <w:spacing w:before="240" w:beforeAutospacing="0" w:after="0" w:afterAutospacing="0"/>
      </w:pPr>
      <w:r w:rsidRPr="00386B35">
        <w:rPr>
          <w:color w:val="000000"/>
          <w:vertAlign w:val="superscript"/>
        </w:rPr>
        <w:t>1</w:t>
      </w:r>
      <w:r w:rsidRPr="00386B35">
        <w:rPr>
          <w:color w:val="000000"/>
        </w:rPr>
        <w:t>Interdepartmental Genetics and Genomics (IGG), Iowa State University, Ames, IA 50011, USA</w:t>
      </w:r>
    </w:p>
    <w:p w14:paraId="643EDBE2" w14:textId="77777777" w:rsidR="003D354B" w:rsidRPr="00386B35" w:rsidRDefault="003D354B" w:rsidP="003D354B">
      <w:pPr>
        <w:pStyle w:val="NormalWeb"/>
        <w:spacing w:before="240" w:beforeAutospacing="0" w:after="0" w:afterAutospacing="0"/>
      </w:pPr>
      <w:r w:rsidRPr="00386B35">
        <w:rPr>
          <w:color w:val="000000"/>
          <w:vertAlign w:val="superscript"/>
        </w:rPr>
        <w:t>2</w:t>
      </w:r>
      <w:r w:rsidRPr="00386B35">
        <w:rPr>
          <w:color w:val="000000"/>
        </w:rPr>
        <w:t>Department of Agronomy, Iowa State University, Ames, IA 50011, USA</w:t>
      </w:r>
    </w:p>
    <w:p w14:paraId="5A8650D4" w14:textId="77777777" w:rsidR="003D354B" w:rsidRPr="00386B35" w:rsidRDefault="003D354B" w:rsidP="003D354B">
      <w:pPr>
        <w:pStyle w:val="NormalWeb"/>
        <w:spacing w:before="240" w:beforeAutospacing="0" w:after="0" w:afterAutospacing="0"/>
      </w:pPr>
      <w:r w:rsidRPr="00386B35">
        <w:rPr>
          <w:color w:val="000000"/>
          <w:vertAlign w:val="superscript"/>
        </w:rPr>
        <w:t>3</w:t>
      </w:r>
      <w:r w:rsidRPr="00386B35">
        <w:rPr>
          <w:color w:val="000000"/>
        </w:rPr>
        <w:t>National Semi-Arid Resources Research Institute (</w:t>
      </w:r>
      <w:proofErr w:type="spellStart"/>
      <w:r w:rsidRPr="00386B35">
        <w:rPr>
          <w:color w:val="000000"/>
        </w:rPr>
        <w:t>NaSARRI</w:t>
      </w:r>
      <w:proofErr w:type="spellEnd"/>
      <w:r w:rsidRPr="00386B35">
        <w:rPr>
          <w:color w:val="000000"/>
        </w:rPr>
        <w:t>), P.O. Box 56, Soroti, Uganda</w:t>
      </w:r>
    </w:p>
    <w:p w14:paraId="6DD7CC26" w14:textId="77777777" w:rsidR="003D354B" w:rsidRPr="00386B35" w:rsidRDefault="003D354B" w:rsidP="003D354B">
      <w:pPr>
        <w:pStyle w:val="NormalWeb"/>
        <w:spacing w:before="240" w:beforeAutospacing="0" w:after="0" w:afterAutospacing="0"/>
      </w:pPr>
      <w:r w:rsidRPr="00386B35">
        <w:rPr>
          <w:color w:val="000000"/>
          <w:vertAlign w:val="superscript"/>
        </w:rPr>
        <w:t>4</w:t>
      </w:r>
      <w:r w:rsidRPr="00386B35">
        <w:rPr>
          <w:color w:val="000000"/>
        </w:rPr>
        <w:t>National Crops Resources Research Institute (</w:t>
      </w:r>
      <w:proofErr w:type="spellStart"/>
      <w:r w:rsidRPr="00386B35">
        <w:rPr>
          <w:color w:val="000000"/>
        </w:rPr>
        <w:t>NaCRRI</w:t>
      </w:r>
      <w:proofErr w:type="spellEnd"/>
      <w:r w:rsidRPr="00386B35">
        <w:rPr>
          <w:color w:val="000000"/>
        </w:rPr>
        <w:t xml:space="preserve">), </w:t>
      </w:r>
      <w:proofErr w:type="spellStart"/>
      <w:r w:rsidRPr="00386B35">
        <w:rPr>
          <w:color w:val="000000"/>
        </w:rPr>
        <w:t>Namulonge</w:t>
      </w:r>
      <w:proofErr w:type="spellEnd"/>
      <w:r w:rsidRPr="00386B35">
        <w:rPr>
          <w:color w:val="000000"/>
        </w:rPr>
        <w:t>, P.O. Box 7084, Kampala, Uganda</w:t>
      </w:r>
    </w:p>
    <w:p w14:paraId="3DABEE19" w14:textId="442694F8" w:rsidR="002868E2" w:rsidRPr="00386B35" w:rsidRDefault="002868E2" w:rsidP="00671D9A">
      <w:pPr>
        <w:spacing w:before="240" w:after="0"/>
        <w:rPr>
          <w:rFonts w:cs="Times New Roman"/>
          <w:b/>
          <w:szCs w:val="24"/>
        </w:rPr>
      </w:pPr>
      <w:r w:rsidRPr="00386B35">
        <w:rPr>
          <w:rFonts w:cs="Times New Roman"/>
          <w:b/>
          <w:szCs w:val="24"/>
        </w:rPr>
        <w:t xml:space="preserve">* Correspondence: </w:t>
      </w:r>
      <w:r w:rsidR="00671D9A" w:rsidRPr="00386B35">
        <w:rPr>
          <w:rFonts w:cs="Times New Roman"/>
          <w:b/>
          <w:szCs w:val="24"/>
        </w:rPr>
        <w:br/>
      </w:r>
      <w:r w:rsidR="00D57160" w:rsidRPr="00386B35">
        <w:rPr>
          <w:rFonts w:cs="Times New Roman"/>
          <w:szCs w:val="24"/>
        </w:rPr>
        <w:t>Faizo Kasule</w:t>
      </w:r>
      <w:r w:rsidR="00671D9A" w:rsidRPr="00386B35">
        <w:rPr>
          <w:rFonts w:cs="Times New Roman"/>
          <w:szCs w:val="24"/>
        </w:rPr>
        <w:br/>
      </w:r>
      <w:hyperlink r:id="rId12" w:history="1">
        <w:r w:rsidR="00DF0E5E" w:rsidRPr="00386B35">
          <w:rPr>
            <w:rStyle w:val="Hyperlink"/>
            <w:rFonts w:cs="Times New Roman"/>
            <w:szCs w:val="24"/>
          </w:rPr>
          <w:t>fkasule@iastate.edu</w:t>
        </w:r>
      </w:hyperlink>
      <w:r w:rsidR="00DF0E5E" w:rsidRPr="00386B35">
        <w:rPr>
          <w:rFonts w:cs="Times New Roman"/>
          <w:szCs w:val="24"/>
        </w:rPr>
        <w:t xml:space="preserve"> </w:t>
      </w:r>
    </w:p>
    <w:p w14:paraId="6B0CA314" w14:textId="411A7378" w:rsidR="004B1939" w:rsidRPr="00BD09C8" w:rsidRDefault="00817DD6" w:rsidP="00BD09C8">
      <w:pPr>
        <w:spacing w:before="240"/>
        <w:rPr>
          <w:rFonts w:eastAsia="Times New Roman" w:cs="Times New Roman"/>
          <w:color w:val="1F1F1F"/>
          <w:szCs w:val="24"/>
        </w:rPr>
      </w:pPr>
      <w:r w:rsidRPr="00386B35">
        <w:rPr>
          <w:rFonts w:cs="Times New Roman"/>
          <w:szCs w:val="24"/>
        </w:rPr>
        <w:t xml:space="preserve">Keywords: </w:t>
      </w:r>
      <w:proofErr w:type="spellStart"/>
      <w:r w:rsidR="00502DA5" w:rsidRPr="00386B35">
        <w:rPr>
          <w:rFonts w:eastAsia="Times New Roman" w:cs="Times New Roman"/>
          <w:b/>
          <w:bCs/>
          <w:color w:val="1F1F1F"/>
          <w:szCs w:val="24"/>
        </w:rPr>
        <w:t>DArT</w:t>
      </w:r>
      <w:proofErr w:type="spellEnd"/>
      <w:r w:rsidR="00502DA5" w:rsidRPr="00386B35">
        <w:rPr>
          <w:rFonts w:eastAsia="Times New Roman" w:cs="Times New Roman"/>
          <w:b/>
          <w:bCs/>
          <w:color w:val="1F1F1F"/>
          <w:szCs w:val="24"/>
        </w:rPr>
        <w:t>-Seq</w:t>
      </w:r>
      <w:r w:rsidR="00502DA5" w:rsidRPr="00386B35">
        <w:rPr>
          <w:rFonts w:eastAsia="Times New Roman" w:cs="Times New Roman"/>
          <w:b/>
          <w:bCs/>
          <w:i/>
          <w:iCs/>
          <w:color w:val="1F1F1F"/>
          <w:szCs w:val="24"/>
        </w:rPr>
        <w:t>,</w:t>
      </w:r>
      <w:r w:rsidR="00502DA5" w:rsidRPr="00386B35">
        <w:rPr>
          <w:rFonts w:eastAsia="Times New Roman" w:cs="Times New Roman"/>
          <w:b/>
          <w:bCs/>
          <w:color w:val="1F1F1F"/>
          <w:szCs w:val="24"/>
        </w:rPr>
        <w:t xml:space="preserve"> </w:t>
      </w:r>
      <w:r w:rsidR="002D6966">
        <w:rPr>
          <w:rFonts w:cs="Times New Roman"/>
          <w:b/>
          <w:bCs/>
          <w:szCs w:val="24"/>
        </w:rPr>
        <w:t>g</w:t>
      </w:r>
      <w:r w:rsidR="00502DA5" w:rsidRPr="00386B35">
        <w:rPr>
          <w:rFonts w:cs="Times New Roman"/>
          <w:b/>
          <w:bCs/>
          <w:szCs w:val="24"/>
        </w:rPr>
        <w:t xml:space="preserve">enetic </w:t>
      </w:r>
      <w:r w:rsidR="002D6966">
        <w:rPr>
          <w:rFonts w:cs="Times New Roman"/>
          <w:b/>
          <w:bCs/>
          <w:szCs w:val="24"/>
        </w:rPr>
        <w:t>v</w:t>
      </w:r>
      <w:r w:rsidR="00502DA5" w:rsidRPr="00386B35">
        <w:rPr>
          <w:rFonts w:cs="Times New Roman"/>
          <w:b/>
          <w:bCs/>
          <w:szCs w:val="24"/>
        </w:rPr>
        <w:t>ariation</w:t>
      </w:r>
      <w:r w:rsidR="00502DA5" w:rsidRPr="00386B35">
        <w:rPr>
          <w:rFonts w:eastAsia="Times New Roman" w:cs="Times New Roman"/>
          <w:b/>
          <w:bCs/>
          <w:i/>
          <w:iCs/>
          <w:color w:val="1F1F1F"/>
          <w:szCs w:val="24"/>
        </w:rPr>
        <w:t>,</w:t>
      </w:r>
      <w:r w:rsidR="00502DA5" w:rsidRPr="00386B35">
        <w:rPr>
          <w:rFonts w:cs="Times New Roman"/>
          <w:b/>
          <w:bCs/>
          <w:szCs w:val="24"/>
        </w:rPr>
        <w:t xml:space="preserve"> </w:t>
      </w:r>
      <w:r w:rsidR="00502DA5" w:rsidRPr="00386B35">
        <w:rPr>
          <w:rFonts w:eastAsia="Times New Roman" w:cs="Times New Roman"/>
          <w:b/>
          <w:bCs/>
          <w:color w:val="1F1F1F"/>
          <w:szCs w:val="24"/>
        </w:rPr>
        <w:t>GWAS</w:t>
      </w:r>
      <w:r w:rsidR="00502DA5" w:rsidRPr="00386B35">
        <w:rPr>
          <w:rFonts w:eastAsia="Times New Roman" w:cs="Times New Roman"/>
          <w:b/>
          <w:bCs/>
          <w:i/>
          <w:iCs/>
          <w:color w:val="1F1F1F"/>
          <w:szCs w:val="24"/>
        </w:rPr>
        <w:t>,</w:t>
      </w:r>
      <w:r w:rsidR="00502DA5" w:rsidRPr="00386B35">
        <w:rPr>
          <w:rFonts w:eastAsia="Times New Roman" w:cs="Times New Roman"/>
          <w:b/>
          <w:bCs/>
          <w:color w:val="1F1F1F"/>
          <w:szCs w:val="24"/>
        </w:rPr>
        <w:t xml:space="preserve"> </w:t>
      </w:r>
      <w:r w:rsidR="00502DA5" w:rsidRPr="00386B35">
        <w:rPr>
          <w:rFonts w:cs="Times New Roman"/>
          <w:b/>
          <w:bCs/>
          <w:color w:val="212121"/>
          <w:szCs w:val="24"/>
          <w:shd w:val="clear" w:color="auto" w:fill="FFFFFF"/>
        </w:rPr>
        <w:t>linkage disequilibrium</w:t>
      </w:r>
      <w:r w:rsidR="00502DA5" w:rsidRPr="00386B35">
        <w:rPr>
          <w:rFonts w:eastAsia="Times New Roman" w:cs="Times New Roman"/>
          <w:b/>
          <w:bCs/>
          <w:i/>
          <w:iCs/>
          <w:color w:val="1F1F1F"/>
          <w:szCs w:val="24"/>
        </w:rPr>
        <w:t>,</w:t>
      </w:r>
      <w:r w:rsidR="00502DA5" w:rsidRPr="00386B35">
        <w:rPr>
          <w:rFonts w:cs="Times New Roman"/>
          <w:b/>
          <w:bCs/>
          <w:color w:val="212121"/>
          <w:szCs w:val="24"/>
          <w:shd w:val="clear" w:color="auto" w:fill="FFFFFF"/>
        </w:rPr>
        <w:t xml:space="preserve"> </w:t>
      </w:r>
      <w:r w:rsidR="00502DA5" w:rsidRPr="00386B35">
        <w:rPr>
          <w:rFonts w:eastAsia="Times New Roman" w:cs="Times New Roman"/>
          <w:b/>
          <w:bCs/>
          <w:color w:val="1F1F1F"/>
          <w:szCs w:val="24"/>
        </w:rPr>
        <w:t>SNPs</w:t>
      </w:r>
      <w:r w:rsidR="00502DA5" w:rsidRPr="00386B35">
        <w:rPr>
          <w:rFonts w:eastAsia="Times New Roman" w:cs="Times New Roman"/>
          <w:b/>
          <w:bCs/>
          <w:i/>
          <w:iCs/>
          <w:color w:val="1F1F1F"/>
          <w:szCs w:val="24"/>
        </w:rPr>
        <w:t>,</w:t>
      </w:r>
      <w:r w:rsidR="00502DA5" w:rsidRPr="00386B35">
        <w:rPr>
          <w:rFonts w:eastAsia="Times New Roman" w:cs="Times New Roman"/>
          <w:b/>
          <w:bCs/>
          <w:color w:val="1F1F1F"/>
          <w:szCs w:val="24"/>
        </w:rPr>
        <w:t xml:space="preserve"> </w:t>
      </w:r>
      <w:r w:rsidR="002D6966">
        <w:rPr>
          <w:rFonts w:eastAsia="Times New Roman" w:cs="Times New Roman"/>
          <w:b/>
          <w:bCs/>
          <w:color w:val="1F1F1F"/>
          <w:szCs w:val="24"/>
        </w:rPr>
        <w:t>s</w:t>
      </w:r>
      <w:r w:rsidR="00502DA5" w:rsidRPr="00386B35">
        <w:rPr>
          <w:rFonts w:eastAsia="Times New Roman" w:cs="Times New Roman"/>
          <w:b/>
          <w:bCs/>
          <w:color w:val="1F1F1F"/>
          <w:szCs w:val="24"/>
        </w:rPr>
        <w:t>orghum</w:t>
      </w:r>
      <w:bookmarkStart w:id="0" w:name="_Hlk168510797"/>
    </w:p>
    <w:bookmarkEnd w:id="0"/>
    <w:p w14:paraId="517FC8E4" w14:textId="33EEF4A1" w:rsidR="00515EA9" w:rsidRDefault="00486D97" w:rsidP="00515EA9">
      <w:pPr>
        <w:spacing w:after="12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Supplementary t</w:t>
      </w:r>
      <w:r w:rsidR="00515EA9" w:rsidRPr="00386B35">
        <w:rPr>
          <w:rFonts w:cs="Times New Roman"/>
          <w:b/>
          <w:bCs/>
          <w:szCs w:val="24"/>
        </w:rPr>
        <w:t>ables</w:t>
      </w:r>
    </w:p>
    <w:p w14:paraId="0818F41B" w14:textId="77777777" w:rsidR="00DD3F60" w:rsidRDefault="00DD3F60" w:rsidP="00515EA9">
      <w:pPr>
        <w:spacing w:after="120"/>
        <w:jc w:val="both"/>
        <w:rPr>
          <w:rFonts w:cs="Times New Roman"/>
          <w:b/>
          <w:bCs/>
          <w:szCs w:val="24"/>
        </w:rPr>
      </w:pPr>
    </w:p>
    <w:p w14:paraId="7535219F" w14:textId="34D26FD4" w:rsidR="00A737C2" w:rsidRPr="002D6966" w:rsidRDefault="00A737C2" w:rsidP="00515EA9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Table </w:t>
      </w:r>
      <w:r w:rsidR="00E144F8">
        <w:rPr>
          <w:rFonts w:cs="Times New Roman"/>
          <w:b/>
          <w:bCs/>
          <w:szCs w:val="24"/>
        </w:rPr>
        <w:t>S</w:t>
      </w:r>
      <w:r>
        <w:rPr>
          <w:rFonts w:cs="Times New Roman"/>
          <w:b/>
          <w:bCs/>
          <w:szCs w:val="24"/>
        </w:rPr>
        <w:t xml:space="preserve">1. </w:t>
      </w:r>
      <w:r w:rsidR="00E144F8" w:rsidRPr="002D6966">
        <w:rPr>
          <w:rFonts w:cs="Times New Roman"/>
          <w:szCs w:val="24"/>
        </w:rPr>
        <w:t xml:space="preserve">Passport data of </w:t>
      </w:r>
      <w:r w:rsidR="00FE2AF9" w:rsidRPr="002D6966">
        <w:rPr>
          <w:rFonts w:cs="Times New Roman"/>
          <w:szCs w:val="24"/>
        </w:rPr>
        <w:t>the sorghum</w:t>
      </w:r>
      <w:r w:rsidR="00E144F8" w:rsidRPr="002D6966">
        <w:rPr>
          <w:rFonts w:cs="Times New Roman"/>
          <w:szCs w:val="24"/>
        </w:rPr>
        <w:t xml:space="preserve"> accessions</w:t>
      </w:r>
      <w:r w:rsidR="00FE2AF9" w:rsidRPr="002D6966">
        <w:rPr>
          <w:rFonts w:cs="Times New Roman"/>
          <w:szCs w:val="24"/>
        </w:rPr>
        <w:t xml:space="preserve"> used in this study</w:t>
      </w:r>
    </w:p>
    <w:p w14:paraId="16EDDB79" w14:textId="289512E4" w:rsidR="00FE2AF9" w:rsidRDefault="00FE2AF9" w:rsidP="00515EA9">
      <w:pPr>
        <w:spacing w:after="12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(Excel file)</w:t>
      </w:r>
    </w:p>
    <w:p w14:paraId="1D345542" w14:textId="77777777" w:rsidR="00DD3F60" w:rsidRPr="00386B35" w:rsidRDefault="00DD3F60" w:rsidP="00515EA9">
      <w:pPr>
        <w:spacing w:after="120"/>
        <w:jc w:val="both"/>
        <w:rPr>
          <w:rFonts w:cs="Times New Roman"/>
          <w:b/>
          <w:bCs/>
          <w:szCs w:val="24"/>
        </w:rPr>
      </w:pPr>
    </w:p>
    <w:p w14:paraId="6FEB2998" w14:textId="4884CA75" w:rsidR="00F61163" w:rsidRPr="00386B35" w:rsidRDefault="009B243F" w:rsidP="00F61163">
      <w:pPr>
        <w:jc w:val="both"/>
        <w:rPr>
          <w:rFonts w:eastAsia="Times New Roman" w:cs="Times New Roman"/>
          <w:szCs w:val="24"/>
        </w:rPr>
      </w:pPr>
      <w:r w:rsidRPr="00861F1C">
        <w:rPr>
          <w:rFonts w:eastAsia="Times New Roman" w:cs="Times New Roman"/>
          <w:b/>
          <w:bCs/>
          <w:szCs w:val="24"/>
        </w:rPr>
        <w:t xml:space="preserve">Table </w:t>
      </w:r>
      <w:r>
        <w:rPr>
          <w:rFonts w:eastAsia="Times New Roman" w:cs="Times New Roman"/>
          <w:b/>
          <w:bCs/>
          <w:szCs w:val="24"/>
        </w:rPr>
        <w:t>S</w:t>
      </w:r>
      <w:r w:rsidR="00C21827">
        <w:rPr>
          <w:rFonts w:eastAsia="Times New Roman" w:cs="Times New Roman"/>
          <w:b/>
          <w:bCs/>
          <w:szCs w:val="24"/>
        </w:rPr>
        <w:t>2</w:t>
      </w:r>
      <w:r w:rsidRPr="00861F1C">
        <w:rPr>
          <w:rFonts w:eastAsia="Times New Roman" w:cs="Times New Roman"/>
          <w:b/>
          <w:bCs/>
          <w:szCs w:val="24"/>
        </w:rPr>
        <w:t>.</w:t>
      </w:r>
      <w:r w:rsidRPr="00861F1C">
        <w:rPr>
          <w:rFonts w:eastAsia="Times New Roman" w:cs="Times New Roman"/>
          <w:szCs w:val="24"/>
        </w:rPr>
        <w:t xml:space="preserve"> The </w:t>
      </w:r>
      <w:r>
        <w:rPr>
          <w:rFonts w:eastAsia="Times New Roman" w:cs="Times New Roman"/>
          <w:szCs w:val="24"/>
          <w:highlight w:val="white"/>
        </w:rPr>
        <w:t>descriptive statistics</w:t>
      </w:r>
      <w:r w:rsidRPr="00861F1C">
        <w:rPr>
          <w:rFonts w:eastAsia="Times New Roman" w:cs="Times New Roman"/>
          <w:szCs w:val="24"/>
          <w:highlight w:val="white"/>
        </w:rPr>
        <w:t xml:space="preserve"> and </w:t>
      </w:r>
      <w:r w:rsidR="002A546A">
        <w:rPr>
          <w:rFonts w:eastAsia="Times New Roman" w:cs="Times New Roman"/>
          <w:szCs w:val="24"/>
        </w:rPr>
        <w:t>genetic parameters</w:t>
      </w:r>
      <w:r w:rsidRPr="00861F1C">
        <w:rPr>
          <w:rFonts w:eastAsia="Times New Roman" w:cs="Times New Roman"/>
          <w:szCs w:val="24"/>
          <w:highlight w:val="white"/>
        </w:rPr>
        <w:t xml:space="preserve"> of</w:t>
      </w:r>
      <w:r>
        <w:rPr>
          <w:rFonts w:eastAsia="Times New Roman" w:cs="Times New Roman"/>
          <w:szCs w:val="24"/>
          <w:highlight w:val="white"/>
        </w:rPr>
        <w:t xml:space="preserve"> phenotypic</w:t>
      </w:r>
      <w:r w:rsidRPr="00861F1C">
        <w:rPr>
          <w:rFonts w:eastAsia="Times New Roman" w:cs="Times New Roman"/>
          <w:szCs w:val="24"/>
          <w:highlight w:val="white"/>
        </w:rPr>
        <w:t xml:space="preserve"> traits</w:t>
      </w:r>
    </w:p>
    <w:tbl>
      <w:tblPr>
        <w:tblW w:w="9173" w:type="dxa"/>
        <w:tblLook w:val="04A0" w:firstRow="1" w:lastRow="0" w:firstColumn="1" w:lastColumn="0" w:noHBand="0" w:noVBand="1"/>
      </w:tblPr>
      <w:tblGrid>
        <w:gridCol w:w="960"/>
        <w:gridCol w:w="1177"/>
        <w:gridCol w:w="1216"/>
        <w:gridCol w:w="1060"/>
        <w:gridCol w:w="1100"/>
        <w:gridCol w:w="960"/>
        <w:gridCol w:w="960"/>
        <w:gridCol w:w="1740"/>
      </w:tblGrid>
      <w:tr w:rsidR="00F875AD" w:rsidRPr="000A064B" w14:paraId="3D3F07B8" w14:textId="77777777" w:rsidTr="00B01493">
        <w:trPr>
          <w:trHeight w:val="31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B3DA9" w14:textId="77777777" w:rsidR="00F875AD" w:rsidRPr="000A064B" w:rsidRDefault="00F875AD" w:rsidP="00B01493">
            <w:pPr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Trait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96872" w14:textId="77777777" w:rsidR="00F875AD" w:rsidRPr="000A064B" w:rsidRDefault="00F875AD" w:rsidP="00B01493">
            <w:pPr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Minimum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88E31" w14:textId="77777777" w:rsidR="00F875AD" w:rsidRPr="000A064B" w:rsidRDefault="00F875AD" w:rsidP="00B01493">
            <w:pPr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Maximum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3D127" w14:textId="77777777" w:rsidR="00F875AD" w:rsidRPr="000A064B" w:rsidRDefault="00F875AD" w:rsidP="00B01493">
            <w:pPr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Mean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BCB5E" w14:textId="77777777" w:rsidR="00F875AD" w:rsidRPr="000A064B" w:rsidRDefault="00F875AD" w:rsidP="00B01493">
            <w:pPr>
              <w:rPr>
                <w:rFonts w:eastAsia="Times New Roman" w:cs="Times New Roman"/>
                <w:color w:val="000000"/>
                <w:szCs w:val="24"/>
              </w:rPr>
            </w:pPr>
            <w:r w:rsidRPr="00E71472">
              <w:rPr>
                <w:rFonts w:eastAsia="Times New Roman" w:cs="Times New Roman"/>
                <w:color w:val="000000"/>
                <w:szCs w:val="24"/>
              </w:rPr>
              <w:t>V</w:t>
            </w:r>
            <w:r w:rsidRPr="00E71472">
              <w:rPr>
                <w:rFonts w:eastAsia="Times New Roman" w:cs="Times New Roman"/>
                <w:color w:val="000000"/>
                <w:szCs w:val="24"/>
                <w:vertAlign w:val="subscript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594E9" w14:textId="77777777" w:rsidR="00F875AD" w:rsidRPr="000A064B" w:rsidRDefault="00F875AD" w:rsidP="00B0149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E71472">
              <w:rPr>
                <w:rFonts w:eastAsia="Times New Roman" w:cs="Times New Roman"/>
                <w:color w:val="000000"/>
                <w:szCs w:val="24"/>
              </w:rPr>
              <w:t>V</w:t>
            </w:r>
            <w:r w:rsidRPr="00E71472">
              <w:rPr>
                <w:rFonts w:eastAsia="Times New Roman" w:cs="Times New Roman"/>
                <w:color w:val="000000"/>
                <w:szCs w:val="24"/>
                <w:vertAlign w:val="subscript"/>
              </w:rPr>
              <w:t>GxE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E9E96" w14:textId="77777777" w:rsidR="00F875AD" w:rsidRPr="000A064B" w:rsidRDefault="00F875AD" w:rsidP="00B01493">
            <w:pPr>
              <w:rPr>
                <w:rFonts w:eastAsia="Times New Roman" w:cs="Times New Roman"/>
                <w:color w:val="000000"/>
                <w:szCs w:val="24"/>
              </w:rPr>
            </w:pPr>
            <w:r w:rsidRPr="00E71472">
              <w:rPr>
                <w:rFonts w:eastAsia="Times New Roman" w:cs="Times New Roman"/>
                <w:color w:val="000000"/>
                <w:szCs w:val="24"/>
              </w:rPr>
              <w:t>V</w:t>
            </w:r>
            <w:r w:rsidRPr="00E71472">
              <w:rPr>
                <w:rFonts w:eastAsia="Times New Roman" w:cs="Times New Roman"/>
                <w:color w:val="000000"/>
                <w:szCs w:val="24"/>
                <w:vertAlign w:val="subscript"/>
              </w:rPr>
              <w:t>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6C8B7" w14:textId="77777777" w:rsidR="00F875AD" w:rsidRPr="000A064B" w:rsidRDefault="00F875AD" w:rsidP="00B01493">
            <w:pPr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496493">
              <w:rPr>
                <w:rFonts w:eastAsia="Times New Roman" w:cs="Times New Roman"/>
                <w:i/>
                <w:iCs/>
                <w:color w:val="000000"/>
                <w:szCs w:val="24"/>
              </w:rPr>
              <w:t>H</w:t>
            </w:r>
            <w:r w:rsidRPr="00496493">
              <w:rPr>
                <w:rFonts w:eastAsia="Times New Roman" w:cs="Times New Roman"/>
                <w:i/>
                <w:iCs/>
                <w:color w:val="000000"/>
                <w:szCs w:val="24"/>
                <w:vertAlign w:val="superscript"/>
              </w:rPr>
              <w:t>2</w:t>
            </w:r>
          </w:p>
        </w:tc>
      </w:tr>
      <w:tr w:rsidR="00F875AD" w:rsidRPr="000A064B" w14:paraId="2C7207D3" w14:textId="77777777" w:rsidTr="00B01493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059F" w14:textId="77777777" w:rsidR="00F875AD" w:rsidRPr="000A064B" w:rsidRDefault="00F875AD" w:rsidP="00B01493">
            <w:pPr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DTF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6E31" w14:textId="77777777" w:rsidR="00F875AD" w:rsidRPr="000A064B" w:rsidRDefault="00F875AD" w:rsidP="00B01493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27F0" w14:textId="77777777" w:rsidR="00F875AD" w:rsidRPr="000A064B" w:rsidRDefault="00F875AD" w:rsidP="00B01493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0FBB" w14:textId="77777777" w:rsidR="00F875AD" w:rsidRPr="000A064B" w:rsidRDefault="00F875AD" w:rsidP="00B01493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6833" w14:textId="77777777" w:rsidR="00F875AD" w:rsidRPr="000A064B" w:rsidRDefault="00F875AD" w:rsidP="00B01493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0A064B">
              <w:rPr>
                <w:rFonts w:ascii="Aptos Narrow" w:eastAsia="Times New Roman" w:hAnsi="Aptos Narrow" w:cs="Times New Roman"/>
                <w:color w:val="000000"/>
                <w:sz w:val="22"/>
              </w:rPr>
              <w:t>16.6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629D" w14:textId="77777777" w:rsidR="00F875AD" w:rsidRPr="000A064B" w:rsidRDefault="00F875AD" w:rsidP="00B01493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0510" w14:textId="77777777" w:rsidR="00F875AD" w:rsidRPr="000A064B" w:rsidRDefault="00F875AD" w:rsidP="00B01493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28.8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2389" w14:textId="77777777" w:rsidR="00F875AD" w:rsidRPr="000A064B" w:rsidRDefault="00F875AD" w:rsidP="00B01493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0.54</w:t>
            </w:r>
          </w:p>
        </w:tc>
      </w:tr>
      <w:tr w:rsidR="00F875AD" w:rsidRPr="000A064B" w14:paraId="7FD20E5A" w14:textId="77777777" w:rsidTr="00B01493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0750" w14:textId="77777777" w:rsidR="00F875AD" w:rsidRPr="000A064B" w:rsidRDefault="00F875AD" w:rsidP="00B01493">
            <w:pPr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PH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63D9" w14:textId="77777777" w:rsidR="00F875AD" w:rsidRPr="000A064B" w:rsidRDefault="00F875AD" w:rsidP="00B01493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693B" w14:textId="77777777" w:rsidR="00F875AD" w:rsidRPr="000A064B" w:rsidRDefault="00F875AD" w:rsidP="00B01493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319.5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B768" w14:textId="77777777" w:rsidR="00F875AD" w:rsidRPr="000A064B" w:rsidRDefault="00F875AD" w:rsidP="00B01493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142.7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C262" w14:textId="77777777" w:rsidR="00F875AD" w:rsidRPr="000A064B" w:rsidRDefault="00F875AD" w:rsidP="00B01493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0A064B">
              <w:rPr>
                <w:rFonts w:ascii="Aptos Narrow" w:eastAsia="Times New Roman" w:hAnsi="Aptos Narrow" w:cs="Times New Roman"/>
                <w:color w:val="000000"/>
                <w:sz w:val="22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0CE2" w14:textId="77777777" w:rsidR="00F875AD" w:rsidRPr="000A064B" w:rsidRDefault="00F875AD" w:rsidP="00B01493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0A064B">
              <w:rPr>
                <w:rFonts w:ascii="Aptos Narrow" w:eastAsia="Times New Roman" w:hAnsi="Aptos Narrow" w:cs="Times New Roman"/>
                <w:color w:val="000000"/>
                <w:sz w:val="22"/>
              </w:rPr>
              <w:t>118.8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076D" w14:textId="77777777" w:rsidR="00F875AD" w:rsidRPr="000A064B" w:rsidRDefault="00F875AD" w:rsidP="00B01493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0A064B">
              <w:rPr>
                <w:rFonts w:ascii="Aptos Narrow" w:eastAsia="Times New Roman" w:hAnsi="Aptos Narrow" w:cs="Times New Roman"/>
                <w:color w:val="000000"/>
                <w:sz w:val="22"/>
              </w:rPr>
              <w:t>115.2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CBD2" w14:textId="77777777" w:rsidR="00F875AD" w:rsidRPr="000A064B" w:rsidRDefault="00F875AD" w:rsidP="00B01493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0A064B">
              <w:rPr>
                <w:rFonts w:ascii="Aptos Narrow" w:eastAsia="Times New Roman" w:hAnsi="Aptos Narrow" w:cs="Times New Roman"/>
                <w:color w:val="000000"/>
                <w:sz w:val="22"/>
              </w:rPr>
              <w:t>0.9</w:t>
            </w:r>
          </w:p>
        </w:tc>
      </w:tr>
      <w:tr w:rsidR="00F875AD" w:rsidRPr="000A064B" w14:paraId="5C526932" w14:textId="77777777" w:rsidTr="00B01493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9572" w14:textId="77777777" w:rsidR="00F875AD" w:rsidRPr="000A064B" w:rsidRDefault="00F875AD" w:rsidP="00B01493">
            <w:pPr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PE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0EE8" w14:textId="77777777" w:rsidR="00F875AD" w:rsidRPr="000A064B" w:rsidRDefault="00F875AD" w:rsidP="00B01493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A19D" w14:textId="77777777" w:rsidR="00F875AD" w:rsidRPr="000A064B" w:rsidRDefault="00F875AD" w:rsidP="00B01493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25.5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DAE1" w14:textId="77777777" w:rsidR="00F875AD" w:rsidRPr="000A064B" w:rsidRDefault="00F875AD" w:rsidP="00B01493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B139" w14:textId="77777777" w:rsidR="00F875AD" w:rsidRPr="000A064B" w:rsidRDefault="00F875AD" w:rsidP="00B01493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0A064B">
              <w:rPr>
                <w:rFonts w:ascii="Aptos Narrow" w:eastAsia="Times New Roman" w:hAnsi="Aptos Narrow" w:cs="Times New Roman"/>
                <w:color w:val="000000"/>
                <w:sz w:val="22"/>
              </w:rPr>
              <w:t>13.45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961F" w14:textId="77777777" w:rsidR="00F875AD" w:rsidRPr="000A064B" w:rsidRDefault="00F875AD" w:rsidP="00B01493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0A064B">
              <w:rPr>
                <w:rFonts w:ascii="Aptos Narrow" w:eastAsia="Times New Roman" w:hAnsi="Aptos Narrow" w:cs="Times New Roman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08DD" w14:textId="77777777" w:rsidR="00F875AD" w:rsidRPr="000A064B" w:rsidRDefault="00F875AD" w:rsidP="00B01493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0A064B">
              <w:rPr>
                <w:rFonts w:ascii="Aptos Narrow" w:eastAsia="Times New Roman" w:hAnsi="Aptos Narrow" w:cs="Times New Roman"/>
                <w:color w:val="000000"/>
                <w:sz w:val="22"/>
              </w:rPr>
              <w:t>6.35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EBCF" w14:textId="77777777" w:rsidR="00F875AD" w:rsidRPr="000A064B" w:rsidRDefault="00F875AD" w:rsidP="00B01493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0A064B">
              <w:rPr>
                <w:rFonts w:ascii="Aptos Narrow" w:eastAsia="Times New Roman" w:hAnsi="Aptos Narrow" w:cs="Times New Roman"/>
                <w:color w:val="000000"/>
                <w:sz w:val="22"/>
              </w:rPr>
              <w:t>0.81</w:t>
            </w:r>
          </w:p>
        </w:tc>
      </w:tr>
      <w:tr w:rsidR="00F875AD" w:rsidRPr="000A064B" w14:paraId="49F66710" w14:textId="77777777" w:rsidTr="00B01493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A8CE3" w14:textId="77777777" w:rsidR="00F875AD" w:rsidRPr="000A064B" w:rsidRDefault="00F875AD" w:rsidP="00B01493">
            <w:pPr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GY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BC59F" w14:textId="77777777" w:rsidR="00F875AD" w:rsidRPr="000A064B" w:rsidRDefault="00F875AD" w:rsidP="00B01493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140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9207A" w14:textId="77777777" w:rsidR="00F875AD" w:rsidRPr="000A064B" w:rsidRDefault="00F875AD" w:rsidP="00B01493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8300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FDF9B" w14:textId="77777777" w:rsidR="00F875AD" w:rsidRPr="000A064B" w:rsidRDefault="00F875AD" w:rsidP="00B01493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A064B">
              <w:rPr>
                <w:rFonts w:eastAsia="Times New Roman" w:cs="Times New Roman"/>
                <w:color w:val="000000"/>
                <w:szCs w:val="24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21DBD" w14:textId="77777777" w:rsidR="00F875AD" w:rsidRPr="000A064B" w:rsidRDefault="00F875AD" w:rsidP="00B01493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0A064B">
              <w:rPr>
                <w:rFonts w:ascii="Aptos Narrow" w:eastAsia="Times New Roman" w:hAnsi="Aptos Narrow" w:cs="Times New Roman"/>
                <w:color w:val="000000"/>
                <w:sz w:val="22"/>
              </w:rPr>
              <w:t>93893.5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BD318" w14:textId="77777777" w:rsidR="00F875AD" w:rsidRPr="000A064B" w:rsidRDefault="00F875AD" w:rsidP="00B01493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0A064B">
              <w:rPr>
                <w:rFonts w:ascii="Aptos Narrow" w:eastAsia="Times New Roman" w:hAnsi="Aptos Narrow" w:cs="Times New Roman"/>
                <w:color w:val="000000"/>
                <w:sz w:val="22"/>
              </w:rPr>
              <w:t>55333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E2E16" w14:textId="77777777" w:rsidR="00F875AD" w:rsidRPr="000A064B" w:rsidRDefault="00F875AD" w:rsidP="00B01493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0A064B">
              <w:rPr>
                <w:rFonts w:ascii="Aptos Narrow" w:eastAsia="Times New Roman" w:hAnsi="Aptos Narrow" w:cs="Times New Roman"/>
                <w:color w:val="000000"/>
                <w:sz w:val="22"/>
              </w:rPr>
              <w:t>144980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AF143" w14:textId="77777777" w:rsidR="00F875AD" w:rsidRPr="000A064B" w:rsidRDefault="00F875AD" w:rsidP="00B01493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</w:rPr>
            </w:pPr>
            <w:r w:rsidRPr="000A064B">
              <w:rPr>
                <w:rFonts w:ascii="Aptos Narrow" w:eastAsia="Times New Roman" w:hAnsi="Aptos Narrow" w:cs="Times New Roman"/>
                <w:color w:val="000000"/>
                <w:sz w:val="22"/>
              </w:rPr>
              <w:t>0.48</w:t>
            </w:r>
          </w:p>
        </w:tc>
      </w:tr>
    </w:tbl>
    <w:p w14:paraId="04799A37" w14:textId="7C22683B" w:rsidR="00600F11" w:rsidRPr="00162D0D" w:rsidRDefault="007963CA" w:rsidP="00600F11">
      <w:pPr>
        <w:ind w:firstLine="720"/>
        <w:jc w:val="both"/>
        <w:rPr>
          <w:rFonts w:cs="Times New Roman"/>
          <w:szCs w:val="24"/>
        </w:rPr>
      </w:pPr>
      <w:r w:rsidRPr="00DA48D2">
        <w:rPr>
          <w:rFonts w:cs="Times New Roman"/>
          <w:szCs w:val="24"/>
        </w:rPr>
        <w:t xml:space="preserve">DTF = Days to 50% flowering (days), PH = Plant height (cm), PE = Panicle </w:t>
      </w:r>
      <w:proofErr w:type="spellStart"/>
      <w:r w:rsidRPr="00DA48D2">
        <w:rPr>
          <w:rFonts w:cs="Times New Roman"/>
          <w:szCs w:val="24"/>
        </w:rPr>
        <w:t>exsertion</w:t>
      </w:r>
      <w:proofErr w:type="spellEnd"/>
      <w:r w:rsidRPr="00DA48D2">
        <w:rPr>
          <w:rFonts w:cs="Times New Roman"/>
          <w:szCs w:val="24"/>
        </w:rPr>
        <w:t xml:space="preserve"> (cm), GY = Grain Yield (kg/</w:t>
      </w:r>
      <w:r>
        <w:rPr>
          <w:rFonts w:cs="Times New Roman"/>
          <w:szCs w:val="24"/>
        </w:rPr>
        <w:t>ha</w:t>
      </w:r>
      <w:r w:rsidRPr="00DA48D2">
        <w:rPr>
          <w:rFonts w:cs="Times New Roman"/>
          <w:szCs w:val="24"/>
        </w:rPr>
        <w:t>)</w:t>
      </w:r>
      <w:r w:rsidR="00600F11">
        <w:rPr>
          <w:rFonts w:cs="Times New Roman"/>
          <w:szCs w:val="24"/>
        </w:rPr>
        <w:t>,</w:t>
      </w:r>
      <w:r w:rsidR="00600F11" w:rsidRPr="00600F11">
        <w:t xml:space="preserve"> </w:t>
      </w:r>
      <w:r w:rsidR="00930CE6" w:rsidRPr="00E71472">
        <w:rPr>
          <w:rFonts w:eastAsia="Times New Roman" w:cs="Times New Roman"/>
          <w:color w:val="000000"/>
          <w:szCs w:val="24"/>
        </w:rPr>
        <w:t>V</w:t>
      </w:r>
      <w:r w:rsidR="00930CE6" w:rsidRPr="00E71472">
        <w:rPr>
          <w:rFonts w:eastAsia="Times New Roman" w:cs="Times New Roman"/>
          <w:color w:val="000000"/>
          <w:szCs w:val="24"/>
          <w:vertAlign w:val="subscript"/>
        </w:rPr>
        <w:t>G</w:t>
      </w:r>
      <w:r w:rsidR="00600F11">
        <w:t xml:space="preserve"> = Genetic variance, </w:t>
      </w:r>
      <w:proofErr w:type="spellStart"/>
      <w:r w:rsidR="00930CE6" w:rsidRPr="00E71472">
        <w:rPr>
          <w:rFonts w:eastAsia="Times New Roman" w:cs="Times New Roman"/>
          <w:color w:val="000000"/>
          <w:szCs w:val="24"/>
        </w:rPr>
        <w:t>V</w:t>
      </w:r>
      <w:r w:rsidR="00930CE6" w:rsidRPr="00E71472">
        <w:rPr>
          <w:rFonts w:eastAsia="Times New Roman" w:cs="Times New Roman"/>
          <w:color w:val="000000"/>
          <w:szCs w:val="24"/>
          <w:vertAlign w:val="subscript"/>
        </w:rPr>
        <w:t>GxE</w:t>
      </w:r>
      <w:proofErr w:type="spellEnd"/>
      <w:r w:rsidR="00600F11">
        <w:t xml:space="preserve"> = Variance of genotype by environment effects; Ve = Error variance, </w:t>
      </w:r>
      <w:r w:rsidR="00600F11" w:rsidRPr="00496493">
        <w:rPr>
          <w:i/>
          <w:iCs/>
        </w:rPr>
        <w:t>H</w:t>
      </w:r>
      <w:r w:rsidR="00600F11" w:rsidRPr="00496493">
        <w:rPr>
          <w:i/>
          <w:iCs/>
          <w:vertAlign w:val="superscript"/>
        </w:rPr>
        <w:t>2</w:t>
      </w:r>
      <w:r w:rsidR="00600F11">
        <w:t xml:space="preserve"> = Broad-sense heritability</w:t>
      </w:r>
    </w:p>
    <w:p w14:paraId="481DD42C" w14:textId="77777777" w:rsidR="00600F11" w:rsidRDefault="00600F11" w:rsidP="00600F11">
      <w:pPr>
        <w:jc w:val="both"/>
      </w:pPr>
    </w:p>
    <w:p w14:paraId="1A466031" w14:textId="3B616B8F" w:rsidR="00515EA9" w:rsidRPr="00386B35" w:rsidRDefault="00515EA9" w:rsidP="00F61163">
      <w:pPr>
        <w:jc w:val="both"/>
        <w:rPr>
          <w:rFonts w:cs="Times New Roman"/>
          <w:szCs w:val="24"/>
        </w:rPr>
      </w:pPr>
    </w:p>
    <w:p w14:paraId="4BD07949" w14:textId="2957D727" w:rsidR="00F3739B" w:rsidRPr="00386B35" w:rsidRDefault="00F3739B" w:rsidP="00F3739B">
      <w:pPr>
        <w:spacing w:after="120" w:line="360" w:lineRule="auto"/>
        <w:jc w:val="both"/>
        <w:rPr>
          <w:rFonts w:eastAsia="Times New Roman" w:cs="Times New Roman"/>
          <w:szCs w:val="24"/>
          <w:highlight w:val="white"/>
        </w:rPr>
      </w:pPr>
      <w:r w:rsidRPr="00386B35">
        <w:rPr>
          <w:rFonts w:eastAsia="Times New Roman" w:cs="Times New Roman"/>
          <w:b/>
          <w:szCs w:val="24"/>
          <w:highlight w:val="white"/>
        </w:rPr>
        <w:t xml:space="preserve">Table </w:t>
      </w:r>
      <w:r w:rsidR="00B14417">
        <w:rPr>
          <w:rFonts w:eastAsia="Times New Roman" w:cs="Times New Roman"/>
          <w:b/>
          <w:szCs w:val="24"/>
          <w:highlight w:val="white"/>
        </w:rPr>
        <w:t>S</w:t>
      </w:r>
      <w:r w:rsidR="00C21827">
        <w:rPr>
          <w:rFonts w:eastAsia="Times New Roman" w:cs="Times New Roman"/>
          <w:b/>
          <w:szCs w:val="24"/>
          <w:highlight w:val="white"/>
        </w:rPr>
        <w:t>3</w:t>
      </w:r>
      <w:r w:rsidRPr="00386B35">
        <w:rPr>
          <w:rFonts w:eastAsia="Times New Roman" w:cs="Times New Roman"/>
          <w:b/>
          <w:szCs w:val="24"/>
          <w:highlight w:val="white"/>
        </w:rPr>
        <w:t>.</w:t>
      </w:r>
      <w:r w:rsidRPr="00386B35">
        <w:rPr>
          <w:rFonts w:eastAsia="Times New Roman" w:cs="Times New Roman"/>
          <w:szCs w:val="24"/>
          <w:highlight w:val="white"/>
        </w:rPr>
        <w:t xml:space="preserve"> A summary of the </w:t>
      </w:r>
      <w:r w:rsidR="00A01285">
        <w:rPr>
          <w:rFonts w:eastAsia="Times New Roman" w:cs="Times New Roman"/>
          <w:szCs w:val="24"/>
          <w:highlight w:val="white"/>
        </w:rPr>
        <w:t>linkage disequilibrium (LD) analysis results</w:t>
      </w:r>
      <w:r w:rsidRPr="00386B35">
        <w:rPr>
          <w:rFonts w:eastAsia="Times New Roman" w:cs="Times New Roman"/>
          <w:szCs w:val="24"/>
          <w:highlight w:val="white"/>
        </w:rPr>
        <w:t xml:space="preserve"> among significant SNP marker pairs for each chromosome.</w:t>
      </w:r>
    </w:p>
    <w:tbl>
      <w:tblPr>
        <w:tblW w:w="89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991"/>
        <w:gridCol w:w="1443"/>
        <w:gridCol w:w="1459"/>
        <w:gridCol w:w="2386"/>
      </w:tblGrid>
      <w:tr w:rsidR="00F3739B" w:rsidRPr="00386B35" w14:paraId="0355E713" w14:textId="77777777" w:rsidTr="00BD09C8">
        <w:trPr>
          <w:trHeight w:val="828"/>
        </w:trPr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C9C774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Chr</w:t>
            </w:r>
          </w:p>
        </w:tc>
        <w:tc>
          <w:tcPr>
            <w:tcW w:w="1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57021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Number of significant pairs (</w:t>
            </w:r>
            <w:r w:rsidRPr="00A01285">
              <w:rPr>
                <w:rFonts w:eastAsia="Times New Roman" w:cs="Times New Roman"/>
                <w:i/>
                <w:iCs/>
                <w:szCs w:val="24"/>
                <w:highlight w:val="white"/>
              </w:rPr>
              <w:t>p</w:t>
            </w:r>
            <w:r w:rsidRPr="00386B35">
              <w:rPr>
                <w:rFonts w:eastAsia="Times New Roman" w:cs="Times New Roman"/>
                <w:szCs w:val="24"/>
                <w:highlight w:val="white"/>
              </w:rPr>
              <w:t xml:space="preserve"> &lt;= 0.01)</w:t>
            </w: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B644E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 xml:space="preserve">Average </w:t>
            </w:r>
            <w:r w:rsidRPr="007E1C75">
              <w:rPr>
                <w:rFonts w:eastAsia="Times New Roman" w:cs="Times New Roman"/>
                <w:i/>
                <w:iCs/>
                <w:szCs w:val="24"/>
                <w:highlight w:val="white"/>
              </w:rPr>
              <w:t>r</w:t>
            </w:r>
            <w:r w:rsidRPr="00386B35">
              <w:rPr>
                <w:rFonts w:eastAsia="Times New Roman" w:cs="Times New Roman"/>
                <w:szCs w:val="24"/>
                <w:highlight w:val="white"/>
              </w:rPr>
              <w:t>2</w:t>
            </w:r>
          </w:p>
        </w:tc>
        <w:tc>
          <w:tcPr>
            <w:tcW w:w="1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3AE4B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 xml:space="preserve">Median </w:t>
            </w:r>
            <w:r w:rsidRPr="007E1C75">
              <w:rPr>
                <w:rFonts w:eastAsia="Times New Roman" w:cs="Times New Roman"/>
                <w:i/>
                <w:iCs/>
                <w:szCs w:val="24"/>
                <w:highlight w:val="white"/>
              </w:rPr>
              <w:t>r</w:t>
            </w:r>
            <w:r w:rsidRPr="00386B35">
              <w:rPr>
                <w:rFonts w:eastAsia="Times New Roman" w:cs="Times New Roman"/>
                <w:szCs w:val="24"/>
                <w:highlight w:val="white"/>
              </w:rPr>
              <w:t>2</w:t>
            </w:r>
          </w:p>
        </w:tc>
        <w:tc>
          <w:tcPr>
            <w:tcW w:w="2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268A9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Number of pairs in complete LD (</w:t>
            </w:r>
            <w:r w:rsidRPr="007E1C75">
              <w:rPr>
                <w:rFonts w:eastAsia="Times New Roman" w:cs="Times New Roman"/>
                <w:i/>
                <w:iCs/>
                <w:szCs w:val="24"/>
                <w:highlight w:val="white"/>
              </w:rPr>
              <w:t>r</w:t>
            </w:r>
            <w:r w:rsidRPr="00386B35">
              <w:rPr>
                <w:rFonts w:eastAsia="Times New Roman" w:cs="Times New Roman"/>
                <w:szCs w:val="24"/>
                <w:highlight w:val="white"/>
              </w:rPr>
              <w:t>2 = 1)</w:t>
            </w:r>
          </w:p>
        </w:tc>
      </w:tr>
      <w:tr w:rsidR="00F3739B" w:rsidRPr="00386B35" w14:paraId="3052DDFD" w14:textId="77777777" w:rsidTr="00BD09C8">
        <w:trPr>
          <w:trHeight w:val="27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E88EA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737A6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254,769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EAF74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0.068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DA7F0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0.039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0A83D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980</w:t>
            </w:r>
          </w:p>
        </w:tc>
      </w:tr>
      <w:tr w:rsidR="00F3739B" w:rsidRPr="00386B35" w14:paraId="3CD21BF8" w14:textId="77777777" w:rsidTr="00BD09C8">
        <w:trPr>
          <w:trHeight w:val="27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B04BB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916143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235,282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D0D66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0.068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7D586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0.038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75CDC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963</w:t>
            </w:r>
          </w:p>
        </w:tc>
      </w:tr>
      <w:tr w:rsidR="00F3739B" w:rsidRPr="00386B35" w14:paraId="01907B87" w14:textId="77777777" w:rsidTr="00BD09C8">
        <w:trPr>
          <w:trHeight w:val="27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7CDD6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0754A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217,804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07CF7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0.069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6C48F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0.040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F579B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925</w:t>
            </w:r>
          </w:p>
        </w:tc>
      </w:tr>
      <w:tr w:rsidR="00F3739B" w:rsidRPr="00386B35" w14:paraId="3678E758" w14:textId="77777777" w:rsidTr="00BD09C8">
        <w:trPr>
          <w:trHeight w:val="27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F8F96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4380B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113,678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36BA6D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0.072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9AC12E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0.039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1B350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650</w:t>
            </w:r>
          </w:p>
        </w:tc>
      </w:tr>
      <w:tr w:rsidR="00F3739B" w:rsidRPr="00386B35" w14:paraId="2325F745" w14:textId="77777777" w:rsidTr="00BD09C8">
        <w:trPr>
          <w:trHeight w:val="27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FE84B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F7078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100,121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A82A9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0.075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369C8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0.041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DF613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620</w:t>
            </w:r>
          </w:p>
        </w:tc>
      </w:tr>
      <w:tr w:rsidR="00F3739B" w:rsidRPr="00386B35" w14:paraId="69BCD2B7" w14:textId="77777777" w:rsidTr="00BD09C8">
        <w:trPr>
          <w:trHeight w:val="27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BC6AC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1553A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148,275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3F7A60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0.067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6795D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0.038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A9902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761</w:t>
            </w:r>
          </w:p>
        </w:tc>
      </w:tr>
      <w:tr w:rsidR="00F3739B" w:rsidRPr="00386B35" w14:paraId="66081922" w14:textId="77777777" w:rsidTr="00BD09C8">
        <w:trPr>
          <w:trHeight w:val="27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CB364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AAEF1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68,482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5FC16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0.069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4BC19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0.039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0D856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500</w:t>
            </w:r>
          </w:p>
        </w:tc>
      </w:tr>
      <w:tr w:rsidR="00F3739B" w:rsidRPr="00386B35" w14:paraId="486E4DAF" w14:textId="77777777" w:rsidTr="00BD09C8">
        <w:trPr>
          <w:trHeight w:val="27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9088A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97225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75,175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ECD161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0.077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94B35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0.044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370958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516</w:t>
            </w:r>
          </w:p>
        </w:tc>
      </w:tr>
      <w:tr w:rsidR="00F3739B" w:rsidRPr="00386B35" w14:paraId="0DF4A826" w14:textId="77777777" w:rsidTr="00BD09C8">
        <w:trPr>
          <w:trHeight w:val="27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A70ED0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00C0C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97,920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ACA9A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0.071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B5028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0.040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F030B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607</w:t>
            </w:r>
          </w:p>
        </w:tc>
      </w:tr>
      <w:tr w:rsidR="00F3739B" w:rsidRPr="00386B35" w14:paraId="382B06D3" w14:textId="77777777" w:rsidTr="00BD09C8">
        <w:trPr>
          <w:trHeight w:val="27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36389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6E85A5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106,725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9BC9F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0.076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5E3A6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0.042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4B2083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628</w:t>
            </w:r>
          </w:p>
        </w:tc>
      </w:tr>
      <w:tr w:rsidR="00F3739B" w:rsidRPr="00386B35" w14:paraId="5F2DAB83" w14:textId="77777777" w:rsidTr="00BD09C8"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1A032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Whole genome</w:t>
            </w:r>
          </w:p>
        </w:tc>
        <w:tc>
          <w:tcPr>
            <w:tcW w:w="19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5B8C4E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1,418,231</w:t>
            </w: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28CFD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0.070</w:t>
            </w:r>
          </w:p>
        </w:tc>
        <w:tc>
          <w:tcPr>
            <w:tcW w:w="1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79B08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0.040</w:t>
            </w:r>
          </w:p>
        </w:tc>
        <w:tc>
          <w:tcPr>
            <w:tcW w:w="23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534292" w14:textId="77777777" w:rsidR="00F3739B" w:rsidRPr="00386B35" w:rsidRDefault="00F3739B" w:rsidP="00BD09C8">
            <w:pPr>
              <w:jc w:val="center"/>
              <w:rPr>
                <w:rFonts w:eastAsia="Times New Roman" w:cs="Times New Roman"/>
                <w:szCs w:val="24"/>
                <w:highlight w:val="white"/>
              </w:rPr>
            </w:pPr>
            <w:r w:rsidRPr="00386B35">
              <w:rPr>
                <w:rFonts w:eastAsia="Times New Roman" w:cs="Times New Roman"/>
                <w:szCs w:val="24"/>
                <w:highlight w:val="white"/>
              </w:rPr>
              <w:t>7,150</w:t>
            </w:r>
          </w:p>
        </w:tc>
      </w:tr>
    </w:tbl>
    <w:p w14:paraId="76199D93" w14:textId="646C1A87" w:rsidR="00F3739B" w:rsidRPr="00386B35" w:rsidRDefault="00870C81" w:rsidP="00F3739B">
      <w:pPr>
        <w:spacing w:line="360" w:lineRule="auto"/>
        <w:rPr>
          <w:rFonts w:eastAsia="Times New Roman" w:cs="Times New Roman"/>
          <w:szCs w:val="24"/>
        </w:rPr>
      </w:pPr>
      <w:r w:rsidRPr="00386B35">
        <w:rPr>
          <w:rFonts w:eastAsia="Times New Roman" w:cs="Times New Roman"/>
          <w:szCs w:val="24"/>
        </w:rPr>
        <w:t>C</w:t>
      </w:r>
      <w:r>
        <w:rPr>
          <w:rFonts w:eastAsia="Times New Roman" w:cs="Times New Roman"/>
          <w:szCs w:val="24"/>
        </w:rPr>
        <w:t>hr</w:t>
      </w:r>
      <w:r w:rsidRPr="00386B35">
        <w:rPr>
          <w:rFonts w:eastAsia="Times New Roman" w:cs="Times New Roman"/>
          <w:szCs w:val="24"/>
        </w:rPr>
        <w:t xml:space="preserve"> = chromosome</w:t>
      </w:r>
    </w:p>
    <w:p w14:paraId="67178A86" w14:textId="77777777" w:rsidR="00703715" w:rsidRPr="00386B35" w:rsidRDefault="00703715" w:rsidP="00703715">
      <w:pPr>
        <w:jc w:val="both"/>
        <w:rPr>
          <w:rFonts w:cs="Times New Roman"/>
          <w:szCs w:val="24"/>
        </w:rPr>
      </w:pPr>
    </w:p>
    <w:p w14:paraId="44255878" w14:textId="77777777" w:rsidR="00F3739B" w:rsidRPr="00386B35" w:rsidRDefault="00F3739B" w:rsidP="00703715">
      <w:pPr>
        <w:jc w:val="both"/>
        <w:rPr>
          <w:rFonts w:cs="Times New Roman"/>
          <w:szCs w:val="24"/>
        </w:rPr>
      </w:pPr>
    </w:p>
    <w:p w14:paraId="7576830F" w14:textId="77777777" w:rsidR="00F3739B" w:rsidRPr="00386B35" w:rsidRDefault="00F3739B" w:rsidP="00703715">
      <w:pPr>
        <w:jc w:val="both"/>
        <w:rPr>
          <w:rFonts w:cs="Times New Roman"/>
          <w:szCs w:val="24"/>
        </w:rPr>
      </w:pPr>
    </w:p>
    <w:p w14:paraId="31CD7D8A" w14:textId="77777777" w:rsidR="00F3739B" w:rsidRPr="00386B35" w:rsidRDefault="00F3739B" w:rsidP="00703715">
      <w:pPr>
        <w:jc w:val="both"/>
        <w:rPr>
          <w:rFonts w:cs="Times New Roman"/>
          <w:szCs w:val="24"/>
        </w:rPr>
      </w:pPr>
    </w:p>
    <w:p w14:paraId="22457C8F" w14:textId="77777777" w:rsidR="00F3739B" w:rsidRPr="00386B35" w:rsidRDefault="00F3739B" w:rsidP="00703715">
      <w:pPr>
        <w:jc w:val="both"/>
        <w:rPr>
          <w:rFonts w:cs="Times New Roman"/>
          <w:szCs w:val="24"/>
        </w:rPr>
      </w:pPr>
    </w:p>
    <w:p w14:paraId="1D854F90" w14:textId="77777777" w:rsidR="00F3739B" w:rsidRPr="00386B35" w:rsidRDefault="00F3739B" w:rsidP="00703715">
      <w:pPr>
        <w:jc w:val="both"/>
        <w:rPr>
          <w:rFonts w:cs="Times New Roman"/>
          <w:szCs w:val="24"/>
        </w:rPr>
      </w:pPr>
    </w:p>
    <w:p w14:paraId="6D591A28" w14:textId="77777777" w:rsidR="00F3739B" w:rsidRPr="00386B35" w:rsidRDefault="00F3739B" w:rsidP="00703715">
      <w:pPr>
        <w:jc w:val="both"/>
        <w:rPr>
          <w:rFonts w:cs="Times New Roman"/>
          <w:szCs w:val="24"/>
        </w:rPr>
      </w:pPr>
    </w:p>
    <w:p w14:paraId="5DCF1B28" w14:textId="29E5B52E" w:rsidR="00D93A98" w:rsidRPr="00386B35" w:rsidRDefault="00D93A98" w:rsidP="00D93A98">
      <w:pPr>
        <w:spacing w:after="120" w:line="360" w:lineRule="auto"/>
        <w:jc w:val="both"/>
        <w:rPr>
          <w:rFonts w:eastAsia="Times New Roman" w:cs="Times New Roman"/>
          <w:szCs w:val="24"/>
        </w:rPr>
      </w:pPr>
      <w:r w:rsidRPr="005468EF">
        <w:rPr>
          <w:rFonts w:eastAsia="Times New Roman" w:cs="Times New Roman"/>
          <w:b/>
          <w:bCs/>
          <w:szCs w:val="24"/>
        </w:rPr>
        <w:t xml:space="preserve">Table </w:t>
      </w:r>
      <w:r w:rsidR="00B14417" w:rsidRPr="005468EF">
        <w:rPr>
          <w:rFonts w:eastAsia="Times New Roman" w:cs="Times New Roman"/>
          <w:b/>
          <w:bCs/>
          <w:szCs w:val="24"/>
        </w:rPr>
        <w:t>S</w:t>
      </w:r>
      <w:r w:rsidR="00840C7C">
        <w:rPr>
          <w:rFonts w:eastAsia="Times New Roman" w:cs="Times New Roman"/>
          <w:b/>
          <w:bCs/>
          <w:szCs w:val="24"/>
        </w:rPr>
        <w:t>4</w:t>
      </w:r>
      <w:r w:rsidRPr="00386B35">
        <w:rPr>
          <w:rFonts w:eastAsia="Times New Roman" w:cs="Times New Roman"/>
          <w:szCs w:val="24"/>
        </w:rPr>
        <w:t>. List of significant quantitative trait nucleotides (QTNs) identified by three multi-locus genome-wide association study (GWAS) methods for sorghum quantitative traits.</w:t>
      </w:r>
    </w:p>
    <w:tbl>
      <w:tblPr>
        <w:tblW w:w="10727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1439"/>
        <w:gridCol w:w="960"/>
        <w:gridCol w:w="1096"/>
        <w:gridCol w:w="1425"/>
        <w:gridCol w:w="858"/>
        <w:gridCol w:w="960"/>
        <w:gridCol w:w="960"/>
        <w:gridCol w:w="1109"/>
      </w:tblGrid>
      <w:tr w:rsidR="002C626B" w:rsidRPr="002C626B" w14:paraId="39634F20" w14:textId="77777777" w:rsidTr="002C626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BD2A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Trait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4EA6C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Env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1F5F1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SNP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50E0C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Chr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8A09F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Position (bp)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F1CB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2C626B">
              <w:rPr>
                <w:rFonts w:eastAsia="Times New Roman" w:cs="Times New Roman"/>
                <w:i/>
                <w:iCs/>
                <w:color w:val="000000"/>
                <w:sz w:val="22"/>
              </w:rPr>
              <w:t>p</w:t>
            </w:r>
            <w:r w:rsidRPr="002C626B">
              <w:rPr>
                <w:rFonts w:eastAsia="Times New Roman" w:cs="Times New Roman"/>
                <w:color w:val="000000"/>
                <w:sz w:val="22"/>
              </w:rPr>
              <w:t>.value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6C04D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2C626B">
              <w:rPr>
                <w:rFonts w:eastAsia="Times New Roman" w:cs="Times New Roman"/>
                <w:i/>
                <w:iCs/>
                <w:color w:val="000000"/>
                <w:sz w:val="22"/>
              </w:rPr>
              <w:t>q.</w:t>
            </w:r>
            <w:r w:rsidRPr="002C626B">
              <w:rPr>
                <w:rFonts w:eastAsia="Times New Roman" w:cs="Times New Roman"/>
                <w:color w:val="000000"/>
                <w:sz w:val="22"/>
              </w:rPr>
              <w:t>value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C35B8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MAF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5B553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Effect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A170E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Model</w:t>
            </w:r>
          </w:p>
        </w:tc>
      </w:tr>
      <w:tr w:rsidR="002C626B" w:rsidRPr="002C626B" w14:paraId="5F61F2C1" w14:textId="77777777" w:rsidTr="002C626B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DF4CB4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5334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2021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EC7A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S2_16670214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BE17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53EC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16670214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36DC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2.00E-06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839E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1B3E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E101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12.27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C824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2C626B">
              <w:rPr>
                <w:rFonts w:eastAsia="Times New Roman" w:cs="Times New Roman"/>
                <w:color w:val="000000"/>
                <w:sz w:val="22"/>
              </w:rPr>
              <w:t>FarmCPU</w:t>
            </w:r>
            <w:proofErr w:type="spellEnd"/>
          </w:p>
        </w:tc>
      </w:tr>
      <w:tr w:rsidR="002C626B" w:rsidRPr="002C626B" w14:paraId="069AFE4B" w14:textId="77777777" w:rsidTr="002C626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AAC29C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8B51C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Across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8D63B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S2_5378133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F4E01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05B85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5378133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3F162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1.00E-06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FFDF0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C903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5565B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-8.43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E8181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2C626B">
              <w:rPr>
                <w:rFonts w:eastAsia="Times New Roman" w:cs="Times New Roman"/>
                <w:color w:val="000000"/>
                <w:sz w:val="22"/>
              </w:rPr>
              <w:t>FarmCPU</w:t>
            </w:r>
            <w:proofErr w:type="spellEnd"/>
          </w:p>
        </w:tc>
      </w:tr>
      <w:tr w:rsidR="002C626B" w:rsidRPr="002C626B" w14:paraId="4C738A30" w14:textId="77777777" w:rsidTr="002C626B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1A4137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DTF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96C7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2021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01D2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S3_61344759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C89A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AAB0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61344759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0DC1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5.00E-06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B3ED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6D08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8EE5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2.22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A980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2C626B">
              <w:rPr>
                <w:rFonts w:eastAsia="Times New Roman" w:cs="Times New Roman"/>
                <w:color w:val="000000"/>
                <w:sz w:val="22"/>
              </w:rPr>
              <w:t>FarmCPU</w:t>
            </w:r>
            <w:proofErr w:type="spellEnd"/>
          </w:p>
        </w:tc>
      </w:tr>
      <w:tr w:rsidR="002C626B" w:rsidRPr="002C626B" w14:paraId="088D73FC" w14:textId="77777777" w:rsidTr="002C626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89227E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CE117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3F45E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278C9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0B187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6149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7.00E-06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EDCF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F233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3365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2.23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6B41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MLM</w:t>
            </w:r>
          </w:p>
        </w:tc>
      </w:tr>
      <w:tr w:rsidR="002C626B" w:rsidRPr="002C626B" w14:paraId="4B783F92" w14:textId="77777777" w:rsidTr="002C626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A73615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28B8F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0D52D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EEC4D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C0E5A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7E5D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5.00E-06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B6A9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5B6B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F289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2.23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435E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MLMM</w:t>
            </w:r>
          </w:p>
        </w:tc>
      </w:tr>
      <w:tr w:rsidR="002C626B" w:rsidRPr="002C626B" w14:paraId="10ECDA83" w14:textId="77777777" w:rsidTr="002C626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2B9662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351F58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Across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4277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S3_61344759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C4B8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997E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61344759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37AA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4.00E-08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33C6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038D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2325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2.43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23FF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2C626B">
              <w:rPr>
                <w:rFonts w:eastAsia="Times New Roman" w:cs="Times New Roman"/>
                <w:color w:val="000000"/>
                <w:sz w:val="22"/>
              </w:rPr>
              <w:t>FarmCPU</w:t>
            </w:r>
            <w:proofErr w:type="spellEnd"/>
          </w:p>
        </w:tc>
      </w:tr>
      <w:tr w:rsidR="002C626B" w:rsidRPr="002C626B" w14:paraId="2AB444A5" w14:textId="77777777" w:rsidTr="002C626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878424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E54DE5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A047D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AEF06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09B2F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4A65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9.00E-06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C2E3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28CD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0BFF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2.25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3970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MLM</w:t>
            </w:r>
          </w:p>
        </w:tc>
      </w:tr>
      <w:tr w:rsidR="002C626B" w:rsidRPr="002C626B" w14:paraId="060CCF21" w14:textId="77777777" w:rsidTr="002C626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BA484E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74B46C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A7624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313ED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04490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1D82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3.00E-08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CBDD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8346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F1CB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2.36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C41F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MLMM</w:t>
            </w:r>
          </w:p>
        </w:tc>
      </w:tr>
      <w:tr w:rsidR="002C626B" w:rsidRPr="002C626B" w14:paraId="316192EA" w14:textId="77777777" w:rsidTr="002C626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72CDD3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4EF145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AA0D5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S5_3569592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8F122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7729A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3569592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46232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2.00E-06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819DD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51D4F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23A70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-2.5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8B341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MLMM</w:t>
            </w:r>
          </w:p>
        </w:tc>
      </w:tr>
      <w:tr w:rsidR="002C626B" w:rsidRPr="002C626B" w14:paraId="4ED0AB42" w14:textId="77777777" w:rsidTr="002C626B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EDBC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PE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E6CA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B4A4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S4_8921335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C894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96CD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8921335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29CB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3.00E-06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F2C4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0E83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921B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-1.04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D978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2C626B">
              <w:rPr>
                <w:rFonts w:eastAsia="Times New Roman" w:cs="Times New Roman"/>
                <w:color w:val="000000"/>
                <w:sz w:val="22"/>
              </w:rPr>
              <w:t>FarmCPU</w:t>
            </w:r>
            <w:proofErr w:type="spellEnd"/>
          </w:p>
        </w:tc>
      </w:tr>
      <w:tr w:rsidR="002C626B" w:rsidRPr="002C626B" w14:paraId="6AE2D4D0" w14:textId="77777777" w:rsidTr="002C626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6D493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5DDD3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BA00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S5_60770709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5D61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21BD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60770709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1EC9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5.00E-08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D7AA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7C02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3E40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1.67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222B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2C626B">
              <w:rPr>
                <w:rFonts w:eastAsia="Times New Roman" w:cs="Times New Roman"/>
                <w:color w:val="000000"/>
                <w:sz w:val="22"/>
              </w:rPr>
              <w:t>FarmCPU</w:t>
            </w:r>
            <w:proofErr w:type="spellEnd"/>
          </w:p>
        </w:tc>
      </w:tr>
      <w:tr w:rsidR="002C626B" w:rsidRPr="002C626B" w14:paraId="36A815C2" w14:textId="77777777" w:rsidTr="002C626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B1FE2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DF5F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Across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F0D0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S7_61349278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4955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1FC3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61349278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6C88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3.00E-09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7E71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7138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45B6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1.95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4530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2C626B">
              <w:rPr>
                <w:rFonts w:eastAsia="Times New Roman" w:cs="Times New Roman"/>
                <w:color w:val="000000"/>
                <w:sz w:val="22"/>
              </w:rPr>
              <w:t>FarmCPU</w:t>
            </w:r>
            <w:proofErr w:type="spellEnd"/>
          </w:p>
        </w:tc>
      </w:tr>
      <w:tr w:rsidR="002C626B" w:rsidRPr="002C626B" w14:paraId="0A939EEC" w14:textId="77777777" w:rsidTr="007B2D4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578CB7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BE2F21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2FF59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S9_375005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AC48F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389E1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375005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D2DD2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7.00E-06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83CB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3C68F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51E30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-1.22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3E0CC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2C626B">
              <w:rPr>
                <w:rFonts w:eastAsia="Times New Roman" w:cs="Times New Roman"/>
                <w:color w:val="000000"/>
                <w:sz w:val="22"/>
              </w:rPr>
              <w:t>FarmCPU</w:t>
            </w:r>
            <w:proofErr w:type="spellEnd"/>
          </w:p>
        </w:tc>
      </w:tr>
      <w:tr w:rsidR="002C626B" w:rsidRPr="002C626B" w14:paraId="640DFB14" w14:textId="77777777" w:rsidTr="007B2D4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468AC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  <w:lang w:val="en"/>
              </w:rPr>
              <w:t>GC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07D61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  <w:lang w:val="en"/>
              </w:rPr>
              <w:t>2021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6C57C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S4_56863263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2F851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  <w:lang w:val="en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D2634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  <w:lang w:val="en"/>
              </w:rPr>
              <w:t>56863263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F4625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  <w:lang w:val="en"/>
              </w:rPr>
              <w:t>5.00E-07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2EE8F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  <w:lang w:val="e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693D3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  <w:lang w:val="en"/>
              </w:rPr>
              <w:t>0.05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2087B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  <w:lang w:val="en"/>
              </w:rPr>
              <w:t>0.18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C1B3F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  <w:lang w:val="en"/>
              </w:rPr>
              <w:t>MLMM</w:t>
            </w:r>
          </w:p>
        </w:tc>
      </w:tr>
      <w:tr w:rsidR="002C626B" w:rsidRPr="002C626B" w14:paraId="074CFB8D" w14:textId="77777777" w:rsidTr="002C626B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61B24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GY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2BE4A1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2022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E94C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S2_4351947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0FB4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5969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4351947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F5FF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3.00E-08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2436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E6A9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C054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-129.49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35AD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2C626B">
              <w:rPr>
                <w:rFonts w:eastAsia="Times New Roman" w:cs="Times New Roman"/>
                <w:color w:val="000000"/>
                <w:sz w:val="22"/>
              </w:rPr>
              <w:t>FarmCPU</w:t>
            </w:r>
            <w:proofErr w:type="spellEnd"/>
          </w:p>
        </w:tc>
      </w:tr>
      <w:tr w:rsidR="002C626B" w:rsidRPr="002C626B" w14:paraId="28DE0A64" w14:textId="77777777" w:rsidTr="002C626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5B1190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BD83C6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52131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71B9C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AFC19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2F69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8.00E-06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B14D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AEDE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309A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-191.16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2F08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MLM</w:t>
            </w:r>
          </w:p>
        </w:tc>
      </w:tr>
      <w:tr w:rsidR="002C626B" w:rsidRPr="002C626B" w14:paraId="4C17DF89" w14:textId="77777777" w:rsidTr="002C626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4178EA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C89A01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C88B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S6_55680307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4E78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207E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55680307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65E1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4.00E-08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35FE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0F2B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9972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421.76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866D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2C626B">
              <w:rPr>
                <w:rFonts w:eastAsia="Times New Roman" w:cs="Times New Roman"/>
                <w:color w:val="000000"/>
                <w:sz w:val="22"/>
              </w:rPr>
              <w:t>FarmCPU</w:t>
            </w:r>
            <w:proofErr w:type="spellEnd"/>
          </w:p>
        </w:tc>
      </w:tr>
      <w:tr w:rsidR="002C626B" w:rsidRPr="002C626B" w14:paraId="176E8F50" w14:textId="77777777" w:rsidTr="002C626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E75FBD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50AEC0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CD478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FB577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18713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ACA8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8.00E-08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912E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7DFB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F214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622.93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D8B0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MLM</w:t>
            </w:r>
          </w:p>
        </w:tc>
      </w:tr>
      <w:tr w:rsidR="002C626B" w:rsidRPr="002C626B" w14:paraId="36CCBC2B" w14:textId="77777777" w:rsidTr="002C626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7CAC75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F0C76A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F0F37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7856D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67546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CDA1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1.00E-08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731A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8F94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E028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592.64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2BA1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MLMM</w:t>
            </w:r>
          </w:p>
        </w:tc>
      </w:tr>
      <w:tr w:rsidR="002C626B" w:rsidRPr="002C626B" w14:paraId="50FB3A39" w14:textId="77777777" w:rsidTr="002C626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5BA10D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3E4AFC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CF8888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S10_1446937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B57ADB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371F43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1446937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4958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8.00E-08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A668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E449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8BC6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259.94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212B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2C626B">
              <w:rPr>
                <w:rFonts w:eastAsia="Times New Roman" w:cs="Times New Roman"/>
                <w:color w:val="000000"/>
                <w:sz w:val="22"/>
              </w:rPr>
              <w:t>FarmCPU</w:t>
            </w:r>
            <w:proofErr w:type="spellEnd"/>
          </w:p>
        </w:tc>
      </w:tr>
      <w:tr w:rsidR="002C626B" w:rsidRPr="002C626B" w14:paraId="23A597DD" w14:textId="77777777" w:rsidTr="002C626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F5811C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66F84B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504F62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021913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88C9C3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3233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9.00E-06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D219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07C9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89DB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312.38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563F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MLM</w:t>
            </w:r>
          </w:p>
        </w:tc>
      </w:tr>
      <w:tr w:rsidR="002C626B" w:rsidRPr="002C626B" w14:paraId="0B2A6E54" w14:textId="77777777" w:rsidTr="002C626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BFBF1F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13C6D4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BF8031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A5B515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20EC4D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6219D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2.00E-06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43D22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A0490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DDF89" w14:textId="77777777" w:rsidR="002C626B" w:rsidRPr="002C626B" w:rsidRDefault="002C626B" w:rsidP="002C626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305.83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5285E" w14:textId="77777777" w:rsidR="002C626B" w:rsidRPr="002C626B" w:rsidRDefault="002C626B" w:rsidP="002C626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C626B">
              <w:rPr>
                <w:rFonts w:eastAsia="Times New Roman" w:cs="Times New Roman"/>
                <w:color w:val="000000"/>
                <w:sz w:val="22"/>
              </w:rPr>
              <w:t>MLMM</w:t>
            </w:r>
          </w:p>
        </w:tc>
      </w:tr>
    </w:tbl>
    <w:p w14:paraId="2E5B5825" w14:textId="3009FE7D" w:rsidR="00D93A98" w:rsidRPr="00386B35" w:rsidRDefault="002C626B" w:rsidP="00D93A98">
      <w:pPr>
        <w:spacing w:after="120" w:line="360" w:lineRule="auto"/>
        <w:jc w:val="both"/>
        <w:rPr>
          <w:rFonts w:eastAsia="Times New Roman" w:cs="Times New Roman"/>
          <w:szCs w:val="24"/>
        </w:rPr>
      </w:pPr>
      <w:r w:rsidRPr="00386B35">
        <w:rPr>
          <w:rFonts w:eastAsia="Times New Roman" w:cs="Times New Roman"/>
          <w:szCs w:val="24"/>
        </w:rPr>
        <w:t>PH = plant height</w:t>
      </w:r>
      <w:r>
        <w:rPr>
          <w:rFonts w:eastAsia="Times New Roman" w:cs="Times New Roman"/>
          <w:szCs w:val="24"/>
        </w:rPr>
        <w:t>,</w:t>
      </w:r>
      <w:r w:rsidRPr="00386B35">
        <w:rPr>
          <w:rFonts w:eastAsia="Times New Roman" w:cs="Times New Roman"/>
          <w:szCs w:val="24"/>
        </w:rPr>
        <w:t xml:space="preserve"> </w:t>
      </w:r>
      <w:r w:rsidR="00D93A98" w:rsidRPr="00386B35">
        <w:rPr>
          <w:rFonts w:eastAsia="Times New Roman" w:cs="Times New Roman"/>
          <w:szCs w:val="24"/>
        </w:rPr>
        <w:t xml:space="preserve">DTF = days to 50% flowering, </w:t>
      </w:r>
      <w:r w:rsidR="003A3CA0">
        <w:rPr>
          <w:rFonts w:eastAsia="Times New Roman" w:cs="Times New Roman"/>
          <w:szCs w:val="24"/>
        </w:rPr>
        <w:t>P</w:t>
      </w:r>
      <w:r w:rsidR="00D93A98" w:rsidRPr="00386B35">
        <w:rPr>
          <w:rFonts w:eastAsia="Times New Roman" w:cs="Times New Roman"/>
          <w:szCs w:val="24"/>
        </w:rPr>
        <w:t xml:space="preserve">E = </w:t>
      </w:r>
      <w:r w:rsidR="003A3CA0">
        <w:rPr>
          <w:rFonts w:eastAsia="Times New Roman" w:cs="Times New Roman"/>
          <w:szCs w:val="24"/>
        </w:rPr>
        <w:t xml:space="preserve">panicle </w:t>
      </w:r>
      <w:proofErr w:type="spellStart"/>
      <w:r w:rsidR="00D93A98" w:rsidRPr="00386B35">
        <w:rPr>
          <w:rFonts w:eastAsia="Times New Roman" w:cs="Times New Roman"/>
          <w:szCs w:val="24"/>
        </w:rPr>
        <w:t>exsertion</w:t>
      </w:r>
      <w:proofErr w:type="spellEnd"/>
      <w:r w:rsidR="00D93A98" w:rsidRPr="00386B35">
        <w:rPr>
          <w:rFonts w:eastAsia="Times New Roman" w:cs="Times New Roman"/>
          <w:szCs w:val="24"/>
        </w:rPr>
        <w:t xml:space="preserve">, </w:t>
      </w:r>
      <w:r w:rsidR="003A3CA0" w:rsidRPr="00386B35">
        <w:rPr>
          <w:rFonts w:eastAsia="Times New Roman" w:cs="Times New Roman"/>
          <w:szCs w:val="24"/>
        </w:rPr>
        <w:t>GC = glume coverage,</w:t>
      </w:r>
      <w:r w:rsidR="003A3CA0">
        <w:rPr>
          <w:rFonts w:eastAsia="Times New Roman" w:cs="Times New Roman"/>
          <w:szCs w:val="24"/>
        </w:rPr>
        <w:t xml:space="preserve"> </w:t>
      </w:r>
      <w:r w:rsidR="00D93A98" w:rsidRPr="00386B35">
        <w:rPr>
          <w:rFonts w:eastAsia="Times New Roman" w:cs="Times New Roman"/>
          <w:szCs w:val="24"/>
        </w:rPr>
        <w:t xml:space="preserve">GY = grain yield, </w:t>
      </w:r>
      <w:r w:rsidR="001E207A">
        <w:rPr>
          <w:rFonts w:eastAsia="Times New Roman" w:cs="Times New Roman"/>
          <w:szCs w:val="24"/>
        </w:rPr>
        <w:t>Env</w:t>
      </w:r>
      <w:r w:rsidR="00D93A98" w:rsidRPr="00386B35">
        <w:rPr>
          <w:rFonts w:eastAsia="Times New Roman" w:cs="Times New Roman"/>
          <w:szCs w:val="24"/>
        </w:rPr>
        <w:t xml:space="preserve"> = </w:t>
      </w:r>
      <w:r w:rsidR="001E207A">
        <w:rPr>
          <w:rFonts w:eastAsia="Times New Roman" w:cs="Times New Roman"/>
          <w:szCs w:val="24"/>
        </w:rPr>
        <w:t>environment</w:t>
      </w:r>
      <w:r w:rsidR="00D93A98" w:rsidRPr="00386B35">
        <w:rPr>
          <w:rFonts w:eastAsia="Times New Roman" w:cs="Times New Roman"/>
          <w:szCs w:val="24"/>
        </w:rPr>
        <w:t xml:space="preserve">, MAF = minor allele frequency, </w:t>
      </w:r>
      <w:proofErr w:type="spellStart"/>
      <w:r w:rsidR="00D93A98" w:rsidRPr="00386B35">
        <w:rPr>
          <w:rFonts w:eastAsia="Times New Roman" w:cs="Times New Roman"/>
          <w:szCs w:val="24"/>
        </w:rPr>
        <w:t>FarmCPU</w:t>
      </w:r>
      <w:proofErr w:type="spellEnd"/>
      <w:r w:rsidR="00D93A98" w:rsidRPr="00386B35">
        <w:rPr>
          <w:rFonts w:eastAsia="Times New Roman" w:cs="Times New Roman"/>
          <w:szCs w:val="24"/>
        </w:rPr>
        <w:t xml:space="preserve"> = Fixed and random model circulating probability unification, MLM = Mixed Linear Model, MLMM = Multiple Loci Linear Mixed Model.</w:t>
      </w:r>
    </w:p>
    <w:p w14:paraId="6ABF464C" w14:textId="77777777" w:rsidR="00F3739B" w:rsidRPr="00386B35" w:rsidRDefault="00F3739B" w:rsidP="00703715">
      <w:pPr>
        <w:jc w:val="both"/>
        <w:rPr>
          <w:rFonts w:cs="Times New Roman"/>
          <w:szCs w:val="24"/>
        </w:rPr>
      </w:pPr>
    </w:p>
    <w:p w14:paraId="630C1928" w14:textId="363D31BF" w:rsidR="00E66D0D" w:rsidRDefault="00E66D0D" w:rsidP="00703715">
      <w:pPr>
        <w:jc w:val="both"/>
        <w:rPr>
          <w:rFonts w:cs="Times New Roman"/>
          <w:szCs w:val="24"/>
        </w:rPr>
      </w:pPr>
    </w:p>
    <w:p w14:paraId="64AA3584" w14:textId="55D71BF7" w:rsidR="00427926" w:rsidRDefault="00427926" w:rsidP="00703715">
      <w:pPr>
        <w:jc w:val="both"/>
        <w:rPr>
          <w:rFonts w:cs="Times New Roman"/>
          <w:szCs w:val="24"/>
        </w:rPr>
      </w:pPr>
    </w:p>
    <w:p w14:paraId="3858C4C6" w14:textId="77777777" w:rsidR="00427926" w:rsidRPr="00386B35" w:rsidRDefault="00427926" w:rsidP="00703715">
      <w:pPr>
        <w:jc w:val="both"/>
        <w:rPr>
          <w:rFonts w:cs="Times New Roman"/>
          <w:szCs w:val="24"/>
        </w:rPr>
      </w:pPr>
    </w:p>
    <w:p w14:paraId="3332CDE9" w14:textId="77777777" w:rsidR="00E66D0D" w:rsidRPr="00386B35" w:rsidRDefault="00E66D0D" w:rsidP="00703715">
      <w:pPr>
        <w:jc w:val="both"/>
        <w:rPr>
          <w:rFonts w:cs="Times New Roman"/>
          <w:szCs w:val="24"/>
        </w:rPr>
      </w:pPr>
    </w:p>
    <w:p w14:paraId="2C86BB25" w14:textId="77777777" w:rsidR="00E66D0D" w:rsidRPr="00386B35" w:rsidRDefault="00E66D0D" w:rsidP="00703715">
      <w:pPr>
        <w:jc w:val="both"/>
        <w:rPr>
          <w:rFonts w:cs="Times New Roman"/>
          <w:szCs w:val="24"/>
        </w:rPr>
      </w:pPr>
    </w:p>
    <w:p w14:paraId="1EB98A3B" w14:textId="77777777" w:rsidR="00E66D0D" w:rsidRPr="00386B35" w:rsidRDefault="00E66D0D" w:rsidP="00703715">
      <w:pPr>
        <w:jc w:val="both"/>
        <w:rPr>
          <w:rFonts w:cs="Times New Roman"/>
          <w:szCs w:val="24"/>
        </w:rPr>
      </w:pPr>
    </w:p>
    <w:p w14:paraId="0450C914" w14:textId="06D18938" w:rsidR="00820E57" w:rsidRDefault="00820E57" w:rsidP="00820E57">
      <w:pPr>
        <w:spacing w:after="12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Supplementary figures</w:t>
      </w:r>
    </w:p>
    <w:p w14:paraId="5386735B" w14:textId="66E1BBA4" w:rsidR="0008700B" w:rsidRPr="00125DDB" w:rsidRDefault="0008700B" w:rsidP="0008700B">
      <w:pPr>
        <w:jc w:val="both"/>
        <w:rPr>
          <w:rFonts w:eastAsia="Times New Roman" w:cs="Times New Roman"/>
          <w:szCs w:val="24"/>
        </w:rPr>
      </w:pPr>
    </w:p>
    <w:p w14:paraId="74CACC71" w14:textId="01904959" w:rsidR="0008700B" w:rsidRDefault="0008700B" w:rsidP="0008700B">
      <w:pPr>
        <w:spacing w:after="120"/>
        <w:jc w:val="both"/>
        <w:rPr>
          <w:rFonts w:cs="Times New Roman"/>
          <w:b/>
          <w:bCs/>
          <w:szCs w:val="24"/>
        </w:rPr>
      </w:pPr>
      <w:r w:rsidRPr="00224D20">
        <w:rPr>
          <w:rFonts w:eastAsia="Times New Roman" w:cs="Times New Roman"/>
          <w:b/>
          <w:bCs/>
          <w:szCs w:val="24"/>
        </w:rPr>
        <w:t>Supplementary Figure S</w:t>
      </w:r>
      <w:r>
        <w:rPr>
          <w:rFonts w:eastAsia="Times New Roman" w:cs="Times New Roman"/>
          <w:b/>
          <w:bCs/>
          <w:szCs w:val="24"/>
        </w:rPr>
        <w:t xml:space="preserve">1: </w:t>
      </w:r>
      <w:r w:rsidRPr="00861F1C">
        <w:rPr>
          <w:rFonts w:eastAsia="Times New Roman" w:cs="Times New Roman"/>
          <w:szCs w:val="24"/>
        </w:rPr>
        <w:t>Distribution of SNPs within the 1Mb window size across the 10 chromosomes of sorghum</w:t>
      </w:r>
      <w:r>
        <w:rPr>
          <w:rFonts w:eastAsia="Times New Roman" w:cs="Times New Roman"/>
          <w:szCs w:val="24"/>
        </w:rPr>
        <w:t xml:space="preserve"> (Marker density unfiltered)</w:t>
      </w:r>
    </w:p>
    <w:p w14:paraId="21F47ABD" w14:textId="6C648086" w:rsidR="007A41BD" w:rsidRDefault="006F3963" w:rsidP="006F3963">
      <w:pPr>
        <w:jc w:val="both"/>
        <w:rPr>
          <w:rFonts w:eastAsia="Times New Roman" w:cs="Times New Roman"/>
          <w:szCs w:val="24"/>
        </w:rPr>
      </w:pPr>
      <w:r w:rsidRPr="00224D20">
        <w:rPr>
          <w:rFonts w:eastAsia="Times New Roman" w:cs="Times New Roman"/>
          <w:b/>
          <w:bCs/>
          <w:szCs w:val="24"/>
        </w:rPr>
        <w:t>Supplementary Figure S</w:t>
      </w:r>
      <w:r w:rsidR="00C77337">
        <w:rPr>
          <w:rFonts w:eastAsia="Times New Roman" w:cs="Times New Roman"/>
          <w:b/>
          <w:bCs/>
          <w:szCs w:val="24"/>
        </w:rPr>
        <w:t>2</w:t>
      </w:r>
      <w:r w:rsidRPr="006F3963">
        <w:rPr>
          <w:rFonts w:eastAsia="Times New Roman" w:cs="Times New Roman"/>
          <w:szCs w:val="24"/>
        </w:rPr>
        <w:t>: A scatter plot of the 543 sorghum accessions showing their distribution along PC1 and PC2, inferring the membership of the accessions based on country of source (A) and origin (B).</w:t>
      </w:r>
    </w:p>
    <w:p w14:paraId="03C3856E" w14:textId="762901BD" w:rsidR="00B14C5D" w:rsidRPr="00B14C5D" w:rsidRDefault="00B14C5D" w:rsidP="00B14C5D">
      <w:pPr>
        <w:jc w:val="both"/>
        <w:rPr>
          <w:rFonts w:eastAsia="Times New Roman" w:cs="Times New Roman"/>
          <w:b/>
          <w:bCs/>
          <w:szCs w:val="24"/>
        </w:rPr>
      </w:pPr>
    </w:p>
    <w:p w14:paraId="46A19A04" w14:textId="66A37436" w:rsidR="00431432" w:rsidRDefault="00431432" w:rsidP="006F3963">
      <w:pPr>
        <w:jc w:val="both"/>
        <w:rPr>
          <w:rFonts w:eastAsia="Times New Roman" w:cs="Times New Roman"/>
          <w:szCs w:val="24"/>
        </w:rPr>
      </w:pPr>
      <w:r w:rsidRPr="00224D20">
        <w:rPr>
          <w:rFonts w:eastAsia="Times New Roman" w:cs="Times New Roman"/>
          <w:b/>
          <w:bCs/>
          <w:szCs w:val="24"/>
        </w:rPr>
        <w:t>Supplementary Figure S</w:t>
      </w:r>
      <w:r w:rsidR="00C77337">
        <w:rPr>
          <w:rFonts w:eastAsia="Times New Roman" w:cs="Times New Roman"/>
          <w:b/>
          <w:bCs/>
          <w:szCs w:val="24"/>
        </w:rPr>
        <w:t>3</w:t>
      </w:r>
      <w:r w:rsidR="0015441D">
        <w:rPr>
          <w:rFonts w:eastAsia="Times New Roman" w:cs="Times New Roman"/>
          <w:b/>
          <w:bCs/>
          <w:szCs w:val="24"/>
        </w:rPr>
        <w:t xml:space="preserve">: </w:t>
      </w:r>
      <w:r w:rsidR="005F28D9" w:rsidRPr="00861F1C">
        <w:rPr>
          <w:rFonts w:eastAsia="Times New Roman" w:cs="Times New Roman"/>
          <w:szCs w:val="24"/>
          <w:highlight w:val="white"/>
        </w:rPr>
        <w:t>The scatter plot of genome-wide linkage disequilibrium (LD) decay was determined based on the r</w:t>
      </w:r>
      <w:r w:rsidR="005F28D9" w:rsidRPr="00861F1C">
        <w:rPr>
          <w:rFonts w:eastAsia="Times New Roman" w:cs="Times New Roman"/>
          <w:szCs w:val="24"/>
          <w:highlight w:val="white"/>
          <w:vertAlign w:val="superscript"/>
        </w:rPr>
        <w:t>2</w:t>
      </w:r>
      <w:r w:rsidR="005F28D9" w:rsidRPr="00861F1C">
        <w:rPr>
          <w:rFonts w:eastAsia="Times New Roman" w:cs="Times New Roman"/>
          <w:szCs w:val="24"/>
          <w:highlight w:val="white"/>
        </w:rPr>
        <w:t xml:space="preserve"> values of the marker pairs. Different colors indicate the different chromosomes</w:t>
      </w:r>
      <w:r w:rsidR="00921AE1">
        <w:rPr>
          <w:rFonts w:eastAsia="Times New Roman" w:cs="Times New Roman"/>
          <w:szCs w:val="24"/>
        </w:rPr>
        <w:t>.</w:t>
      </w:r>
    </w:p>
    <w:p w14:paraId="6B297B43" w14:textId="40DBB3A5" w:rsidR="00681FFD" w:rsidRPr="00386B35" w:rsidRDefault="00681FFD" w:rsidP="006F3963">
      <w:pPr>
        <w:jc w:val="both"/>
        <w:rPr>
          <w:rFonts w:cs="Times New Roman"/>
          <w:szCs w:val="24"/>
        </w:rPr>
      </w:pPr>
    </w:p>
    <w:sectPr w:rsidR="00681FFD" w:rsidRPr="00386B35" w:rsidSect="002D69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DC9F6" w14:textId="77777777" w:rsidR="008120D5" w:rsidRDefault="008120D5" w:rsidP="00117666">
      <w:pPr>
        <w:spacing w:after="0"/>
      </w:pPr>
      <w:r>
        <w:separator/>
      </w:r>
    </w:p>
  </w:endnote>
  <w:endnote w:type="continuationSeparator" w:id="0">
    <w:p w14:paraId="01DE46F8" w14:textId="77777777" w:rsidR="008120D5" w:rsidRDefault="008120D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CB79" w14:textId="77777777" w:rsidR="00B14417" w:rsidRPr="00577C4C" w:rsidRDefault="00B14417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744FF29" wp14:editId="0CFDB4C5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87B51" w14:textId="77777777" w:rsidR="00B14417" w:rsidRPr="00E9561B" w:rsidRDefault="00B14417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44FF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ZDgIAAPcDAAAOAAAAZHJzL2Uyb0RvYy54bWysU9uO2yAQfa/Uf0C8N74k2U2sOKtttqkq&#10;bS/Sth+AMY5RMUOBxE6/vgP2ZtP2rSoPiGGGMzNnDpu7oVPkJKyToEuazVJKhOZQS30o6bev+zc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" stroked="f">
              <v:textbox style="mso-fit-shape-to-text:t">
                <w:txbxContent>
                  <w:p w14:paraId="7B187B51" w14:textId="77777777" w:rsidR="00B14417" w:rsidRPr="00E9561B" w:rsidRDefault="00B14417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C9A1E" wp14:editId="0A8165B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6276A" w14:textId="6C562F22" w:rsidR="00B14417" w:rsidRPr="00577C4C" w:rsidRDefault="00B14417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864FB" w:rsidRPr="000864FB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0C9A1E"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2B86276A" w14:textId="6C562F22" w:rsidR="00B14417" w:rsidRPr="00577C4C" w:rsidRDefault="00B14417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864FB" w:rsidRPr="000864FB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8A60F" w14:textId="77777777" w:rsidR="00B14417" w:rsidRPr="00577C4C" w:rsidRDefault="00B14417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27D7DA" wp14:editId="10908C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0BEFB" w14:textId="618807B0" w:rsidR="00B14417" w:rsidRPr="00577C4C" w:rsidRDefault="00B14417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864FB" w:rsidRPr="000864FB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7D7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CDIg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" filled="f" stroked="f" strokeweight=".5pt">
              <v:textbox style="mso-fit-shape-to-text:t">
                <w:txbxContent>
                  <w:p w14:paraId="04C0BEFB" w14:textId="618807B0" w:rsidR="00B14417" w:rsidRPr="00577C4C" w:rsidRDefault="00B14417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864FB" w:rsidRPr="000864FB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3FE29" w14:textId="77777777" w:rsidR="008120D5" w:rsidRDefault="008120D5" w:rsidP="00117666">
      <w:pPr>
        <w:spacing w:after="0"/>
      </w:pPr>
      <w:r>
        <w:separator/>
      </w:r>
    </w:p>
  </w:footnote>
  <w:footnote w:type="continuationSeparator" w:id="0">
    <w:p w14:paraId="67EA8DB3" w14:textId="77777777" w:rsidR="008120D5" w:rsidRDefault="008120D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1EC0" w14:textId="54B92735" w:rsidR="00B14417" w:rsidRPr="007E3148" w:rsidRDefault="00B14417" w:rsidP="00A53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53055" w14:textId="1A817A43" w:rsidR="00B14417" w:rsidRPr="00A53000" w:rsidRDefault="00B14417" w:rsidP="00A53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4DC69" w14:textId="77777777" w:rsidR="00B14417" w:rsidRDefault="00B14417" w:rsidP="00A53000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14758C2E" wp14:editId="7C8F8B09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39542237">
    <w:abstractNumId w:val="0"/>
  </w:num>
  <w:num w:numId="2" w16cid:durableId="653725263">
    <w:abstractNumId w:val="13"/>
  </w:num>
  <w:num w:numId="3" w16cid:durableId="240875571">
    <w:abstractNumId w:val="1"/>
  </w:num>
  <w:num w:numId="4" w16cid:durableId="68233175">
    <w:abstractNumId w:val="15"/>
  </w:num>
  <w:num w:numId="5" w16cid:durableId="888615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687259">
    <w:abstractNumId w:val="10"/>
  </w:num>
  <w:num w:numId="7" w16cid:durableId="1349870306">
    <w:abstractNumId w:val="8"/>
  </w:num>
  <w:num w:numId="8" w16cid:durableId="498154923">
    <w:abstractNumId w:val="6"/>
  </w:num>
  <w:num w:numId="9" w16cid:durableId="2098598511">
    <w:abstractNumId w:val="9"/>
  </w:num>
  <w:num w:numId="10" w16cid:durableId="187451596">
    <w:abstractNumId w:val="7"/>
  </w:num>
  <w:num w:numId="11" w16cid:durableId="1952129529">
    <w:abstractNumId w:val="2"/>
  </w:num>
  <w:num w:numId="12" w16cid:durableId="1513957509">
    <w:abstractNumId w:val="17"/>
  </w:num>
  <w:num w:numId="13" w16cid:durableId="150485670">
    <w:abstractNumId w:val="12"/>
  </w:num>
  <w:num w:numId="14" w16cid:durableId="2117366594">
    <w:abstractNumId w:val="4"/>
  </w:num>
  <w:num w:numId="15" w16cid:durableId="1609316900">
    <w:abstractNumId w:val="11"/>
  </w:num>
  <w:num w:numId="16" w16cid:durableId="328141101">
    <w:abstractNumId w:val="14"/>
  </w:num>
  <w:num w:numId="17" w16cid:durableId="544756772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23567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4238614">
    <w:abstractNumId w:val="5"/>
  </w:num>
  <w:num w:numId="20" w16cid:durableId="1924872335">
    <w:abstractNumId w:val="16"/>
  </w:num>
  <w:num w:numId="21" w16cid:durableId="780496129">
    <w:abstractNumId w:val="3"/>
  </w:num>
  <w:num w:numId="22" w16cid:durableId="1736271335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xM7AwsDQysTQ3tzBW0lEKTi0uzszPAykwqgUAAjI4wywAAAA="/>
  </w:docVars>
  <w:rsids>
    <w:rsidRoot w:val="00D40420"/>
    <w:rsid w:val="000001BE"/>
    <w:rsid w:val="00007D8E"/>
    <w:rsid w:val="00015D7B"/>
    <w:rsid w:val="0002273A"/>
    <w:rsid w:val="00026375"/>
    <w:rsid w:val="00026E98"/>
    <w:rsid w:val="00034304"/>
    <w:rsid w:val="00035434"/>
    <w:rsid w:val="00040EC4"/>
    <w:rsid w:val="00045678"/>
    <w:rsid w:val="000458E4"/>
    <w:rsid w:val="00063D84"/>
    <w:rsid w:val="0006636D"/>
    <w:rsid w:val="0006713D"/>
    <w:rsid w:val="00077D53"/>
    <w:rsid w:val="00081394"/>
    <w:rsid w:val="000864FB"/>
    <w:rsid w:val="0008700B"/>
    <w:rsid w:val="000965E6"/>
    <w:rsid w:val="000B2DE8"/>
    <w:rsid w:val="000B34BD"/>
    <w:rsid w:val="000B40CD"/>
    <w:rsid w:val="000C1C8E"/>
    <w:rsid w:val="000C7E2A"/>
    <w:rsid w:val="000F4CFB"/>
    <w:rsid w:val="000F672B"/>
    <w:rsid w:val="00104E96"/>
    <w:rsid w:val="00107F8D"/>
    <w:rsid w:val="001173D1"/>
    <w:rsid w:val="00117666"/>
    <w:rsid w:val="001223A7"/>
    <w:rsid w:val="00125DDB"/>
    <w:rsid w:val="00134256"/>
    <w:rsid w:val="00136915"/>
    <w:rsid w:val="00147395"/>
    <w:rsid w:val="00152161"/>
    <w:rsid w:val="0015441D"/>
    <w:rsid w:val="001552C9"/>
    <w:rsid w:val="00155EB7"/>
    <w:rsid w:val="00177D84"/>
    <w:rsid w:val="001964EF"/>
    <w:rsid w:val="001A22B4"/>
    <w:rsid w:val="001A62C9"/>
    <w:rsid w:val="001B1A2C"/>
    <w:rsid w:val="001D5C23"/>
    <w:rsid w:val="001E0E76"/>
    <w:rsid w:val="001E207A"/>
    <w:rsid w:val="001E31C7"/>
    <w:rsid w:val="001E4F08"/>
    <w:rsid w:val="001F4C07"/>
    <w:rsid w:val="00206322"/>
    <w:rsid w:val="00217BA1"/>
    <w:rsid w:val="00220AEA"/>
    <w:rsid w:val="00224D20"/>
    <w:rsid w:val="00226954"/>
    <w:rsid w:val="002368CB"/>
    <w:rsid w:val="002629A3"/>
    <w:rsid w:val="00265660"/>
    <w:rsid w:val="002677A0"/>
    <w:rsid w:val="00267D18"/>
    <w:rsid w:val="002868E2"/>
    <w:rsid w:val="002869C3"/>
    <w:rsid w:val="00292A08"/>
    <w:rsid w:val="002936E4"/>
    <w:rsid w:val="00296B88"/>
    <w:rsid w:val="002A260D"/>
    <w:rsid w:val="002A546A"/>
    <w:rsid w:val="002A6A28"/>
    <w:rsid w:val="002A777F"/>
    <w:rsid w:val="002B395E"/>
    <w:rsid w:val="002C5578"/>
    <w:rsid w:val="002C626B"/>
    <w:rsid w:val="002C74CA"/>
    <w:rsid w:val="002C7650"/>
    <w:rsid w:val="002D6966"/>
    <w:rsid w:val="002D7141"/>
    <w:rsid w:val="002E306A"/>
    <w:rsid w:val="002F0A1D"/>
    <w:rsid w:val="002F744D"/>
    <w:rsid w:val="00303DE6"/>
    <w:rsid w:val="00310124"/>
    <w:rsid w:val="00315BE2"/>
    <w:rsid w:val="00322306"/>
    <w:rsid w:val="00347123"/>
    <w:rsid w:val="003544FB"/>
    <w:rsid w:val="003613F1"/>
    <w:rsid w:val="00365D63"/>
    <w:rsid w:val="0036793B"/>
    <w:rsid w:val="00372682"/>
    <w:rsid w:val="00376CC5"/>
    <w:rsid w:val="00386B35"/>
    <w:rsid w:val="00391180"/>
    <w:rsid w:val="0039326E"/>
    <w:rsid w:val="0039693B"/>
    <w:rsid w:val="003A3CA0"/>
    <w:rsid w:val="003B1677"/>
    <w:rsid w:val="003B254E"/>
    <w:rsid w:val="003B3C40"/>
    <w:rsid w:val="003B46C6"/>
    <w:rsid w:val="003C4D79"/>
    <w:rsid w:val="003C664F"/>
    <w:rsid w:val="003D2F2D"/>
    <w:rsid w:val="003D354B"/>
    <w:rsid w:val="003E00A8"/>
    <w:rsid w:val="003E40A6"/>
    <w:rsid w:val="00401590"/>
    <w:rsid w:val="0041408C"/>
    <w:rsid w:val="00427926"/>
    <w:rsid w:val="00431432"/>
    <w:rsid w:val="00436575"/>
    <w:rsid w:val="00445E9E"/>
    <w:rsid w:val="00446E4C"/>
    <w:rsid w:val="00460E3B"/>
    <w:rsid w:val="0046177F"/>
    <w:rsid w:val="00463E3D"/>
    <w:rsid w:val="004645AE"/>
    <w:rsid w:val="0046690B"/>
    <w:rsid w:val="004804BC"/>
    <w:rsid w:val="00486D97"/>
    <w:rsid w:val="004931C1"/>
    <w:rsid w:val="004B1939"/>
    <w:rsid w:val="004C0218"/>
    <w:rsid w:val="004D3E33"/>
    <w:rsid w:val="004D5079"/>
    <w:rsid w:val="004E17BC"/>
    <w:rsid w:val="004E7D03"/>
    <w:rsid w:val="00502DA5"/>
    <w:rsid w:val="005073D6"/>
    <w:rsid w:val="00510770"/>
    <w:rsid w:val="00515EA9"/>
    <w:rsid w:val="0052252B"/>
    <w:rsid w:val="0052458A"/>
    <w:rsid w:val="005250F2"/>
    <w:rsid w:val="00535CDA"/>
    <w:rsid w:val="005468EF"/>
    <w:rsid w:val="005558FD"/>
    <w:rsid w:val="00560209"/>
    <w:rsid w:val="00567397"/>
    <w:rsid w:val="00587BAC"/>
    <w:rsid w:val="005A1D84"/>
    <w:rsid w:val="005A70EA"/>
    <w:rsid w:val="005C1B0E"/>
    <w:rsid w:val="005C3963"/>
    <w:rsid w:val="005C7029"/>
    <w:rsid w:val="005D1840"/>
    <w:rsid w:val="005D35E4"/>
    <w:rsid w:val="005D46D7"/>
    <w:rsid w:val="005D4B1C"/>
    <w:rsid w:val="005D753B"/>
    <w:rsid w:val="005D7910"/>
    <w:rsid w:val="005F28D9"/>
    <w:rsid w:val="005F50B7"/>
    <w:rsid w:val="00600F11"/>
    <w:rsid w:val="0060382F"/>
    <w:rsid w:val="006100B2"/>
    <w:rsid w:val="00614C68"/>
    <w:rsid w:val="0062154F"/>
    <w:rsid w:val="00626026"/>
    <w:rsid w:val="00631A8C"/>
    <w:rsid w:val="00640FED"/>
    <w:rsid w:val="006435D8"/>
    <w:rsid w:val="00651CA2"/>
    <w:rsid w:val="00653D60"/>
    <w:rsid w:val="00660D05"/>
    <w:rsid w:val="00671D9A"/>
    <w:rsid w:val="00673952"/>
    <w:rsid w:val="006750FD"/>
    <w:rsid w:val="0067666B"/>
    <w:rsid w:val="00681FFD"/>
    <w:rsid w:val="006857F0"/>
    <w:rsid w:val="00686C9D"/>
    <w:rsid w:val="006A0CB6"/>
    <w:rsid w:val="006B2D5B"/>
    <w:rsid w:val="006B7D14"/>
    <w:rsid w:val="006C186D"/>
    <w:rsid w:val="006C2B9E"/>
    <w:rsid w:val="006D0FF0"/>
    <w:rsid w:val="006D5166"/>
    <w:rsid w:val="006D5B93"/>
    <w:rsid w:val="006E18DE"/>
    <w:rsid w:val="006E54C5"/>
    <w:rsid w:val="006E559D"/>
    <w:rsid w:val="006F3963"/>
    <w:rsid w:val="007030DC"/>
    <w:rsid w:val="00703708"/>
    <w:rsid w:val="00703715"/>
    <w:rsid w:val="00717F97"/>
    <w:rsid w:val="007207B3"/>
    <w:rsid w:val="00725A7D"/>
    <w:rsid w:val="00727093"/>
    <w:rsid w:val="0073085C"/>
    <w:rsid w:val="00740262"/>
    <w:rsid w:val="00742716"/>
    <w:rsid w:val="00746505"/>
    <w:rsid w:val="00747381"/>
    <w:rsid w:val="00747B99"/>
    <w:rsid w:val="00752FD1"/>
    <w:rsid w:val="00774B31"/>
    <w:rsid w:val="00790BB3"/>
    <w:rsid w:val="00792043"/>
    <w:rsid w:val="007963CA"/>
    <w:rsid w:val="00797EDD"/>
    <w:rsid w:val="007A41BD"/>
    <w:rsid w:val="007B0322"/>
    <w:rsid w:val="007B2D48"/>
    <w:rsid w:val="007B37D1"/>
    <w:rsid w:val="007B7E48"/>
    <w:rsid w:val="007C0E3F"/>
    <w:rsid w:val="007C206C"/>
    <w:rsid w:val="007C5729"/>
    <w:rsid w:val="007E1C75"/>
    <w:rsid w:val="007E401B"/>
    <w:rsid w:val="00806C3B"/>
    <w:rsid w:val="008100E5"/>
    <w:rsid w:val="008111E4"/>
    <w:rsid w:val="008120D5"/>
    <w:rsid w:val="0081301C"/>
    <w:rsid w:val="00817DD6"/>
    <w:rsid w:val="00820E57"/>
    <w:rsid w:val="00830ABA"/>
    <w:rsid w:val="00840C7C"/>
    <w:rsid w:val="00844D63"/>
    <w:rsid w:val="00860E2E"/>
    <w:rsid w:val="008629A9"/>
    <w:rsid w:val="00864F54"/>
    <w:rsid w:val="00866E59"/>
    <w:rsid w:val="00870C81"/>
    <w:rsid w:val="008754AB"/>
    <w:rsid w:val="0088513A"/>
    <w:rsid w:val="00890CB7"/>
    <w:rsid w:val="00893C19"/>
    <w:rsid w:val="00895308"/>
    <w:rsid w:val="00896C60"/>
    <w:rsid w:val="008A0240"/>
    <w:rsid w:val="008A7992"/>
    <w:rsid w:val="008B55D0"/>
    <w:rsid w:val="008B5FDD"/>
    <w:rsid w:val="008D2732"/>
    <w:rsid w:val="008D2C7E"/>
    <w:rsid w:val="008D6C8D"/>
    <w:rsid w:val="008E2B54"/>
    <w:rsid w:val="008E4404"/>
    <w:rsid w:val="008E58C7"/>
    <w:rsid w:val="008F3A5A"/>
    <w:rsid w:val="008F5021"/>
    <w:rsid w:val="00907424"/>
    <w:rsid w:val="00914F5D"/>
    <w:rsid w:val="00921AE1"/>
    <w:rsid w:val="00930CE6"/>
    <w:rsid w:val="00933228"/>
    <w:rsid w:val="00943573"/>
    <w:rsid w:val="00947006"/>
    <w:rsid w:val="009615CC"/>
    <w:rsid w:val="009644AC"/>
    <w:rsid w:val="009673C5"/>
    <w:rsid w:val="00971B61"/>
    <w:rsid w:val="00980C31"/>
    <w:rsid w:val="009912CF"/>
    <w:rsid w:val="009955FF"/>
    <w:rsid w:val="009A42BA"/>
    <w:rsid w:val="009A6C83"/>
    <w:rsid w:val="009B243F"/>
    <w:rsid w:val="009B3D55"/>
    <w:rsid w:val="009D259D"/>
    <w:rsid w:val="009E3992"/>
    <w:rsid w:val="009E6B39"/>
    <w:rsid w:val="00A00487"/>
    <w:rsid w:val="00A01285"/>
    <w:rsid w:val="00A100CE"/>
    <w:rsid w:val="00A10640"/>
    <w:rsid w:val="00A16783"/>
    <w:rsid w:val="00A24C3C"/>
    <w:rsid w:val="00A353B4"/>
    <w:rsid w:val="00A43ABD"/>
    <w:rsid w:val="00A50D9D"/>
    <w:rsid w:val="00A53000"/>
    <w:rsid w:val="00A545C6"/>
    <w:rsid w:val="00A706AD"/>
    <w:rsid w:val="00A737C2"/>
    <w:rsid w:val="00A75F87"/>
    <w:rsid w:val="00A95D8B"/>
    <w:rsid w:val="00AA695E"/>
    <w:rsid w:val="00AA6F2D"/>
    <w:rsid w:val="00AB2006"/>
    <w:rsid w:val="00AC0270"/>
    <w:rsid w:val="00AC236A"/>
    <w:rsid w:val="00AC3EA3"/>
    <w:rsid w:val="00AC6B9B"/>
    <w:rsid w:val="00AC792D"/>
    <w:rsid w:val="00B01054"/>
    <w:rsid w:val="00B14417"/>
    <w:rsid w:val="00B14C5D"/>
    <w:rsid w:val="00B16F13"/>
    <w:rsid w:val="00B24258"/>
    <w:rsid w:val="00B35378"/>
    <w:rsid w:val="00B36657"/>
    <w:rsid w:val="00B54143"/>
    <w:rsid w:val="00B54ADB"/>
    <w:rsid w:val="00B657B8"/>
    <w:rsid w:val="00B70E09"/>
    <w:rsid w:val="00B84920"/>
    <w:rsid w:val="00B8556A"/>
    <w:rsid w:val="00BA6EA2"/>
    <w:rsid w:val="00BB41CE"/>
    <w:rsid w:val="00BB6949"/>
    <w:rsid w:val="00BC0049"/>
    <w:rsid w:val="00BC14B1"/>
    <w:rsid w:val="00BD09C8"/>
    <w:rsid w:val="00BF4795"/>
    <w:rsid w:val="00C012A3"/>
    <w:rsid w:val="00C02538"/>
    <w:rsid w:val="00C113AA"/>
    <w:rsid w:val="00C1482D"/>
    <w:rsid w:val="00C16F19"/>
    <w:rsid w:val="00C214A6"/>
    <w:rsid w:val="00C21827"/>
    <w:rsid w:val="00C239FA"/>
    <w:rsid w:val="00C26D89"/>
    <w:rsid w:val="00C30EB1"/>
    <w:rsid w:val="00C370F3"/>
    <w:rsid w:val="00C52A7B"/>
    <w:rsid w:val="00C6324C"/>
    <w:rsid w:val="00C651E7"/>
    <w:rsid w:val="00C679AA"/>
    <w:rsid w:val="00C724CF"/>
    <w:rsid w:val="00C75972"/>
    <w:rsid w:val="00C77337"/>
    <w:rsid w:val="00C82792"/>
    <w:rsid w:val="00C948FD"/>
    <w:rsid w:val="00C95A88"/>
    <w:rsid w:val="00CA6CDF"/>
    <w:rsid w:val="00CB2220"/>
    <w:rsid w:val="00CB43D5"/>
    <w:rsid w:val="00CC76F9"/>
    <w:rsid w:val="00CD066B"/>
    <w:rsid w:val="00CD06EF"/>
    <w:rsid w:val="00CD3ECE"/>
    <w:rsid w:val="00CD46E2"/>
    <w:rsid w:val="00CF2B3F"/>
    <w:rsid w:val="00D00D0B"/>
    <w:rsid w:val="00D04B69"/>
    <w:rsid w:val="00D138A1"/>
    <w:rsid w:val="00D17FBC"/>
    <w:rsid w:val="00D25AF8"/>
    <w:rsid w:val="00D40420"/>
    <w:rsid w:val="00D537FA"/>
    <w:rsid w:val="00D57160"/>
    <w:rsid w:val="00D57D11"/>
    <w:rsid w:val="00D66324"/>
    <w:rsid w:val="00D736C3"/>
    <w:rsid w:val="00D80D99"/>
    <w:rsid w:val="00D93A98"/>
    <w:rsid w:val="00D9503C"/>
    <w:rsid w:val="00D96C7B"/>
    <w:rsid w:val="00DB4322"/>
    <w:rsid w:val="00DD3F60"/>
    <w:rsid w:val="00DD73EF"/>
    <w:rsid w:val="00DE23E8"/>
    <w:rsid w:val="00DE725C"/>
    <w:rsid w:val="00DF0E5E"/>
    <w:rsid w:val="00DF187F"/>
    <w:rsid w:val="00DF5196"/>
    <w:rsid w:val="00E0128B"/>
    <w:rsid w:val="00E11C78"/>
    <w:rsid w:val="00E144F8"/>
    <w:rsid w:val="00E207EA"/>
    <w:rsid w:val="00E362D3"/>
    <w:rsid w:val="00E52278"/>
    <w:rsid w:val="00E52AAC"/>
    <w:rsid w:val="00E566FD"/>
    <w:rsid w:val="00E64E17"/>
    <w:rsid w:val="00E66D0D"/>
    <w:rsid w:val="00E852EA"/>
    <w:rsid w:val="00EA3D3C"/>
    <w:rsid w:val="00EB297E"/>
    <w:rsid w:val="00EB3258"/>
    <w:rsid w:val="00EB53EF"/>
    <w:rsid w:val="00EC79FE"/>
    <w:rsid w:val="00EC7CC3"/>
    <w:rsid w:val="00ED2162"/>
    <w:rsid w:val="00EE5052"/>
    <w:rsid w:val="00EF2976"/>
    <w:rsid w:val="00F015F2"/>
    <w:rsid w:val="00F03913"/>
    <w:rsid w:val="00F059B4"/>
    <w:rsid w:val="00F0795B"/>
    <w:rsid w:val="00F11717"/>
    <w:rsid w:val="00F133A5"/>
    <w:rsid w:val="00F16A7B"/>
    <w:rsid w:val="00F254A4"/>
    <w:rsid w:val="00F310F2"/>
    <w:rsid w:val="00F3739B"/>
    <w:rsid w:val="00F46494"/>
    <w:rsid w:val="00F558AB"/>
    <w:rsid w:val="00F57E6C"/>
    <w:rsid w:val="00F61163"/>
    <w:rsid w:val="00F61D89"/>
    <w:rsid w:val="00F74DC0"/>
    <w:rsid w:val="00F80C81"/>
    <w:rsid w:val="00F86ABB"/>
    <w:rsid w:val="00F875AD"/>
    <w:rsid w:val="00F97039"/>
    <w:rsid w:val="00FC2A10"/>
    <w:rsid w:val="00FD7648"/>
    <w:rsid w:val="00FE0AAC"/>
    <w:rsid w:val="00FE2770"/>
    <w:rsid w:val="00FE2AF9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EA237"/>
  <w15:docId w15:val="{757ABA37-7D5A-42D5-8BA2-C3ABF0C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30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FF49AF"/>
    <w:rPr>
      <w:rFonts w:ascii="Segoe UI" w:hAnsi="Segoe UI" w:cs="Segoe UI" w:hint="default"/>
      <w:sz w:val="18"/>
      <w:szCs w:val="18"/>
    </w:rPr>
  </w:style>
  <w:style w:type="paragraph" w:customStyle="1" w:styleId="mb0">
    <w:name w:val="mb0"/>
    <w:basedOn w:val="Normal"/>
    <w:rsid w:val="005073D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mb15">
    <w:name w:val="mb15"/>
    <w:basedOn w:val="Normal"/>
    <w:rsid w:val="00DE725C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C95A88"/>
    <w:pPr>
      <w:spacing w:after="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kasule@iastate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0CD9C-E323-46DC-853A-83340D50B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frontiers_template.dotx</Template>
  <TotalTime>410</TotalTime>
  <Pages>4</Pages>
  <Words>660</Words>
  <Characters>3536</Characters>
  <Application>Microsoft Office Word</Application>
  <DocSecurity>0</DocSecurity>
  <Lines>442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Faizo Kasule</cp:lastModifiedBy>
  <cp:revision>201</cp:revision>
  <cp:lastPrinted>2013-10-03T12:51:00Z</cp:lastPrinted>
  <dcterms:created xsi:type="dcterms:W3CDTF">2024-06-10T20:52:00Z</dcterms:created>
  <dcterms:modified xsi:type="dcterms:W3CDTF">2024-10-01T13:30:00Z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7e43b1a746e7923291781f8194e3bc244ed1703b6ff0b2273da7c99d67c7ea5b</vt:lpwstr>
  </property>
  <property fmtid="{D5CDD505-2E9C-101B-9397-08002B2CF9AE}" pid="11" name="ZOTERO_PREF_1">
    <vt:lpwstr>&lt;data data-version="3" zotero-version="6.0.36"&gt;&lt;session id="e5mPQQZM"/&gt;&lt;style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12" name="ZOTERO_PREF_2">
    <vt:lpwstr>alAbbreviations" value="true"/&gt;&lt;/prefs&gt;&lt;/data&gt;</vt:lpwstr>
  </property>
</Properties>
</file>