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21A11" w14:textId="77777777" w:rsidR="00C145E8" w:rsidRDefault="00000000">
      <w:pPr>
        <w:widowControl/>
        <w:jc w:val="left"/>
      </w:pPr>
      <w:r>
        <w:rPr>
          <w:rFonts w:ascii="Times New Roman" w:eastAsia="幼圆" w:hAnsi="Times New Roman" w:cs="Times New Roman"/>
          <w:b/>
          <w:bCs/>
          <w:szCs w:val="21"/>
        </w:rPr>
        <w:t>Table</w:t>
      </w:r>
      <w:proofErr w:type="gramStart"/>
      <w:r>
        <w:rPr>
          <w:rFonts w:ascii="Times New Roman" w:eastAsia="幼圆" w:hAnsi="Times New Roman" w:cs="Times New Roman" w:hint="eastAsia"/>
          <w:b/>
          <w:bCs/>
          <w:szCs w:val="21"/>
        </w:rPr>
        <w:t>1</w:t>
      </w:r>
      <w:r>
        <w:rPr>
          <w:rFonts w:ascii="Times New Roman" w:eastAsia="幼圆" w:hAnsi="Times New Roman" w:cs="Times New Roman"/>
          <w:b/>
          <w:bCs/>
          <w:szCs w:val="21"/>
        </w:rPr>
        <w:t xml:space="preserve"> :</w:t>
      </w:r>
      <w:proofErr w:type="gramEnd"/>
      <w:r>
        <w:rPr>
          <w:rFonts w:ascii="Times New Roman" w:eastAsia="幼圆" w:hAnsi="Times New Roman" w:cs="Times New Roman"/>
          <w:b/>
          <w:bCs/>
          <w:szCs w:val="21"/>
        </w:rPr>
        <w:t xml:space="preserve"> Demographic and clinical characteristics of the patients.</w:t>
      </w:r>
    </w:p>
    <w:tbl>
      <w:tblPr>
        <w:tblpPr w:leftFromText="180" w:rightFromText="180" w:vertAnchor="text" w:horzAnchor="page" w:tblpX="3080" w:tblpY="169"/>
        <w:tblOverlap w:val="never"/>
        <w:tblW w:w="4393" w:type="dxa"/>
        <w:tblLayout w:type="fixed"/>
        <w:tblLook w:val="04A0" w:firstRow="1" w:lastRow="0" w:firstColumn="1" w:lastColumn="0" w:noHBand="0" w:noVBand="1"/>
      </w:tblPr>
      <w:tblGrid>
        <w:gridCol w:w="1497"/>
        <w:gridCol w:w="1050"/>
        <w:gridCol w:w="1846"/>
      </w:tblGrid>
      <w:tr w:rsidR="00C145E8" w14:paraId="3699CE3A" w14:textId="77777777">
        <w:trPr>
          <w:trHeight w:val="309"/>
        </w:trPr>
        <w:tc>
          <w:tcPr>
            <w:tcW w:w="149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B6F979F" w14:textId="77777777" w:rsidR="00C145E8" w:rsidRDefault="00000000">
            <w:pPr>
              <w:widowControl/>
              <w:ind w:firstLineChars="100" w:firstLine="241"/>
              <w:textAlignment w:val="top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lang w:bidi="ar"/>
              </w:rPr>
              <w:t>Number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E6DF9B" w14:textId="77777777" w:rsidR="00C145E8" w:rsidRDefault="00000000">
            <w:pPr>
              <w:widowControl/>
              <w:ind w:firstLineChars="100" w:firstLine="241"/>
              <w:textAlignment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sz w:val="24"/>
                <w:lang w:bidi="ar"/>
              </w:rPr>
              <w:t>Age</w:t>
            </w:r>
          </w:p>
        </w:tc>
        <w:tc>
          <w:tcPr>
            <w:tcW w:w="184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F511AA" w14:textId="77777777" w:rsidR="00C145E8" w:rsidRDefault="00000000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sz w:val="24"/>
                <w:lang w:bidi="ar"/>
              </w:rPr>
              <w:t>FIGO staging</w:t>
            </w:r>
          </w:p>
        </w:tc>
      </w:tr>
      <w:tr w:rsidR="00C145E8" w14:paraId="728892F9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26A7C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26B68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30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82E26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IVB</w:t>
            </w:r>
          </w:p>
        </w:tc>
      </w:tr>
      <w:tr w:rsidR="00C145E8" w14:paraId="69EF2E0B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4B655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</w:t>
            </w:r>
            <w:r>
              <w:rPr>
                <w:rStyle w:val="font31"/>
                <w:rFonts w:eastAsia="宋体"/>
                <w:lang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0D156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52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CB12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</w:t>
            </w:r>
            <w:r>
              <w:rPr>
                <w:rStyle w:val="font01"/>
                <w:rFonts w:hint="default"/>
                <w:lang w:bidi="ar"/>
              </w:rPr>
              <w:t>VB</w:t>
            </w:r>
          </w:p>
        </w:tc>
      </w:tr>
      <w:tr w:rsidR="00C145E8" w14:paraId="76CDFEBC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262B2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</w:t>
            </w:r>
            <w:r>
              <w:rPr>
                <w:rStyle w:val="font31"/>
                <w:rFonts w:eastAsia="宋体"/>
                <w:lang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554A0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44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C607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IIIC</w:t>
            </w:r>
          </w:p>
        </w:tc>
      </w:tr>
      <w:tr w:rsidR="00C145E8" w14:paraId="67EA2012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B58E6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</w:t>
            </w:r>
            <w:r>
              <w:rPr>
                <w:rStyle w:val="font31"/>
                <w:rFonts w:eastAsia="宋体"/>
                <w:lang w:bidi="ar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B11E2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67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6EEE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</w:t>
            </w:r>
            <w:r>
              <w:rPr>
                <w:rStyle w:val="font01"/>
                <w:rFonts w:hint="default"/>
                <w:lang w:bidi="ar"/>
              </w:rPr>
              <w:t>VB</w:t>
            </w:r>
          </w:p>
        </w:tc>
      </w:tr>
      <w:tr w:rsidR="00C145E8" w14:paraId="1F9411B8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54018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</w:t>
            </w:r>
            <w:r>
              <w:rPr>
                <w:rStyle w:val="font31"/>
                <w:rFonts w:eastAsia="宋体"/>
                <w:lang w:bidi="ar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3561A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57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5A6A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</w:t>
            </w:r>
            <w:r>
              <w:rPr>
                <w:rStyle w:val="font01"/>
                <w:rFonts w:hint="default"/>
                <w:lang w:bidi="ar"/>
              </w:rPr>
              <w:t>VB</w:t>
            </w:r>
          </w:p>
        </w:tc>
      </w:tr>
      <w:tr w:rsidR="00C145E8" w14:paraId="459DA057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F9B42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</w:t>
            </w:r>
            <w:r>
              <w:rPr>
                <w:rStyle w:val="font31"/>
                <w:rFonts w:eastAsia="宋体"/>
                <w:lang w:bidi="ar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ACB5F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50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D6C2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</w:t>
            </w:r>
            <w:r>
              <w:rPr>
                <w:rStyle w:val="font01"/>
                <w:rFonts w:hint="default"/>
                <w:lang w:bidi="ar"/>
              </w:rPr>
              <w:t>VB</w:t>
            </w:r>
          </w:p>
        </w:tc>
      </w:tr>
      <w:tr w:rsidR="00C145E8" w14:paraId="1F06C1A9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D077B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</w:t>
            </w:r>
            <w:r>
              <w:rPr>
                <w:rStyle w:val="font31"/>
                <w:rFonts w:eastAsia="宋体"/>
                <w:lang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3D416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50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6034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</w:t>
            </w:r>
            <w:r>
              <w:rPr>
                <w:rStyle w:val="font01"/>
                <w:rFonts w:hint="default"/>
                <w:lang w:bidi="ar"/>
              </w:rPr>
              <w:t>VB</w:t>
            </w:r>
          </w:p>
        </w:tc>
      </w:tr>
      <w:tr w:rsidR="00C145E8" w14:paraId="0C34127B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2F9AD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</w:t>
            </w:r>
            <w:r>
              <w:rPr>
                <w:rStyle w:val="font31"/>
                <w:rFonts w:eastAsia="宋体"/>
                <w:lang w:bidi="ar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88C3B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54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A869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</w:t>
            </w:r>
            <w:r>
              <w:rPr>
                <w:rStyle w:val="font01"/>
                <w:rFonts w:hint="default"/>
                <w:lang w:bidi="ar"/>
              </w:rPr>
              <w:t>VB</w:t>
            </w:r>
          </w:p>
        </w:tc>
      </w:tr>
      <w:tr w:rsidR="00C145E8" w14:paraId="0FB5A6D2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7664E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</w:t>
            </w:r>
            <w:r>
              <w:rPr>
                <w:rStyle w:val="font31"/>
                <w:rFonts w:eastAsia="宋体"/>
                <w:lang w:bidi="ar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746C4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50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09DF6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</w:t>
            </w:r>
            <w:r>
              <w:rPr>
                <w:rStyle w:val="font01"/>
                <w:rFonts w:hint="default"/>
                <w:lang w:bidi="ar"/>
              </w:rPr>
              <w:t>VB</w:t>
            </w:r>
          </w:p>
        </w:tc>
      </w:tr>
      <w:tr w:rsidR="00C145E8" w14:paraId="181FDDE5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C550A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</w:t>
            </w:r>
            <w:r>
              <w:rPr>
                <w:rStyle w:val="font31"/>
                <w:rFonts w:eastAsia="宋体"/>
                <w:lang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7196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62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C7415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</w:t>
            </w:r>
            <w:r>
              <w:rPr>
                <w:rStyle w:val="font01"/>
                <w:rFonts w:hint="default"/>
                <w:lang w:bidi="ar"/>
              </w:rPr>
              <w:t>VB</w:t>
            </w:r>
          </w:p>
        </w:tc>
      </w:tr>
      <w:tr w:rsidR="00C145E8" w14:paraId="049055C5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14932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patient1</w:t>
            </w:r>
            <w:r>
              <w:rPr>
                <w:rStyle w:val="font31"/>
                <w:rFonts w:eastAsia="宋体"/>
                <w:lang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0269A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43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D303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IIIC</w:t>
            </w:r>
          </w:p>
        </w:tc>
      </w:tr>
      <w:tr w:rsidR="00C145E8" w14:paraId="58704573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61DE5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patient1</w:t>
            </w:r>
            <w:r>
              <w:rPr>
                <w:rStyle w:val="font31"/>
                <w:rFonts w:eastAsia="宋体"/>
                <w:lang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E586A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61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A90F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IVA</w:t>
            </w:r>
          </w:p>
        </w:tc>
      </w:tr>
      <w:tr w:rsidR="00C145E8" w14:paraId="2286BA40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F9463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patient1</w:t>
            </w:r>
            <w:r>
              <w:rPr>
                <w:rStyle w:val="font31"/>
                <w:rFonts w:eastAsia="宋体"/>
                <w:lang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3EE8B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58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47A11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IVA</w:t>
            </w:r>
          </w:p>
        </w:tc>
      </w:tr>
      <w:tr w:rsidR="00C145E8" w14:paraId="00651C77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0A380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patient1</w:t>
            </w:r>
            <w:r>
              <w:rPr>
                <w:rStyle w:val="font31"/>
                <w:rFonts w:eastAsia="宋体"/>
                <w:lang w:bidi="ar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99187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38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F5E9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IVA</w:t>
            </w:r>
          </w:p>
        </w:tc>
      </w:tr>
      <w:tr w:rsidR="00C145E8" w14:paraId="2FBADD66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5BD2A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patient1</w:t>
            </w:r>
            <w:r>
              <w:rPr>
                <w:rStyle w:val="font31"/>
                <w:rFonts w:eastAsia="宋体"/>
                <w:lang w:bidi="ar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55843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53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F7B61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IVA</w:t>
            </w:r>
          </w:p>
        </w:tc>
      </w:tr>
      <w:tr w:rsidR="00C145E8" w14:paraId="7561537C" w14:textId="77777777">
        <w:trPr>
          <w:trHeight w:val="315"/>
        </w:trPr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C94CA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patient1</w:t>
            </w:r>
            <w:r>
              <w:rPr>
                <w:rStyle w:val="font31"/>
                <w:rFonts w:eastAsia="宋体"/>
                <w:color w:val="000000" w:themeColor="text1"/>
                <w:lang w:bidi="ar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9EFB4" w14:textId="77777777" w:rsidR="00C145E8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F4EE76" w14:textId="77777777" w:rsidR="00C145E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bidi="ar"/>
              </w:rPr>
              <w:t>IVA</w:t>
            </w:r>
          </w:p>
        </w:tc>
      </w:tr>
    </w:tbl>
    <w:p w14:paraId="32153033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307F827E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221B9276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00CE1B8E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6E7CBCB4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503F685D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5AF19FD6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1F1934CF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06425E41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222C85C7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3699E703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6C3BA6F6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5874941D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3C99FB1B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175887A1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31F496EA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5B3B931C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1EE13328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1CF881F6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170B8977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162B1319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5AD6E09C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5C97301D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0413698A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7B486A0F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53444350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41C91BA6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57B7A321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35169C33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36275838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631D6E43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5AD52DCB" w14:textId="77777777" w:rsidR="00C145E8" w:rsidRDefault="00000000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  <w:r>
        <w:rPr>
          <w:rFonts w:ascii="Times New Roman" w:eastAsia="幼圆" w:hAnsi="Times New Roman" w:cs="Times New Roman"/>
          <w:b/>
          <w:bCs/>
          <w:szCs w:val="21"/>
        </w:rPr>
        <w:t>Table</w:t>
      </w:r>
      <w:proofErr w:type="gramStart"/>
      <w:r>
        <w:rPr>
          <w:rFonts w:ascii="Times New Roman" w:eastAsia="幼圆" w:hAnsi="Times New Roman" w:cs="Times New Roman" w:hint="eastAsia"/>
          <w:b/>
          <w:bCs/>
          <w:szCs w:val="21"/>
        </w:rPr>
        <w:t>2</w:t>
      </w:r>
      <w:r>
        <w:rPr>
          <w:rFonts w:ascii="Times New Roman" w:eastAsia="幼圆" w:hAnsi="Times New Roman" w:cs="Times New Roman"/>
          <w:b/>
          <w:bCs/>
          <w:szCs w:val="21"/>
        </w:rPr>
        <w:t xml:space="preserve"> :</w:t>
      </w:r>
      <w:proofErr w:type="gramEnd"/>
      <w:r>
        <w:rPr>
          <w:rFonts w:ascii="Times New Roman" w:eastAsia="幼圆" w:hAnsi="Times New Roman" w:cs="Times New Roman"/>
          <w:b/>
          <w:bCs/>
          <w:szCs w:val="21"/>
        </w:rPr>
        <w:t xml:space="preserve"> Primers for real time-qPCR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  <w:tblDescription w:val=""/>
      </w:tblPr>
      <w:tblGrid>
        <w:gridCol w:w="1522"/>
        <w:gridCol w:w="5469"/>
      </w:tblGrid>
      <w:tr w:rsidR="00C145E8" w14:paraId="18BF953E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532DB6F2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bookmarkStart w:id="0" w:name="OLE_LINK127"/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CD86</w:t>
            </w:r>
          </w:p>
        </w:tc>
        <w:tc>
          <w:tcPr>
            <w:tcW w:w="546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692AFAA6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CTGCTCATCTATACACGGTTACC</w:t>
            </w:r>
          </w:p>
        </w:tc>
      </w:tr>
      <w:tr w:rsidR="00C145E8" w14:paraId="7F256CBE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0D955DD8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198F3AEF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GGAAACGTCGTACAGTTCTGTG</w:t>
            </w:r>
          </w:p>
        </w:tc>
      </w:tr>
      <w:tr w:rsidR="00C145E8" w14:paraId="01AECB56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67984ABD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IL6</w:t>
            </w: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1F29EF36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ACTCACCTCTTCAGAACGAATTG</w:t>
            </w:r>
          </w:p>
        </w:tc>
      </w:tr>
      <w:tr w:rsidR="00C145E8" w14:paraId="15C4C5AB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A014AE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059B5B60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CCATCTTTGGAAGGTTCAGGTTG</w:t>
            </w:r>
          </w:p>
        </w:tc>
      </w:tr>
      <w:tr w:rsidR="00C145E8" w14:paraId="3A1F65EF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31DEF75C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IL-1β</w:t>
            </w: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6033E041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AGCTACGAATCTCCGACCAC</w:t>
            </w:r>
          </w:p>
        </w:tc>
      </w:tr>
      <w:tr w:rsidR="00C145E8" w14:paraId="5428EB02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318D1FBF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3B879539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CGTTATCCCATGTGTCGAAGAA</w:t>
            </w:r>
          </w:p>
        </w:tc>
      </w:tr>
      <w:tr w:rsidR="00C145E8" w14:paraId="589C850B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5ABDA8D7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IL-1α</w:t>
            </w: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0CA3F877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TGGTAGTAGCAACCAACGGGA</w:t>
            </w:r>
          </w:p>
        </w:tc>
      </w:tr>
      <w:tr w:rsidR="00C145E8" w14:paraId="1854E7A0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3A4B39B5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5AC4601E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ACTTTGATTGAGGGCGTCATTC</w:t>
            </w:r>
          </w:p>
        </w:tc>
      </w:tr>
      <w:tr w:rsidR="00C145E8" w14:paraId="3441B81E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13FE6D0D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CD206</w:t>
            </w: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33E9D0B7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GGGTTGCTATCACTCTCTATGC</w:t>
            </w:r>
          </w:p>
        </w:tc>
      </w:tr>
      <w:tr w:rsidR="00C145E8" w14:paraId="60AB9233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42BEA6CA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238F6324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TTTCTTGTCTGTTGCCGTAGTT</w:t>
            </w:r>
          </w:p>
        </w:tc>
      </w:tr>
      <w:tr w:rsidR="00C145E8" w14:paraId="75A56F13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66C778DF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CD163</w:t>
            </w: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68E52C60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GACGCATTTGGATGGATCATGT</w:t>
            </w:r>
          </w:p>
        </w:tc>
      </w:tr>
      <w:tr w:rsidR="00C145E8" w14:paraId="0745061C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620A55F0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2D73001B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CCCACCGTCCTTGGAATTTGA</w:t>
            </w:r>
          </w:p>
        </w:tc>
      </w:tr>
      <w:tr w:rsidR="00C145E8" w14:paraId="4D2A234D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7B5E9B3B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IL10</w:t>
            </w: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62ACAB43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GACTTTAAGGGTTACCTGGGTTG</w:t>
            </w:r>
          </w:p>
        </w:tc>
      </w:tr>
      <w:tr w:rsidR="00C145E8" w14:paraId="31EE8FBD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6024A77C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20C44631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TCACATGCGCCTTGATGTCTG</w:t>
            </w:r>
          </w:p>
        </w:tc>
      </w:tr>
      <w:tr w:rsidR="00C145E8" w14:paraId="2B176030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303A5CF7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IFN-γ</w:t>
            </w: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6AE5AEBE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 xml:space="preserve">F    </w:t>
            </w:r>
            <w:bookmarkStart w:id="1" w:name="_Hlk30167822"/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TCGGTAACTGACTTGAATGTCCA</w:t>
            </w:r>
            <w:bookmarkEnd w:id="1"/>
          </w:p>
        </w:tc>
      </w:tr>
      <w:tr w:rsidR="00C145E8" w14:paraId="4DCFF89B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2488E4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71B6C892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 xml:space="preserve">R    </w:t>
            </w:r>
            <w:bookmarkStart w:id="2" w:name="_Hlk30167881"/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TCGCTTCCCTGTTTTAGCTGC</w:t>
            </w:r>
            <w:bookmarkEnd w:id="2"/>
          </w:p>
        </w:tc>
      </w:tr>
      <w:tr w:rsidR="00C145E8" w14:paraId="778D8116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50338E3A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IL4</w:t>
            </w: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36EB7467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ATGGGTCTCACCTCCCAACT</w:t>
            </w:r>
          </w:p>
        </w:tc>
      </w:tr>
      <w:tr w:rsidR="00C145E8" w14:paraId="18604CC1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4DE886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5F49C507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GATGTCTGTTACGGTCAACTCG</w:t>
            </w:r>
          </w:p>
        </w:tc>
      </w:tr>
      <w:tr w:rsidR="00C145E8" w14:paraId="6CBB8415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3C5A9633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TNF-α</w:t>
            </w: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2DED50D8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 xml:space="preserve">F    </w:t>
            </w:r>
            <w:bookmarkStart w:id="3" w:name="_Hlk30171571"/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CCTCTCTCTAATCAGCCCTCTG</w:t>
            </w:r>
            <w:bookmarkEnd w:id="3"/>
          </w:p>
        </w:tc>
      </w:tr>
      <w:tr w:rsidR="00C145E8" w14:paraId="1FB04252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30DC7040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14:paraId="729F8C8A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 xml:space="preserve">R    </w:t>
            </w:r>
            <w:bookmarkStart w:id="4" w:name="_Hlk30171597"/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GAGGACCTGGGAGTAGATGAG</w:t>
            </w:r>
            <w:bookmarkEnd w:id="4"/>
          </w:p>
        </w:tc>
      </w:tr>
      <w:tr w:rsidR="00C145E8" w14:paraId="78963F8F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583A2DFA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PL23</w:t>
            </w:r>
          </w:p>
        </w:tc>
        <w:tc>
          <w:tcPr>
            <w:tcW w:w="546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35B9923B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GGGTGTTCCGAACCAACTTCT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</w:p>
        </w:tc>
      </w:tr>
      <w:tr w:rsidR="00C145E8" w14:paraId="16743A4E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5DA6431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7F04770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GCCACGGGCACGTTATAGAT</w:t>
            </w:r>
          </w:p>
        </w:tc>
      </w:tr>
      <w:tr w:rsidR="00C145E8" w14:paraId="2D8E0714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119919B3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PKM2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80247A2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AAGGGTGTGAACCTTCCTGG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</w:p>
        </w:tc>
      </w:tr>
      <w:tr w:rsidR="00C145E8" w14:paraId="6019CF5D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14A97571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D377EB2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GCTCGACCCCAAACTTCAGA</w:t>
            </w:r>
          </w:p>
        </w:tc>
      </w:tr>
      <w:tr w:rsidR="00C145E8" w14:paraId="7AE80F1F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31ACD663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MRPS12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DC4299F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ACTCAGCCAATCGCAAGTG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</w:p>
        </w:tc>
      </w:tr>
      <w:tr w:rsidR="00C145E8" w14:paraId="38E1EC0D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90E4096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A4A892E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CGCCCTCCACAAGGACAAT</w:t>
            </w:r>
          </w:p>
        </w:tc>
      </w:tr>
      <w:tr w:rsidR="00C145E8" w14:paraId="75C6BF69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3BF6910B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NDUFC2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8200A5E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CGGCCTGATTGATAACCTAATCC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</w:p>
        </w:tc>
      </w:tr>
      <w:tr w:rsidR="00C145E8" w14:paraId="656AA788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1084FC7F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162A5795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AAGCTGGCGATGCAAACCA</w:t>
            </w:r>
          </w:p>
        </w:tc>
      </w:tr>
      <w:tr w:rsidR="00C145E8" w14:paraId="0265C460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2672451A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HPDL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7C0BABE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TGGGGCATACTACCAGCAG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</w:p>
        </w:tc>
      </w:tr>
      <w:tr w:rsidR="00C145E8" w14:paraId="623978FF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856FEDE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8FB6220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AGATTGCTCCTGTACGGACTG</w:t>
            </w:r>
          </w:p>
        </w:tc>
      </w:tr>
      <w:tr w:rsidR="00C145E8" w14:paraId="4F6900DC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2F082D8E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bookmarkStart w:id="5" w:name="_Hlk97218408"/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MRPL14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3011D87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GAAGAAAAAGGCGCTCATTGTG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</w:p>
        </w:tc>
      </w:tr>
      <w:tr w:rsidR="00C145E8" w14:paraId="7B92EEDF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64F14DBC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5745C6C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ACGTTGTTGGAGTCGAATCTG</w:t>
            </w:r>
            <w:bookmarkEnd w:id="5"/>
          </w:p>
        </w:tc>
      </w:tr>
      <w:tr w:rsidR="00C145E8" w14:paraId="0B00B024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060AF888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COA6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9781A18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AAAGAGGCGCAGCGTATCTC</w:t>
            </w:r>
          </w:p>
        </w:tc>
      </w:tr>
      <w:tr w:rsidR="00C145E8" w14:paraId="74305277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5C46A1C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67E61DA2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TTGCATAATGCCGGGCACTG</w:t>
            </w:r>
          </w:p>
        </w:tc>
      </w:tr>
      <w:tr w:rsidR="00C145E8" w14:paraId="6D8BF48F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4FE8BFE6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FGFR1OP2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3894778F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CCACGTTAGTTATGGGAATCCAG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</w:p>
        </w:tc>
      </w:tr>
      <w:tr w:rsidR="00C145E8" w14:paraId="74F73D9C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1EC71BA8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F9C2089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CAAGGCCGACTGATGTTCTTC</w:t>
            </w:r>
          </w:p>
        </w:tc>
      </w:tr>
      <w:tr w:rsidR="00C145E8" w14:paraId="4253E947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2AF1CA69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RNF144B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6BEC3E3A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GACAGTCAGCCTATTGTCCTGC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</w:p>
        </w:tc>
      </w:tr>
      <w:tr w:rsidR="00C145E8" w14:paraId="7637FA47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1B52CB84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1A01E1A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TCATTGCGTTCGATATAAACCCG</w:t>
            </w:r>
          </w:p>
        </w:tc>
      </w:tr>
      <w:tr w:rsidR="00C145E8" w14:paraId="50BE45D5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3F781464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CAPN10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353D85F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GGTCTCAGAACCGAGTGAGGT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ab/>
            </w:r>
          </w:p>
        </w:tc>
      </w:tr>
      <w:tr w:rsidR="00C145E8" w14:paraId="56573B60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3B5773C1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6D49910D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CCACGAAGTATGACTGTCACC</w:t>
            </w:r>
          </w:p>
        </w:tc>
      </w:tr>
      <w:tr w:rsidR="00C145E8" w14:paraId="36E49DFC" w14:textId="7777777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0750016A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ALDH1L1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83A6467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TCCAGACCTTCCGCTACTTTG</w:t>
            </w:r>
          </w:p>
        </w:tc>
      </w:tr>
      <w:tr w:rsidR="00C145E8" w14:paraId="043A105C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7EBA4B7E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92DC47E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CAGGGGATAGTTCCAGGGGAT</w:t>
            </w:r>
          </w:p>
        </w:tc>
      </w:tr>
      <w:tr w:rsidR="00C145E8" w14:paraId="0F948D5F" w14:textId="77777777">
        <w:trPr>
          <w:jc w:val="center"/>
        </w:trPr>
        <w:tc>
          <w:tcPr>
            <w:tcW w:w="15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496DA3B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ACSM1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DEC9A7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F    CGTGTAGCCAACGTCTTCACA</w:t>
            </w:r>
          </w:p>
        </w:tc>
      </w:tr>
      <w:tr w:rsidR="00C145E8" w14:paraId="02406004" w14:textId="77777777">
        <w:trPr>
          <w:jc w:val="center"/>
        </w:trPr>
        <w:tc>
          <w:tcPr>
            <w:tcW w:w="1522" w:type="dxa"/>
            <w:vMerge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10041179" w14:textId="77777777" w:rsidR="00C145E8" w:rsidRDefault="00C145E8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437C38B1" w14:textId="77777777" w:rsidR="00C145E8" w:rsidRDefault="00000000">
            <w:pPr>
              <w:rPr>
                <w:rFonts w:ascii="Times New Roman" w:eastAsia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1"/>
              </w:rPr>
              <w:t>R    AAGGGCATCTATGGTCACAATG</w:t>
            </w:r>
            <w:bookmarkEnd w:id="0"/>
          </w:p>
        </w:tc>
      </w:tr>
    </w:tbl>
    <w:p w14:paraId="420F0265" w14:textId="77777777" w:rsidR="00C145E8" w:rsidRDefault="00C145E8"/>
    <w:p w14:paraId="3F425253" w14:textId="77777777" w:rsidR="00C145E8" w:rsidRDefault="00C145E8">
      <w:pPr>
        <w:spacing w:line="360" w:lineRule="auto"/>
        <w:ind w:left="420" w:hanging="420"/>
        <w:jc w:val="center"/>
        <w:rPr>
          <w:rFonts w:ascii="Times New Roman" w:eastAsia="幼圆" w:hAnsi="Times New Roman" w:cs="Times New Roman"/>
          <w:b/>
          <w:bCs/>
          <w:szCs w:val="21"/>
        </w:rPr>
      </w:pPr>
    </w:p>
    <w:p w14:paraId="4ADC9C6C" w14:textId="77777777" w:rsidR="00C145E8" w:rsidRDefault="00000000">
      <w:pPr>
        <w:spacing w:line="360" w:lineRule="auto"/>
        <w:ind w:left="420" w:hanging="420"/>
        <w:jc w:val="center"/>
      </w:pPr>
      <w:r>
        <w:rPr>
          <w:rFonts w:ascii="Times New Roman" w:eastAsia="幼圆" w:hAnsi="Times New Roman" w:cs="Times New Roman"/>
          <w:b/>
          <w:bCs/>
          <w:szCs w:val="21"/>
        </w:rPr>
        <w:t>Table</w:t>
      </w:r>
      <w:proofErr w:type="gramStart"/>
      <w:r>
        <w:rPr>
          <w:rFonts w:ascii="Times New Roman" w:eastAsia="幼圆" w:hAnsi="Times New Roman" w:cs="Times New Roman" w:hint="eastAsia"/>
          <w:b/>
          <w:bCs/>
          <w:szCs w:val="21"/>
        </w:rPr>
        <w:t>3</w:t>
      </w:r>
      <w:r>
        <w:rPr>
          <w:rFonts w:ascii="Times New Roman" w:eastAsia="幼圆" w:hAnsi="Times New Roman" w:cs="Times New Roman"/>
          <w:b/>
          <w:bCs/>
          <w:szCs w:val="21"/>
        </w:rPr>
        <w:t xml:space="preserve"> :Treatment</w:t>
      </w:r>
      <w:proofErr w:type="gramEnd"/>
      <w:r>
        <w:rPr>
          <w:rFonts w:ascii="Times New Roman" w:eastAsia="幼圆" w:hAnsi="Times New Roman" w:cs="Times New Roman"/>
          <w:b/>
          <w:bCs/>
          <w:szCs w:val="21"/>
        </w:rPr>
        <w:t xml:space="preserve"> status of 8 patient samples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5"/>
        <w:gridCol w:w="1638"/>
        <w:gridCol w:w="4056"/>
        <w:gridCol w:w="1913"/>
      </w:tblGrid>
      <w:tr w:rsidR="00C145E8" w14:paraId="4D2AF337" w14:textId="77777777">
        <w:tc>
          <w:tcPr>
            <w:tcW w:w="915" w:type="dxa"/>
          </w:tcPr>
          <w:p w14:paraId="11B551A8" w14:textId="77777777" w:rsidR="00C145E8" w:rsidRDefault="00000000">
            <w:pPr>
              <w:rPr>
                <w:rFonts w:ascii="Times New Roman" w:eastAsia="Helvetica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>Sample number</w:t>
            </w:r>
          </w:p>
        </w:tc>
        <w:tc>
          <w:tcPr>
            <w:tcW w:w="1638" w:type="dxa"/>
          </w:tcPr>
          <w:p w14:paraId="64AE6CA3" w14:textId="77777777" w:rsidR="00C145E8" w:rsidRDefault="00000000">
            <w:pPr>
              <w:rPr>
                <w:rFonts w:ascii="Times New Roman" w:eastAsia="Helvetica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 xml:space="preserve">Final Diagnosis </w:t>
            </w:r>
          </w:p>
          <w:p w14:paraId="6385CB78" w14:textId="77777777" w:rsidR="00C145E8" w:rsidRDefault="00000000">
            <w:pPr>
              <w:rPr>
                <w:rFonts w:ascii="Times New Roman" w:eastAsia="Helvetica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>(FIGO Staging)</w:t>
            </w:r>
          </w:p>
        </w:tc>
        <w:tc>
          <w:tcPr>
            <w:tcW w:w="4056" w:type="dxa"/>
          </w:tcPr>
          <w:p w14:paraId="6738AC75" w14:textId="77777777" w:rsidR="00C145E8" w:rsidRDefault="00000000">
            <w:pPr>
              <w:ind w:firstLineChars="600" w:firstLine="1260"/>
              <w:rPr>
                <w:rFonts w:ascii="Times New Roman" w:eastAsia="Helvetica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>Surgical modality</w:t>
            </w:r>
          </w:p>
        </w:tc>
        <w:tc>
          <w:tcPr>
            <w:tcW w:w="1913" w:type="dxa"/>
          </w:tcPr>
          <w:p w14:paraId="2C6172E0" w14:textId="77777777" w:rsidR="00C145E8" w:rsidRDefault="00000000">
            <w:pPr>
              <w:rPr>
                <w:rFonts w:ascii="Times New Roman" w:eastAsia="Helvetica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>Postoperative chemotherapy regimen and dose</w:t>
            </w:r>
          </w:p>
        </w:tc>
      </w:tr>
      <w:tr w:rsidR="00C145E8" w14:paraId="48E09F7C" w14:textId="77777777">
        <w:tc>
          <w:tcPr>
            <w:tcW w:w="915" w:type="dxa"/>
          </w:tcPr>
          <w:p w14:paraId="436A6B1A" w14:textId="77777777" w:rsidR="00C145E8" w:rsidRDefault="00000000">
            <w:pPr>
              <w:spacing w:line="360" w:lineRule="auto"/>
              <w:ind w:firstLineChars="100" w:firstLine="220"/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638" w:type="dxa"/>
          </w:tcPr>
          <w:p w14:paraId="34B465AE" w14:textId="77777777" w:rsidR="00C145E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  <w:t>IVB</w:t>
            </w:r>
          </w:p>
        </w:tc>
        <w:tc>
          <w:tcPr>
            <w:tcW w:w="4056" w:type="dxa"/>
          </w:tcPr>
          <w:p w14:paraId="3EDF5BAF" w14:textId="77777777" w:rsidR="00C145E8" w:rsidRDefault="00000000">
            <w:pP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 xml:space="preserve">Total hysterectomy with bilateral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adnexect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Helvetica" w:hAnsi="Times New Roman" w:cs="Times New Roman"/>
                <w:szCs w:val="21"/>
              </w:rPr>
              <w:t>omy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Helvetica" w:hAnsi="Times New Roman" w:cs="Times New Roman"/>
                <w:szCs w:val="21"/>
              </w:rPr>
              <w:t>partial</w:t>
            </w:r>
            <w:proofErr w:type="gramEnd"/>
            <w:r>
              <w:rPr>
                <w:rFonts w:ascii="Times New Roman" w:eastAsia="Helvetica" w:hAnsi="Times New Roman" w:cs="Times New Roman"/>
                <w:szCs w:val="21"/>
              </w:rPr>
              <w:t xml:space="preserve"> rectal, sigmoid colon, left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Helvetica" w:hAnsi="Times New Roman" w:cs="Times New Roman"/>
                <w:szCs w:val="21"/>
              </w:rPr>
              <w:t xml:space="preserve">colon, greater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omentum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, appendix, pelvic and abdominal lymph node dissection, presacral lymph node dissection,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diaphrag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matic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 peritonectomy, peritoneal stripping of the bladder surface, resection of lesions in the right colonic groove, resection of lesions in the porta hepatis, resection of the hepatoduodenal ligament, placement of a venous infusion port</w:t>
            </w:r>
          </w:p>
        </w:tc>
        <w:tc>
          <w:tcPr>
            <w:tcW w:w="1913" w:type="dxa"/>
          </w:tcPr>
          <w:p w14:paraId="6A4BB24F" w14:textId="77777777" w:rsidR="00C145E8" w:rsidRDefault="00000000">
            <w:pPr>
              <w:spacing w:line="360" w:lineRule="auto"/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Paclitaxel 350mg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C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arboplatin700mg</w:t>
            </w:r>
          </w:p>
        </w:tc>
      </w:tr>
      <w:tr w:rsidR="00C145E8" w14:paraId="33660275" w14:textId="77777777">
        <w:tc>
          <w:tcPr>
            <w:tcW w:w="915" w:type="dxa"/>
          </w:tcPr>
          <w:p w14:paraId="08F22C78" w14:textId="77777777" w:rsidR="00C145E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638" w:type="dxa"/>
          </w:tcPr>
          <w:p w14:paraId="532B4EF2" w14:textId="77777777" w:rsidR="00C145E8" w:rsidRDefault="00000000">
            <w:pPr>
              <w:spacing w:line="360" w:lineRule="auto"/>
              <w:jc w:val="center"/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2"/>
                <w:sz w:val="22"/>
                <w:szCs w:val="22"/>
                <w:shd w:val="clear" w:color="auto" w:fill="FFFFFF"/>
              </w:rPr>
              <w:t>IVB</w:t>
            </w:r>
          </w:p>
        </w:tc>
        <w:tc>
          <w:tcPr>
            <w:tcW w:w="4056" w:type="dxa"/>
          </w:tcPr>
          <w:p w14:paraId="294FE9FB" w14:textId="77777777" w:rsidR="00C145E8" w:rsidRDefault="00000000">
            <w:pP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bookmarkStart w:id="6" w:name="OLE_LINK6"/>
            <w:r>
              <w:rPr>
                <w:rFonts w:ascii="Times New Roman" w:eastAsia="Helvetica" w:hAnsi="Times New Roman" w:cs="Times New Roman"/>
                <w:szCs w:val="21"/>
              </w:rPr>
              <w:t xml:space="preserve">Total hysterectomy with bilateral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adnexect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omy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, resection of liver metastases,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splenect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omy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, right diaphragmatic resection, after resection of the greater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omentum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>, para-aortic lymph node dissection, pelvic lymph node dissection, uterosacral ligament resection, placement of a venous infusion port</w:t>
            </w:r>
            <w:bookmarkEnd w:id="6"/>
          </w:p>
        </w:tc>
        <w:tc>
          <w:tcPr>
            <w:tcW w:w="1913" w:type="dxa"/>
          </w:tcPr>
          <w:p w14:paraId="50130326" w14:textId="77777777" w:rsidR="00C145E8" w:rsidRDefault="00000000">
            <w:pPr>
              <w:spacing w:line="360" w:lineRule="auto"/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Paclitaxel 350mg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C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arboplatin700mg</w:t>
            </w:r>
          </w:p>
        </w:tc>
      </w:tr>
      <w:tr w:rsidR="00C145E8" w14:paraId="726A90A5" w14:textId="77777777">
        <w:tc>
          <w:tcPr>
            <w:tcW w:w="915" w:type="dxa"/>
          </w:tcPr>
          <w:p w14:paraId="66E67173" w14:textId="77777777" w:rsidR="00C145E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638" w:type="dxa"/>
          </w:tcPr>
          <w:p w14:paraId="7F5E8A37" w14:textId="77777777" w:rsidR="00C145E8" w:rsidRDefault="00000000">
            <w:pPr>
              <w:spacing w:line="360" w:lineRule="auto"/>
              <w:ind w:firstLineChars="200" w:firstLine="440"/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2"/>
                <w:sz w:val="22"/>
                <w:szCs w:val="22"/>
                <w:shd w:val="clear" w:color="auto" w:fill="FFFFFF"/>
              </w:rPr>
              <w:t>IVB</w:t>
            </w:r>
          </w:p>
        </w:tc>
        <w:tc>
          <w:tcPr>
            <w:tcW w:w="4056" w:type="dxa"/>
          </w:tcPr>
          <w:p w14:paraId="4F892008" w14:textId="77777777" w:rsidR="00C145E8" w:rsidRDefault="00000000">
            <w:pP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 xml:space="preserve">Total hysterectomy with bilateral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adnexect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omy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, resection of liver metastases,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splenect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omy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, right diaphragmatic resection, after resection of the greater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omentum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>, para-aortic lymph node dissection, pelvic lymph node dissection, uterosacral ligament resection, placement of a venous infusion port</w:t>
            </w:r>
          </w:p>
        </w:tc>
        <w:tc>
          <w:tcPr>
            <w:tcW w:w="1913" w:type="dxa"/>
          </w:tcPr>
          <w:p w14:paraId="055095DB" w14:textId="77777777" w:rsidR="00C145E8" w:rsidRDefault="00000000">
            <w:pPr>
              <w:spacing w:line="360" w:lineRule="auto"/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 xml:space="preserve">Paclitaxel 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50mg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C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arboplatin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  <w:shd w:val="clear" w:color="auto" w:fill="FFFFFF"/>
              </w:rPr>
              <w:t>150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mg</w:t>
            </w:r>
          </w:p>
        </w:tc>
      </w:tr>
      <w:tr w:rsidR="00C145E8" w14:paraId="15EB0E50" w14:textId="77777777">
        <w:tc>
          <w:tcPr>
            <w:tcW w:w="915" w:type="dxa"/>
          </w:tcPr>
          <w:p w14:paraId="0DD7FF08" w14:textId="77777777" w:rsidR="00C145E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638" w:type="dxa"/>
          </w:tcPr>
          <w:p w14:paraId="5780ECDC" w14:textId="77777777" w:rsidR="00C145E8" w:rsidRDefault="00000000">
            <w:pPr>
              <w:ind w:firstLineChars="200" w:firstLine="440"/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kern w:val="2"/>
                <w:sz w:val="22"/>
                <w:szCs w:val="22"/>
                <w:shd w:val="clear" w:color="auto" w:fill="FFFFFF"/>
              </w:rPr>
              <w:t>IVB</w:t>
            </w:r>
          </w:p>
        </w:tc>
        <w:tc>
          <w:tcPr>
            <w:tcW w:w="4056" w:type="dxa"/>
          </w:tcPr>
          <w:p w14:paraId="757A4024" w14:textId="77777777" w:rsidR="00C145E8" w:rsidRDefault="00000000">
            <w:pP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 xml:space="preserve">Bilateral ovarian tumors, lesions on the greater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omentum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>, surface lesions on the rectum, clearance of pelvic and abdominal lesions, eradication of tumor cells</w:t>
            </w:r>
          </w:p>
        </w:tc>
        <w:tc>
          <w:tcPr>
            <w:tcW w:w="1913" w:type="dxa"/>
          </w:tcPr>
          <w:p w14:paraId="550AC5D3" w14:textId="77777777" w:rsidR="00C145E8" w:rsidRDefault="00000000">
            <w:pPr>
              <w:spacing w:line="360" w:lineRule="auto"/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</w:pPr>
            <w:bookmarkStart w:id="7" w:name="OLE_LINK8"/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 xml:space="preserve">Paclitaxel 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50mg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C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arboplatin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  <w:shd w:val="clear" w:color="auto" w:fill="FFFFFF"/>
              </w:rPr>
              <w:t>4</w:t>
            </w:r>
            <w:r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0mg</w:t>
            </w:r>
            <w:bookmarkEnd w:id="7"/>
          </w:p>
        </w:tc>
      </w:tr>
      <w:tr w:rsidR="00C145E8" w14:paraId="46102A5C" w14:textId="77777777">
        <w:tc>
          <w:tcPr>
            <w:tcW w:w="915" w:type="dxa"/>
          </w:tcPr>
          <w:p w14:paraId="50D82E88" w14:textId="77777777" w:rsidR="00C145E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638" w:type="dxa"/>
          </w:tcPr>
          <w:p w14:paraId="3145A113" w14:textId="77777777" w:rsidR="00C145E8" w:rsidRDefault="00000000">
            <w:pPr>
              <w:ind w:firstLineChars="200" w:firstLine="440"/>
              <w:rPr>
                <w:rFonts w:ascii="Times New Roman" w:eastAsia="Helvetica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kern w:val="2"/>
                <w:sz w:val="22"/>
                <w:szCs w:val="22"/>
                <w:shd w:val="clear" w:color="auto" w:fill="FFFFFF"/>
              </w:rPr>
              <w:t>IVB</w:t>
            </w:r>
          </w:p>
        </w:tc>
        <w:tc>
          <w:tcPr>
            <w:tcW w:w="4056" w:type="dxa"/>
          </w:tcPr>
          <w:p w14:paraId="5E2C3920" w14:textId="77777777" w:rsidR="00C145E8" w:rsidRDefault="00000000">
            <w:pPr>
              <w:rPr>
                <w:rFonts w:ascii="Times New Roman" w:eastAsia="Helvetica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 xml:space="preserve">Total hysterectomy with bilateral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adnexect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omy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, hepatic metastasis, splenectomy, right diaphragmatic resection, after greater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lastRenderedPageBreak/>
              <w:t>omentum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 resection, para-aortic lymph node dissection, pelvic lymph node dissection, uterosacral excavation, placement of a venous infusion port</w:t>
            </w:r>
          </w:p>
        </w:tc>
        <w:tc>
          <w:tcPr>
            <w:tcW w:w="1913" w:type="dxa"/>
          </w:tcPr>
          <w:p w14:paraId="389205C4" w14:textId="77777777" w:rsidR="00C145E8" w:rsidRDefault="00000000">
            <w:pPr>
              <w:spacing w:line="360" w:lineRule="auto"/>
              <w:rPr>
                <w:rFonts w:ascii="Times New Roman" w:eastAsia="Helvetica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lastRenderedPageBreak/>
              <w:t>Paclitaxel 400mg, Carboplatin550mg</w:t>
            </w:r>
          </w:p>
        </w:tc>
      </w:tr>
      <w:tr w:rsidR="00C145E8" w14:paraId="55776D11" w14:textId="77777777">
        <w:tc>
          <w:tcPr>
            <w:tcW w:w="915" w:type="dxa"/>
          </w:tcPr>
          <w:p w14:paraId="5E5AC05B" w14:textId="77777777" w:rsidR="00C145E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638" w:type="dxa"/>
          </w:tcPr>
          <w:p w14:paraId="2BE674C6" w14:textId="77777777" w:rsidR="00C145E8" w:rsidRDefault="00000000">
            <w:pPr>
              <w:ind w:firstLineChars="200" w:firstLine="440"/>
              <w:rPr>
                <w:rFonts w:ascii="Times New Roman" w:eastAsia="Helvetica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kern w:val="2"/>
                <w:sz w:val="22"/>
                <w:szCs w:val="22"/>
                <w:shd w:val="clear" w:color="auto" w:fill="FFFFFF"/>
              </w:rPr>
              <w:t>IVB</w:t>
            </w:r>
          </w:p>
        </w:tc>
        <w:tc>
          <w:tcPr>
            <w:tcW w:w="4056" w:type="dxa"/>
          </w:tcPr>
          <w:p w14:paraId="144D0BA1" w14:textId="77777777" w:rsidR="00C145E8" w:rsidRDefault="00000000">
            <w:pPr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 xml:space="preserve">Uterine adnexa, greater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omentum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>, hepatic ligaments, transverse colon, pelvic and abdominal lymph nodes, appendix, diaphragm, bladder</w:t>
            </w:r>
          </w:p>
        </w:tc>
        <w:tc>
          <w:tcPr>
            <w:tcW w:w="1913" w:type="dxa"/>
          </w:tcPr>
          <w:p w14:paraId="0947EEC5" w14:textId="62639A79" w:rsidR="00C145E8" w:rsidRDefault="00000000" w:rsidP="00540B1B">
            <w:pPr>
              <w:spacing w:line="360" w:lineRule="auto"/>
              <w:jc w:val="left"/>
              <w:rPr>
                <w:rFonts w:ascii="Times New Roman" w:eastAsia="Helvetica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>Dorou</w:t>
            </w:r>
            <w:r w:rsidR="00540B1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Helvetica" w:hAnsi="Times New Roman" w:cs="Times New Roman"/>
                <w:szCs w:val="21"/>
              </w:rPr>
              <w:t>40mg, Carboplatin</w:t>
            </w:r>
            <w:r w:rsidR="00540B1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Helvetica" w:hAnsi="Times New Roman" w:cs="Times New Roman"/>
                <w:szCs w:val="21"/>
              </w:rPr>
              <w:t>500mg</w:t>
            </w:r>
          </w:p>
        </w:tc>
      </w:tr>
      <w:tr w:rsidR="00C145E8" w14:paraId="2EBEF66D" w14:textId="77777777">
        <w:tc>
          <w:tcPr>
            <w:tcW w:w="915" w:type="dxa"/>
          </w:tcPr>
          <w:p w14:paraId="365572B3" w14:textId="77777777" w:rsidR="00C145E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638" w:type="dxa"/>
          </w:tcPr>
          <w:p w14:paraId="7B2C8047" w14:textId="77777777" w:rsidR="00C145E8" w:rsidRDefault="00000000">
            <w:pPr>
              <w:ind w:firstLineChars="200" w:firstLine="440"/>
              <w:rPr>
                <w:rFonts w:ascii="Times New Roman" w:eastAsia="Helvetica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kern w:val="2"/>
                <w:sz w:val="22"/>
                <w:szCs w:val="22"/>
                <w:shd w:val="clear" w:color="auto" w:fill="FFFFFF"/>
              </w:rPr>
              <w:t>IVB</w:t>
            </w:r>
          </w:p>
        </w:tc>
        <w:tc>
          <w:tcPr>
            <w:tcW w:w="4056" w:type="dxa"/>
          </w:tcPr>
          <w:p w14:paraId="32BC8EC6" w14:textId="77777777" w:rsidR="00C145E8" w:rsidRDefault="00000000">
            <w:pPr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 xml:space="preserve">Total hysterectomy with bilateral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adnexect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omy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, hepatic metastasis, splenectomy, right diaphragmatic resection, after greater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omentum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 resection, para-aortic lymph node dissection, pelvic lymph node dissection, uterosacral excavation, placement of a venous infusion port</w:t>
            </w:r>
          </w:p>
        </w:tc>
        <w:tc>
          <w:tcPr>
            <w:tcW w:w="1913" w:type="dxa"/>
          </w:tcPr>
          <w:p w14:paraId="213B1B47" w14:textId="22DA5468" w:rsidR="00C145E8" w:rsidRDefault="00000000" w:rsidP="00540B1B">
            <w:pPr>
              <w:spacing w:line="360" w:lineRule="auto"/>
              <w:jc w:val="left"/>
              <w:rPr>
                <w:rFonts w:ascii="Times New Roman" w:eastAsia="Helvetica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>Paclitaxel</w:t>
            </w:r>
            <w:r w:rsidR="00540B1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Helvetica" w:hAnsi="Times New Roman" w:cs="Times New Roman" w:hint="eastAsia"/>
                <w:szCs w:val="21"/>
              </w:rPr>
              <w:t>35</w:t>
            </w:r>
            <w:r>
              <w:rPr>
                <w:rFonts w:ascii="Times New Roman" w:eastAsia="Helvetica" w:hAnsi="Times New Roman" w:cs="Times New Roman"/>
                <w:szCs w:val="21"/>
              </w:rPr>
              <w:t xml:space="preserve">0mg, </w:t>
            </w:r>
            <w:bookmarkStart w:id="8" w:name="OLE_LINK10"/>
            <w:r>
              <w:rPr>
                <w:rFonts w:ascii="Times New Roman" w:eastAsia="Helvetica" w:hAnsi="Times New Roman" w:cs="Times New Roman"/>
                <w:szCs w:val="21"/>
              </w:rPr>
              <w:t>Carboplatin</w:t>
            </w:r>
            <w:r w:rsidR="00540B1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Helvetica" w:hAnsi="Times New Roman" w:cs="Times New Roman" w:hint="eastAsia"/>
                <w:szCs w:val="21"/>
              </w:rPr>
              <w:t>45</w:t>
            </w:r>
            <w:r>
              <w:rPr>
                <w:rFonts w:ascii="Times New Roman" w:eastAsia="Helvetica" w:hAnsi="Times New Roman" w:cs="Times New Roman"/>
                <w:szCs w:val="21"/>
              </w:rPr>
              <w:t>0mg</w:t>
            </w:r>
            <w:bookmarkEnd w:id="8"/>
          </w:p>
        </w:tc>
      </w:tr>
      <w:tr w:rsidR="00C145E8" w14:paraId="44AF2059" w14:textId="77777777">
        <w:tc>
          <w:tcPr>
            <w:tcW w:w="915" w:type="dxa"/>
          </w:tcPr>
          <w:p w14:paraId="4E2BDCC6" w14:textId="77777777" w:rsidR="00C145E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638" w:type="dxa"/>
          </w:tcPr>
          <w:p w14:paraId="4EC0AD38" w14:textId="77777777" w:rsidR="00C145E8" w:rsidRDefault="00000000" w:rsidP="00540B1B">
            <w:pPr>
              <w:jc w:val="center"/>
              <w:rPr>
                <w:rFonts w:ascii="Times New Roman" w:eastAsia="Helvetica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>IIIC</w:t>
            </w:r>
          </w:p>
        </w:tc>
        <w:tc>
          <w:tcPr>
            <w:tcW w:w="4056" w:type="dxa"/>
          </w:tcPr>
          <w:p w14:paraId="1DA8174C" w14:textId="77777777" w:rsidR="00C145E8" w:rsidRDefault="00000000">
            <w:pPr>
              <w:rPr>
                <w:rFonts w:ascii="Times New Roman" w:eastAsia="Helvetica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 xml:space="preserve">Total hysterectomy with bilateral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adnexect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omy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 xml:space="preserve">, greater </w:t>
            </w:r>
            <w:proofErr w:type="spellStart"/>
            <w:r>
              <w:rPr>
                <w:rFonts w:ascii="Times New Roman" w:eastAsia="Helvetica" w:hAnsi="Times New Roman" w:cs="Times New Roman"/>
                <w:szCs w:val="21"/>
              </w:rPr>
              <w:t>omentum</w:t>
            </w:r>
            <w:proofErr w:type="spellEnd"/>
            <w:r>
              <w:rPr>
                <w:rFonts w:ascii="Times New Roman" w:eastAsia="Helvetica" w:hAnsi="Times New Roman" w:cs="Times New Roman"/>
                <w:szCs w:val="21"/>
              </w:rPr>
              <w:t>, pelvic and abdominal lymph nodes, transverse colon, rectum.</w:t>
            </w:r>
          </w:p>
        </w:tc>
        <w:tc>
          <w:tcPr>
            <w:tcW w:w="1913" w:type="dxa"/>
          </w:tcPr>
          <w:p w14:paraId="14434C45" w14:textId="3EE7AD85" w:rsidR="00C145E8" w:rsidRDefault="00000000" w:rsidP="00540B1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55555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Cs w:val="21"/>
              </w:rPr>
              <w:t>Paclitaxel</w:t>
            </w:r>
            <w:r w:rsidR="00540B1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Helvetica" w:hAnsi="Times New Roman" w:cs="Times New Roman" w:hint="eastAsia"/>
                <w:szCs w:val="21"/>
              </w:rPr>
              <w:t>35</w:t>
            </w:r>
            <w:r>
              <w:rPr>
                <w:rFonts w:ascii="Times New Roman" w:eastAsia="Helvetica" w:hAnsi="Times New Roman" w:cs="Times New Roman"/>
                <w:szCs w:val="21"/>
              </w:rPr>
              <w:t>0mg, Carboplatin</w:t>
            </w:r>
            <w:r w:rsidR="00540B1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Helvetica" w:hAnsi="Times New Roman" w:cs="Times New Roman" w:hint="eastAsia"/>
                <w:szCs w:val="21"/>
              </w:rPr>
              <w:t>45</w:t>
            </w:r>
            <w:r>
              <w:rPr>
                <w:rFonts w:ascii="Times New Roman" w:eastAsia="Helvetica" w:hAnsi="Times New Roman" w:cs="Times New Roman"/>
                <w:szCs w:val="21"/>
              </w:rPr>
              <w:t>0mg</w:t>
            </w:r>
          </w:p>
        </w:tc>
      </w:tr>
    </w:tbl>
    <w:p w14:paraId="5C5D7685" w14:textId="77777777" w:rsidR="00C145E8" w:rsidRDefault="00C145E8"/>
    <w:sectPr w:rsidR="00C14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910DD" w14:textId="77777777" w:rsidR="00EF3FD2" w:rsidRDefault="00EF3FD2" w:rsidP="00540B1B">
      <w:r>
        <w:separator/>
      </w:r>
    </w:p>
  </w:endnote>
  <w:endnote w:type="continuationSeparator" w:id="0">
    <w:p w14:paraId="0E2C6033" w14:textId="77777777" w:rsidR="00EF3FD2" w:rsidRDefault="00EF3FD2" w:rsidP="0054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9CA93" w14:textId="77777777" w:rsidR="00EF3FD2" w:rsidRDefault="00EF3FD2" w:rsidP="00540B1B">
      <w:r>
        <w:separator/>
      </w:r>
    </w:p>
  </w:footnote>
  <w:footnote w:type="continuationSeparator" w:id="0">
    <w:p w14:paraId="5CCE3A2D" w14:textId="77777777" w:rsidR="00EF3FD2" w:rsidRDefault="00EF3FD2" w:rsidP="0054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NkMjljODhlOWIxZDU0NWVlMjA3MjhiZjFmMzQwNWUifQ=="/>
  </w:docVars>
  <w:rsids>
    <w:rsidRoot w:val="00C145E8"/>
    <w:rsid w:val="00233059"/>
    <w:rsid w:val="00540B1B"/>
    <w:rsid w:val="006726B9"/>
    <w:rsid w:val="00C145E8"/>
    <w:rsid w:val="00EF3FD2"/>
    <w:rsid w:val="1F930664"/>
    <w:rsid w:val="57BD4A5B"/>
    <w:rsid w:val="5F670F17"/>
    <w:rsid w:val="63006962"/>
    <w:rsid w:val="7197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6AB5C"/>
  <w15:docId w15:val="{F9694468-4B27-4817-A795-144091FB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Theme="minorHAnsi" w:cstheme="minorBid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header"/>
    <w:basedOn w:val="a"/>
    <w:link w:val="a5"/>
    <w:rsid w:val="00540B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0B1B"/>
    <w:rPr>
      <w:rFonts w:ascii="Calibri" w:eastAsiaTheme="minorEastAsia" w:hAnsiTheme="minorHAnsi" w:cstheme="minorBidi"/>
      <w:sz w:val="18"/>
      <w:szCs w:val="18"/>
    </w:rPr>
  </w:style>
  <w:style w:type="paragraph" w:styleId="a6">
    <w:name w:val="footer"/>
    <w:basedOn w:val="a"/>
    <w:link w:val="a7"/>
    <w:rsid w:val="00540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0B1B"/>
    <w:rPr>
      <w:rFonts w:ascii="Calibr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yun123456</dc:creator>
  <cp:lastModifiedBy>芸芸 郑</cp:lastModifiedBy>
  <cp:revision>2</cp:revision>
  <dcterms:created xsi:type="dcterms:W3CDTF">2024-06-04T01:05:00Z</dcterms:created>
  <dcterms:modified xsi:type="dcterms:W3CDTF">2024-09-06T13:39:00Z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4E06B536AED5460C9E0AE67C0B899210_12</vt:lpwstr>
  </property>
</Properties>
</file>