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C0FC8" w:rsidRDefault="00000000">
      <w:pPr>
        <w:pStyle w:val="Heading1"/>
        <w:jc w:val="center"/>
        <w:rPr>
          <w:sz w:val="36"/>
          <w:szCs w:val="36"/>
        </w:rPr>
      </w:pPr>
      <w:r>
        <w:rPr>
          <w:sz w:val="36"/>
          <w:szCs w:val="36"/>
        </w:rPr>
        <w:t>Integrated Spatial Cost-Benefit Analysis of Large-Scale Mangrove Conservation and Restoration in Indonesia: Supplementary Information</w:t>
      </w:r>
    </w:p>
    <w:p w14:paraId="00000002" w14:textId="77777777" w:rsidR="00AC0FC8" w:rsidRDefault="00AC0FC8"/>
    <w:p w14:paraId="00000003" w14:textId="77777777" w:rsidR="00AC0FC8" w:rsidRDefault="00AC0FC8"/>
    <w:bookmarkStart w:id="0" w:name="_heading=h.olmoq3cpusq4" w:colFirst="0" w:colLast="0"/>
    <w:bookmarkEnd w:id="0"/>
    <w:p w14:paraId="00000004" w14:textId="77777777" w:rsidR="00AC0FC8" w:rsidRDefault="00000000">
      <w:pPr>
        <w:pStyle w:val="Heading2"/>
      </w:pPr>
      <w:sdt>
        <w:sdtPr>
          <w:tag w:val="goog_rdk_0"/>
          <w:id w:val="820398271"/>
        </w:sdtPr>
        <w:sdtContent/>
      </w:sdt>
      <w:r>
        <w:t>Valuation of coastal protection</w:t>
      </w:r>
    </w:p>
    <w:p w14:paraId="00000005" w14:textId="77777777" w:rsidR="00AC0FC8" w:rsidRDefault="00000000">
      <w:r>
        <w:t>Coastal protection is valued using the Avoided Damage Cost approach, which is commonly used in engineering and insurance sectors and recommended for the assessment of coastal protection services from habitats. The flood protection benefits provided by mangroves are assessed as the flood damages avoided to people and property by keeping mangroves in place. The approach couples offshore storm models with coastal processes and flood models to measure the flooding that occurs with and without mangroves under different storm conditions. These flood extents are used to estimate the avoided flood damages to people and property and hence the expected benefits of mangroves in economic terms by quantifying the avoided damages to properties that can be attributed to the presence of mangroves.</w:t>
      </w:r>
    </w:p>
    <w:p w14:paraId="00000006" w14:textId="6E7AEC64" w:rsidR="00AC0FC8" w:rsidRDefault="00000000">
      <w:r>
        <w:t>The coastal protection values for mangroves used here are the first global estimates of flood risk reduction benefits provided from process-based models. This work represents the state of the art in global flood risk and benefits assessment and has been shown to provide better estimates than replacement cost approaches (</w:t>
      </w:r>
      <w:proofErr w:type="spellStart"/>
      <w:r>
        <w:t>Barbier</w:t>
      </w:r>
      <w:proofErr w:type="spellEnd"/>
      <w:r>
        <w:t>, 2015; World Bank, 2016). Following the expected damage function approach, the role of mangroves in coastal protection is examined by measuring the economic impacts of coastal flooding on people and property under two scenarios: with and without mangroves. The “without mangroves” scenario assumes complete loss of the habitat and the consequent erosion of the intertidal area into a smooth sandy surface.</w:t>
      </w:r>
    </w:p>
    <w:p w14:paraId="00000007" w14:textId="77777777" w:rsidR="00AC0FC8" w:rsidRDefault="00000000">
      <w:r>
        <w:t>We extracted estimates of avoided damage costs from a global analysis conducted by Menendez et al. (2020). This applies a probabilistic, process-based valuation of mangroves’ effects in protecting people and property in coastal communities. This analysis involved five steps:</w:t>
      </w:r>
    </w:p>
    <w:p w14:paraId="00000008" w14:textId="67A39446" w:rsidR="00AC0FC8" w:rsidRDefault="00000000">
      <w:pPr>
        <w:numPr>
          <w:ilvl w:val="0"/>
          <w:numId w:val="3"/>
        </w:numPr>
        <w:spacing w:after="0"/>
      </w:pPr>
      <w:r>
        <w:t>Estimating and characterizing offshore dynamic conditions (e.</w:t>
      </w:r>
      <w:r w:rsidR="00942562">
        <w:t>g</w:t>
      </w:r>
      <w:r>
        <w:t>.</w:t>
      </w:r>
      <w:r w:rsidR="00942562">
        <w:t>,</w:t>
      </w:r>
      <w:r>
        <w:t xml:space="preserve"> Wave height, wave period, storm surge and astronomical tide) produced from tropical cyclones and regular climate conditions</w:t>
      </w:r>
    </w:p>
    <w:p w14:paraId="00000009" w14:textId="77777777" w:rsidR="00AC0FC8" w:rsidRDefault="00000000">
      <w:pPr>
        <w:numPr>
          <w:ilvl w:val="0"/>
          <w:numId w:val="3"/>
        </w:numPr>
        <w:spacing w:after="0"/>
      </w:pPr>
      <w:r>
        <w:t>Applying process-based models to downscale the offshore dynamics to the nearshore location of mangrove areas.</w:t>
      </w:r>
    </w:p>
    <w:p w14:paraId="0000000A" w14:textId="77777777" w:rsidR="00AC0FC8" w:rsidRDefault="00000000">
      <w:pPr>
        <w:numPr>
          <w:ilvl w:val="0"/>
          <w:numId w:val="3"/>
        </w:numPr>
        <w:spacing w:after="0"/>
      </w:pPr>
      <w:r>
        <w:t>Evaluating the role of mangroves in nearshore dynamics to obtain the flood height behind these ecosystems at the shoreward end of each section</w:t>
      </w:r>
    </w:p>
    <w:p w14:paraId="0000000B" w14:textId="77777777" w:rsidR="00AC0FC8" w:rsidRDefault="00000000">
      <w:pPr>
        <w:numPr>
          <w:ilvl w:val="0"/>
          <w:numId w:val="3"/>
        </w:numPr>
        <w:spacing w:after="0"/>
      </w:pPr>
      <w:r>
        <w:t>Estimating the amount of land flooded by storms or high water by intersecting the flood height at the shoreline with inland topography</w:t>
      </w:r>
    </w:p>
    <w:p w14:paraId="0000000C" w14:textId="77777777" w:rsidR="00AC0FC8" w:rsidRDefault="00000000">
      <w:pPr>
        <w:numPr>
          <w:ilvl w:val="0"/>
          <w:numId w:val="3"/>
        </w:numPr>
      </w:pPr>
      <w:r>
        <w:t xml:space="preserve">Calculating biophysical interactions between hydrodynamic conditions and mangroves and then contrasting expected impacts of flooding on populations, land and property, with and without, the presence of mangroves. Industrial and residential property are included in this calculation, and the difference between the </w:t>
      </w:r>
      <w:r>
        <w:lastRenderedPageBreak/>
        <w:t xml:space="preserve">two scenarios equals coastal protection service from mangroves. Relative damages to properties are estimated using so-called depth-damage functions.  </w:t>
      </w:r>
    </w:p>
    <w:p w14:paraId="0000000D" w14:textId="77777777" w:rsidR="00AC0FC8" w:rsidRDefault="00000000">
      <w:r>
        <w:t xml:space="preserve">For further details on the valuation of the coastal protection value of mangroves, we refer to </w:t>
      </w:r>
      <w:proofErr w:type="spellStart"/>
      <w:r>
        <w:t>Menedez</w:t>
      </w:r>
      <w:proofErr w:type="spellEnd"/>
      <w:r>
        <w:t xml:space="preserve"> et al. (2020). Spatially explicit data are provided for each 20 </w:t>
      </w:r>
      <w:proofErr w:type="spellStart"/>
      <w:r>
        <w:t>kilometers</w:t>
      </w:r>
      <w:proofErr w:type="spellEnd"/>
      <w:r>
        <w:t xml:space="preserve"> of coastline with mangrove presence.  </w:t>
      </w:r>
    </w:p>
    <w:p w14:paraId="0000000E" w14:textId="77777777" w:rsidR="00AC0FC8" w:rsidRDefault="00000000">
      <w:r>
        <w:t xml:space="preserve">Valuing the coastal protection value of mangroves by quantifying avoided damages to residential and industrial property naturally introduces a strong spatial variation of values. Mangroves along coastlines that are not developed, have a low coastal protection value, whereas in coastal areas that are developed a small mangrove belt might represent a significant coastal protection value per hectare. </w:t>
      </w:r>
    </w:p>
    <w:p w14:paraId="0000000F" w14:textId="77777777" w:rsidR="00AC0FC8" w:rsidRDefault="00AC0FC8"/>
    <w:p w14:paraId="00000010" w14:textId="77777777" w:rsidR="00AC0FC8" w:rsidRDefault="00000000">
      <w:pPr>
        <w:pStyle w:val="Heading2"/>
      </w:pPr>
      <w:bookmarkStart w:id="1" w:name="_heading=h.yhs64su2oko4" w:colFirst="0" w:colLast="0"/>
      <w:bookmarkEnd w:id="1"/>
      <w:r>
        <w:t xml:space="preserve">Valuation of climate regulation </w:t>
      </w:r>
    </w:p>
    <w:p w14:paraId="00000011" w14:textId="77777777" w:rsidR="00AC0FC8" w:rsidRDefault="00000000">
      <w:r>
        <w:t>This assessment calculates the value of Indonesian mangroves for carbon storage and sequestration in two ways: reduced greenhouse gas (GHG) in the atmosphere from mangrove restoration and avoided GHG emissions from conservation of existing mangrove ecosystems. Restoration reduces GHGs because, as they regrow, mangroves take carbon from the atmosphere, sequester it in their biomass and bury it in the soil. Restoration also reduces baseline GHG emissions, because mangroves typically replace land uses that generate GHG emissions, whether these are farms, fishponds or mudflats. The averted annual GHG emissions from such land uses is part of the blue carbon value of mangrove restoration.</w:t>
      </w:r>
    </w:p>
    <w:p w14:paraId="00000012" w14:textId="565A3845" w:rsidR="00AC0FC8" w:rsidRDefault="00000000">
      <w:r>
        <w:rPr>
          <w:b/>
        </w:rPr>
        <w:t>We estimated blue carbon sequestration by calculating how much mangrove restoration reduced CO2 concentrations in the atmosphere.</w:t>
      </w:r>
      <w:r>
        <w:t xml:space="preserve"> We used measurements reported in Cameron et al. (2019) of GHG emissions of t 17 ± 5.6 tCO2e per year from partially inundated aquaculture ponds in Indonesia with no mangrove coverage. Then, we added a 15 ± 5 tCO2e per year biomass sequestration rate from mangrove restoration (average 35 years) as estimated by Cameron et al. (2019). Finally, we added the soil carbon burial estimated at 6.5 ± 2.1 tCO2e per year by </w:t>
      </w:r>
      <w:proofErr w:type="spellStart"/>
      <w:r>
        <w:t>Alongi</w:t>
      </w:r>
      <w:proofErr w:type="spellEnd"/>
      <w:r>
        <w:t xml:space="preserve"> (201</w:t>
      </w:r>
      <w:r w:rsidR="00942562">
        <w:t>6</w:t>
      </w:r>
      <w:r>
        <w:t>) to estimate a total blue carbon reduction per year per hectare of 38.5 ± 12.7 tCO2e.</w:t>
      </w:r>
    </w:p>
    <w:p w14:paraId="00000013" w14:textId="77777777" w:rsidR="00AC0FC8" w:rsidRDefault="00000000">
      <w:r>
        <w:rPr>
          <w:b/>
        </w:rPr>
        <w:t>We estimated blue carbon storage by calculating CO2 emissions that the conservation of existing mangroves (</w:t>
      </w:r>
      <w:proofErr w:type="gramStart"/>
      <w:r>
        <w:rPr>
          <w:b/>
        </w:rPr>
        <w:t>i.e.</w:t>
      </w:r>
      <w:proofErr w:type="gramEnd"/>
      <w:r>
        <w:rPr>
          <w:b/>
        </w:rPr>
        <w:t xml:space="preserve"> carbon stocks) avoided. </w:t>
      </w:r>
      <w:r>
        <w:t>Mangroves allocate 50–90% of their carbon pool below ground and store the remainder in aboveground biomass. There is uncertainty about the share of stored blue carbon that mangrove deforestation or degradation will release into the atmosphere. To value blue carbon storage in mangrove conservation areas, this assessment used a conservative approach. It assumed that conservation would avert a loss of only 25% of mangroves’ carbon stock (</w:t>
      </w:r>
      <w:proofErr w:type="spellStart"/>
      <w:r>
        <w:t>Jakovac</w:t>
      </w:r>
      <w:proofErr w:type="spellEnd"/>
      <w:r>
        <w:t xml:space="preserve"> et al., 2020). Considering a mean carbon density per hectare in mangroves of 1,083 tCO2e (</w:t>
      </w:r>
      <w:proofErr w:type="spellStart"/>
      <w:r>
        <w:t>Murdiyarso</w:t>
      </w:r>
      <w:proofErr w:type="spellEnd"/>
      <w:r>
        <w:t xml:space="preserve"> et al., 2015), estimated avoided GHG emissions per hectare from conservation are 271 tCO2e.</w:t>
      </w:r>
    </w:p>
    <w:p w14:paraId="00000014" w14:textId="006021DB" w:rsidR="00AC0FC8" w:rsidRDefault="00000000">
      <w:r>
        <w:t xml:space="preserve">The price of carbon can vary significantly between countries, political contexts and financial mechanisms. The </w:t>
      </w:r>
      <w:proofErr w:type="gramStart"/>
      <w:r>
        <w:t>High Level</w:t>
      </w:r>
      <w:proofErr w:type="gramEnd"/>
      <w:r>
        <w:t xml:space="preserve"> Commission on Carbon Prices (HLCCP) found that about 75% of the emissions that are covered by a carbon price are priced below USD 10/tCO2. But it also found that, in order to achieve the GHG reductions needed to comply with the Paris </w:t>
      </w:r>
      <w:r>
        <w:lastRenderedPageBreak/>
        <w:t>Agreement and its temperature target, carbon prices should be around USD 40-80/tonCO2 by 2020, and USD 50-100/tonCO2 by 2030 (</w:t>
      </w:r>
      <w:r w:rsidR="003E0A61">
        <w:t>Stiglitz et al.</w:t>
      </w:r>
      <w:r>
        <w:t>, 2017).</w:t>
      </w:r>
    </w:p>
    <w:p w14:paraId="00000015" w14:textId="77777777" w:rsidR="00AC0FC8" w:rsidRDefault="00000000">
      <w:r>
        <w:t>Other studies have considered different methodologies depending on whether they are determining values for carbon sequestration or carbon storage. For example, Hernández-Blanco et al. (2021) argues that, because carbon sequestration is a flow, a Social Cost of Carbon of USD 80/</w:t>
      </w:r>
      <w:proofErr w:type="spellStart"/>
      <w:r>
        <w:t>tonC</w:t>
      </w:r>
      <w:proofErr w:type="spellEnd"/>
      <w:r>
        <w:t xml:space="preserve"> as estimated by Tol (2011) is more accurate. This accounts for the cost of damage to human health, agricultural productivity and infrastructure caused by each ton of carbon emitted. On the other hand, the same study used a Marginal Abatement Cost of Carbon (MAC) of USD 125/</w:t>
      </w:r>
      <w:proofErr w:type="spellStart"/>
      <w:r>
        <w:t>tonC</w:t>
      </w:r>
      <w:proofErr w:type="spellEnd"/>
      <w:r>
        <w:t xml:space="preserve"> (as estimated by </w:t>
      </w:r>
      <w:proofErr w:type="spellStart"/>
      <w:r>
        <w:t>Jerath</w:t>
      </w:r>
      <w:proofErr w:type="spellEnd"/>
      <w:r>
        <w:t xml:space="preserve"> (2012) for the IPCC AR4 to value carbon storage, since MAC sums up the costs of eliminating each additional unit of carbon emissions. This can be translated to the economic benefit best</w:t>
      </w:r>
      <w:sdt>
        <w:sdtPr>
          <w:tag w:val="goog_rdk_1"/>
          <w:id w:val="1722713520"/>
        </w:sdtPr>
        <w:sdtContent/>
      </w:sdt>
      <w:r>
        <w:t>owed by maintaining stocks of carbon in the biosphere. The current array of methods and carbon prices can produce significant variations in the value assigned to mangroves’ climate regulation service.</w:t>
      </w:r>
    </w:p>
    <w:p w14:paraId="00000016" w14:textId="77777777" w:rsidR="00AC0FC8" w:rsidRDefault="00000000">
      <w:r>
        <w:t>In this study, we consider a very conservative lower-bound estimate of 5 USD per tCO2e, which is representative of the carbon prices traded on voluntary markets in the year this analysis was conducted (Forest Trends’ Ecosystem Marketplace, 2021)</w:t>
      </w:r>
    </w:p>
    <w:p w14:paraId="00000017" w14:textId="77777777" w:rsidR="00AC0FC8" w:rsidRDefault="00AC0FC8"/>
    <w:p w14:paraId="00000018" w14:textId="77777777" w:rsidR="00AC0FC8" w:rsidRDefault="00000000">
      <w:pPr>
        <w:pStyle w:val="Heading2"/>
      </w:pPr>
      <w:r>
        <w:t xml:space="preserve">Value transfer for estimating the value of mangrove provisioning services </w:t>
      </w:r>
    </w:p>
    <w:p w14:paraId="00000019" w14:textId="77777777" w:rsidR="00AC0FC8" w:rsidRDefault="00000000">
      <w:pPr>
        <w:pStyle w:val="Heading3"/>
      </w:pPr>
      <w:r>
        <w:t>Methodology</w:t>
      </w:r>
    </w:p>
    <w:p w14:paraId="0000001A" w14:textId="77777777" w:rsidR="00AC0FC8" w:rsidRDefault="00000000">
      <w:r>
        <w:t>The valuation method used to estimate the value of provisioning services supplied by mangroves is meta-analytic function transfer, which uses a value function estimated from the results of multiple primary studies representing multiple study sites in conjunction with information on parameter values for the policy site(s) to calculate the value(s) of ecosystem services at the policy site(s) (Brander, 2013). The approach is represented in Figure 1. A value function is an equation that relates the value of an ecosystem service to the characteristics of the ecosystem and the beneficiaries of the ecosystem service. Since the value function is estimated from the results of multiple studies it is able to represent and control for greater variation in the characteristics of ecosystems, beneficiaries and other contextual characteristics (Stanley, 2001). This feature of meta-analytic function transfer provides a means to account for simultaneous changes in the stock of ecosystems when estimating economic values for ecosystem services (i.e., the “scaling up problem”). By including an explanatory variable in the data describing each “study site” that measures the scarcity of other ecosystems in the vicinity of the “study site”, it is possible to estimate a quantified relationship between scarcity and ecosystem service value. This parameter can then be used to account for changes in ecosystem scarcity when conducting value transfers at large geographic scales (Brander et al. 2012b).</w:t>
      </w:r>
    </w:p>
    <w:p w14:paraId="0000001B" w14:textId="77777777" w:rsidR="00AC0FC8" w:rsidRDefault="00000000">
      <w:r>
        <w:t>In the specific context of Indonesian mangrove provisioning services, the methodology involved building a database of mangrove valuation results, estimating a value function using a meta-regression, and applying this to predict the value of provisioning services in Indonesia. The key steps applied in this approach are:</w:t>
      </w:r>
    </w:p>
    <w:p w14:paraId="0000001C" w14:textId="77777777" w:rsidR="00AC0FC8" w:rsidRDefault="00000000">
      <w:pPr>
        <w:numPr>
          <w:ilvl w:val="0"/>
          <w:numId w:val="1"/>
        </w:numPr>
        <w:pBdr>
          <w:top w:val="nil"/>
          <w:left w:val="nil"/>
          <w:bottom w:val="nil"/>
          <w:right w:val="nil"/>
          <w:between w:val="nil"/>
        </w:pBdr>
        <w:spacing w:after="0"/>
      </w:pPr>
      <w:r>
        <w:rPr>
          <w:rFonts w:eastAsia="Calibri" w:cs="Calibri"/>
          <w:color w:val="000000"/>
        </w:rPr>
        <w:t>Construct global database of value estimates for mangrove “study sites”</w:t>
      </w:r>
    </w:p>
    <w:p w14:paraId="0000001D" w14:textId="77777777" w:rsidR="00AC0FC8" w:rsidRDefault="00000000">
      <w:pPr>
        <w:numPr>
          <w:ilvl w:val="0"/>
          <w:numId w:val="1"/>
        </w:numPr>
        <w:pBdr>
          <w:top w:val="nil"/>
          <w:left w:val="nil"/>
          <w:bottom w:val="nil"/>
          <w:right w:val="nil"/>
          <w:between w:val="nil"/>
        </w:pBdr>
        <w:spacing w:after="0"/>
      </w:pPr>
      <w:r>
        <w:rPr>
          <w:rFonts w:eastAsia="Calibri" w:cs="Calibri"/>
          <w:color w:val="000000"/>
        </w:rPr>
        <w:t>Standardise values to USD/ha/year. Values reported in currencies other than USD are converted to USD using purchasing power parity adjusted exchange rates.</w:t>
      </w:r>
    </w:p>
    <w:p w14:paraId="0000001E" w14:textId="77777777" w:rsidR="00AC0FC8" w:rsidRDefault="00000000">
      <w:pPr>
        <w:numPr>
          <w:ilvl w:val="0"/>
          <w:numId w:val="1"/>
        </w:numPr>
        <w:pBdr>
          <w:top w:val="nil"/>
          <w:left w:val="nil"/>
          <w:bottom w:val="nil"/>
          <w:right w:val="nil"/>
          <w:between w:val="nil"/>
        </w:pBdr>
        <w:spacing w:after="0"/>
      </w:pPr>
      <w:r>
        <w:rPr>
          <w:rFonts w:eastAsia="Calibri" w:cs="Calibri"/>
          <w:color w:val="000000"/>
        </w:rPr>
        <w:lastRenderedPageBreak/>
        <w:t>Use GIS to add spatial variables (</w:t>
      </w:r>
      <w:proofErr w:type="gramStart"/>
      <w:r>
        <w:rPr>
          <w:rFonts w:eastAsia="Calibri" w:cs="Calibri"/>
          <w:color w:val="000000"/>
        </w:rPr>
        <w:t>e.g.</w:t>
      </w:r>
      <w:proofErr w:type="gramEnd"/>
      <w:r>
        <w:rPr>
          <w:rFonts w:eastAsia="Calibri" w:cs="Calibri"/>
          <w:color w:val="000000"/>
        </w:rPr>
        <w:t xml:space="preserve"> mangrove area, population density, distance to towns, road density, night time light etc.)</w:t>
      </w:r>
    </w:p>
    <w:p w14:paraId="0000001F" w14:textId="77777777" w:rsidR="00AC0FC8" w:rsidRDefault="00000000">
      <w:pPr>
        <w:numPr>
          <w:ilvl w:val="0"/>
          <w:numId w:val="1"/>
        </w:numPr>
        <w:pBdr>
          <w:top w:val="nil"/>
          <w:left w:val="nil"/>
          <w:bottom w:val="nil"/>
          <w:right w:val="nil"/>
          <w:between w:val="nil"/>
        </w:pBdr>
        <w:spacing w:after="0"/>
      </w:pPr>
      <w:r>
        <w:rPr>
          <w:rFonts w:eastAsia="Calibri" w:cs="Calibri"/>
          <w:color w:val="000000"/>
        </w:rPr>
        <w:t>Meta-regression to estimate a value function that explains variation in the dependent variable (value in USD/ha/year) by a set of explanatory variables (including spatial variables and dummy variables for the ecosystem services valued)</w:t>
      </w:r>
    </w:p>
    <w:p w14:paraId="00000020" w14:textId="77777777" w:rsidR="00AC0FC8" w:rsidRDefault="00000000">
      <w:pPr>
        <w:numPr>
          <w:ilvl w:val="0"/>
          <w:numId w:val="1"/>
        </w:numPr>
        <w:pBdr>
          <w:top w:val="nil"/>
          <w:left w:val="nil"/>
          <w:bottom w:val="nil"/>
          <w:right w:val="nil"/>
          <w:between w:val="nil"/>
        </w:pBdr>
        <w:spacing w:after="0"/>
      </w:pPr>
      <w:r>
        <w:rPr>
          <w:rFonts w:eastAsia="Calibri" w:cs="Calibri"/>
          <w:color w:val="000000"/>
        </w:rPr>
        <w:t>Construct database of “policy site” mangroves in Indonesia including same explanatory variables</w:t>
      </w:r>
    </w:p>
    <w:p w14:paraId="00000021" w14:textId="77777777" w:rsidR="00AC0FC8" w:rsidRDefault="00000000">
      <w:pPr>
        <w:numPr>
          <w:ilvl w:val="0"/>
          <w:numId w:val="1"/>
        </w:numPr>
        <w:pBdr>
          <w:top w:val="nil"/>
          <w:left w:val="nil"/>
          <w:bottom w:val="nil"/>
          <w:right w:val="nil"/>
          <w:between w:val="nil"/>
        </w:pBdr>
        <w:spacing w:after="0"/>
      </w:pPr>
      <w:r>
        <w:rPr>
          <w:rFonts w:eastAsia="Calibri" w:cs="Calibri"/>
          <w:color w:val="000000"/>
        </w:rPr>
        <w:t>Input policy site characteristics into value function to estimate site-specific values (USD/ha/year)</w:t>
      </w:r>
    </w:p>
    <w:p w14:paraId="00000022" w14:textId="77777777" w:rsidR="00AC0FC8" w:rsidRDefault="00000000">
      <w:pPr>
        <w:numPr>
          <w:ilvl w:val="0"/>
          <w:numId w:val="1"/>
        </w:numPr>
        <w:pBdr>
          <w:top w:val="nil"/>
          <w:left w:val="nil"/>
          <w:bottom w:val="nil"/>
          <w:right w:val="nil"/>
          <w:between w:val="nil"/>
        </w:pBdr>
        <w:spacing w:after="0"/>
      </w:pPr>
      <w:r>
        <w:rPr>
          <w:rFonts w:eastAsia="Calibri" w:cs="Calibri"/>
          <w:color w:val="000000"/>
        </w:rPr>
        <w:t xml:space="preserve">Multiply site-specific values by policy site areas </w:t>
      </w:r>
    </w:p>
    <w:p w14:paraId="00000023" w14:textId="77777777" w:rsidR="00AC0FC8" w:rsidRDefault="00000000">
      <w:pPr>
        <w:numPr>
          <w:ilvl w:val="0"/>
          <w:numId w:val="1"/>
        </w:numPr>
        <w:pBdr>
          <w:top w:val="nil"/>
          <w:left w:val="nil"/>
          <w:bottom w:val="nil"/>
          <w:right w:val="nil"/>
          <w:between w:val="nil"/>
        </w:pBdr>
      </w:pPr>
      <w:r>
        <w:rPr>
          <w:rFonts w:eastAsia="Calibri" w:cs="Calibri"/>
          <w:color w:val="000000"/>
        </w:rPr>
        <w:t>Aggregate to policy relevant spatial level (e.g., districts and provinces)</w:t>
      </w:r>
    </w:p>
    <w:p w14:paraId="00000024" w14:textId="77777777" w:rsidR="00AC0FC8" w:rsidRDefault="00AC0FC8"/>
    <w:p w14:paraId="00000025" w14:textId="77777777" w:rsidR="00AC0FC8" w:rsidRDefault="00000000">
      <w:pPr>
        <w:pStyle w:val="Heading3"/>
      </w:pPr>
      <w:r>
        <w:t>Mangrove value data</w:t>
      </w:r>
    </w:p>
    <w:p w14:paraId="00000026" w14:textId="77777777" w:rsidR="00AC0FC8" w:rsidRDefault="00000000">
      <w:r>
        <w:t xml:space="preserve">A global database of valuation estimates for ecosystem services provided by mangroves was constructed based on existing databases described in Brander et al. (2012a) and Brander et al., (2024). </w:t>
      </w:r>
    </w:p>
    <w:p w14:paraId="00000027" w14:textId="77777777" w:rsidR="00AC0FC8" w:rsidRDefault="00000000">
      <w:r>
        <w:t>Table 1 provides an overview of the value data for provisioning services with the number of observations per ecosystem sub-service and the mean value in USD/ha/year at 2020 price level. In total, the database of primary valuation study results contains 267 observations on the value of provisioning services from mangroves. The most commonly valued sub-services are mangrove related fisheries, extraction of fuelwood and charcoal, and extraction of timber.</w:t>
      </w:r>
    </w:p>
    <w:p w14:paraId="00000028" w14:textId="77777777" w:rsidR="00AC0FC8" w:rsidRDefault="00AC0FC8"/>
    <w:p w14:paraId="00000029" w14:textId="77777777" w:rsidR="00AC0FC8" w:rsidRDefault="00000000">
      <w:r>
        <w:t xml:space="preserve">Table 1. Provisioning (sub)services sample size and mean value </w:t>
      </w:r>
      <w:r>
        <w:rPr>
          <w:color w:val="000000"/>
        </w:rPr>
        <w:t>(USD/ha/year; 2020 prices)</w:t>
      </w:r>
    </w:p>
    <w:tbl>
      <w:tblPr>
        <w:tblStyle w:val="a"/>
        <w:tblW w:w="8931" w:type="dxa"/>
        <w:tblLayout w:type="fixed"/>
        <w:tblLook w:val="0400" w:firstRow="0" w:lastRow="0" w:firstColumn="0" w:lastColumn="0" w:noHBand="0" w:noVBand="1"/>
      </w:tblPr>
      <w:tblGrid>
        <w:gridCol w:w="3119"/>
        <w:gridCol w:w="1453"/>
        <w:gridCol w:w="1453"/>
        <w:gridCol w:w="1453"/>
        <w:gridCol w:w="1453"/>
      </w:tblGrid>
      <w:tr w:rsidR="00AC0FC8" w14:paraId="4E549528" w14:textId="77777777">
        <w:trPr>
          <w:trHeight w:val="320"/>
        </w:trPr>
        <w:tc>
          <w:tcPr>
            <w:tcW w:w="3119" w:type="dxa"/>
            <w:tcBorders>
              <w:top w:val="single" w:sz="12" w:space="0" w:color="000000"/>
              <w:left w:val="nil"/>
              <w:bottom w:val="single" w:sz="4" w:space="0" w:color="000000"/>
              <w:right w:val="nil"/>
            </w:tcBorders>
            <w:shd w:val="clear" w:color="auto" w:fill="auto"/>
            <w:vAlign w:val="center"/>
          </w:tcPr>
          <w:p w14:paraId="0000002A" w14:textId="77777777" w:rsidR="00AC0FC8" w:rsidRDefault="00000000">
            <w:r>
              <w:t>TEEB ecosystem sub-service</w:t>
            </w:r>
          </w:p>
        </w:tc>
        <w:tc>
          <w:tcPr>
            <w:tcW w:w="1453" w:type="dxa"/>
            <w:tcBorders>
              <w:top w:val="single" w:sz="12" w:space="0" w:color="000000"/>
              <w:left w:val="nil"/>
              <w:bottom w:val="single" w:sz="4" w:space="0" w:color="000000"/>
              <w:right w:val="nil"/>
            </w:tcBorders>
            <w:shd w:val="clear" w:color="auto" w:fill="auto"/>
            <w:vAlign w:val="center"/>
          </w:tcPr>
          <w:p w14:paraId="0000002B" w14:textId="77777777" w:rsidR="00AC0FC8" w:rsidRDefault="00000000">
            <w:r>
              <w:t>N</w:t>
            </w:r>
          </w:p>
        </w:tc>
        <w:tc>
          <w:tcPr>
            <w:tcW w:w="1453" w:type="dxa"/>
            <w:tcBorders>
              <w:top w:val="single" w:sz="12" w:space="0" w:color="000000"/>
              <w:left w:val="nil"/>
              <w:bottom w:val="single" w:sz="4" w:space="0" w:color="000000"/>
              <w:right w:val="nil"/>
            </w:tcBorders>
            <w:shd w:val="clear" w:color="auto" w:fill="auto"/>
            <w:vAlign w:val="center"/>
          </w:tcPr>
          <w:p w14:paraId="0000002C" w14:textId="77777777" w:rsidR="00AC0FC8" w:rsidRDefault="00000000">
            <w:r>
              <w:t>Mean</w:t>
            </w:r>
          </w:p>
        </w:tc>
        <w:tc>
          <w:tcPr>
            <w:tcW w:w="1453" w:type="dxa"/>
            <w:tcBorders>
              <w:top w:val="single" w:sz="12" w:space="0" w:color="000000"/>
              <w:left w:val="nil"/>
              <w:bottom w:val="single" w:sz="4" w:space="0" w:color="000000"/>
              <w:right w:val="nil"/>
            </w:tcBorders>
            <w:vAlign w:val="center"/>
          </w:tcPr>
          <w:p w14:paraId="0000002D" w14:textId="77777777" w:rsidR="00AC0FC8" w:rsidRDefault="00000000">
            <w:r>
              <w:t>S.D.</w:t>
            </w:r>
          </w:p>
        </w:tc>
        <w:tc>
          <w:tcPr>
            <w:tcW w:w="1453" w:type="dxa"/>
            <w:tcBorders>
              <w:top w:val="single" w:sz="12" w:space="0" w:color="000000"/>
              <w:left w:val="nil"/>
              <w:bottom w:val="single" w:sz="4" w:space="0" w:color="000000"/>
              <w:right w:val="nil"/>
            </w:tcBorders>
          </w:tcPr>
          <w:p w14:paraId="0000002E" w14:textId="77777777" w:rsidR="00AC0FC8" w:rsidRDefault="00000000">
            <w:r>
              <w:t>Median</w:t>
            </w:r>
          </w:p>
        </w:tc>
      </w:tr>
      <w:tr w:rsidR="00AC0FC8" w14:paraId="1DEB0F8D" w14:textId="77777777">
        <w:trPr>
          <w:trHeight w:val="320"/>
        </w:trPr>
        <w:tc>
          <w:tcPr>
            <w:tcW w:w="3119" w:type="dxa"/>
            <w:tcBorders>
              <w:top w:val="single" w:sz="4" w:space="0" w:color="000000"/>
              <w:left w:val="nil"/>
              <w:bottom w:val="nil"/>
              <w:right w:val="nil"/>
            </w:tcBorders>
            <w:shd w:val="clear" w:color="auto" w:fill="auto"/>
            <w:vAlign w:val="bottom"/>
          </w:tcPr>
          <w:p w14:paraId="0000002F" w14:textId="77777777" w:rsidR="00AC0FC8" w:rsidRDefault="00000000">
            <w:r>
              <w:t>Fish</w:t>
            </w:r>
          </w:p>
        </w:tc>
        <w:tc>
          <w:tcPr>
            <w:tcW w:w="1453" w:type="dxa"/>
            <w:tcBorders>
              <w:top w:val="single" w:sz="4" w:space="0" w:color="000000"/>
              <w:left w:val="nil"/>
              <w:bottom w:val="nil"/>
              <w:right w:val="nil"/>
            </w:tcBorders>
            <w:shd w:val="clear" w:color="auto" w:fill="auto"/>
            <w:vAlign w:val="bottom"/>
          </w:tcPr>
          <w:p w14:paraId="00000030" w14:textId="77777777" w:rsidR="00AC0FC8" w:rsidRDefault="00000000">
            <w:r>
              <w:t>125</w:t>
            </w:r>
          </w:p>
        </w:tc>
        <w:tc>
          <w:tcPr>
            <w:tcW w:w="1453" w:type="dxa"/>
            <w:tcBorders>
              <w:top w:val="single" w:sz="4" w:space="0" w:color="000000"/>
              <w:left w:val="nil"/>
              <w:bottom w:val="nil"/>
              <w:right w:val="nil"/>
            </w:tcBorders>
            <w:shd w:val="clear" w:color="auto" w:fill="auto"/>
            <w:vAlign w:val="bottom"/>
          </w:tcPr>
          <w:p w14:paraId="00000031" w14:textId="77777777" w:rsidR="00AC0FC8" w:rsidRDefault="00000000">
            <w:r>
              <w:t>8,133</w:t>
            </w:r>
          </w:p>
        </w:tc>
        <w:tc>
          <w:tcPr>
            <w:tcW w:w="1453" w:type="dxa"/>
            <w:tcBorders>
              <w:top w:val="single" w:sz="4" w:space="0" w:color="000000"/>
              <w:left w:val="nil"/>
              <w:bottom w:val="nil"/>
              <w:right w:val="nil"/>
            </w:tcBorders>
            <w:vAlign w:val="bottom"/>
          </w:tcPr>
          <w:p w14:paraId="00000032" w14:textId="77777777" w:rsidR="00AC0FC8" w:rsidRDefault="00000000">
            <w:r>
              <w:t>18,983</w:t>
            </w:r>
          </w:p>
        </w:tc>
        <w:tc>
          <w:tcPr>
            <w:tcW w:w="1453" w:type="dxa"/>
            <w:tcBorders>
              <w:top w:val="single" w:sz="4" w:space="0" w:color="000000"/>
              <w:left w:val="nil"/>
              <w:bottom w:val="nil"/>
              <w:right w:val="nil"/>
            </w:tcBorders>
            <w:vAlign w:val="bottom"/>
          </w:tcPr>
          <w:p w14:paraId="00000033" w14:textId="77777777" w:rsidR="00AC0FC8" w:rsidRDefault="00000000">
            <w:r>
              <w:t>966</w:t>
            </w:r>
          </w:p>
        </w:tc>
      </w:tr>
      <w:tr w:rsidR="00AC0FC8" w14:paraId="5DC05CE7" w14:textId="77777777">
        <w:trPr>
          <w:trHeight w:val="320"/>
        </w:trPr>
        <w:tc>
          <w:tcPr>
            <w:tcW w:w="3119" w:type="dxa"/>
            <w:tcBorders>
              <w:top w:val="nil"/>
              <w:left w:val="nil"/>
              <w:bottom w:val="nil"/>
              <w:right w:val="nil"/>
            </w:tcBorders>
            <w:shd w:val="clear" w:color="auto" w:fill="auto"/>
            <w:vAlign w:val="bottom"/>
          </w:tcPr>
          <w:p w14:paraId="00000034" w14:textId="77777777" w:rsidR="00AC0FC8" w:rsidRDefault="00000000">
            <w:r>
              <w:t>Meat</w:t>
            </w:r>
          </w:p>
        </w:tc>
        <w:tc>
          <w:tcPr>
            <w:tcW w:w="1453" w:type="dxa"/>
            <w:tcBorders>
              <w:top w:val="nil"/>
              <w:left w:val="nil"/>
              <w:bottom w:val="nil"/>
              <w:right w:val="nil"/>
            </w:tcBorders>
            <w:shd w:val="clear" w:color="auto" w:fill="auto"/>
            <w:vAlign w:val="bottom"/>
          </w:tcPr>
          <w:p w14:paraId="00000035" w14:textId="77777777" w:rsidR="00AC0FC8" w:rsidRDefault="00000000">
            <w:r>
              <w:t>5</w:t>
            </w:r>
          </w:p>
        </w:tc>
        <w:tc>
          <w:tcPr>
            <w:tcW w:w="1453" w:type="dxa"/>
            <w:tcBorders>
              <w:top w:val="nil"/>
              <w:left w:val="nil"/>
              <w:bottom w:val="nil"/>
              <w:right w:val="nil"/>
            </w:tcBorders>
            <w:shd w:val="clear" w:color="auto" w:fill="auto"/>
            <w:vAlign w:val="bottom"/>
          </w:tcPr>
          <w:p w14:paraId="00000036" w14:textId="77777777" w:rsidR="00AC0FC8" w:rsidRDefault="00000000">
            <w:r>
              <w:t>150</w:t>
            </w:r>
          </w:p>
        </w:tc>
        <w:tc>
          <w:tcPr>
            <w:tcW w:w="1453" w:type="dxa"/>
            <w:tcBorders>
              <w:top w:val="nil"/>
              <w:left w:val="nil"/>
              <w:bottom w:val="nil"/>
              <w:right w:val="nil"/>
            </w:tcBorders>
            <w:vAlign w:val="bottom"/>
          </w:tcPr>
          <w:p w14:paraId="00000037" w14:textId="77777777" w:rsidR="00AC0FC8" w:rsidRDefault="00000000">
            <w:r>
              <w:t>291</w:t>
            </w:r>
          </w:p>
        </w:tc>
        <w:tc>
          <w:tcPr>
            <w:tcW w:w="1453" w:type="dxa"/>
            <w:tcBorders>
              <w:top w:val="nil"/>
              <w:left w:val="nil"/>
              <w:bottom w:val="nil"/>
              <w:right w:val="nil"/>
            </w:tcBorders>
            <w:vAlign w:val="bottom"/>
          </w:tcPr>
          <w:p w14:paraId="00000038" w14:textId="77777777" w:rsidR="00AC0FC8" w:rsidRDefault="00000000">
            <w:r>
              <w:t>23</w:t>
            </w:r>
          </w:p>
        </w:tc>
      </w:tr>
      <w:tr w:rsidR="00AC0FC8" w14:paraId="37B8EB1A" w14:textId="77777777">
        <w:trPr>
          <w:trHeight w:val="320"/>
        </w:trPr>
        <w:tc>
          <w:tcPr>
            <w:tcW w:w="3119" w:type="dxa"/>
            <w:tcBorders>
              <w:top w:val="nil"/>
              <w:left w:val="nil"/>
              <w:bottom w:val="nil"/>
              <w:right w:val="nil"/>
            </w:tcBorders>
            <w:shd w:val="clear" w:color="auto" w:fill="auto"/>
            <w:vAlign w:val="bottom"/>
          </w:tcPr>
          <w:p w14:paraId="00000039" w14:textId="77777777" w:rsidR="00AC0FC8" w:rsidRDefault="00000000">
            <w:r>
              <w:t>Plants / vegetable food</w:t>
            </w:r>
          </w:p>
        </w:tc>
        <w:tc>
          <w:tcPr>
            <w:tcW w:w="1453" w:type="dxa"/>
            <w:tcBorders>
              <w:top w:val="nil"/>
              <w:left w:val="nil"/>
              <w:bottom w:val="nil"/>
              <w:right w:val="nil"/>
            </w:tcBorders>
            <w:shd w:val="clear" w:color="auto" w:fill="auto"/>
            <w:vAlign w:val="bottom"/>
          </w:tcPr>
          <w:p w14:paraId="0000003A" w14:textId="77777777" w:rsidR="00AC0FC8" w:rsidRDefault="00000000">
            <w:r>
              <w:t>12</w:t>
            </w:r>
          </w:p>
        </w:tc>
        <w:tc>
          <w:tcPr>
            <w:tcW w:w="1453" w:type="dxa"/>
            <w:tcBorders>
              <w:top w:val="nil"/>
              <w:left w:val="nil"/>
              <w:bottom w:val="nil"/>
              <w:right w:val="nil"/>
            </w:tcBorders>
            <w:shd w:val="clear" w:color="auto" w:fill="auto"/>
            <w:vAlign w:val="bottom"/>
          </w:tcPr>
          <w:p w14:paraId="0000003B" w14:textId="77777777" w:rsidR="00AC0FC8" w:rsidRDefault="00000000">
            <w:r>
              <w:t>639</w:t>
            </w:r>
          </w:p>
        </w:tc>
        <w:tc>
          <w:tcPr>
            <w:tcW w:w="1453" w:type="dxa"/>
            <w:tcBorders>
              <w:top w:val="nil"/>
              <w:left w:val="nil"/>
              <w:bottom w:val="nil"/>
              <w:right w:val="nil"/>
            </w:tcBorders>
            <w:vAlign w:val="bottom"/>
          </w:tcPr>
          <w:p w14:paraId="0000003C" w14:textId="77777777" w:rsidR="00AC0FC8" w:rsidRDefault="00000000">
            <w:r>
              <w:t>670</w:t>
            </w:r>
          </w:p>
        </w:tc>
        <w:tc>
          <w:tcPr>
            <w:tcW w:w="1453" w:type="dxa"/>
            <w:tcBorders>
              <w:top w:val="nil"/>
              <w:left w:val="nil"/>
              <w:bottom w:val="nil"/>
              <w:right w:val="nil"/>
            </w:tcBorders>
            <w:vAlign w:val="bottom"/>
          </w:tcPr>
          <w:p w14:paraId="0000003D" w14:textId="77777777" w:rsidR="00AC0FC8" w:rsidRDefault="00000000">
            <w:r>
              <w:t>222</w:t>
            </w:r>
          </w:p>
        </w:tc>
      </w:tr>
      <w:tr w:rsidR="00AC0FC8" w14:paraId="4C200E79" w14:textId="77777777">
        <w:trPr>
          <w:trHeight w:val="320"/>
        </w:trPr>
        <w:tc>
          <w:tcPr>
            <w:tcW w:w="3119" w:type="dxa"/>
            <w:tcBorders>
              <w:top w:val="nil"/>
              <w:left w:val="nil"/>
              <w:bottom w:val="nil"/>
              <w:right w:val="nil"/>
            </w:tcBorders>
            <w:shd w:val="clear" w:color="auto" w:fill="auto"/>
            <w:vAlign w:val="bottom"/>
          </w:tcPr>
          <w:p w14:paraId="0000003E" w14:textId="77777777" w:rsidR="00AC0FC8" w:rsidRDefault="00000000">
            <w:r>
              <w:t>NTFPs [food only]</w:t>
            </w:r>
          </w:p>
        </w:tc>
        <w:tc>
          <w:tcPr>
            <w:tcW w:w="1453" w:type="dxa"/>
            <w:tcBorders>
              <w:top w:val="nil"/>
              <w:left w:val="nil"/>
              <w:bottom w:val="nil"/>
              <w:right w:val="nil"/>
            </w:tcBorders>
            <w:shd w:val="clear" w:color="auto" w:fill="auto"/>
            <w:vAlign w:val="bottom"/>
          </w:tcPr>
          <w:p w14:paraId="0000003F" w14:textId="77777777" w:rsidR="00AC0FC8" w:rsidRDefault="00000000">
            <w:r>
              <w:t>9</w:t>
            </w:r>
          </w:p>
        </w:tc>
        <w:tc>
          <w:tcPr>
            <w:tcW w:w="1453" w:type="dxa"/>
            <w:tcBorders>
              <w:top w:val="nil"/>
              <w:left w:val="nil"/>
              <w:bottom w:val="nil"/>
              <w:right w:val="nil"/>
            </w:tcBorders>
            <w:shd w:val="clear" w:color="auto" w:fill="auto"/>
            <w:vAlign w:val="bottom"/>
          </w:tcPr>
          <w:p w14:paraId="00000040" w14:textId="77777777" w:rsidR="00AC0FC8" w:rsidRDefault="00000000">
            <w:r>
              <w:t>396</w:t>
            </w:r>
          </w:p>
        </w:tc>
        <w:tc>
          <w:tcPr>
            <w:tcW w:w="1453" w:type="dxa"/>
            <w:tcBorders>
              <w:top w:val="nil"/>
              <w:left w:val="nil"/>
              <w:bottom w:val="nil"/>
              <w:right w:val="nil"/>
            </w:tcBorders>
            <w:vAlign w:val="bottom"/>
          </w:tcPr>
          <w:p w14:paraId="00000041" w14:textId="77777777" w:rsidR="00AC0FC8" w:rsidRDefault="00000000">
            <w:r>
              <w:t>537</w:t>
            </w:r>
          </w:p>
        </w:tc>
        <w:tc>
          <w:tcPr>
            <w:tcW w:w="1453" w:type="dxa"/>
            <w:tcBorders>
              <w:top w:val="nil"/>
              <w:left w:val="nil"/>
              <w:bottom w:val="nil"/>
              <w:right w:val="nil"/>
            </w:tcBorders>
            <w:vAlign w:val="bottom"/>
          </w:tcPr>
          <w:p w14:paraId="00000042" w14:textId="77777777" w:rsidR="00AC0FC8" w:rsidRDefault="00000000">
            <w:r>
              <w:t>52</w:t>
            </w:r>
          </w:p>
        </w:tc>
      </w:tr>
      <w:tr w:rsidR="00AC0FC8" w14:paraId="04D8237C" w14:textId="77777777">
        <w:trPr>
          <w:trHeight w:val="320"/>
        </w:trPr>
        <w:tc>
          <w:tcPr>
            <w:tcW w:w="3119" w:type="dxa"/>
            <w:tcBorders>
              <w:top w:val="nil"/>
              <w:left w:val="nil"/>
              <w:bottom w:val="nil"/>
              <w:right w:val="nil"/>
            </w:tcBorders>
            <w:shd w:val="clear" w:color="auto" w:fill="auto"/>
            <w:vAlign w:val="bottom"/>
          </w:tcPr>
          <w:p w14:paraId="00000043" w14:textId="77777777" w:rsidR="00AC0FC8" w:rsidRDefault="00000000">
            <w:r>
              <w:t>Food [unspecified]</w:t>
            </w:r>
          </w:p>
        </w:tc>
        <w:tc>
          <w:tcPr>
            <w:tcW w:w="1453" w:type="dxa"/>
            <w:tcBorders>
              <w:top w:val="nil"/>
              <w:left w:val="nil"/>
              <w:bottom w:val="nil"/>
              <w:right w:val="nil"/>
            </w:tcBorders>
            <w:shd w:val="clear" w:color="auto" w:fill="auto"/>
            <w:vAlign w:val="bottom"/>
          </w:tcPr>
          <w:p w14:paraId="00000044" w14:textId="77777777" w:rsidR="00AC0FC8" w:rsidRDefault="00000000">
            <w:r>
              <w:t>1</w:t>
            </w:r>
          </w:p>
        </w:tc>
        <w:tc>
          <w:tcPr>
            <w:tcW w:w="1453" w:type="dxa"/>
            <w:tcBorders>
              <w:top w:val="nil"/>
              <w:left w:val="nil"/>
              <w:bottom w:val="nil"/>
              <w:right w:val="nil"/>
            </w:tcBorders>
            <w:shd w:val="clear" w:color="auto" w:fill="auto"/>
            <w:vAlign w:val="bottom"/>
          </w:tcPr>
          <w:p w14:paraId="00000045" w14:textId="77777777" w:rsidR="00AC0FC8" w:rsidRDefault="00000000">
            <w:r>
              <w:t>92</w:t>
            </w:r>
          </w:p>
        </w:tc>
        <w:tc>
          <w:tcPr>
            <w:tcW w:w="1453" w:type="dxa"/>
            <w:tcBorders>
              <w:top w:val="nil"/>
              <w:left w:val="nil"/>
              <w:bottom w:val="nil"/>
              <w:right w:val="nil"/>
            </w:tcBorders>
            <w:vAlign w:val="bottom"/>
          </w:tcPr>
          <w:p w14:paraId="00000046" w14:textId="77777777" w:rsidR="00AC0FC8" w:rsidRDefault="00000000">
            <w:r>
              <w:t>.</w:t>
            </w:r>
          </w:p>
        </w:tc>
        <w:tc>
          <w:tcPr>
            <w:tcW w:w="1453" w:type="dxa"/>
            <w:tcBorders>
              <w:top w:val="nil"/>
              <w:left w:val="nil"/>
              <w:bottom w:val="nil"/>
              <w:right w:val="nil"/>
            </w:tcBorders>
            <w:vAlign w:val="bottom"/>
          </w:tcPr>
          <w:p w14:paraId="00000047" w14:textId="77777777" w:rsidR="00AC0FC8" w:rsidRDefault="00000000">
            <w:r>
              <w:t>92</w:t>
            </w:r>
          </w:p>
        </w:tc>
      </w:tr>
      <w:tr w:rsidR="00AC0FC8" w14:paraId="72D5F242" w14:textId="77777777">
        <w:trPr>
          <w:trHeight w:val="320"/>
        </w:trPr>
        <w:tc>
          <w:tcPr>
            <w:tcW w:w="3119" w:type="dxa"/>
            <w:tcBorders>
              <w:top w:val="nil"/>
              <w:left w:val="nil"/>
              <w:bottom w:val="nil"/>
              <w:right w:val="nil"/>
            </w:tcBorders>
            <w:shd w:val="clear" w:color="auto" w:fill="auto"/>
            <w:vAlign w:val="bottom"/>
          </w:tcPr>
          <w:p w14:paraId="00000048" w14:textId="77777777" w:rsidR="00AC0FC8" w:rsidRDefault="00000000">
            <w:r>
              <w:t>Other</w:t>
            </w:r>
          </w:p>
        </w:tc>
        <w:tc>
          <w:tcPr>
            <w:tcW w:w="1453" w:type="dxa"/>
            <w:tcBorders>
              <w:top w:val="nil"/>
              <w:left w:val="nil"/>
              <w:bottom w:val="nil"/>
              <w:right w:val="nil"/>
            </w:tcBorders>
            <w:shd w:val="clear" w:color="auto" w:fill="auto"/>
            <w:vAlign w:val="bottom"/>
          </w:tcPr>
          <w:p w14:paraId="00000049" w14:textId="77777777" w:rsidR="00AC0FC8" w:rsidRDefault="00000000">
            <w:r>
              <w:t>4</w:t>
            </w:r>
          </w:p>
        </w:tc>
        <w:tc>
          <w:tcPr>
            <w:tcW w:w="1453" w:type="dxa"/>
            <w:tcBorders>
              <w:top w:val="nil"/>
              <w:left w:val="nil"/>
              <w:bottom w:val="nil"/>
              <w:right w:val="nil"/>
            </w:tcBorders>
            <w:shd w:val="clear" w:color="auto" w:fill="auto"/>
            <w:vAlign w:val="bottom"/>
          </w:tcPr>
          <w:p w14:paraId="0000004A" w14:textId="77777777" w:rsidR="00AC0FC8" w:rsidRDefault="00000000">
            <w:r>
              <w:t>3</w:t>
            </w:r>
          </w:p>
        </w:tc>
        <w:tc>
          <w:tcPr>
            <w:tcW w:w="1453" w:type="dxa"/>
            <w:tcBorders>
              <w:top w:val="nil"/>
              <w:left w:val="nil"/>
              <w:bottom w:val="nil"/>
              <w:right w:val="nil"/>
            </w:tcBorders>
            <w:vAlign w:val="bottom"/>
          </w:tcPr>
          <w:p w14:paraId="0000004B" w14:textId="77777777" w:rsidR="00AC0FC8" w:rsidRDefault="00000000">
            <w:r>
              <w:t>3</w:t>
            </w:r>
          </w:p>
        </w:tc>
        <w:tc>
          <w:tcPr>
            <w:tcW w:w="1453" w:type="dxa"/>
            <w:tcBorders>
              <w:top w:val="nil"/>
              <w:left w:val="nil"/>
              <w:bottom w:val="nil"/>
              <w:right w:val="nil"/>
            </w:tcBorders>
            <w:vAlign w:val="bottom"/>
          </w:tcPr>
          <w:p w14:paraId="0000004C" w14:textId="77777777" w:rsidR="00AC0FC8" w:rsidRDefault="00000000">
            <w:r>
              <w:t>3</w:t>
            </w:r>
          </w:p>
        </w:tc>
      </w:tr>
      <w:tr w:rsidR="00AC0FC8" w14:paraId="14BBC03F" w14:textId="77777777">
        <w:trPr>
          <w:trHeight w:val="320"/>
        </w:trPr>
        <w:tc>
          <w:tcPr>
            <w:tcW w:w="3119" w:type="dxa"/>
            <w:tcBorders>
              <w:top w:val="nil"/>
              <w:left w:val="nil"/>
              <w:bottom w:val="nil"/>
              <w:right w:val="nil"/>
            </w:tcBorders>
            <w:shd w:val="clear" w:color="auto" w:fill="auto"/>
            <w:vAlign w:val="bottom"/>
          </w:tcPr>
          <w:p w14:paraId="0000004D" w14:textId="77777777" w:rsidR="00AC0FC8" w:rsidRDefault="00000000">
            <w:r>
              <w:t>Drinking water</w:t>
            </w:r>
          </w:p>
        </w:tc>
        <w:tc>
          <w:tcPr>
            <w:tcW w:w="1453" w:type="dxa"/>
            <w:tcBorders>
              <w:top w:val="nil"/>
              <w:left w:val="nil"/>
              <w:bottom w:val="nil"/>
              <w:right w:val="nil"/>
            </w:tcBorders>
            <w:shd w:val="clear" w:color="auto" w:fill="auto"/>
            <w:vAlign w:val="bottom"/>
          </w:tcPr>
          <w:p w14:paraId="0000004E" w14:textId="77777777" w:rsidR="00AC0FC8" w:rsidRDefault="00000000">
            <w:r>
              <w:t>2</w:t>
            </w:r>
          </w:p>
        </w:tc>
        <w:tc>
          <w:tcPr>
            <w:tcW w:w="1453" w:type="dxa"/>
            <w:tcBorders>
              <w:top w:val="nil"/>
              <w:left w:val="nil"/>
              <w:bottom w:val="nil"/>
              <w:right w:val="nil"/>
            </w:tcBorders>
            <w:shd w:val="clear" w:color="auto" w:fill="auto"/>
            <w:vAlign w:val="bottom"/>
          </w:tcPr>
          <w:p w14:paraId="0000004F" w14:textId="77777777" w:rsidR="00AC0FC8" w:rsidRDefault="00000000">
            <w:r>
              <w:t>56</w:t>
            </w:r>
          </w:p>
        </w:tc>
        <w:tc>
          <w:tcPr>
            <w:tcW w:w="1453" w:type="dxa"/>
            <w:tcBorders>
              <w:top w:val="nil"/>
              <w:left w:val="nil"/>
              <w:bottom w:val="nil"/>
              <w:right w:val="nil"/>
            </w:tcBorders>
            <w:vAlign w:val="bottom"/>
          </w:tcPr>
          <w:p w14:paraId="00000050" w14:textId="77777777" w:rsidR="00AC0FC8" w:rsidRDefault="00000000">
            <w:r>
              <w:t>39</w:t>
            </w:r>
          </w:p>
        </w:tc>
        <w:tc>
          <w:tcPr>
            <w:tcW w:w="1453" w:type="dxa"/>
            <w:tcBorders>
              <w:top w:val="nil"/>
              <w:left w:val="nil"/>
              <w:bottom w:val="nil"/>
              <w:right w:val="nil"/>
            </w:tcBorders>
            <w:vAlign w:val="bottom"/>
          </w:tcPr>
          <w:p w14:paraId="00000051" w14:textId="77777777" w:rsidR="00AC0FC8" w:rsidRDefault="00000000">
            <w:r>
              <w:t>56</w:t>
            </w:r>
          </w:p>
        </w:tc>
      </w:tr>
      <w:tr w:rsidR="00AC0FC8" w14:paraId="01CAE484" w14:textId="77777777">
        <w:trPr>
          <w:trHeight w:val="320"/>
        </w:trPr>
        <w:tc>
          <w:tcPr>
            <w:tcW w:w="3119" w:type="dxa"/>
            <w:tcBorders>
              <w:top w:val="nil"/>
              <w:left w:val="nil"/>
              <w:bottom w:val="nil"/>
              <w:right w:val="nil"/>
            </w:tcBorders>
            <w:shd w:val="clear" w:color="auto" w:fill="auto"/>
            <w:vAlign w:val="bottom"/>
          </w:tcPr>
          <w:p w14:paraId="00000052" w14:textId="77777777" w:rsidR="00AC0FC8" w:rsidRDefault="00000000">
            <w:r>
              <w:t>Timber</w:t>
            </w:r>
          </w:p>
        </w:tc>
        <w:tc>
          <w:tcPr>
            <w:tcW w:w="1453" w:type="dxa"/>
            <w:tcBorders>
              <w:top w:val="nil"/>
              <w:left w:val="nil"/>
              <w:bottom w:val="nil"/>
              <w:right w:val="nil"/>
            </w:tcBorders>
            <w:shd w:val="clear" w:color="auto" w:fill="auto"/>
            <w:vAlign w:val="bottom"/>
          </w:tcPr>
          <w:p w14:paraId="00000053" w14:textId="77777777" w:rsidR="00AC0FC8" w:rsidRDefault="00000000">
            <w:r>
              <w:t>32</w:t>
            </w:r>
          </w:p>
        </w:tc>
        <w:tc>
          <w:tcPr>
            <w:tcW w:w="1453" w:type="dxa"/>
            <w:tcBorders>
              <w:top w:val="nil"/>
              <w:left w:val="nil"/>
              <w:bottom w:val="nil"/>
              <w:right w:val="nil"/>
            </w:tcBorders>
            <w:shd w:val="clear" w:color="auto" w:fill="auto"/>
            <w:vAlign w:val="bottom"/>
          </w:tcPr>
          <w:p w14:paraId="00000054" w14:textId="77777777" w:rsidR="00AC0FC8" w:rsidRDefault="00000000">
            <w:r>
              <w:t>647</w:t>
            </w:r>
          </w:p>
        </w:tc>
        <w:tc>
          <w:tcPr>
            <w:tcW w:w="1453" w:type="dxa"/>
            <w:tcBorders>
              <w:top w:val="nil"/>
              <w:left w:val="nil"/>
              <w:bottom w:val="nil"/>
              <w:right w:val="nil"/>
            </w:tcBorders>
            <w:vAlign w:val="bottom"/>
          </w:tcPr>
          <w:p w14:paraId="00000055" w14:textId="77777777" w:rsidR="00AC0FC8" w:rsidRDefault="00000000">
            <w:r>
              <w:t>1,648</w:t>
            </w:r>
          </w:p>
        </w:tc>
        <w:tc>
          <w:tcPr>
            <w:tcW w:w="1453" w:type="dxa"/>
            <w:tcBorders>
              <w:top w:val="nil"/>
              <w:left w:val="nil"/>
              <w:bottom w:val="nil"/>
              <w:right w:val="nil"/>
            </w:tcBorders>
            <w:vAlign w:val="bottom"/>
          </w:tcPr>
          <w:p w14:paraId="00000056" w14:textId="77777777" w:rsidR="00AC0FC8" w:rsidRDefault="00000000">
            <w:r>
              <w:t>175</w:t>
            </w:r>
          </w:p>
        </w:tc>
      </w:tr>
      <w:tr w:rsidR="00AC0FC8" w14:paraId="5FAD5532" w14:textId="77777777">
        <w:trPr>
          <w:trHeight w:val="320"/>
        </w:trPr>
        <w:tc>
          <w:tcPr>
            <w:tcW w:w="3119" w:type="dxa"/>
            <w:tcBorders>
              <w:top w:val="nil"/>
              <w:left w:val="nil"/>
              <w:bottom w:val="nil"/>
              <w:right w:val="nil"/>
            </w:tcBorders>
            <w:shd w:val="clear" w:color="auto" w:fill="auto"/>
            <w:vAlign w:val="bottom"/>
          </w:tcPr>
          <w:p w14:paraId="00000057" w14:textId="77777777" w:rsidR="00AC0FC8" w:rsidRDefault="00000000">
            <w:r>
              <w:t>Fuel wood and charcoal</w:t>
            </w:r>
          </w:p>
        </w:tc>
        <w:tc>
          <w:tcPr>
            <w:tcW w:w="1453" w:type="dxa"/>
            <w:tcBorders>
              <w:top w:val="nil"/>
              <w:left w:val="nil"/>
              <w:bottom w:val="nil"/>
              <w:right w:val="nil"/>
            </w:tcBorders>
            <w:shd w:val="clear" w:color="auto" w:fill="auto"/>
            <w:vAlign w:val="bottom"/>
          </w:tcPr>
          <w:p w14:paraId="00000058" w14:textId="77777777" w:rsidR="00AC0FC8" w:rsidRDefault="00000000">
            <w:r>
              <w:t>53</w:t>
            </w:r>
          </w:p>
        </w:tc>
        <w:tc>
          <w:tcPr>
            <w:tcW w:w="1453" w:type="dxa"/>
            <w:tcBorders>
              <w:top w:val="nil"/>
              <w:left w:val="nil"/>
              <w:bottom w:val="nil"/>
              <w:right w:val="nil"/>
            </w:tcBorders>
            <w:shd w:val="clear" w:color="auto" w:fill="auto"/>
            <w:vAlign w:val="bottom"/>
          </w:tcPr>
          <w:p w14:paraId="00000059" w14:textId="77777777" w:rsidR="00AC0FC8" w:rsidRDefault="00000000">
            <w:r>
              <w:t>2,715</w:t>
            </w:r>
          </w:p>
        </w:tc>
        <w:tc>
          <w:tcPr>
            <w:tcW w:w="1453" w:type="dxa"/>
            <w:tcBorders>
              <w:top w:val="nil"/>
              <w:left w:val="nil"/>
              <w:bottom w:val="nil"/>
              <w:right w:val="nil"/>
            </w:tcBorders>
            <w:vAlign w:val="bottom"/>
          </w:tcPr>
          <w:p w14:paraId="0000005A" w14:textId="77777777" w:rsidR="00AC0FC8" w:rsidRDefault="00000000">
            <w:r>
              <w:t>8,973</w:t>
            </w:r>
          </w:p>
        </w:tc>
        <w:tc>
          <w:tcPr>
            <w:tcW w:w="1453" w:type="dxa"/>
            <w:tcBorders>
              <w:top w:val="nil"/>
              <w:left w:val="nil"/>
              <w:bottom w:val="nil"/>
              <w:right w:val="nil"/>
            </w:tcBorders>
            <w:vAlign w:val="bottom"/>
          </w:tcPr>
          <w:p w14:paraId="0000005B" w14:textId="77777777" w:rsidR="00AC0FC8" w:rsidRDefault="00000000">
            <w:r>
              <w:t>105</w:t>
            </w:r>
          </w:p>
        </w:tc>
      </w:tr>
      <w:tr w:rsidR="00AC0FC8" w14:paraId="17AA56AE" w14:textId="77777777">
        <w:trPr>
          <w:trHeight w:val="320"/>
        </w:trPr>
        <w:tc>
          <w:tcPr>
            <w:tcW w:w="3119" w:type="dxa"/>
            <w:tcBorders>
              <w:top w:val="nil"/>
              <w:left w:val="nil"/>
              <w:bottom w:val="nil"/>
              <w:right w:val="nil"/>
            </w:tcBorders>
            <w:shd w:val="clear" w:color="auto" w:fill="auto"/>
            <w:vAlign w:val="bottom"/>
          </w:tcPr>
          <w:p w14:paraId="0000005C" w14:textId="77777777" w:rsidR="00AC0FC8" w:rsidRDefault="00000000">
            <w:r>
              <w:t>Fodder</w:t>
            </w:r>
          </w:p>
        </w:tc>
        <w:tc>
          <w:tcPr>
            <w:tcW w:w="1453" w:type="dxa"/>
            <w:tcBorders>
              <w:top w:val="nil"/>
              <w:left w:val="nil"/>
              <w:bottom w:val="nil"/>
              <w:right w:val="nil"/>
            </w:tcBorders>
            <w:shd w:val="clear" w:color="auto" w:fill="auto"/>
            <w:vAlign w:val="bottom"/>
          </w:tcPr>
          <w:p w14:paraId="0000005D" w14:textId="77777777" w:rsidR="00AC0FC8" w:rsidRDefault="00000000">
            <w:r>
              <w:t>11</w:t>
            </w:r>
          </w:p>
        </w:tc>
        <w:tc>
          <w:tcPr>
            <w:tcW w:w="1453" w:type="dxa"/>
            <w:tcBorders>
              <w:top w:val="nil"/>
              <w:left w:val="nil"/>
              <w:bottom w:val="nil"/>
              <w:right w:val="nil"/>
            </w:tcBorders>
            <w:shd w:val="clear" w:color="auto" w:fill="auto"/>
            <w:vAlign w:val="bottom"/>
          </w:tcPr>
          <w:p w14:paraId="0000005E" w14:textId="77777777" w:rsidR="00AC0FC8" w:rsidRDefault="00000000">
            <w:r>
              <w:t>1,272</w:t>
            </w:r>
          </w:p>
        </w:tc>
        <w:tc>
          <w:tcPr>
            <w:tcW w:w="1453" w:type="dxa"/>
            <w:tcBorders>
              <w:top w:val="nil"/>
              <w:left w:val="nil"/>
              <w:bottom w:val="nil"/>
              <w:right w:val="nil"/>
            </w:tcBorders>
            <w:vAlign w:val="bottom"/>
          </w:tcPr>
          <w:p w14:paraId="0000005F" w14:textId="77777777" w:rsidR="00AC0FC8" w:rsidRDefault="00000000">
            <w:r>
              <w:t>1,701</w:t>
            </w:r>
          </w:p>
        </w:tc>
        <w:tc>
          <w:tcPr>
            <w:tcW w:w="1453" w:type="dxa"/>
            <w:tcBorders>
              <w:top w:val="nil"/>
              <w:left w:val="nil"/>
              <w:bottom w:val="nil"/>
              <w:right w:val="nil"/>
            </w:tcBorders>
            <w:vAlign w:val="bottom"/>
          </w:tcPr>
          <w:p w14:paraId="00000060" w14:textId="77777777" w:rsidR="00AC0FC8" w:rsidRDefault="00000000">
            <w:r>
              <w:t>303</w:t>
            </w:r>
          </w:p>
        </w:tc>
      </w:tr>
      <w:tr w:rsidR="00AC0FC8" w14:paraId="7CCC10D2" w14:textId="77777777">
        <w:trPr>
          <w:trHeight w:val="320"/>
        </w:trPr>
        <w:tc>
          <w:tcPr>
            <w:tcW w:w="3119" w:type="dxa"/>
            <w:tcBorders>
              <w:top w:val="nil"/>
              <w:left w:val="nil"/>
              <w:bottom w:val="nil"/>
              <w:right w:val="nil"/>
            </w:tcBorders>
            <w:shd w:val="clear" w:color="auto" w:fill="auto"/>
            <w:vAlign w:val="bottom"/>
          </w:tcPr>
          <w:p w14:paraId="00000061" w14:textId="77777777" w:rsidR="00AC0FC8" w:rsidRDefault="00000000">
            <w:r>
              <w:t>Other raw materials</w:t>
            </w:r>
          </w:p>
        </w:tc>
        <w:tc>
          <w:tcPr>
            <w:tcW w:w="1453" w:type="dxa"/>
            <w:tcBorders>
              <w:top w:val="nil"/>
              <w:left w:val="nil"/>
              <w:bottom w:val="nil"/>
              <w:right w:val="nil"/>
            </w:tcBorders>
            <w:shd w:val="clear" w:color="auto" w:fill="auto"/>
            <w:vAlign w:val="bottom"/>
          </w:tcPr>
          <w:p w14:paraId="00000062" w14:textId="77777777" w:rsidR="00AC0FC8" w:rsidRDefault="00000000">
            <w:r>
              <w:t>7</w:t>
            </w:r>
          </w:p>
        </w:tc>
        <w:tc>
          <w:tcPr>
            <w:tcW w:w="1453" w:type="dxa"/>
            <w:tcBorders>
              <w:top w:val="nil"/>
              <w:left w:val="nil"/>
              <w:bottom w:val="nil"/>
              <w:right w:val="nil"/>
            </w:tcBorders>
            <w:shd w:val="clear" w:color="auto" w:fill="auto"/>
            <w:vAlign w:val="bottom"/>
          </w:tcPr>
          <w:p w14:paraId="00000063" w14:textId="77777777" w:rsidR="00AC0FC8" w:rsidRDefault="00000000">
            <w:r>
              <w:t>1,467</w:t>
            </w:r>
          </w:p>
        </w:tc>
        <w:tc>
          <w:tcPr>
            <w:tcW w:w="1453" w:type="dxa"/>
            <w:tcBorders>
              <w:top w:val="nil"/>
              <w:left w:val="nil"/>
              <w:bottom w:val="nil"/>
              <w:right w:val="nil"/>
            </w:tcBorders>
            <w:vAlign w:val="bottom"/>
          </w:tcPr>
          <w:p w14:paraId="00000064" w14:textId="77777777" w:rsidR="00AC0FC8" w:rsidRDefault="00000000">
            <w:r>
              <w:t>2,165</w:t>
            </w:r>
          </w:p>
        </w:tc>
        <w:tc>
          <w:tcPr>
            <w:tcW w:w="1453" w:type="dxa"/>
            <w:tcBorders>
              <w:top w:val="nil"/>
              <w:left w:val="nil"/>
              <w:bottom w:val="nil"/>
              <w:right w:val="nil"/>
            </w:tcBorders>
            <w:vAlign w:val="bottom"/>
          </w:tcPr>
          <w:p w14:paraId="00000065" w14:textId="77777777" w:rsidR="00AC0FC8" w:rsidRDefault="00000000">
            <w:r>
              <w:t>189</w:t>
            </w:r>
          </w:p>
        </w:tc>
      </w:tr>
      <w:tr w:rsidR="00AC0FC8" w14:paraId="3BAE50A9" w14:textId="77777777">
        <w:trPr>
          <w:trHeight w:val="320"/>
        </w:trPr>
        <w:tc>
          <w:tcPr>
            <w:tcW w:w="3119" w:type="dxa"/>
            <w:tcBorders>
              <w:top w:val="nil"/>
              <w:left w:val="nil"/>
              <w:bottom w:val="single" w:sz="4" w:space="0" w:color="000000"/>
              <w:right w:val="nil"/>
            </w:tcBorders>
            <w:shd w:val="clear" w:color="auto" w:fill="auto"/>
            <w:vAlign w:val="bottom"/>
          </w:tcPr>
          <w:p w14:paraId="00000066" w14:textId="77777777" w:rsidR="00AC0FC8" w:rsidRDefault="00000000">
            <w:r>
              <w:t>Raw materials [unspecified]</w:t>
            </w:r>
          </w:p>
        </w:tc>
        <w:tc>
          <w:tcPr>
            <w:tcW w:w="1453" w:type="dxa"/>
            <w:tcBorders>
              <w:top w:val="nil"/>
              <w:left w:val="nil"/>
              <w:bottom w:val="single" w:sz="4" w:space="0" w:color="000000"/>
              <w:right w:val="nil"/>
            </w:tcBorders>
            <w:shd w:val="clear" w:color="auto" w:fill="auto"/>
            <w:vAlign w:val="bottom"/>
          </w:tcPr>
          <w:p w14:paraId="00000067" w14:textId="77777777" w:rsidR="00AC0FC8" w:rsidRDefault="00000000">
            <w:r>
              <w:t>6</w:t>
            </w:r>
          </w:p>
        </w:tc>
        <w:tc>
          <w:tcPr>
            <w:tcW w:w="1453" w:type="dxa"/>
            <w:tcBorders>
              <w:top w:val="nil"/>
              <w:left w:val="nil"/>
              <w:bottom w:val="single" w:sz="4" w:space="0" w:color="000000"/>
              <w:right w:val="nil"/>
            </w:tcBorders>
            <w:shd w:val="clear" w:color="auto" w:fill="auto"/>
            <w:vAlign w:val="bottom"/>
          </w:tcPr>
          <w:p w14:paraId="00000068" w14:textId="77777777" w:rsidR="00AC0FC8" w:rsidRDefault="00000000">
            <w:r>
              <w:t>2,215</w:t>
            </w:r>
          </w:p>
        </w:tc>
        <w:tc>
          <w:tcPr>
            <w:tcW w:w="1453" w:type="dxa"/>
            <w:tcBorders>
              <w:top w:val="nil"/>
              <w:left w:val="nil"/>
              <w:bottom w:val="single" w:sz="4" w:space="0" w:color="000000"/>
              <w:right w:val="nil"/>
            </w:tcBorders>
            <w:vAlign w:val="bottom"/>
          </w:tcPr>
          <w:p w14:paraId="00000069" w14:textId="77777777" w:rsidR="00AC0FC8" w:rsidRDefault="00000000">
            <w:r>
              <w:t>5,140</w:t>
            </w:r>
          </w:p>
        </w:tc>
        <w:tc>
          <w:tcPr>
            <w:tcW w:w="1453" w:type="dxa"/>
            <w:tcBorders>
              <w:top w:val="nil"/>
              <w:left w:val="nil"/>
              <w:bottom w:val="single" w:sz="4" w:space="0" w:color="000000"/>
              <w:right w:val="nil"/>
            </w:tcBorders>
            <w:vAlign w:val="bottom"/>
          </w:tcPr>
          <w:p w14:paraId="0000006A" w14:textId="77777777" w:rsidR="00AC0FC8" w:rsidRDefault="00000000">
            <w:r>
              <w:t>12</w:t>
            </w:r>
          </w:p>
        </w:tc>
      </w:tr>
      <w:tr w:rsidR="00AC0FC8" w14:paraId="29592D5A" w14:textId="77777777">
        <w:trPr>
          <w:trHeight w:val="320"/>
        </w:trPr>
        <w:tc>
          <w:tcPr>
            <w:tcW w:w="3119" w:type="dxa"/>
            <w:tcBorders>
              <w:top w:val="single" w:sz="4" w:space="0" w:color="000000"/>
              <w:left w:val="nil"/>
              <w:bottom w:val="single" w:sz="12" w:space="0" w:color="000000"/>
              <w:right w:val="nil"/>
            </w:tcBorders>
            <w:shd w:val="clear" w:color="auto" w:fill="auto"/>
            <w:vAlign w:val="bottom"/>
          </w:tcPr>
          <w:p w14:paraId="0000006B" w14:textId="77777777" w:rsidR="00AC0FC8" w:rsidRDefault="00000000">
            <w:r>
              <w:t>Total</w:t>
            </w:r>
          </w:p>
        </w:tc>
        <w:tc>
          <w:tcPr>
            <w:tcW w:w="1453" w:type="dxa"/>
            <w:tcBorders>
              <w:top w:val="single" w:sz="4" w:space="0" w:color="000000"/>
              <w:left w:val="nil"/>
              <w:bottom w:val="single" w:sz="12" w:space="0" w:color="000000"/>
              <w:right w:val="nil"/>
            </w:tcBorders>
            <w:shd w:val="clear" w:color="auto" w:fill="auto"/>
            <w:vAlign w:val="bottom"/>
          </w:tcPr>
          <w:p w14:paraId="0000006C" w14:textId="77777777" w:rsidR="00AC0FC8" w:rsidRDefault="00000000">
            <w:r>
              <w:t>267</w:t>
            </w:r>
          </w:p>
        </w:tc>
        <w:tc>
          <w:tcPr>
            <w:tcW w:w="1453" w:type="dxa"/>
            <w:tcBorders>
              <w:top w:val="single" w:sz="4" w:space="0" w:color="000000"/>
              <w:left w:val="nil"/>
              <w:bottom w:val="single" w:sz="12" w:space="0" w:color="000000"/>
              <w:right w:val="nil"/>
            </w:tcBorders>
            <w:shd w:val="clear" w:color="auto" w:fill="auto"/>
            <w:vAlign w:val="bottom"/>
          </w:tcPr>
          <w:p w14:paraId="0000006D" w14:textId="77777777" w:rsidR="00AC0FC8" w:rsidRDefault="00AC0FC8"/>
        </w:tc>
        <w:tc>
          <w:tcPr>
            <w:tcW w:w="1453" w:type="dxa"/>
            <w:tcBorders>
              <w:top w:val="single" w:sz="4" w:space="0" w:color="000000"/>
              <w:left w:val="nil"/>
              <w:bottom w:val="single" w:sz="12" w:space="0" w:color="000000"/>
              <w:right w:val="nil"/>
            </w:tcBorders>
            <w:vAlign w:val="bottom"/>
          </w:tcPr>
          <w:p w14:paraId="0000006E" w14:textId="77777777" w:rsidR="00AC0FC8" w:rsidRDefault="00AC0FC8"/>
        </w:tc>
        <w:tc>
          <w:tcPr>
            <w:tcW w:w="1453" w:type="dxa"/>
            <w:tcBorders>
              <w:top w:val="single" w:sz="4" w:space="0" w:color="000000"/>
              <w:left w:val="nil"/>
              <w:bottom w:val="single" w:sz="12" w:space="0" w:color="000000"/>
              <w:right w:val="nil"/>
            </w:tcBorders>
            <w:vAlign w:val="bottom"/>
          </w:tcPr>
          <w:p w14:paraId="0000006F" w14:textId="77777777" w:rsidR="00AC0FC8" w:rsidRDefault="00AC0FC8"/>
        </w:tc>
      </w:tr>
    </w:tbl>
    <w:p w14:paraId="00000070" w14:textId="77777777" w:rsidR="00AC0FC8" w:rsidRDefault="00AC0FC8"/>
    <w:p w14:paraId="00000071" w14:textId="77777777" w:rsidR="00AC0FC8" w:rsidRDefault="00AC0FC8"/>
    <w:p w14:paraId="00000072" w14:textId="77777777" w:rsidR="00AC0FC8" w:rsidRDefault="00000000">
      <w:pPr>
        <w:pStyle w:val="Heading3"/>
      </w:pPr>
      <w:r>
        <w:t>Meta-analytic value function</w:t>
      </w:r>
    </w:p>
    <w:p w14:paraId="00000073" w14:textId="77777777" w:rsidR="00AC0FC8" w:rsidRDefault="00000000">
      <w:r>
        <w:t>A value function was estimated using an OLS regression model in SPSS 25. Table 2 provides the results of the meta-regression. The dependent variable is the natural log of ecosystem service value in USD/ha/year. The key explanatory variables are the extent of the mangrove ecosystem study site, distance to nearest city, extent of protected area within 50 km radius, and length of road within 10 km radius.</w:t>
      </w:r>
    </w:p>
    <w:p w14:paraId="00000074" w14:textId="77777777" w:rsidR="00AC0FC8" w:rsidRDefault="00AC0FC8"/>
    <w:p w14:paraId="00000075" w14:textId="77777777" w:rsidR="00AC0FC8" w:rsidRDefault="00000000">
      <w:pPr>
        <w:keepNext/>
      </w:pPr>
      <w:r>
        <w:t>Table 2. Provisioning services meta-regression (dependent variable: ecosystem service value in USD/ha/year; 2020 price level; natural log)</w:t>
      </w:r>
    </w:p>
    <w:tbl>
      <w:tblPr>
        <w:tblStyle w:val="a0"/>
        <w:tblW w:w="9020" w:type="dxa"/>
        <w:tblLayout w:type="fixed"/>
        <w:tblLook w:val="0400" w:firstRow="0" w:lastRow="0" w:firstColumn="0" w:lastColumn="0" w:noHBand="0" w:noVBand="1"/>
      </w:tblPr>
      <w:tblGrid>
        <w:gridCol w:w="2200"/>
        <w:gridCol w:w="1705"/>
        <w:gridCol w:w="1705"/>
        <w:gridCol w:w="1705"/>
        <w:gridCol w:w="1705"/>
      </w:tblGrid>
      <w:tr w:rsidR="00AC0FC8" w14:paraId="5D2D93E2" w14:textId="77777777">
        <w:trPr>
          <w:trHeight w:val="320"/>
        </w:trPr>
        <w:tc>
          <w:tcPr>
            <w:tcW w:w="2200" w:type="dxa"/>
            <w:tcBorders>
              <w:top w:val="single" w:sz="12" w:space="0" w:color="000000"/>
              <w:left w:val="nil"/>
              <w:bottom w:val="single" w:sz="4" w:space="0" w:color="000000"/>
              <w:right w:val="nil"/>
            </w:tcBorders>
            <w:shd w:val="clear" w:color="auto" w:fill="auto"/>
            <w:vAlign w:val="bottom"/>
          </w:tcPr>
          <w:p w14:paraId="00000076" w14:textId="77777777" w:rsidR="00AC0FC8" w:rsidRDefault="00AC0FC8">
            <w:pPr>
              <w:keepNext/>
            </w:pPr>
          </w:p>
        </w:tc>
        <w:tc>
          <w:tcPr>
            <w:tcW w:w="1705" w:type="dxa"/>
            <w:tcBorders>
              <w:top w:val="single" w:sz="12" w:space="0" w:color="000000"/>
              <w:left w:val="nil"/>
              <w:bottom w:val="single" w:sz="4" w:space="0" w:color="000000"/>
              <w:right w:val="nil"/>
            </w:tcBorders>
            <w:shd w:val="clear" w:color="auto" w:fill="auto"/>
            <w:vAlign w:val="center"/>
          </w:tcPr>
          <w:p w14:paraId="00000077" w14:textId="77777777" w:rsidR="00AC0FC8" w:rsidRDefault="00000000">
            <w:pPr>
              <w:keepNext/>
            </w:pPr>
            <w:r>
              <w:t>B</w:t>
            </w:r>
          </w:p>
        </w:tc>
        <w:tc>
          <w:tcPr>
            <w:tcW w:w="1705" w:type="dxa"/>
            <w:tcBorders>
              <w:top w:val="single" w:sz="12" w:space="0" w:color="000000"/>
              <w:left w:val="nil"/>
              <w:bottom w:val="single" w:sz="4" w:space="0" w:color="000000"/>
              <w:right w:val="nil"/>
            </w:tcBorders>
            <w:shd w:val="clear" w:color="auto" w:fill="auto"/>
            <w:vAlign w:val="center"/>
          </w:tcPr>
          <w:p w14:paraId="00000078" w14:textId="77777777" w:rsidR="00AC0FC8" w:rsidRDefault="00000000">
            <w:pPr>
              <w:keepNext/>
            </w:pPr>
            <w:r>
              <w:t>Std. Error</w:t>
            </w:r>
          </w:p>
        </w:tc>
        <w:tc>
          <w:tcPr>
            <w:tcW w:w="1705" w:type="dxa"/>
            <w:tcBorders>
              <w:top w:val="single" w:sz="12" w:space="0" w:color="000000"/>
              <w:left w:val="nil"/>
              <w:bottom w:val="single" w:sz="4" w:space="0" w:color="000000"/>
              <w:right w:val="nil"/>
            </w:tcBorders>
            <w:shd w:val="clear" w:color="auto" w:fill="auto"/>
            <w:vAlign w:val="center"/>
          </w:tcPr>
          <w:p w14:paraId="00000079" w14:textId="77777777" w:rsidR="00AC0FC8" w:rsidRDefault="00000000">
            <w:pPr>
              <w:keepNext/>
            </w:pPr>
            <w:r>
              <w:t>t</w:t>
            </w:r>
          </w:p>
        </w:tc>
        <w:tc>
          <w:tcPr>
            <w:tcW w:w="1705" w:type="dxa"/>
            <w:tcBorders>
              <w:top w:val="single" w:sz="12" w:space="0" w:color="000000"/>
              <w:left w:val="nil"/>
              <w:bottom w:val="single" w:sz="4" w:space="0" w:color="000000"/>
              <w:right w:val="nil"/>
            </w:tcBorders>
            <w:shd w:val="clear" w:color="auto" w:fill="auto"/>
            <w:vAlign w:val="center"/>
          </w:tcPr>
          <w:p w14:paraId="0000007A" w14:textId="77777777" w:rsidR="00AC0FC8" w:rsidRDefault="00000000">
            <w:pPr>
              <w:keepNext/>
            </w:pPr>
            <w:r>
              <w:t>Sig.</w:t>
            </w:r>
          </w:p>
        </w:tc>
      </w:tr>
      <w:tr w:rsidR="00AC0FC8" w14:paraId="388F3C2A" w14:textId="77777777">
        <w:trPr>
          <w:trHeight w:val="320"/>
        </w:trPr>
        <w:tc>
          <w:tcPr>
            <w:tcW w:w="2200" w:type="dxa"/>
            <w:tcBorders>
              <w:top w:val="single" w:sz="4" w:space="0" w:color="000000"/>
              <w:left w:val="nil"/>
              <w:bottom w:val="nil"/>
              <w:right w:val="nil"/>
            </w:tcBorders>
            <w:shd w:val="clear" w:color="auto" w:fill="auto"/>
            <w:vAlign w:val="bottom"/>
          </w:tcPr>
          <w:p w14:paraId="0000007B" w14:textId="77777777" w:rsidR="00AC0FC8" w:rsidRDefault="00000000">
            <w:pPr>
              <w:keepNext/>
            </w:pPr>
            <w:r>
              <w:t>Constant</w:t>
            </w:r>
          </w:p>
        </w:tc>
        <w:tc>
          <w:tcPr>
            <w:tcW w:w="1705" w:type="dxa"/>
            <w:tcBorders>
              <w:top w:val="single" w:sz="4" w:space="0" w:color="000000"/>
              <w:left w:val="nil"/>
              <w:bottom w:val="nil"/>
              <w:right w:val="nil"/>
            </w:tcBorders>
            <w:shd w:val="clear" w:color="auto" w:fill="auto"/>
            <w:vAlign w:val="bottom"/>
          </w:tcPr>
          <w:p w14:paraId="0000007C" w14:textId="77777777" w:rsidR="00AC0FC8" w:rsidRDefault="00000000">
            <w:pPr>
              <w:keepNext/>
            </w:pPr>
            <w:r>
              <w:t>9.309</w:t>
            </w:r>
          </w:p>
        </w:tc>
        <w:tc>
          <w:tcPr>
            <w:tcW w:w="1705" w:type="dxa"/>
            <w:tcBorders>
              <w:top w:val="single" w:sz="4" w:space="0" w:color="000000"/>
              <w:left w:val="nil"/>
              <w:bottom w:val="nil"/>
              <w:right w:val="nil"/>
            </w:tcBorders>
            <w:shd w:val="clear" w:color="auto" w:fill="auto"/>
            <w:vAlign w:val="bottom"/>
          </w:tcPr>
          <w:p w14:paraId="0000007D" w14:textId="77777777" w:rsidR="00AC0FC8" w:rsidRDefault="00000000">
            <w:pPr>
              <w:keepNext/>
            </w:pPr>
            <w:r>
              <w:t>1.584</w:t>
            </w:r>
          </w:p>
        </w:tc>
        <w:tc>
          <w:tcPr>
            <w:tcW w:w="1705" w:type="dxa"/>
            <w:tcBorders>
              <w:top w:val="single" w:sz="4" w:space="0" w:color="000000"/>
              <w:left w:val="nil"/>
              <w:bottom w:val="nil"/>
              <w:right w:val="nil"/>
            </w:tcBorders>
            <w:shd w:val="clear" w:color="auto" w:fill="auto"/>
            <w:vAlign w:val="bottom"/>
          </w:tcPr>
          <w:p w14:paraId="0000007E" w14:textId="77777777" w:rsidR="00AC0FC8" w:rsidRDefault="00000000">
            <w:pPr>
              <w:keepNext/>
            </w:pPr>
            <w:r>
              <w:t>5.876</w:t>
            </w:r>
          </w:p>
        </w:tc>
        <w:tc>
          <w:tcPr>
            <w:tcW w:w="1705" w:type="dxa"/>
            <w:tcBorders>
              <w:top w:val="single" w:sz="4" w:space="0" w:color="000000"/>
              <w:left w:val="nil"/>
              <w:bottom w:val="nil"/>
              <w:right w:val="nil"/>
            </w:tcBorders>
            <w:shd w:val="clear" w:color="auto" w:fill="auto"/>
            <w:vAlign w:val="bottom"/>
          </w:tcPr>
          <w:p w14:paraId="0000007F" w14:textId="77777777" w:rsidR="00AC0FC8" w:rsidRDefault="00000000">
            <w:pPr>
              <w:keepNext/>
            </w:pPr>
            <w:r>
              <w:t>0.000</w:t>
            </w:r>
          </w:p>
        </w:tc>
      </w:tr>
      <w:tr w:rsidR="00AC0FC8" w14:paraId="6A03E2C9" w14:textId="77777777">
        <w:trPr>
          <w:trHeight w:val="320"/>
        </w:trPr>
        <w:tc>
          <w:tcPr>
            <w:tcW w:w="2200" w:type="dxa"/>
            <w:tcBorders>
              <w:top w:val="nil"/>
              <w:left w:val="nil"/>
              <w:bottom w:val="nil"/>
              <w:right w:val="nil"/>
            </w:tcBorders>
            <w:shd w:val="clear" w:color="auto" w:fill="auto"/>
            <w:vAlign w:val="bottom"/>
          </w:tcPr>
          <w:p w14:paraId="00000080" w14:textId="77777777" w:rsidR="00AC0FC8" w:rsidRDefault="00000000">
            <w:pPr>
              <w:keepNext/>
            </w:pPr>
            <w:proofErr w:type="spellStart"/>
            <w:r>
              <w:t>Area_ha_ln</w:t>
            </w:r>
            <w:proofErr w:type="spellEnd"/>
          </w:p>
        </w:tc>
        <w:tc>
          <w:tcPr>
            <w:tcW w:w="1705" w:type="dxa"/>
            <w:tcBorders>
              <w:top w:val="nil"/>
              <w:left w:val="nil"/>
              <w:bottom w:val="nil"/>
              <w:right w:val="nil"/>
            </w:tcBorders>
            <w:shd w:val="clear" w:color="auto" w:fill="auto"/>
            <w:vAlign w:val="bottom"/>
          </w:tcPr>
          <w:p w14:paraId="00000081" w14:textId="77777777" w:rsidR="00AC0FC8" w:rsidRDefault="00000000">
            <w:pPr>
              <w:keepNext/>
            </w:pPr>
            <w:r>
              <w:t>-0.321</w:t>
            </w:r>
          </w:p>
        </w:tc>
        <w:tc>
          <w:tcPr>
            <w:tcW w:w="1705" w:type="dxa"/>
            <w:tcBorders>
              <w:top w:val="nil"/>
              <w:left w:val="nil"/>
              <w:bottom w:val="nil"/>
              <w:right w:val="nil"/>
            </w:tcBorders>
            <w:shd w:val="clear" w:color="auto" w:fill="auto"/>
            <w:vAlign w:val="bottom"/>
          </w:tcPr>
          <w:p w14:paraId="00000082" w14:textId="77777777" w:rsidR="00AC0FC8" w:rsidRDefault="00000000">
            <w:pPr>
              <w:keepNext/>
            </w:pPr>
            <w:r>
              <w:t>0.050</w:t>
            </w:r>
          </w:p>
        </w:tc>
        <w:tc>
          <w:tcPr>
            <w:tcW w:w="1705" w:type="dxa"/>
            <w:tcBorders>
              <w:top w:val="nil"/>
              <w:left w:val="nil"/>
              <w:bottom w:val="nil"/>
              <w:right w:val="nil"/>
            </w:tcBorders>
            <w:shd w:val="clear" w:color="auto" w:fill="auto"/>
            <w:vAlign w:val="bottom"/>
          </w:tcPr>
          <w:p w14:paraId="00000083" w14:textId="77777777" w:rsidR="00AC0FC8" w:rsidRDefault="00000000">
            <w:pPr>
              <w:keepNext/>
            </w:pPr>
            <w:r>
              <w:t>-6.418</w:t>
            </w:r>
          </w:p>
        </w:tc>
        <w:tc>
          <w:tcPr>
            <w:tcW w:w="1705" w:type="dxa"/>
            <w:tcBorders>
              <w:top w:val="nil"/>
              <w:left w:val="nil"/>
              <w:bottom w:val="nil"/>
              <w:right w:val="nil"/>
            </w:tcBorders>
            <w:shd w:val="clear" w:color="auto" w:fill="auto"/>
            <w:vAlign w:val="bottom"/>
          </w:tcPr>
          <w:p w14:paraId="00000084" w14:textId="77777777" w:rsidR="00AC0FC8" w:rsidRDefault="00000000">
            <w:pPr>
              <w:keepNext/>
            </w:pPr>
            <w:r>
              <w:t>0.000</w:t>
            </w:r>
          </w:p>
        </w:tc>
      </w:tr>
      <w:tr w:rsidR="00AC0FC8" w14:paraId="32201675" w14:textId="77777777">
        <w:trPr>
          <w:trHeight w:val="320"/>
        </w:trPr>
        <w:tc>
          <w:tcPr>
            <w:tcW w:w="2200" w:type="dxa"/>
            <w:tcBorders>
              <w:top w:val="nil"/>
              <w:left w:val="nil"/>
              <w:bottom w:val="nil"/>
              <w:right w:val="nil"/>
            </w:tcBorders>
            <w:shd w:val="clear" w:color="auto" w:fill="auto"/>
            <w:vAlign w:val="bottom"/>
          </w:tcPr>
          <w:p w14:paraId="00000085" w14:textId="77777777" w:rsidR="00AC0FC8" w:rsidRDefault="00000000">
            <w:proofErr w:type="spellStart"/>
            <w:r>
              <w:t>GDPC_ln</w:t>
            </w:r>
            <w:proofErr w:type="spellEnd"/>
          </w:p>
        </w:tc>
        <w:tc>
          <w:tcPr>
            <w:tcW w:w="1705" w:type="dxa"/>
            <w:tcBorders>
              <w:top w:val="nil"/>
              <w:left w:val="nil"/>
              <w:bottom w:val="nil"/>
              <w:right w:val="nil"/>
            </w:tcBorders>
            <w:shd w:val="clear" w:color="auto" w:fill="auto"/>
            <w:vAlign w:val="bottom"/>
          </w:tcPr>
          <w:p w14:paraId="00000086" w14:textId="77777777" w:rsidR="00AC0FC8" w:rsidRDefault="00000000">
            <w:r>
              <w:t>0.022</w:t>
            </w:r>
          </w:p>
        </w:tc>
        <w:tc>
          <w:tcPr>
            <w:tcW w:w="1705" w:type="dxa"/>
            <w:tcBorders>
              <w:top w:val="nil"/>
              <w:left w:val="nil"/>
              <w:bottom w:val="nil"/>
              <w:right w:val="nil"/>
            </w:tcBorders>
            <w:shd w:val="clear" w:color="auto" w:fill="auto"/>
            <w:vAlign w:val="bottom"/>
          </w:tcPr>
          <w:p w14:paraId="00000087" w14:textId="77777777" w:rsidR="00AC0FC8" w:rsidRDefault="00000000">
            <w:r>
              <w:t>0.155</w:t>
            </w:r>
          </w:p>
        </w:tc>
        <w:tc>
          <w:tcPr>
            <w:tcW w:w="1705" w:type="dxa"/>
            <w:tcBorders>
              <w:top w:val="nil"/>
              <w:left w:val="nil"/>
              <w:bottom w:val="nil"/>
              <w:right w:val="nil"/>
            </w:tcBorders>
            <w:shd w:val="clear" w:color="auto" w:fill="auto"/>
            <w:vAlign w:val="bottom"/>
          </w:tcPr>
          <w:p w14:paraId="00000088" w14:textId="77777777" w:rsidR="00AC0FC8" w:rsidRDefault="00000000">
            <w:r>
              <w:t>0.142</w:t>
            </w:r>
          </w:p>
        </w:tc>
        <w:tc>
          <w:tcPr>
            <w:tcW w:w="1705" w:type="dxa"/>
            <w:tcBorders>
              <w:top w:val="nil"/>
              <w:left w:val="nil"/>
              <w:bottom w:val="nil"/>
              <w:right w:val="nil"/>
            </w:tcBorders>
            <w:shd w:val="clear" w:color="auto" w:fill="auto"/>
            <w:vAlign w:val="bottom"/>
          </w:tcPr>
          <w:p w14:paraId="00000089" w14:textId="77777777" w:rsidR="00AC0FC8" w:rsidRDefault="00000000">
            <w:r>
              <w:t>0.887</w:t>
            </w:r>
          </w:p>
        </w:tc>
      </w:tr>
      <w:tr w:rsidR="00AC0FC8" w14:paraId="140A4D64" w14:textId="77777777">
        <w:trPr>
          <w:trHeight w:val="320"/>
        </w:trPr>
        <w:tc>
          <w:tcPr>
            <w:tcW w:w="2200" w:type="dxa"/>
            <w:tcBorders>
              <w:top w:val="nil"/>
              <w:left w:val="nil"/>
              <w:bottom w:val="nil"/>
              <w:right w:val="nil"/>
            </w:tcBorders>
            <w:shd w:val="clear" w:color="auto" w:fill="auto"/>
            <w:vAlign w:val="bottom"/>
          </w:tcPr>
          <w:p w14:paraId="0000008A" w14:textId="77777777" w:rsidR="00AC0FC8" w:rsidRDefault="00000000">
            <w:proofErr w:type="spellStart"/>
            <w:r>
              <w:t>Dist_City_ln</w:t>
            </w:r>
            <w:proofErr w:type="spellEnd"/>
          </w:p>
        </w:tc>
        <w:tc>
          <w:tcPr>
            <w:tcW w:w="1705" w:type="dxa"/>
            <w:tcBorders>
              <w:top w:val="nil"/>
              <w:left w:val="nil"/>
              <w:bottom w:val="nil"/>
              <w:right w:val="nil"/>
            </w:tcBorders>
            <w:shd w:val="clear" w:color="auto" w:fill="auto"/>
            <w:vAlign w:val="bottom"/>
          </w:tcPr>
          <w:p w14:paraId="0000008B" w14:textId="77777777" w:rsidR="00AC0FC8" w:rsidRDefault="00000000">
            <w:r>
              <w:t>-0.120</w:t>
            </w:r>
          </w:p>
        </w:tc>
        <w:tc>
          <w:tcPr>
            <w:tcW w:w="1705" w:type="dxa"/>
            <w:tcBorders>
              <w:top w:val="nil"/>
              <w:left w:val="nil"/>
              <w:bottom w:val="nil"/>
              <w:right w:val="nil"/>
            </w:tcBorders>
            <w:shd w:val="clear" w:color="auto" w:fill="auto"/>
            <w:vAlign w:val="bottom"/>
          </w:tcPr>
          <w:p w14:paraId="0000008C" w14:textId="77777777" w:rsidR="00AC0FC8" w:rsidRDefault="00000000">
            <w:r>
              <w:t>0.123</w:t>
            </w:r>
          </w:p>
        </w:tc>
        <w:tc>
          <w:tcPr>
            <w:tcW w:w="1705" w:type="dxa"/>
            <w:tcBorders>
              <w:top w:val="nil"/>
              <w:left w:val="nil"/>
              <w:bottom w:val="nil"/>
              <w:right w:val="nil"/>
            </w:tcBorders>
            <w:shd w:val="clear" w:color="auto" w:fill="auto"/>
            <w:vAlign w:val="bottom"/>
          </w:tcPr>
          <w:p w14:paraId="0000008D" w14:textId="77777777" w:rsidR="00AC0FC8" w:rsidRDefault="00000000">
            <w:r>
              <w:t>-0.982</w:t>
            </w:r>
          </w:p>
        </w:tc>
        <w:tc>
          <w:tcPr>
            <w:tcW w:w="1705" w:type="dxa"/>
            <w:tcBorders>
              <w:top w:val="nil"/>
              <w:left w:val="nil"/>
              <w:bottom w:val="nil"/>
              <w:right w:val="nil"/>
            </w:tcBorders>
            <w:shd w:val="clear" w:color="auto" w:fill="auto"/>
            <w:vAlign w:val="bottom"/>
          </w:tcPr>
          <w:p w14:paraId="0000008E" w14:textId="77777777" w:rsidR="00AC0FC8" w:rsidRDefault="00000000">
            <w:r>
              <w:t>0.327</w:t>
            </w:r>
          </w:p>
        </w:tc>
      </w:tr>
      <w:tr w:rsidR="00AC0FC8" w14:paraId="6A47A25C" w14:textId="77777777">
        <w:trPr>
          <w:trHeight w:val="320"/>
        </w:trPr>
        <w:tc>
          <w:tcPr>
            <w:tcW w:w="2200" w:type="dxa"/>
            <w:tcBorders>
              <w:top w:val="nil"/>
              <w:left w:val="nil"/>
              <w:bottom w:val="nil"/>
              <w:right w:val="nil"/>
            </w:tcBorders>
            <w:shd w:val="clear" w:color="auto" w:fill="auto"/>
            <w:vAlign w:val="bottom"/>
          </w:tcPr>
          <w:p w14:paraId="0000008F" w14:textId="77777777" w:rsidR="00AC0FC8" w:rsidRDefault="00000000">
            <w:r>
              <w:t>Man_16_10_ln</w:t>
            </w:r>
          </w:p>
        </w:tc>
        <w:tc>
          <w:tcPr>
            <w:tcW w:w="1705" w:type="dxa"/>
            <w:tcBorders>
              <w:top w:val="nil"/>
              <w:left w:val="nil"/>
              <w:bottom w:val="nil"/>
              <w:right w:val="nil"/>
            </w:tcBorders>
            <w:shd w:val="clear" w:color="auto" w:fill="auto"/>
            <w:vAlign w:val="bottom"/>
          </w:tcPr>
          <w:p w14:paraId="00000090" w14:textId="77777777" w:rsidR="00AC0FC8" w:rsidRDefault="00000000">
            <w:r>
              <w:t>-0.130</w:t>
            </w:r>
          </w:p>
        </w:tc>
        <w:tc>
          <w:tcPr>
            <w:tcW w:w="1705" w:type="dxa"/>
            <w:tcBorders>
              <w:top w:val="nil"/>
              <w:left w:val="nil"/>
              <w:bottom w:val="nil"/>
              <w:right w:val="nil"/>
            </w:tcBorders>
            <w:shd w:val="clear" w:color="auto" w:fill="auto"/>
            <w:vAlign w:val="bottom"/>
          </w:tcPr>
          <w:p w14:paraId="00000091" w14:textId="77777777" w:rsidR="00AC0FC8" w:rsidRDefault="00000000">
            <w:r>
              <w:t>0.042</w:t>
            </w:r>
          </w:p>
        </w:tc>
        <w:tc>
          <w:tcPr>
            <w:tcW w:w="1705" w:type="dxa"/>
            <w:tcBorders>
              <w:top w:val="nil"/>
              <w:left w:val="nil"/>
              <w:bottom w:val="nil"/>
              <w:right w:val="nil"/>
            </w:tcBorders>
            <w:shd w:val="clear" w:color="auto" w:fill="auto"/>
            <w:vAlign w:val="bottom"/>
          </w:tcPr>
          <w:p w14:paraId="00000092" w14:textId="77777777" w:rsidR="00AC0FC8" w:rsidRDefault="00000000">
            <w:r>
              <w:t>-0.307</w:t>
            </w:r>
          </w:p>
        </w:tc>
        <w:tc>
          <w:tcPr>
            <w:tcW w:w="1705" w:type="dxa"/>
            <w:tcBorders>
              <w:top w:val="nil"/>
              <w:left w:val="nil"/>
              <w:bottom w:val="nil"/>
              <w:right w:val="nil"/>
            </w:tcBorders>
            <w:shd w:val="clear" w:color="auto" w:fill="auto"/>
            <w:vAlign w:val="bottom"/>
          </w:tcPr>
          <w:p w14:paraId="00000093" w14:textId="77777777" w:rsidR="00AC0FC8" w:rsidRDefault="00000000">
            <w:r>
              <w:t>0.759</w:t>
            </w:r>
          </w:p>
        </w:tc>
      </w:tr>
      <w:tr w:rsidR="00AC0FC8" w14:paraId="592C83A1" w14:textId="77777777">
        <w:trPr>
          <w:trHeight w:val="320"/>
        </w:trPr>
        <w:tc>
          <w:tcPr>
            <w:tcW w:w="2200" w:type="dxa"/>
            <w:tcBorders>
              <w:top w:val="nil"/>
              <w:left w:val="nil"/>
              <w:bottom w:val="nil"/>
              <w:right w:val="nil"/>
            </w:tcBorders>
            <w:shd w:val="clear" w:color="auto" w:fill="auto"/>
            <w:vAlign w:val="bottom"/>
          </w:tcPr>
          <w:p w14:paraId="00000094" w14:textId="77777777" w:rsidR="00AC0FC8" w:rsidRDefault="00000000">
            <w:r>
              <w:t>PA_ha_50_ln</w:t>
            </w:r>
          </w:p>
        </w:tc>
        <w:tc>
          <w:tcPr>
            <w:tcW w:w="1705" w:type="dxa"/>
            <w:tcBorders>
              <w:top w:val="nil"/>
              <w:left w:val="nil"/>
              <w:bottom w:val="nil"/>
              <w:right w:val="nil"/>
            </w:tcBorders>
            <w:shd w:val="clear" w:color="auto" w:fill="auto"/>
            <w:vAlign w:val="bottom"/>
          </w:tcPr>
          <w:p w14:paraId="00000095" w14:textId="77777777" w:rsidR="00AC0FC8" w:rsidRDefault="00000000">
            <w:r>
              <w:t>-0.108</w:t>
            </w:r>
          </w:p>
        </w:tc>
        <w:tc>
          <w:tcPr>
            <w:tcW w:w="1705" w:type="dxa"/>
            <w:tcBorders>
              <w:top w:val="nil"/>
              <w:left w:val="nil"/>
              <w:bottom w:val="nil"/>
              <w:right w:val="nil"/>
            </w:tcBorders>
            <w:shd w:val="clear" w:color="auto" w:fill="auto"/>
            <w:vAlign w:val="bottom"/>
          </w:tcPr>
          <w:p w14:paraId="00000096" w14:textId="77777777" w:rsidR="00AC0FC8" w:rsidRDefault="00000000">
            <w:r>
              <w:t>0.039</w:t>
            </w:r>
          </w:p>
        </w:tc>
        <w:tc>
          <w:tcPr>
            <w:tcW w:w="1705" w:type="dxa"/>
            <w:tcBorders>
              <w:top w:val="nil"/>
              <w:left w:val="nil"/>
              <w:bottom w:val="nil"/>
              <w:right w:val="nil"/>
            </w:tcBorders>
            <w:shd w:val="clear" w:color="auto" w:fill="auto"/>
            <w:vAlign w:val="bottom"/>
          </w:tcPr>
          <w:p w14:paraId="00000097" w14:textId="77777777" w:rsidR="00AC0FC8" w:rsidRDefault="00000000">
            <w:r>
              <w:t>-2.749</w:t>
            </w:r>
          </w:p>
        </w:tc>
        <w:tc>
          <w:tcPr>
            <w:tcW w:w="1705" w:type="dxa"/>
            <w:tcBorders>
              <w:top w:val="nil"/>
              <w:left w:val="nil"/>
              <w:bottom w:val="nil"/>
              <w:right w:val="nil"/>
            </w:tcBorders>
            <w:shd w:val="clear" w:color="auto" w:fill="auto"/>
            <w:vAlign w:val="bottom"/>
          </w:tcPr>
          <w:p w14:paraId="00000098" w14:textId="77777777" w:rsidR="00AC0FC8" w:rsidRDefault="00000000">
            <w:r>
              <w:t>0.006</w:t>
            </w:r>
          </w:p>
        </w:tc>
      </w:tr>
      <w:tr w:rsidR="00AC0FC8" w14:paraId="1BC29A06" w14:textId="77777777">
        <w:trPr>
          <w:trHeight w:val="320"/>
        </w:trPr>
        <w:tc>
          <w:tcPr>
            <w:tcW w:w="2200" w:type="dxa"/>
            <w:tcBorders>
              <w:top w:val="nil"/>
              <w:left w:val="nil"/>
              <w:bottom w:val="nil"/>
              <w:right w:val="nil"/>
            </w:tcBorders>
            <w:shd w:val="clear" w:color="auto" w:fill="auto"/>
            <w:vAlign w:val="bottom"/>
          </w:tcPr>
          <w:p w14:paraId="00000099" w14:textId="77777777" w:rsidR="00AC0FC8" w:rsidRDefault="00000000">
            <w:r>
              <w:t>Road_10_ln</w:t>
            </w:r>
          </w:p>
        </w:tc>
        <w:tc>
          <w:tcPr>
            <w:tcW w:w="1705" w:type="dxa"/>
            <w:tcBorders>
              <w:top w:val="nil"/>
              <w:left w:val="nil"/>
              <w:bottom w:val="nil"/>
              <w:right w:val="nil"/>
            </w:tcBorders>
            <w:shd w:val="clear" w:color="auto" w:fill="auto"/>
            <w:vAlign w:val="bottom"/>
          </w:tcPr>
          <w:p w14:paraId="0000009A" w14:textId="77777777" w:rsidR="00AC0FC8" w:rsidRDefault="00000000">
            <w:r>
              <w:t>-0.237</w:t>
            </w:r>
          </w:p>
        </w:tc>
        <w:tc>
          <w:tcPr>
            <w:tcW w:w="1705" w:type="dxa"/>
            <w:tcBorders>
              <w:top w:val="nil"/>
              <w:left w:val="nil"/>
              <w:bottom w:val="nil"/>
              <w:right w:val="nil"/>
            </w:tcBorders>
            <w:shd w:val="clear" w:color="auto" w:fill="auto"/>
            <w:vAlign w:val="bottom"/>
          </w:tcPr>
          <w:p w14:paraId="0000009B" w14:textId="77777777" w:rsidR="00AC0FC8" w:rsidRDefault="00000000">
            <w:r>
              <w:t>0.077</w:t>
            </w:r>
          </w:p>
        </w:tc>
        <w:tc>
          <w:tcPr>
            <w:tcW w:w="1705" w:type="dxa"/>
            <w:tcBorders>
              <w:top w:val="nil"/>
              <w:left w:val="nil"/>
              <w:bottom w:val="nil"/>
              <w:right w:val="nil"/>
            </w:tcBorders>
            <w:shd w:val="clear" w:color="auto" w:fill="auto"/>
            <w:vAlign w:val="bottom"/>
          </w:tcPr>
          <w:p w14:paraId="0000009C" w14:textId="77777777" w:rsidR="00AC0FC8" w:rsidRDefault="00000000">
            <w:r>
              <w:t>-3.072</w:t>
            </w:r>
          </w:p>
        </w:tc>
        <w:tc>
          <w:tcPr>
            <w:tcW w:w="1705" w:type="dxa"/>
            <w:tcBorders>
              <w:top w:val="nil"/>
              <w:left w:val="nil"/>
              <w:bottom w:val="nil"/>
              <w:right w:val="nil"/>
            </w:tcBorders>
            <w:shd w:val="clear" w:color="auto" w:fill="auto"/>
            <w:vAlign w:val="bottom"/>
          </w:tcPr>
          <w:p w14:paraId="0000009D" w14:textId="77777777" w:rsidR="00AC0FC8" w:rsidRDefault="00000000">
            <w:r>
              <w:t>0.002</w:t>
            </w:r>
          </w:p>
        </w:tc>
      </w:tr>
      <w:tr w:rsidR="00AC0FC8" w14:paraId="139B8630" w14:textId="77777777">
        <w:trPr>
          <w:trHeight w:val="320"/>
        </w:trPr>
        <w:tc>
          <w:tcPr>
            <w:tcW w:w="2200" w:type="dxa"/>
            <w:tcBorders>
              <w:top w:val="nil"/>
              <w:left w:val="nil"/>
              <w:bottom w:val="nil"/>
              <w:right w:val="nil"/>
            </w:tcBorders>
            <w:shd w:val="clear" w:color="auto" w:fill="auto"/>
            <w:vAlign w:val="bottom"/>
          </w:tcPr>
          <w:p w14:paraId="0000009E" w14:textId="77777777" w:rsidR="00AC0FC8" w:rsidRDefault="00000000">
            <w:proofErr w:type="spellStart"/>
            <w:r>
              <w:t>SubES_Fish</w:t>
            </w:r>
            <w:proofErr w:type="spellEnd"/>
          </w:p>
        </w:tc>
        <w:tc>
          <w:tcPr>
            <w:tcW w:w="1705" w:type="dxa"/>
            <w:tcBorders>
              <w:top w:val="nil"/>
              <w:left w:val="nil"/>
              <w:bottom w:val="nil"/>
              <w:right w:val="nil"/>
            </w:tcBorders>
            <w:shd w:val="clear" w:color="auto" w:fill="auto"/>
            <w:vAlign w:val="bottom"/>
          </w:tcPr>
          <w:p w14:paraId="0000009F" w14:textId="77777777" w:rsidR="00AC0FC8" w:rsidRDefault="00000000">
            <w:r>
              <w:t>1.560</w:t>
            </w:r>
          </w:p>
        </w:tc>
        <w:tc>
          <w:tcPr>
            <w:tcW w:w="1705" w:type="dxa"/>
            <w:tcBorders>
              <w:top w:val="nil"/>
              <w:left w:val="nil"/>
              <w:bottom w:val="nil"/>
              <w:right w:val="nil"/>
            </w:tcBorders>
            <w:shd w:val="clear" w:color="auto" w:fill="auto"/>
            <w:vAlign w:val="bottom"/>
          </w:tcPr>
          <w:p w14:paraId="000000A0" w14:textId="77777777" w:rsidR="00AC0FC8" w:rsidRDefault="00000000">
            <w:r>
              <w:t>0.381</w:t>
            </w:r>
          </w:p>
        </w:tc>
        <w:tc>
          <w:tcPr>
            <w:tcW w:w="1705" w:type="dxa"/>
            <w:tcBorders>
              <w:top w:val="nil"/>
              <w:left w:val="nil"/>
              <w:bottom w:val="nil"/>
              <w:right w:val="nil"/>
            </w:tcBorders>
            <w:shd w:val="clear" w:color="auto" w:fill="auto"/>
            <w:vAlign w:val="bottom"/>
          </w:tcPr>
          <w:p w14:paraId="000000A1" w14:textId="77777777" w:rsidR="00AC0FC8" w:rsidRDefault="00000000">
            <w:r>
              <w:t>6.717</w:t>
            </w:r>
          </w:p>
        </w:tc>
        <w:tc>
          <w:tcPr>
            <w:tcW w:w="1705" w:type="dxa"/>
            <w:tcBorders>
              <w:top w:val="nil"/>
              <w:left w:val="nil"/>
              <w:bottom w:val="nil"/>
              <w:right w:val="nil"/>
            </w:tcBorders>
            <w:shd w:val="clear" w:color="auto" w:fill="auto"/>
            <w:vAlign w:val="bottom"/>
          </w:tcPr>
          <w:p w14:paraId="000000A2" w14:textId="77777777" w:rsidR="00AC0FC8" w:rsidRDefault="00000000">
            <w:r>
              <w:t>0.000</w:t>
            </w:r>
          </w:p>
        </w:tc>
      </w:tr>
      <w:tr w:rsidR="00AC0FC8" w14:paraId="5077A725" w14:textId="77777777">
        <w:trPr>
          <w:trHeight w:val="320"/>
        </w:trPr>
        <w:tc>
          <w:tcPr>
            <w:tcW w:w="2200" w:type="dxa"/>
            <w:tcBorders>
              <w:top w:val="nil"/>
              <w:left w:val="nil"/>
              <w:bottom w:val="nil"/>
              <w:right w:val="nil"/>
            </w:tcBorders>
            <w:shd w:val="clear" w:color="auto" w:fill="auto"/>
            <w:vAlign w:val="bottom"/>
          </w:tcPr>
          <w:p w14:paraId="000000A3" w14:textId="77777777" w:rsidR="00AC0FC8" w:rsidRDefault="00000000">
            <w:proofErr w:type="spellStart"/>
            <w:r>
              <w:t>SubES_Timber</w:t>
            </w:r>
            <w:proofErr w:type="spellEnd"/>
          </w:p>
        </w:tc>
        <w:tc>
          <w:tcPr>
            <w:tcW w:w="1705" w:type="dxa"/>
            <w:tcBorders>
              <w:top w:val="nil"/>
              <w:left w:val="nil"/>
              <w:bottom w:val="nil"/>
              <w:right w:val="nil"/>
            </w:tcBorders>
            <w:shd w:val="clear" w:color="auto" w:fill="auto"/>
            <w:vAlign w:val="bottom"/>
          </w:tcPr>
          <w:p w14:paraId="000000A4" w14:textId="77777777" w:rsidR="00AC0FC8" w:rsidRDefault="00000000">
            <w:r>
              <w:t>0.019</w:t>
            </w:r>
          </w:p>
        </w:tc>
        <w:tc>
          <w:tcPr>
            <w:tcW w:w="1705" w:type="dxa"/>
            <w:tcBorders>
              <w:top w:val="nil"/>
              <w:left w:val="nil"/>
              <w:bottom w:val="nil"/>
              <w:right w:val="nil"/>
            </w:tcBorders>
            <w:shd w:val="clear" w:color="auto" w:fill="auto"/>
            <w:vAlign w:val="bottom"/>
          </w:tcPr>
          <w:p w14:paraId="000000A5" w14:textId="77777777" w:rsidR="00AC0FC8" w:rsidRDefault="00000000">
            <w:r>
              <w:t>0.506</w:t>
            </w:r>
          </w:p>
        </w:tc>
        <w:tc>
          <w:tcPr>
            <w:tcW w:w="1705" w:type="dxa"/>
            <w:tcBorders>
              <w:top w:val="nil"/>
              <w:left w:val="nil"/>
              <w:bottom w:val="nil"/>
              <w:right w:val="nil"/>
            </w:tcBorders>
            <w:shd w:val="clear" w:color="auto" w:fill="auto"/>
            <w:vAlign w:val="bottom"/>
          </w:tcPr>
          <w:p w14:paraId="000000A6" w14:textId="77777777" w:rsidR="00AC0FC8" w:rsidRDefault="00000000">
            <w:r>
              <w:t>0.393</w:t>
            </w:r>
          </w:p>
        </w:tc>
        <w:tc>
          <w:tcPr>
            <w:tcW w:w="1705" w:type="dxa"/>
            <w:tcBorders>
              <w:top w:val="nil"/>
              <w:left w:val="nil"/>
              <w:bottom w:val="nil"/>
              <w:right w:val="nil"/>
            </w:tcBorders>
            <w:shd w:val="clear" w:color="auto" w:fill="auto"/>
            <w:vAlign w:val="bottom"/>
          </w:tcPr>
          <w:p w14:paraId="000000A7" w14:textId="77777777" w:rsidR="00AC0FC8" w:rsidRDefault="00000000">
            <w:r>
              <w:t>0.695</w:t>
            </w:r>
          </w:p>
        </w:tc>
      </w:tr>
      <w:tr w:rsidR="00AC0FC8" w14:paraId="195409C4" w14:textId="77777777">
        <w:trPr>
          <w:trHeight w:val="320"/>
        </w:trPr>
        <w:tc>
          <w:tcPr>
            <w:tcW w:w="2200" w:type="dxa"/>
            <w:tcBorders>
              <w:top w:val="nil"/>
              <w:left w:val="nil"/>
              <w:bottom w:val="nil"/>
              <w:right w:val="nil"/>
            </w:tcBorders>
            <w:shd w:val="clear" w:color="auto" w:fill="auto"/>
            <w:vAlign w:val="bottom"/>
          </w:tcPr>
          <w:p w14:paraId="000000A8" w14:textId="77777777" w:rsidR="00AC0FC8" w:rsidRDefault="00000000">
            <w:proofErr w:type="spellStart"/>
            <w:r>
              <w:t>SubES_Fuel</w:t>
            </w:r>
            <w:proofErr w:type="spellEnd"/>
          </w:p>
        </w:tc>
        <w:tc>
          <w:tcPr>
            <w:tcW w:w="1705" w:type="dxa"/>
            <w:tcBorders>
              <w:top w:val="nil"/>
              <w:left w:val="nil"/>
              <w:bottom w:val="nil"/>
              <w:right w:val="nil"/>
            </w:tcBorders>
            <w:shd w:val="clear" w:color="auto" w:fill="auto"/>
            <w:vAlign w:val="bottom"/>
          </w:tcPr>
          <w:p w14:paraId="000000A9" w14:textId="77777777" w:rsidR="00AC0FC8" w:rsidRDefault="00000000">
            <w:r>
              <w:t>0.026</w:t>
            </w:r>
          </w:p>
        </w:tc>
        <w:tc>
          <w:tcPr>
            <w:tcW w:w="1705" w:type="dxa"/>
            <w:tcBorders>
              <w:top w:val="nil"/>
              <w:left w:val="nil"/>
              <w:bottom w:val="nil"/>
              <w:right w:val="nil"/>
            </w:tcBorders>
            <w:shd w:val="clear" w:color="auto" w:fill="auto"/>
            <w:vAlign w:val="bottom"/>
          </w:tcPr>
          <w:p w14:paraId="000000AA" w14:textId="77777777" w:rsidR="00AC0FC8" w:rsidRDefault="00000000">
            <w:r>
              <w:t>0.440</w:t>
            </w:r>
          </w:p>
        </w:tc>
        <w:tc>
          <w:tcPr>
            <w:tcW w:w="1705" w:type="dxa"/>
            <w:tcBorders>
              <w:top w:val="nil"/>
              <w:left w:val="nil"/>
              <w:bottom w:val="nil"/>
              <w:right w:val="nil"/>
            </w:tcBorders>
            <w:shd w:val="clear" w:color="auto" w:fill="auto"/>
            <w:vAlign w:val="bottom"/>
          </w:tcPr>
          <w:p w14:paraId="000000AB" w14:textId="77777777" w:rsidR="00AC0FC8" w:rsidRDefault="00000000">
            <w:r>
              <w:t>0.584</w:t>
            </w:r>
          </w:p>
        </w:tc>
        <w:tc>
          <w:tcPr>
            <w:tcW w:w="1705" w:type="dxa"/>
            <w:tcBorders>
              <w:top w:val="nil"/>
              <w:left w:val="nil"/>
              <w:bottom w:val="nil"/>
              <w:right w:val="nil"/>
            </w:tcBorders>
            <w:shd w:val="clear" w:color="auto" w:fill="auto"/>
            <w:vAlign w:val="bottom"/>
          </w:tcPr>
          <w:p w14:paraId="000000AC" w14:textId="77777777" w:rsidR="00AC0FC8" w:rsidRDefault="00000000">
            <w:r>
              <w:t>0.560</w:t>
            </w:r>
          </w:p>
        </w:tc>
      </w:tr>
      <w:tr w:rsidR="00AC0FC8" w14:paraId="48075714" w14:textId="77777777">
        <w:trPr>
          <w:trHeight w:val="320"/>
        </w:trPr>
        <w:tc>
          <w:tcPr>
            <w:tcW w:w="2200" w:type="dxa"/>
            <w:tcBorders>
              <w:top w:val="nil"/>
              <w:left w:val="nil"/>
              <w:bottom w:val="nil"/>
              <w:right w:val="nil"/>
            </w:tcBorders>
            <w:shd w:val="clear" w:color="auto" w:fill="auto"/>
            <w:vAlign w:val="bottom"/>
          </w:tcPr>
          <w:p w14:paraId="000000AD" w14:textId="77777777" w:rsidR="00AC0FC8" w:rsidRDefault="00000000">
            <w:proofErr w:type="spellStart"/>
            <w:r>
              <w:t>SubES_NTFP</w:t>
            </w:r>
            <w:proofErr w:type="spellEnd"/>
          </w:p>
        </w:tc>
        <w:tc>
          <w:tcPr>
            <w:tcW w:w="1705" w:type="dxa"/>
            <w:tcBorders>
              <w:top w:val="nil"/>
              <w:left w:val="nil"/>
              <w:bottom w:val="nil"/>
              <w:right w:val="nil"/>
            </w:tcBorders>
            <w:shd w:val="clear" w:color="auto" w:fill="auto"/>
            <w:vAlign w:val="bottom"/>
          </w:tcPr>
          <w:p w14:paraId="000000AE" w14:textId="77777777" w:rsidR="00AC0FC8" w:rsidRDefault="00000000">
            <w:r>
              <w:t>-0.452</w:t>
            </w:r>
          </w:p>
        </w:tc>
        <w:tc>
          <w:tcPr>
            <w:tcW w:w="1705" w:type="dxa"/>
            <w:tcBorders>
              <w:top w:val="nil"/>
              <w:left w:val="nil"/>
              <w:bottom w:val="nil"/>
              <w:right w:val="nil"/>
            </w:tcBorders>
            <w:shd w:val="clear" w:color="auto" w:fill="auto"/>
            <w:vAlign w:val="bottom"/>
          </w:tcPr>
          <w:p w14:paraId="000000AF" w14:textId="77777777" w:rsidR="00AC0FC8" w:rsidRDefault="00000000">
            <w:r>
              <w:t>0.815</w:t>
            </w:r>
          </w:p>
        </w:tc>
        <w:tc>
          <w:tcPr>
            <w:tcW w:w="1705" w:type="dxa"/>
            <w:tcBorders>
              <w:top w:val="nil"/>
              <w:left w:val="nil"/>
              <w:bottom w:val="nil"/>
              <w:right w:val="nil"/>
            </w:tcBorders>
            <w:shd w:val="clear" w:color="auto" w:fill="auto"/>
            <w:vAlign w:val="bottom"/>
          </w:tcPr>
          <w:p w14:paraId="000000B0" w14:textId="77777777" w:rsidR="00AC0FC8" w:rsidRDefault="00000000">
            <w:r>
              <w:t>-0.555</w:t>
            </w:r>
          </w:p>
        </w:tc>
        <w:tc>
          <w:tcPr>
            <w:tcW w:w="1705" w:type="dxa"/>
            <w:tcBorders>
              <w:top w:val="nil"/>
              <w:left w:val="nil"/>
              <w:bottom w:val="nil"/>
              <w:right w:val="nil"/>
            </w:tcBorders>
            <w:shd w:val="clear" w:color="auto" w:fill="auto"/>
            <w:vAlign w:val="bottom"/>
          </w:tcPr>
          <w:p w14:paraId="000000B1" w14:textId="77777777" w:rsidR="00AC0FC8" w:rsidRDefault="00000000">
            <w:r>
              <w:t>0.580</w:t>
            </w:r>
          </w:p>
        </w:tc>
      </w:tr>
      <w:tr w:rsidR="00AC0FC8" w14:paraId="5CA480EA" w14:textId="77777777">
        <w:trPr>
          <w:trHeight w:val="320"/>
        </w:trPr>
        <w:tc>
          <w:tcPr>
            <w:tcW w:w="2200" w:type="dxa"/>
            <w:tcBorders>
              <w:top w:val="nil"/>
              <w:left w:val="nil"/>
              <w:bottom w:val="nil"/>
              <w:right w:val="nil"/>
            </w:tcBorders>
            <w:shd w:val="clear" w:color="auto" w:fill="auto"/>
            <w:vAlign w:val="bottom"/>
          </w:tcPr>
          <w:p w14:paraId="000000B2" w14:textId="77777777" w:rsidR="00AC0FC8" w:rsidRDefault="00AC0FC8"/>
        </w:tc>
        <w:tc>
          <w:tcPr>
            <w:tcW w:w="1705" w:type="dxa"/>
            <w:tcBorders>
              <w:top w:val="nil"/>
              <w:left w:val="nil"/>
              <w:bottom w:val="nil"/>
              <w:right w:val="nil"/>
            </w:tcBorders>
            <w:shd w:val="clear" w:color="auto" w:fill="auto"/>
            <w:vAlign w:val="bottom"/>
          </w:tcPr>
          <w:p w14:paraId="000000B3" w14:textId="77777777" w:rsidR="00AC0FC8" w:rsidRDefault="00AC0FC8"/>
        </w:tc>
        <w:tc>
          <w:tcPr>
            <w:tcW w:w="1705" w:type="dxa"/>
            <w:tcBorders>
              <w:top w:val="nil"/>
              <w:left w:val="nil"/>
              <w:bottom w:val="nil"/>
              <w:right w:val="nil"/>
            </w:tcBorders>
            <w:shd w:val="clear" w:color="auto" w:fill="auto"/>
            <w:vAlign w:val="bottom"/>
          </w:tcPr>
          <w:p w14:paraId="000000B4" w14:textId="77777777" w:rsidR="00AC0FC8" w:rsidRDefault="00AC0FC8"/>
        </w:tc>
        <w:tc>
          <w:tcPr>
            <w:tcW w:w="1705" w:type="dxa"/>
            <w:tcBorders>
              <w:top w:val="nil"/>
              <w:left w:val="nil"/>
              <w:bottom w:val="nil"/>
              <w:right w:val="nil"/>
            </w:tcBorders>
            <w:shd w:val="clear" w:color="auto" w:fill="auto"/>
            <w:vAlign w:val="bottom"/>
          </w:tcPr>
          <w:p w14:paraId="000000B5" w14:textId="77777777" w:rsidR="00AC0FC8" w:rsidRDefault="00AC0FC8"/>
        </w:tc>
        <w:tc>
          <w:tcPr>
            <w:tcW w:w="1705" w:type="dxa"/>
            <w:tcBorders>
              <w:top w:val="nil"/>
              <w:left w:val="nil"/>
              <w:bottom w:val="nil"/>
              <w:right w:val="nil"/>
            </w:tcBorders>
            <w:shd w:val="clear" w:color="auto" w:fill="auto"/>
            <w:vAlign w:val="bottom"/>
          </w:tcPr>
          <w:p w14:paraId="000000B6" w14:textId="77777777" w:rsidR="00AC0FC8" w:rsidRDefault="00AC0FC8"/>
        </w:tc>
      </w:tr>
      <w:tr w:rsidR="00AC0FC8" w14:paraId="2DF28B5E" w14:textId="77777777">
        <w:trPr>
          <w:trHeight w:val="320"/>
        </w:trPr>
        <w:tc>
          <w:tcPr>
            <w:tcW w:w="2200" w:type="dxa"/>
            <w:tcBorders>
              <w:top w:val="nil"/>
              <w:left w:val="nil"/>
              <w:bottom w:val="nil"/>
              <w:right w:val="nil"/>
            </w:tcBorders>
            <w:shd w:val="clear" w:color="auto" w:fill="auto"/>
            <w:vAlign w:val="bottom"/>
          </w:tcPr>
          <w:p w14:paraId="000000B7" w14:textId="77777777" w:rsidR="00AC0FC8" w:rsidRDefault="00000000">
            <w:r>
              <w:t>N</w:t>
            </w:r>
          </w:p>
        </w:tc>
        <w:tc>
          <w:tcPr>
            <w:tcW w:w="1705" w:type="dxa"/>
            <w:tcBorders>
              <w:top w:val="nil"/>
              <w:left w:val="nil"/>
              <w:bottom w:val="nil"/>
              <w:right w:val="nil"/>
            </w:tcBorders>
            <w:shd w:val="clear" w:color="auto" w:fill="auto"/>
            <w:vAlign w:val="bottom"/>
          </w:tcPr>
          <w:p w14:paraId="000000B8" w14:textId="77777777" w:rsidR="00AC0FC8" w:rsidRDefault="00000000">
            <w:r>
              <w:t>266</w:t>
            </w:r>
          </w:p>
        </w:tc>
        <w:tc>
          <w:tcPr>
            <w:tcW w:w="1705" w:type="dxa"/>
            <w:tcBorders>
              <w:top w:val="nil"/>
              <w:left w:val="nil"/>
              <w:bottom w:val="nil"/>
              <w:right w:val="nil"/>
            </w:tcBorders>
            <w:shd w:val="clear" w:color="auto" w:fill="auto"/>
            <w:vAlign w:val="bottom"/>
          </w:tcPr>
          <w:p w14:paraId="000000B9" w14:textId="77777777" w:rsidR="00AC0FC8" w:rsidRDefault="00AC0FC8"/>
        </w:tc>
        <w:tc>
          <w:tcPr>
            <w:tcW w:w="1705" w:type="dxa"/>
            <w:tcBorders>
              <w:top w:val="nil"/>
              <w:left w:val="nil"/>
              <w:bottom w:val="nil"/>
              <w:right w:val="nil"/>
            </w:tcBorders>
            <w:shd w:val="clear" w:color="auto" w:fill="auto"/>
            <w:vAlign w:val="bottom"/>
          </w:tcPr>
          <w:p w14:paraId="000000BA" w14:textId="77777777" w:rsidR="00AC0FC8" w:rsidRDefault="00AC0FC8"/>
        </w:tc>
        <w:tc>
          <w:tcPr>
            <w:tcW w:w="1705" w:type="dxa"/>
            <w:tcBorders>
              <w:top w:val="nil"/>
              <w:left w:val="nil"/>
              <w:bottom w:val="nil"/>
              <w:right w:val="nil"/>
            </w:tcBorders>
            <w:shd w:val="clear" w:color="auto" w:fill="auto"/>
            <w:vAlign w:val="bottom"/>
          </w:tcPr>
          <w:p w14:paraId="000000BB" w14:textId="77777777" w:rsidR="00AC0FC8" w:rsidRDefault="00AC0FC8"/>
        </w:tc>
      </w:tr>
      <w:tr w:rsidR="00AC0FC8" w14:paraId="4CD96060" w14:textId="77777777">
        <w:trPr>
          <w:trHeight w:val="320"/>
        </w:trPr>
        <w:tc>
          <w:tcPr>
            <w:tcW w:w="2200" w:type="dxa"/>
            <w:tcBorders>
              <w:top w:val="nil"/>
              <w:left w:val="nil"/>
              <w:bottom w:val="single" w:sz="12" w:space="0" w:color="000000"/>
              <w:right w:val="nil"/>
            </w:tcBorders>
            <w:shd w:val="clear" w:color="auto" w:fill="auto"/>
            <w:vAlign w:val="bottom"/>
          </w:tcPr>
          <w:p w14:paraId="000000BC" w14:textId="77777777" w:rsidR="00AC0FC8" w:rsidRDefault="00000000">
            <w:pPr>
              <w:rPr>
                <w:vertAlign w:val="superscript"/>
              </w:rPr>
            </w:pPr>
            <w:r>
              <w:t>Adjusted R</w:t>
            </w:r>
            <w:r>
              <w:rPr>
                <w:vertAlign w:val="superscript"/>
              </w:rPr>
              <w:t>2</w:t>
            </w:r>
          </w:p>
        </w:tc>
        <w:tc>
          <w:tcPr>
            <w:tcW w:w="1705" w:type="dxa"/>
            <w:tcBorders>
              <w:top w:val="nil"/>
              <w:left w:val="nil"/>
              <w:bottom w:val="single" w:sz="12" w:space="0" w:color="000000"/>
              <w:right w:val="nil"/>
            </w:tcBorders>
            <w:shd w:val="clear" w:color="auto" w:fill="auto"/>
            <w:vAlign w:val="bottom"/>
          </w:tcPr>
          <w:p w14:paraId="000000BD" w14:textId="77777777" w:rsidR="00AC0FC8" w:rsidRDefault="00000000">
            <w:r>
              <w:t>0.28</w:t>
            </w:r>
          </w:p>
        </w:tc>
        <w:tc>
          <w:tcPr>
            <w:tcW w:w="1705" w:type="dxa"/>
            <w:tcBorders>
              <w:top w:val="nil"/>
              <w:left w:val="nil"/>
              <w:bottom w:val="single" w:sz="12" w:space="0" w:color="000000"/>
              <w:right w:val="nil"/>
            </w:tcBorders>
            <w:shd w:val="clear" w:color="auto" w:fill="auto"/>
            <w:vAlign w:val="bottom"/>
          </w:tcPr>
          <w:p w14:paraId="000000BE" w14:textId="77777777" w:rsidR="00AC0FC8" w:rsidRDefault="00AC0FC8"/>
        </w:tc>
        <w:tc>
          <w:tcPr>
            <w:tcW w:w="1705" w:type="dxa"/>
            <w:tcBorders>
              <w:top w:val="nil"/>
              <w:left w:val="nil"/>
              <w:bottom w:val="single" w:sz="12" w:space="0" w:color="000000"/>
              <w:right w:val="nil"/>
            </w:tcBorders>
            <w:shd w:val="clear" w:color="auto" w:fill="auto"/>
            <w:vAlign w:val="bottom"/>
          </w:tcPr>
          <w:p w14:paraId="000000BF" w14:textId="77777777" w:rsidR="00AC0FC8" w:rsidRDefault="00AC0FC8"/>
        </w:tc>
        <w:tc>
          <w:tcPr>
            <w:tcW w:w="1705" w:type="dxa"/>
            <w:tcBorders>
              <w:top w:val="nil"/>
              <w:left w:val="nil"/>
              <w:bottom w:val="single" w:sz="12" w:space="0" w:color="000000"/>
              <w:right w:val="nil"/>
            </w:tcBorders>
            <w:shd w:val="clear" w:color="auto" w:fill="auto"/>
            <w:vAlign w:val="bottom"/>
          </w:tcPr>
          <w:p w14:paraId="000000C0" w14:textId="77777777" w:rsidR="00AC0FC8" w:rsidRDefault="00AC0FC8"/>
        </w:tc>
      </w:tr>
    </w:tbl>
    <w:p w14:paraId="000000C1" w14:textId="77777777" w:rsidR="00AC0FC8" w:rsidRDefault="00AC0FC8"/>
    <w:p w14:paraId="000000C2" w14:textId="77777777" w:rsidR="00AC0FC8" w:rsidRDefault="00AC0FC8"/>
    <w:p w14:paraId="000000C3" w14:textId="77777777" w:rsidR="00AC0FC8" w:rsidRDefault="00000000">
      <w:pPr>
        <w:pStyle w:val="Heading3"/>
      </w:pPr>
      <w:r>
        <w:t>Indonesian mangrove provisioning service values</w:t>
      </w:r>
    </w:p>
    <w:p w14:paraId="000000C4" w14:textId="77777777" w:rsidR="00AC0FC8" w:rsidRDefault="00000000">
      <w:r>
        <w:t xml:space="preserve">The constructed database of Indonesian mangroves includes 7,445 mangrove patches covering an area of 2.67 million hectares. The characteristics of each individual patch are inputted into the value function to estimate a patch specific mean value per hectare for each provisioning sub-service, which is subsequently multiplied by the area of the patch to compute the total annual value of each provisioning sub-service. The results are summarised by province in Table 3. It is notable that mangrove related fisheries </w:t>
      </w:r>
      <w:proofErr w:type="gramStart"/>
      <w:r>
        <w:t>has</w:t>
      </w:r>
      <w:proofErr w:type="gramEnd"/>
      <w:r>
        <w:t xml:space="preserve"> the highest estimated value, accounting for almost 64% of provisioning service value.</w:t>
      </w:r>
    </w:p>
    <w:p w14:paraId="000000C5" w14:textId="77777777" w:rsidR="00AC0FC8" w:rsidRDefault="00000000">
      <w:r>
        <w:lastRenderedPageBreak/>
        <w:t>For Indonesia as a whole, the mean value of provisioning services per hectare of mangrove is estimated to be 347 USD/ha/year and the total value is over 900 million USD/year. To put this in context, the values of mangrove provisioning services found in the literature are summarised in Annex 1. These values, standardised to annual values per hectare, span a similar range as the values predicted using the meta-analytic value function.</w:t>
      </w:r>
    </w:p>
    <w:p w14:paraId="000000C6" w14:textId="77777777" w:rsidR="00AC0FC8" w:rsidRDefault="00AC0FC8"/>
    <w:p w14:paraId="000000C7" w14:textId="77777777" w:rsidR="00AC0FC8" w:rsidRDefault="00AC0FC8">
      <w:pPr>
        <w:sectPr w:rsidR="00AC0FC8">
          <w:pgSz w:w="11900" w:h="16840"/>
          <w:pgMar w:top="1440" w:right="1440" w:bottom="1440" w:left="1440" w:header="708" w:footer="708" w:gutter="0"/>
          <w:pgNumType w:start="1"/>
          <w:cols w:space="720"/>
        </w:sectPr>
      </w:pPr>
    </w:p>
    <w:p w14:paraId="000000C8" w14:textId="77777777" w:rsidR="00AC0FC8" w:rsidRDefault="00000000">
      <w:r>
        <w:lastRenderedPageBreak/>
        <w:t>Table 3. Provisioning service values for Indonesian mangroves</w:t>
      </w:r>
    </w:p>
    <w:tbl>
      <w:tblPr>
        <w:tblStyle w:val="a1"/>
        <w:tblW w:w="14534" w:type="dxa"/>
        <w:tblLayout w:type="fixed"/>
        <w:tblLook w:val="0400" w:firstRow="0" w:lastRow="0" w:firstColumn="0" w:lastColumn="0" w:noHBand="0" w:noVBand="1"/>
      </w:tblPr>
      <w:tblGrid>
        <w:gridCol w:w="1985"/>
        <w:gridCol w:w="1134"/>
        <w:gridCol w:w="1134"/>
        <w:gridCol w:w="1468"/>
        <w:gridCol w:w="1469"/>
        <w:gridCol w:w="1469"/>
        <w:gridCol w:w="1468"/>
        <w:gridCol w:w="1469"/>
        <w:gridCol w:w="1469"/>
        <w:gridCol w:w="1469"/>
      </w:tblGrid>
      <w:tr w:rsidR="00AC0FC8" w14:paraId="4A532ACD" w14:textId="77777777">
        <w:trPr>
          <w:cantSplit/>
          <w:trHeight w:val="320"/>
          <w:tblHeader/>
        </w:trPr>
        <w:tc>
          <w:tcPr>
            <w:tcW w:w="1985" w:type="dxa"/>
            <w:tcBorders>
              <w:top w:val="single" w:sz="12" w:space="0" w:color="000000"/>
              <w:left w:val="nil"/>
              <w:bottom w:val="single" w:sz="4" w:space="0" w:color="000000"/>
              <w:right w:val="nil"/>
            </w:tcBorders>
            <w:shd w:val="clear" w:color="auto" w:fill="auto"/>
            <w:vAlign w:val="bottom"/>
          </w:tcPr>
          <w:p w14:paraId="000000C9" w14:textId="77777777" w:rsidR="00AC0FC8" w:rsidRDefault="00000000">
            <w:r>
              <w:t>Province</w:t>
            </w:r>
          </w:p>
        </w:tc>
        <w:tc>
          <w:tcPr>
            <w:tcW w:w="1134" w:type="dxa"/>
            <w:tcBorders>
              <w:top w:val="single" w:sz="12" w:space="0" w:color="000000"/>
              <w:left w:val="nil"/>
              <w:bottom w:val="single" w:sz="4" w:space="0" w:color="000000"/>
              <w:right w:val="nil"/>
            </w:tcBorders>
            <w:shd w:val="clear" w:color="auto" w:fill="auto"/>
            <w:vAlign w:val="bottom"/>
          </w:tcPr>
          <w:p w14:paraId="000000CA" w14:textId="77777777" w:rsidR="00AC0FC8" w:rsidRDefault="00000000">
            <w:r>
              <w:t>Mangrove patches</w:t>
            </w:r>
          </w:p>
        </w:tc>
        <w:tc>
          <w:tcPr>
            <w:tcW w:w="1134" w:type="dxa"/>
            <w:tcBorders>
              <w:top w:val="single" w:sz="12" w:space="0" w:color="000000"/>
              <w:left w:val="nil"/>
              <w:bottom w:val="single" w:sz="4" w:space="0" w:color="000000"/>
              <w:right w:val="nil"/>
            </w:tcBorders>
            <w:shd w:val="clear" w:color="auto" w:fill="auto"/>
            <w:vAlign w:val="bottom"/>
          </w:tcPr>
          <w:p w14:paraId="000000CB" w14:textId="77777777" w:rsidR="00AC0FC8" w:rsidRDefault="00000000">
            <w:r>
              <w:t>Area</w:t>
            </w:r>
          </w:p>
          <w:p w14:paraId="000000CC" w14:textId="77777777" w:rsidR="00AC0FC8" w:rsidRDefault="00000000">
            <w:r>
              <w:t xml:space="preserve"> (ha)</w:t>
            </w:r>
          </w:p>
        </w:tc>
        <w:tc>
          <w:tcPr>
            <w:tcW w:w="1468" w:type="dxa"/>
            <w:tcBorders>
              <w:top w:val="single" w:sz="12" w:space="0" w:color="000000"/>
              <w:left w:val="nil"/>
              <w:bottom w:val="single" w:sz="4" w:space="0" w:color="000000"/>
              <w:right w:val="nil"/>
            </w:tcBorders>
            <w:shd w:val="clear" w:color="auto" w:fill="auto"/>
            <w:vAlign w:val="bottom"/>
          </w:tcPr>
          <w:p w14:paraId="000000CD" w14:textId="77777777" w:rsidR="00AC0FC8" w:rsidRDefault="00000000">
            <w:r>
              <w:t>Timber (USD/year)</w:t>
            </w:r>
          </w:p>
        </w:tc>
        <w:tc>
          <w:tcPr>
            <w:tcW w:w="1469" w:type="dxa"/>
            <w:tcBorders>
              <w:top w:val="single" w:sz="12" w:space="0" w:color="000000"/>
              <w:left w:val="nil"/>
              <w:bottom w:val="single" w:sz="4" w:space="0" w:color="000000"/>
              <w:right w:val="nil"/>
            </w:tcBorders>
            <w:shd w:val="clear" w:color="auto" w:fill="auto"/>
            <w:vAlign w:val="bottom"/>
          </w:tcPr>
          <w:p w14:paraId="000000CE" w14:textId="77777777" w:rsidR="00AC0FC8" w:rsidRDefault="00000000">
            <w:r>
              <w:t>Fuelwood (USD/year)</w:t>
            </w:r>
          </w:p>
        </w:tc>
        <w:tc>
          <w:tcPr>
            <w:tcW w:w="1469" w:type="dxa"/>
            <w:tcBorders>
              <w:top w:val="single" w:sz="12" w:space="0" w:color="000000"/>
              <w:left w:val="nil"/>
              <w:bottom w:val="single" w:sz="4" w:space="0" w:color="000000"/>
              <w:right w:val="nil"/>
            </w:tcBorders>
            <w:shd w:val="clear" w:color="auto" w:fill="auto"/>
            <w:vAlign w:val="bottom"/>
          </w:tcPr>
          <w:p w14:paraId="000000CF" w14:textId="77777777" w:rsidR="00AC0FC8" w:rsidRDefault="00000000">
            <w:r>
              <w:t>NTFPs (USD/year)</w:t>
            </w:r>
          </w:p>
        </w:tc>
        <w:tc>
          <w:tcPr>
            <w:tcW w:w="1468" w:type="dxa"/>
            <w:tcBorders>
              <w:top w:val="single" w:sz="12" w:space="0" w:color="000000"/>
              <w:left w:val="nil"/>
              <w:bottom w:val="single" w:sz="4" w:space="0" w:color="000000"/>
              <w:right w:val="nil"/>
            </w:tcBorders>
            <w:shd w:val="clear" w:color="auto" w:fill="auto"/>
            <w:vAlign w:val="bottom"/>
          </w:tcPr>
          <w:p w14:paraId="000000D0" w14:textId="77777777" w:rsidR="00AC0FC8" w:rsidRDefault="00000000">
            <w:r>
              <w:t>Fisheries (USD/year)</w:t>
            </w:r>
          </w:p>
        </w:tc>
        <w:tc>
          <w:tcPr>
            <w:tcW w:w="1469" w:type="dxa"/>
            <w:tcBorders>
              <w:top w:val="single" w:sz="12" w:space="0" w:color="000000"/>
              <w:left w:val="nil"/>
              <w:bottom w:val="single" w:sz="4" w:space="0" w:color="000000"/>
              <w:right w:val="nil"/>
            </w:tcBorders>
            <w:shd w:val="clear" w:color="auto" w:fill="auto"/>
            <w:vAlign w:val="bottom"/>
          </w:tcPr>
          <w:p w14:paraId="000000D1" w14:textId="77777777" w:rsidR="00AC0FC8" w:rsidRDefault="00000000">
            <w:r>
              <w:t>Other (USD/year)</w:t>
            </w:r>
          </w:p>
        </w:tc>
        <w:tc>
          <w:tcPr>
            <w:tcW w:w="1469" w:type="dxa"/>
            <w:tcBorders>
              <w:top w:val="single" w:sz="12" w:space="0" w:color="000000"/>
              <w:left w:val="nil"/>
              <w:bottom w:val="single" w:sz="4" w:space="0" w:color="000000"/>
              <w:right w:val="nil"/>
            </w:tcBorders>
            <w:shd w:val="clear" w:color="auto" w:fill="auto"/>
            <w:vAlign w:val="bottom"/>
          </w:tcPr>
          <w:p w14:paraId="000000D2" w14:textId="77777777" w:rsidR="00AC0FC8" w:rsidRDefault="00000000">
            <w:r>
              <w:t>Total (USD/year)</w:t>
            </w:r>
          </w:p>
        </w:tc>
        <w:tc>
          <w:tcPr>
            <w:tcW w:w="1469" w:type="dxa"/>
            <w:tcBorders>
              <w:top w:val="single" w:sz="12" w:space="0" w:color="000000"/>
              <w:left w:val="nil"/>
              <w:bottom w:val="single" w:sz="4" w:space="0" w:color="000000"/>
              <w:right w:val="nil"/>
            </w:tcBorders>
            <w:shd w:val="clear" w:color="auto" w:fill="auto"/>
            <w:vAlign w:val="bottom"/>
          </w:tcPr>
          <w:p w14:paraId="000000D3" w14:textId="77777777" w:rsidR="00AC0FC8" w:rsidRDefault="00000000">
            <w:r>
              <w:t>Mean (USD/ha/year)</w:t>
            </w:r>
          </w:p>
        </w:tc>
      </w:tr>
      <w:tr w:rsidR="00AC0FC8" w14:paraId="739DD1D6" w14:textId="77777777">
        <w:trPr>
          <w:trHeight w:val="320"/>
        </w:trPr>
        <w:tc>
          <w:tcPr>
            <w:tcW w:w="1985" w:type="dxa"/>
            <w:tcBorders>
              <w:top w:val="single" w:sz="4" w:space="0" w:color="000000"/>
              <w:left w:val="nil"/>
              <w:bottom w:val="nil"/>
              <w:right w:val="nil"/>
            </w:tcBorders>
            <w:shd w:val="clear" w:color="auto" w:fill="auto"/>
            <w:vAlign w:val="bottom"/>
          </w:tcPr>
          <w:p w14:paraId="000000D4" w14:textId="77777777" w:rsidR="00AC0FC8" w:rsidRDefault="00000000">
            <w:r>
              <w:t>Aceh</w:t>
            </w:r>
          </w:p>
        </w:tc>
        <w:tc>
          <w:tcPr>
            <w:tcW w:w="1134" w:type="dxa"/>
            <w:tcBorders>
              <w:top w:val="single" w:sz="4" w:space="0" w:color="000000"/>
              <w:left w:val="nil"/>
              <w:bottom w:val="nil"/>
              <w:right w:val="nil"/>
            </w:tcBorders>
            <w:shd w:val="clear" w:color="auto" w:fill="auto"/>
            <w:vAlign w:val="bottom"/>
          </w:tcPr>
          <w:p w14:paraId="000000D5" w14:textId="77777777" w:rsidR="00AC0FC8" w:rsidRDefault="00000000">
            <w:r>
              <w:t>139</w:t>
            </w:r>
          </w:p>
        </w:tc>
        <w:tc>
          <w:tcPr>
            <w:tcW w:w="1134" w:type="dxa"/>
            <w:tcBorders>
              <w:top w:val="single" w:sz="4" w:space="0" w:color="000000"/>
              <w:left w:val="nil"/>
              <w:bottom w:val="nil"/>
              <w:right w:val="nil"/>
            </w:tcBorders>
            <w:shd w:val="clear" w:color="auto" w:fill="auto"/>
            <w:vAlign w:val="bottom"/>
          </w:tcPr>
          <w:p w14:paraId="000000D6" w14:textId="77777777" w:rsidR="00AC0FC8" w:rsidRDefault="00000000">
            <w:r>
              <w:t>25,590</w:t>
            </w:r>
          </w:p>
        </w:tc>
        <w:tc>
          <w:tcPr>
            <w:tcW w:w="1468" w:type="dxa"/>
            <w:tcBorders>
              <w:top w:val="single" w:sz="4" w:space="0" w:color="000000"/>
              <w:left w:val="nil"/>
              <w:bottom w:val="nil"/>
              <w:right w:val="nil"/>
            </w:tcBorders>
            <w:shd w:val="clear" w:color="auto" w:fill="auto"/>
            <w:vAlign w:val="bottom"/>
          </w:tcPr>
          <w:p w14:paraId="000000D7" w14:textId="77777777" w:rsidR="00AC0FC8" w:rsidRDefault="00000000">
            <w:r>
              <w:t>1,902,828</w:t>
            </w:r>
          </w:p>
        </w:tc>
        <w:tc>
          <w:tcPr>
            <w:tcW w:w="1469" w:type="dxa"/>
            <w:tcBorders>
              <w:top w:val="single" w:sz="4" w:space="0" w:color="000000"/>
              <w:left w:val="nil"/>
              <w:bottom w:val="nil"/>
              <w:right w:val="nil"/>
            </w:tcBorders>
            <w:shd w:val="clear" w:color="auto" w:fill="auto"/>
            <w:vAlign w:val="bottom"/>
          </w:tcPr>
          <w:p w14:paraId="000000D8" w14:textId="77777777" w:rsidR="00AC0FC8" w:rsidRDefault="00000000">
            <w:r>
              <w:t>1,913,896</w:t>
            </w:r>
          </w:p>
        </w:tc>
        <w:tc>
          <w:tcPr>
            <w:tcW w:w="1469" w:type="dxa"/>
            <w:tcBorders>
              <w:top w:val="single" w:sz="4" w:space="0" w:color="000000"/>
              <w:left w:val="nil"/>
              <w:bottom w:val="nil"/>
              <w:right w:val="nil"/>
            </w:tcBorders>
            <w:shd w:val="clear" w:color="auto" w:fill="auto"/>
            <w:vAlign w:val="bottom"/>
          </w:tcPr>
          <w:p w14:paraId="000000D9" w14:textId="77777777" w:rsidR="00AC0FC8" w:rsidRDefault="00000000">
            <w:r>
              <w:t>1,187,014</w:t>
            </w:r>
          </w:p>
        </w:tc>
        <w:tc>
          <w:tcPr>
            <w:tcW w:w="1468" w:type="dxa"/>
            <w:tcBorders>
              <w:top w:val="single" w:sz="4" w:space="0" w:color="000000"/>
              <w:left w:val="nil"/>
              <w:bottom w:val="nil"/>
              <w:right w:val="nil"/>
            </w:tcBorders>
            <w:shd w:val="clear" w:color="auto" w:fill="auto"/>
            <w:vAlign w:val="bottom"/>
          </w:tcPr>
          <w:p w14:paraId="000000DA" w14:textId="77777777" w:rsidR="00AC0FC8" w:rsidRDefault="00000000">
            <w:r>
              <w:t>8,876,800</w:t>
            </w:r>
          </w:p>
        </w:tc>
        <w:tc>
          <w:tcPr>
            <w:tcW w:w="1469" w:type="dxa"/>
            <w:tcBorders>
              <w:top w:val="single" w:sz="4" w:space="0" w:color="000000"/>
              <w:left w:val="nil"/>
              <w:bottom w:val="nil"/>
              <w:right w:val="nil"/>
            </w:tcBorders>
            <w:shd w:val="clear" w:color="auto" w:fill="auto"/>
            <w:vAlign w:val="bottom"/>
          </w:tcPr>
          <w:p w14:paraId="000000DB" w14:textId="77777777" w:rsidR="00AC0FC8" w:rsidRDefault="00000000">
            <w:r>
              <w:t>1,865,336</w:t>
            </w:r>
          </w:p>
        </w:tc>
        <w:tc>
          <w:tcPr>
            <w:tcW w:w="1469" w:type="dxa"/>
            <w:tcBorders>
              <w:top w:val="single" w:sz="4" w:space="0" w:color="000000"/>
              <w:left w:val="nil"/>
              <w:bottom w:val="nil"/>
              <w:right w:val="nil"/>
            </w:tcBorders>
            <w:shd w:val="clear" w:color="auto" w:fill="auto"/>
            <w:vAlign w:val="bottom"/>
          </w:tcPr>
          <w:p w14:paraId="000000DC" w14:textId="77777777" w:rsidR="00AC0FC8" w:rsidRDefault="00000000">
            <w:r>
              <w:t>13,880,539</w:t>
            </w:r>
          </w:p>
        </w:tc>
        <w:tc>
          <w:tcPr>
            <w:tcW w:w="1469" w:type="dxa"/>
            <w:tcBorders>
              <w:top w:val="single" w:sz="4" w:space="0" w:color="000000"/>
              <w:left w:val="nil"/>
              <w:bottom w:val="nil"/>
              <w:right w:val="nil"/>
            </w:tcBorders>
            <w:shd w:val="clear" w:color="auto" w:fill="auto"/>
            <w:vAlign w:val="bottom"/>
          </w:tcPr>
          <w:p w14:paraId="000000DD" w14:textId="77777777" w:rsidR="00AC0FC8" w:rsidRDefault="00000000">
            <w:r>
              <w:t>542</w:t>
            </w:r>
          </w:p>
        </w:tc>
      </w:tr>
      <w:tr w:rsidR="00AC0FC8" w14:paraId="0887F701" w14:textId="77777777">
        <w:trPr>
          <w:trHeight w:val="320"/>
        </w:trPr>
        <w:tc>
          <w:tcPr>
            <w:tcW w:w="1985" w:type="dxa"/>
            <w:tcBorders>
              <w:top w:val="nil"/>
              <w:left w:val="nil"/>
              <w:bottom w:val="nil"/>
              <w:right w:val="nil"/>
            </w:tcBorders>
            <w:shd w:val="clear" w:color="auto" w:fill="auto"/>
            <w:vAlign w:val="bottom"/>
          </w:tcPr>
          <w:p w14:paraId="000000DE" w14:textId="77777777" w:rsidR="00AC0FC8" w:rsidRDefault="00000000">
            <w:r>
              <w:t>Bali</w:t>
            </w:r>
          </w:p>
        </w:tc>
        <w:tc>
          <w:tcPr>
            <w:tcW w:w="1134" w:type="dxa"/>
            <w:tcBorders>
              <w:top w:val="nil"/>
              <w:left w:val="nil"/>
              <w:bottom w:val="nil"/>
              <w:right w:val="nil"/>
            </w:tcBorders>
            <w:shd w:val="clear" w:color="auto" w:fill="auto"/>
            <w:vAlign w:val="bottom"/>
          </w:tcPr>
          <w:p w14:paraId="000000DF" w14:textId="77777777" w:rsidR="00AC0FC8" w:rsidRDefault="00000000">
            <w:r>
              <w:t>44</w:t>
            </w:r>
          </w:p>
        </w:tc>
        <w:tc>
          <w:tcPr>
            <w:tcW w:w="1134" w:type="dxa"/>
            <w:tcBorders>
              <w:top w:val="nil"/>
              <w:left w:val="nil"/>
              <w:bottom w:val="nil"/>
              <w:right w:val="nil"/>
            </w:tcBorders>
            <w:shd w:val="clear" w:color="auto" w:fill="auto"/>
            <w:vAlign w:val="bottom"/>
          </w:tcPr>
          <w:p w14:paraId="000000E0" w14:textId="77777777" w:rsidR="00AC0FC8" w:rsidRDefault="00000000">
            <w:r>
              <w:t>1,687</w:t>
            </w:r>
          </w:p>
        </w:tc>
        <w:tc>
          <w:tcPr>
            <w:tcW w:w="1468" w:type="dxa"/>
            <w:tcBorders>
              <w:top w:val="nil"/>
              <w:left w:val="nil"/>
              <w:bottom w:val="nil"/>
              <w:right w:val="nil"/>
            </w:tcBorders>
            <w:shd w:val="clear" w:color="auto" w:fill="auto"/>
            <w:vAlign w:val="bottom"/>
          </w:tcPr>
          <w:p w14:paraId="000000E1" w14:textId="77777777" w:rsidR="00AC0FC8" w:rsidRDefault="00000000">
            <w:r>
              <w:t>169,185</w:t>
            </w:r>
          </w:p>
        </w:tc>
        <w:tc>
          <w:tcPr>
            <w:tcW w:w="1469" w:type="dxa"/>
            <w:tcBorders>
              <w:top w:val="nil"/>
              <w:left w:val="nil"/>
              <w:bottom w:val="nil"/>
              <w:right w:val="nil"/>
            </w:tcBorders>
            <w:shd w:val="clear" w:color="auto" w:fill="auto"/>
            <w:vAlign w:val="bottom"/>
          </w:tcPr>
          <w:p w14:paraId="000000E2" w14:textId="77777777" w:rsidR="00AC0FC8" w:rsidRDefault="00000000">
            <w:r>
              <w:t>170,169</w:t>
            </w:r>
          </w:p>
        </w:tc>
        <w:tc>
          <w:tcPr>
            <w:tcW w:w="1469" w:type="dxa"/>
            <w:tcBorders>
              <w:top w:val="nil"/>
              <w:left w:val="nil"/>
              <w:bottom w:val="nil"/>
              <w:right w:val="nil"/>
            </w:tcBorders>
            <w:shd w:val="clear" w:color="auto" w:fill="auto"/>
            <w:vAlign w:val="bottom"/>
          </w:tcPr>
          <w:p w14:paraId="000000E3" w14:textId="77777777" w:rsidR="00AC0FC8" w:rsidRDefault="00000000">
            <w:r>
              <w:t>105,540</w:t>
            </w:r>
          </w:p>
        </w:tc>
        <w:tc>
          <w:tcPr>
            <w:tcW w:w="1468" w:type="dxa"/>
            <w:tcBorders>
              <w:top w:val="nil"/>
              <w:left w:val="nil"/>
              <w:bottom w:val="nil"/>
              <w:right w:val="nil"/>
            </w:tcBorders>
            <w:shd w:val="clear" w:color="auto" w:fill="auto"/>
            <w:vAlign w:val="bottom"/>
          </w:tcPr>
          <w:p w14:paraId="000000E4" w14:textId="77777777" w:rsidR="00AC0FC8" w:rsidRDefault="00000000">
            <w:r>
              <w:t>789,256</w:t>
            </w:r>
          </w:p>
        </w:tc>
        <w:tc>
          <w:tcPr>
            <w:tcW w:w="1469" w:type="dxa"/>
            <w:tcBorders>
              <w:top w:val="nil"/>
              <w:left w:val="nil"/>
              <w:bottom w:val="nil"/>
              <w:right w:val="nil"/>
            </w:tcBorders>
            <w:shd w:val="clear" w:color="auto" w:fill="auto"/>
            <w:vAlign w:val="bottom"/>
          </w:tcPr>
          <w:p w14:paraId="000000E5" w14:textId="77777777" w:rsidR="00AC0FC8" w:rsidRDefault="00000000">
            <w:r>
              <w:t>165,851</w:t>
            </w:r>
          </w:p>
        </w:tc>
        <w:tc>
          <w:tcPr>
            <w:tcW w:w="1469" w:type="dxa"/>
            <w:tcBorders>
              <w:top w:val="nil"/>
              <w:left w:val="nil"/>
              <w:bottom w:val="nil"/>
              <w:right w:val="nil"/>
            </w:tcBorders>
            <w:shd w:val="clear" w:color="auto" w:fill="auto"/>
            <w:vAlign w:val="bottom"/>
          </w:tcPr>
          <w:p w14:paraId="000000E6" w14:textId="77777777" w:rsidR="00AC0FC8" w:rsidRDefault="00000000">
            <w:r>
              <w:t>1,234,150</w:t>
            </w:r>
          </w:p>
        </w:tc>
        <w:tc>
          <w:tcPr>
            <w:tcW w:w="1469" w:type="dxa"/>
            <w:tcBorders>
              <w:top w:val="nil"/>
              <w:left w:val="nil"/>
              <w:bottom w:val="nil"/>
              <w:right w:val="nil"/>
            </w:tcBorders>
            <w:shd w:val="clear" w:color="auto" w:fill="auto"/>
            <w:vAlign w:val="bottom"/>
          </w:tcPr>
          <w:p w14:paraId="000000E7" w14:textId="77777777" w:rsidR="00AC0FC8" w:rsidRDefault="00000000">
            <w:r>
              <w:t>732</w:t>
            </w:r>
          </w:p>
        </w:tc>
      </w:tr>
      <w:tr w:rsidR="00AC0FC8" w14:paraId="631BA95E" w14:textId="77777777">
        <w:trPr>
          <w:trHeight w:val="320"/>
        </w:trPr>
        <w:tc>
          <w:tcPr>
            <w:tcW w:w="1985" w:type="dxa"/>
            <w:tcBorders>
              <w:top w:val="nil"/>
              <w:left w:val="nil"/>
              <w:bottom w:val="nil"/>
              <w:right w:val="nil"/>
            </w:tcBorders>
            <w:shd w:val="clear" w:color="auto" w:fill="auto"/>
            <w:vAlign w:val="bottom"/>
          </w:tcPr>
          <w:p w14:paraId="000000E8" w14:textId="77777777" w:rsidR="00AC0FC8" w:rsidRDefault="00000000">
            <w:r>
              <w:t>Banten</w:t>
            </w:r>
          </w:p>
        </w:tc>
        <w:tc>
          <w:tcPr>
            <w:tcW w:w="1134" w:type="dxa"/>
            <w:tcBorders>
              <w:top w:val="nil"/>
              <w:left w:val="nil"/>
              <w:bottom w:val="nil"/>
              <w:right w:val="nil"/>
            </w:tcBorders>
            <w:shd w:val="clear" w:color="auto" w:fill="auto"/>
            <w:vAlign w:val="bottom"/>
          </w:tcPr>
          <w:p w14:paraId="000000E9" w14:textId="77777777" w:rsidR="00AC0FC8" w:rsidRDefault="00000000">
            <w:r>
              <w:t>23</w:t>
            </w:r>
          </w:p>
        </w:tc>
        <w:tc>
          <w:tcPr>
            <w:tcW w:w="1134" w:type="dxa"/>
            <w:tcBorders>
              <w:top w:val="nil"/>
              <w:left w:val="nil"/>
              <w:bottom w:val="nil"/>
              <w:right w:val="nil"/>
            </w:tcBorders>
            <w:shd w:val="clear" w:color="auto" w:fill="auto"/>
            <w:vAlign w:val="bottom"/>
          </w:tcPr>
          <w:p w14:paraId="000000EA" w14:textId="77777777" w:rsidR="00AC0FC8" w:rsidRDefault="00000000">
            <w:r>
              <w:t>2,302</w:t>
            </w:r>
          </w:p>
        </w:tc>
        <w:tc>
          <w:tcPr>
            <w:tcW w:w="1468" w:type="dxa"/>
            <w:tcBorders>
              <w:top w:val="nil"/>
              <w:left w:val="nil"/>
              <w:bottom w:val="nil"/>
              <w:right w:val="nil"/>
            </w:tcBorders>
            <w:shd w:val="clear" w:color="auto" w:fill="auto"/>
            <w:vAlign w:val="bottom"/>
          </w:tcPr>
          <w:p w14:paraId="000000EB" w14:textId="77777777" w:rsidR="00AC0FC8" w:rsidRDefault="00000000">
            <w:r>
              <w:t>192,540</w:t>
            </w:r>
          </w:p>
        </w:tc>
        <w:tc>
          <w:tcPr>
            <w:tcW w:w="1469" w:type="dxa"/>
            <w:tcBorders>
              <w:top w:val="nil"/>
              <w:left w:val="nil"/>
              <w:bottom w:val="nil"/>
              <w:right w:val="nil"/>
            </w:tcBorders>
            <w:shd w:val="clear" w:color="auto" w:fill="auto"/>
            <w:vAlign w:val="bottom"/>
          </w:tcPr>
          <w:p w14:paraId="000000EC" w14:textId="77777777" w:rsidR="00AC0FC8" w:rsidRDefault="00000000">
            <w:r>
              <w:t>193,660</w:t>
            </w:r>
          </w:p>
        </w:tc>
        <w:tc>
          <w:tcPr>
            <w:tcW w:w="1469" w:type="dxa"/>
            <w:tcBorders>
              <w:top w:val="nil"/>
              <w:left w:val="nil"/>
              <w:bottom w:val="nil"/>
              <w:right w:val="nil"/>
            </w:tcBorders>
            <w:shd w:val="clear" w:color="auto" w:fill="auto"/>
            <w:vAlign w:val="bottom"/>
          </w:tcPr>
          <w:p w14:paraId="000000ED" w14:textId="77777777" w:rsidR="00AC0FC8" w:rsidRDefault="00000000">
            <w:r>
              <w:t>120,110</w:t>
            </w:r>
          </w:p>
        </w:tc>
        <w:tc>
          <w:tcPr>
            <w:tcW w:w="1468" w:type="dxa"/>
            <w:tcBorders>
              <w:top w:val="nil"/>
              <w:left w:val="nil"/>
              <w:bottom w:val="nil"/>
              <w:right w:val="nil"/>
            </w:tcBorders>
            <w:shd w:val="clear" w:color="auto" w:fill="auto"/>
            <w:vAlign w:val="bottom"/>
          </w:tcPr>
          <w:p w14:paraId="000000EE" w14:textId="77777777" w:rsidR="00AC0FC8" w:rsidRDefault="00000000">
            <w:r>
              <w:t>898,210</w:t>
            </w:r>
          </w:p>
        </w:tc>
        <w:tc>
          <w:tcPr>
            <w:tcW w:w="1469" w:type="dxa"/>
            <w:tcBorders>
              <w:top w:val="nil"/>
              <w:left w:val="nil"/>
              <w:bottom w:val="nil"/>
              <w:right w:val="nil"/>
            </w:tcBorders>
            <w:shd w:val="clear" w:color="auto" w:fill="auto"/>
            <w:vAlign w:val="bottom"/>
          </w:tcPr>
          <w:p w14:paraId="000000EF" w14:textId="77777777" w:rsidR="00AC0FC8" w:rsidRDefault="00000000">
            <w:r>
              <w:t>188,746</w:t>
            </w:r>
          </w:p>
        </w:tc>
        <w:tc>
          <w:tcPr>
            <w:tcW w:w="1469" w:type="dxa"/>
            <w:tcBorders>
              <w:top w:val="nil"/>
              <w:left w:val="nil"/>
              <w:bottom w:val="nil"/>
              <w:right w:val="nil"/>
            </w:tcBorders>
            <w:shd w:val="clear" w:color="auto" w:fill="auto"/>
            <w:vAlign w:val="bottom"/>
          </w:tcPr>
          <w:p w14:paraId="000000F0" w14:textId="77777777" w:rsidR="00AC0FC8" w:rsidRDefault="00000000">
            <w:r>
              <w:t>1,404,520</w:t>
            </w:r>
          </w:p>
        </w:tc>
        <w:tc>
          <w:tcPr>
            <w:tcW w:w="1469" w:type="dxa"/>
            <w:tcBorders>
              <w:top w:val="nil"/>
              <w:left w:val="nil"/>
              <w:bottom w:val="nil"/>
              <w:right w:val="nil"/>
            </w:tcBorders>
            <w:shd w:val="clear" w:color="auto" w:fill="auto"/>
            <w:vAlign w:val="bottom"/>
          </w:tcPr>
          <w:p w14:paraId="000000F1" w14:textId="77777777" w:rsidR="00AC0FC8" w:rsidRDefault="00000000">
            <w:r>
              <w:t>610</w:t>
            </w:r>
          </w:p>
        </w:tc>
      </w:tr>
      <w:tr w:rsidR="00AC0FC8" w14:paraId="373D6A58" w14:textId="77777777">
        <w:trPr>
          <w:trHeight w:val="320"/>
        </w:trPr>
        <w:tc>
          <w:tcPr>
            <w:tcW w:w="1985" w:type="dxa"/>
            <w:tcBorders>
              <w:top w:val="nil"/>
              <w:left w:val="nil"/>
              <w:bottom w:val="nil"/>
              <w:right w:val="nil"/>
            </w:tcBorders>
            <w:shd w:val="clear" w:color="auto" w:fill="auto"/>
            <w:vAlign w:val="bottom"/>
          </w:tcPr>
          <w:p w14:paraId="000000F2" w14:textId="77777777" w:rsidR="00AC0FC8" w:rsidRDefault="00000000">
            <w:r>
              <w:t>Bengkulu</w:t>
            </w:r>
          </w:p>
        </w:tc>
        <w:tc>
          <w:tcPr>
            <w:tcW w:w="1134" w:type="dxa"/>
            <w:tcBorders>
              <w:top w:val="nil"/>
              <w:left w:val="nil"/>
              <w:bottom w:val="nil"/>
              <w:right w:val="nil"/>
            </w:tcBorders>
            <w:shd w:val="clear" w:color="auto" w:fill="auto"/>
            <w:vAlign w:val="bottom"/>
          </w:tcPr>
          <w:p w14:paraId="000000F3" w14:textId="77777777" w:rsidR="00AC0FC8" w:rsidRDefault="00000000">
            <w:r>
              <w:t>10</w:t>
            </w:r>
          </w:p>
        </w:tc>
        <w:tc>
          <w:tcPr>
            <w:tcW w:w="1134" w:type="dxa"/>
            <w:tcBorders>
              <w:top w:val="nil"/>
              <w:left w:val="nil"/>
              <w:bottom w:val="nil"/>
              <w:right w:val="nil"/>
            </w:tcBorders>
            <w:shd w:val="clear" w:color="auto" w:fill="auto"/>
            <w:vAlign w:val="bottom"/>
          </w:tcPr>
          <w:p w14:paraId="000000F4" w14:textId="77777777" w:rsidR="00AC0FC8" w:rsidRDefault="00000000">
            <w:r>
              <w:t>1,773</w:t>
            </w:r>
          </w:p>
        </w:tc>
        <w:tc>
          <w:tcPr>
            <w:tcW w:w="1468" w:type="dxa"/>
            <w:tcBorders>
              <w:top w:val="nil"/>
              <w:left w:val="nil"/>
              <w:bottom w:val="nil"/>
              <w:right w:val="nil"/>
            </w:tcBorders>
            <w:shd w:val="clear" w:color="auto" w:fill="auto"/>
            <w:vAlign w:val="bottom"/>
          </w:tcPr>
          <w:p w14:paraId="000000F5" w14:textId="77777777" w:rsidR="00AC0FC8" w:rsidRDefault="00000000">
            <w:r>
              <w:t>116,920</w:t>
            </w:r>
          </w:p>
        </w:tc>
        <w:tc>
          <w:tcPr>
            <w:tcW w:w="1469" w:type="dxa"/>
            <w:tcBorders>
              <w:top w:val="nil"/>
              <w:left w:val="nil"/>
              <w:bottom w:val="nil"/>
              <w:right w:val="nil"/>
            </w:tcBorders>
            <w:shd w:val="clear" w:color="auto" w:fill="auto"/>
            <w:vAlign w:val="bottom"/>
          </w:tcPr>
          <w:p w14:paraId="000000F6" w14:textId="77777777" w:rsidR="00AC0FC8" w:rsidRDefault="00000000">
            <w:r>
              <w:t>117,600</w:t>
            </w:r>
          </w:p>
        </w:tc>
        <w:tc>
          <w:tcPr>
            <w:tcW w:w="1469" w:type="dxa"/>
            <w:tcBorders>
              <w:top w:val="nil"/>
              <w:left w:val="nil"/>
              <w:bottom w:val="nil"/>
              <w:right w:val="nil"/>
            </w:tcBorders>
            <w:shd w:val="clear" w:color="auto" w:fill="auto"/>
            <w:vAlign w:val="bottom"/>
          </w:tcPr>
          <w:p w14:paraId="000000F7" w14:textId="77777777" w:rsidR="00AC0FC8" w:rsidRDefault="00000000">
            <w:r>
              <w:t>72,937</w:t>
            </w:r>
          </w:p>
        </w:tc>
        <w:tc>
          <w:tcPr>
            <w:tcW w:w="1468" w:type="dxa"/>
            <w:tcBorders>
              <w:top w:val="nil"/>
              <w:left w:val="nil"/>
              <w:bottom w:val="nil"/>
              <w:right w:val="nil"/>
            </w:tcBorders>
            <w:shd w:val="clear" w:color="auto" w:fill="auto"/>
            <w:vAlign w:val="bottom"/>
          </w:tcPr>
          <w:p w14:paraId="000000F8" w14:textId="77777777" w:rsidR="00AC0FC8" w:rsidRDefault="00000000">
            <w:r>
              <w:t>545,439</w:t>
            </w:r>
          </w:p>
        </w:tc>
        <w:tc>
          <w:tcPr>
            <w:tcW w:w="1469" w:type="dxa"/>
            <w:tcBorders>
              <w:top w:val="nil"/>
              <w:left w:val="nil"/>
              <w:bottom w:val="nil"/>
              <w:right w:val="nil"/>
            </w:tcBorders>
            <w:shd w:val="clear" w:color="auto" w:fill="auto"/>
            <w:vAlign w:val="bottom"/>
          </w:tcPr>
          <w:p w14:paraId="000000F9" w14:textId="77777777" w:rsidR="00AC0FC8" w:rsidRDefault="00000000">
            <w:r>
              <w:t>114,616</w:t>
            </w:r>
          </w:p>
        </w:tc>
        <w:tc>
          <w:tcPr>
            <w:tcW w:w="1469" w:type="dxa"/>
            <w:tcBorders>
              <w:top w:val="nil"/>
              <w:left w:val="nil"/>
              <w:bottom w:val="nil"/>
              <w:right w:val="nil"/>
            </w:tcBorders>
            <w:shd w:val="clear" w:color="auto" w:fill="auto"/>
            <w:vAlign w:val="bottom"/>
          </w:tcPr>
          <w:p w14:paraId="000000FA" w14:textId="77777777" w:rsidR="00AC0FC8" w:rsidRDefault="00000000">
            <w:r>
              <w:t>852,896</w:t>
            </w:r>
          </w:p>
        </w:tc>
        <w:tc>
          <w:tcPr>
            <w:tcW w:w="1469" w:type="dxa"/>
            <w:tcBorders>
              <w:top w:val="nil"/>
              <w:left w:val="nil"/>
              <w:bottom w:val="nil"/>
              <w:right w:val="nil"/>
            </w:tcBorders>
            <w:shd w:val="clear" w:color="auto" w:fill="auto"/>
            <w:vAlign w:val="bottom"/>
          </w:tcPr>
          <w:p w14:paraId="000000FB" w14:textId="77777777" w:rsidR="00AC0FC8" w:rsidRDefault="00000000">
            <w:r>
              <w:t>481</w:t>
            </w:r>
          </w:p>
        </w:tc>
      </w:tr>
      <w:tr w:rsidR="00AC0FC8" w14:paraId="4A257AB9" w14:textId="77777777">
        <w:trPr>
          <w:trHeight w:val="320"/>
        </w:trPr>
        <w:tc>
          <w:tcPr>
            <w:tcW w:w="1985" w:type="dxa"/>
            <w:tcBorders>
              <w:top w:val="nil"/>
              <w:left w:val="nil"/>
              <w:bottom w:val="nil"/>
              <w:right w:val="nil"/>
            </w:tcBorders>
            <w:shd w:val="clear" w:color="auto" w:fill="auto"/>
            <w:vAlign w:val="bottom"/>
          </w:tcPr>
          <w:p w14:paraId="000000FC" w14:textId="77777777" w:rsidR="00AC0FC8" w:rsidRDefault="00000000">
            <w:proofErr w:type="spellStart"/>
            <w:r>
              <w:t>Dki</w:t>
            </w:r>
            <w:proofErr w:type="spellEnd"/>
            <w:r>
              <w:t xml:space="preserve"> Jakarta</w:t>
            </w:r>
          </w:p>
        </w:tc>
        <w:tc>
          <w:tcPr>
            <w:tcW w:w="1134" w:type="dxa"/>
            <w:tcBorders>
              <w:top w:val="nil"/>
              <w:left w:val="nil"/>
              <w:bottom w:val="nil"/>
              <w:right w:val="nil"/>
            </w:tcBorders>
            <w:shd w:val="clear" w:color="auto" w:fill="auto"/>
            <w:vAlign w:val="bottom"/>
          </w:tcPr>
          <w:p w14:paraId="000000FD" w14:textId="77777777" w:rsidR="00AC0FC8" w:rsidRDefault="00000000">
            <w:r>
              <w:t>20</w:t>
            </w:r>
          </w:p>
        </w:tc>
        <w:tc>
          <w:tcPr>
            <w:tcW w:w="1134" w:type="dxa"/>
            <w:tcBorders>
              <w:top w:val="nil"/>
              <w:left w:val="nil"/>
              <w:bottom w:val="nil"/>
              <w:right w:val="nil"/>
            </w:tcBorders>
            <w:shd w:val="clear" w:color="auto" w:fill="auto"/>
            <w:vAlign w:val="bottom"/>
          </w:tcPr>
          <w:p w14:paraId="000000FE" w14:textId="77777777" w:rsidR="00AC0FC8" w:rsidRDefault="00000000">
            <w:r>
              <w:t>323</w:t>
            </w:r>
          </w:p>
        </w:tc>
        <w:tc>
          <w:tcPr>
            <w:tcW w:w="1468" w:type="dxa"/>
            <w:tcBorders>
              <w:top w:val="nil"/>
              <w:left w:val="nil"/>
              <w:bottom w:val="nil"/>
              <w:right w:val="nil"/>
            </w:tcBorders>
            <w:shd w:val="clear" w:color="auto" w:fill="auto"/>
            <w:vAlign w:val="bottom"/>
          </w:tcPr>
          <w:p w14:paraId="000000FF" w14:textId="77777777" w:rsidR="00AC0FC8" w:rsidRDefault="00000000">
            <w:r>
              <w:t>80,066</w:t>
            </w:r>
          </w:p>
        </w:tc>
        <w:tc>
          <w:tcPr>
            <w:tcW w:w="1469" w:type="dxa"/>
            <w:tcBorders>
              <w:top w:val="nil"/>
              <w:left w:val="nil"/>
              <w:bottom w:val="nil"/>
              <w:right w:val="nil"/>
            </w:tcBorders>
            <w:shd w:val="clear" w:color="auto" w:fill="auto"/>
            <w:vAlign w:val="bottom"/>
          </w:tcPr>
          <w:p w14:paraId="00000100" w14:textId="77777777" w:rsidR="00AC0FC8" w:rsidRDefault="00000000">
            <w:r>
              <w:t>80,532</w:t>
            </w:r>
          </w:p>
        </w:tc>
        <w:tc>
          <w:tcPr>
            <w:tcW w:w="1469" w:type="dxa"/>
            <w:tcBorders>
              <w:top w:val="nil"/>
              <w:left w:val="nil"/>
              <w:bottom w:val="nil"/>
              <w:right w:val="nil"/>
            </w:tcBorders>
            <w:shd w:val="clear" w:color="auto" w:fill="auto"/>
            <w:vAlign w:val="bottom"/>
          </w:tcPr>
          <w:p w14:paraId="00000101" w14:textId="77777777" w:rsidR="00AC0FC8" w:rsidRDefault="00000000">
            <w:r>
              <w:t>49,946</w:t>
            </w:r>
          </w:p>
        </w:tc>
        <w:tc>
          <w:tcPr>
            <w:tcW w:w="1468" w:type="dxa"/>
            <w:tcBorders>
              <w:top w:val="nil"/>
              <w:left w:val="nil"/>
              <w:bottom w:val="nil"/>
              <w:right w:val="nil"/>
            </w:tcBorders>
            <w:shd w:val="clear" w:color="auto" w:fill="auto"/>
            <w:vAlign w:val="bottom"/>
          </w:tcPr>
          <w:p w14:paraId="00000102" w14:textId="77777777" w:rsidR="00AC0FC8" w:rsidRDefault="00000000">
            <w:r>
              <w:t>373,512</w:t>
            </w:r>
          </w:p>
        </w:tc>
        <w:tc>
          <w:tcPr>
            <w:tcW w:w="1469" w:type="dxa"/>
            <w:tcBorders>
              <w:top w:val="nil"/>
              <w:left w:val="nil"/>
              <w:bottom w:val="nil"/>
              <w:right w:val="nil"/>
            </w:tcBorders>
            <w:shd w:val="clear" w:color="auto" w:fill="auto"/>
            <w:vAlign w:val="bottom"/>
          </w:tcPr>
          <w:p w14:paraId="00000103" w14:textId="77777777" w:rsidR="00AC0FC8" w:rsidRDefault="00000000">
            <w:r>
              <w:t>78,488</w:t>
            </w:r>
          </w:p>
        </w:tc>
        <w:tc>
          <w:tcPr>
            <w:tcW w:w="1469" w:type="dxa"/>
            <w:tcBorders>
              <w:top w:val="nil"/>
              <w:left w:val="nil"/>
              <w:bottom w:val="nil"/>
              <w:right w:val="nil"/>
            </w:tcBorders>
            <w:shd w:val="clear" w:color="auto" w:fill="auto"/>
            <w:vAlign w:val="bottom"/>
          </w:tcPr>
          <w:p w14:paraId="00000104" w14:textId="77777777" w:rsidR="00AC0FC8" w:rsidRDefault="00000000">
            <w:r>
              <w:t>584,056</w:t>
            </w:r>
          </w:p>
        </w:tc>
        <w:tc>
          <w:tcPr>
            <w:tcW w:w="1469" w:type="dxa"/>
            <w:tcBorders>
              <w:top w:val="nil"/>
              <w:left w:val="nil"/>
              <w:bottom w:val="nil"/>
              <w:right w:val="nil"/>
            </w:tcBorders>
            <w:shd w:val="clear" w:color="auto" w:fill="auto"/>
            <w:vAlign w:val="bottom"/>
          </w:tcPr>
          <w:p w14:paraId="00000105" w14:textId="77777777" w:rsidR="00AC0FC8" w:rsidRDefault="00000000">
            <w:r>
              <w:t>1,808</w:t>
            </w:r>
          </w:p>
        </w:tc>
      </w:tr>
      <w:tr w:rsidR="00AC0FC8" w14:paraId="1AE1F35C" w14:textId="77777777">
        <w:trPr>
          <w:trHeight w:val="320"/>
        </w:trPr>
        <w:tc>
          <w:tcPr>
            <w:tcW w:w="1985" w:type="dxa"/>
            <w:tcBorders>
              <w:top w:val="nil"/>
              <w:left w:val="nil"/>
              <w:bottom w:val="nil"/>
              <w:right w:val="nil"/>
            </w:tcBorders>
            <w:shd w:val="clear" w:color="auto" w:fill="auto"/>
            <w:vAlign w:val="bottom"/>
          </w:tcPr>
          <w:p w14:paraId="00000106" w14:textId="77777777" w:rsidR="00AC0FC8" w:rsidRDefault="00000000">
            <w:r>
              <w:t>Gorontalo</w:t>
            </w:r>
          </w:p>
        </w:tc>
        <w:tc>
          <w:tcPr>
            <w:tcW w:w="1134" w:type="dxa"/>
            <w:tcBorders>
              <w:top w:val="nil"/>
              <w:left w:val="nil"/>
              <w:bottom w:val="nil"/>
              <w:right w:val="nil"/>
            </w:tcBorders>
            <w:shd w:val="clear" w:color="auto" w:fill="auto"/>
            <w:vAlign w:val="bottom"/>
          </w:tcPr>
          <w:p w14:paraId="00000107" w14:textId="77777777" w:rsidR="00AC0FC8" w:rsidRDefault="00000000">
            <w:r>
              <w:t>266</w:t>
            </w:r>
          </w:p>
        </w:tc>
        <w:tc>
          <w:tcPr>
            <w:tcW w:w="1134" w:type="dxa"/>
            <w:tcBorders>
              <w:top w:val="nil"/>
              <w:left w:val="nil"/>
              <w:bottom w:val="nil"/>
              <w:right w:val="nil"/>
            </w:tcBorders>
            <w:shd w:val="clear" w:color="auto" w:fill="auto"/>
            <w:vAlign w:val="bottom"/>
          </w:tcPr>
          <w:p w14:paraId="00000108" w14:textId="77777777" w:rsidR="00AC0FC8" w:rsidRDefault="00000000">
            <w:r>
              <w:t>8,237</w:t>
            </w:r>
          </w:p>
        </w:tc>
        <w:tc>
          <w:tcPr>
            <w:tcW w:w="1468" w:type="dxa"/>
            <w:tcBorders>
              <w:top w:val="nil"/>
              <w:left w:val="nil"/>
              <w:bottom w:val="nil"/>
              <w:right w:val="nil"/>
            </w:tcBorders>
            <w:shd w:val="clear" w:color="auto" w:fill="auto"/>
            <w:vAlign w:val="bottom"/>
          </w:tcPr>
          <w:p w14:paraId="00000109" w14:textId="77777777" w:rsidR="00AC0FC8" w:rsidRDefault="00000000">
            <w:r>
              <w:t>2,009,563</w:t>
            </w:r>
          </w:p>
        </w:tc>
        <w:tc>
          <w:tcPr>
            <w:tcW w:w="1469" w:type="dxa"/>
            <w:tcBorders>
              <w:top w:val="nil"/>
              <w:left w:val="nil"/>
              <w:bottom w:val="nil"/>
              <w:right w:val="nil"/>
            </w:tcBorders>
            <w:shd w:val="clear" w:color="auto" w:fill="auto"/>
            <w:vAlign w:val="bottom"/>
          </w:tcPr>
          <w:p w14:paraId="0000010A" w14:textId="77777777" w:rsidR="00AC0FC8" w:rsidRDefault="00000000">
            <w:r>
              <w:t>2,021,253</w:t>
            </w:r>
          </w:p>
        </w:tc>
        <w:tc>
          <w:tcPr>
            <w:tcW w:w="1469" w:type="dxa"/>
            <w:tcBorders>
              <w:top w:val="nil"/>
              <w:left w:val="nil"/>
              <w:bottom w:val="nil"/>
              <w:right w:val="nil"/>
            </w:tcBorders>
            <w:shd w:val="clear" w:color="auto" w:fill="auto"/>
            <w:vAlign w:val="bottom"/>
          </w:tcPr>
          <w:p w14:paraId="0000010B" w14:textId="77777777" w:rsidR="00AC0FC8" w:rsidRDefault="00000000">
            <w:r>
              <w:t>1,253,598</w:t>
            </w:r>
          </w:p>
        </w:tc>
        <w:tc>
          <w:tcPr>
            <w:tcW w:w="1468" w:type="dxa"/>
            <w:tcBorders>
              <w:top w:val="nil"/>
              <w:left w:val="nil"/>
              <w:bottom w:val="nil"/>
              <w:right w:val="nil"/>
            </w:tcBorders>
            <w:shd w:val="clear" w:color="auto" w:fill="auto"/>
            <w:vAlign w:val="bottom"/>
          </w:tcPr>
          <w:p w14:paraId="0000010C" w14:textId="77777777" w:rsidR="00AC0FC8" w:rsidRDefault="00000000">
            <w:r>
              <w:t>9,374,727</w:t>
            </w:r>
          </w:p>
        </w:tc>
        <w:tc>
          <w:tcPr>
            <w:tcW w:w="1469" w:type="dxa"/>
            <w:tcBorders>
              <w:top w:val="nil"/>
              <w:left w:val="nil"/>
              <w:bottom w:val="nil"/>
              <w:right w:val="nil"/>
            </w:tcBorders>
            <w:shd w:val="clear" w:color="auto" w:fill="auto"/>
            <w:vAlign w:val="bottom"/>
          </w:tcPr>
          <w:p w14:paraId="0000010D" w14:textId="77777777" w:rsidR="00AC0FC8" w:rsidRDefault="00000000">
            <w:r>
              <w:t>1,969,968</w:t>
            </w:r>
          </w:p>
        </w:tc>
        <w:tc>
          <w:tcPr>
            <w:tcW w:w="1469" w:type="dxa"/>
            <w:tcBorders>
              <w:top w:val="nil"/>
              <w:left w:val="nil"/>
              <w:bottom w:val="nil"/>
              <w:right w:val="nil"/>
            </w:tcBorders>
            <w:shd w:val="clear" w:color="auto" w:fill="auto"/>
            <w:vAlign w:val="bottom"/>
          </w:tcPr>
          <w:p w14:paraId="0000010E" w14:textId="77777777" w:rsidR="00AC0FC8" w:rsidRDefault="00000000">
            <w:r>
              <w:t>14,659,141</w:t>
            </w:r>
          </w:p>
        </w:tc>
        <w:tc>
          <w:tcPr>
            <w:tcW w:w="1469" w:type="dxa"/>
            <w:tcBorders>
              <w:top w:val="nil"/>
              <w:left w:val="nil"/>
              <w:bottom w:val="nil"/>
              <w:right w:val="nil"/>
            </w:tcBorders>
            <w:shd w:val="clear" w:color="auto" w:fill="auto"/>
            <w:vAlign w:val="bottom"/>
          </w:tcPr>
          <w:p w14:paraId="0000010F" w14:textId="77777777" w:rsidR="00AC0FC8" w:rsidRDefault="00000000">
            <w:r>
              <w:t>1,780</w:t>
            </w:r>
          </w:p>
        </w:tc>
      </w:tr>
      <w:tr w:rsidR="00AC0FC8" w14:paraId="6941D654" w14:textId="77777777">
        <w:trPr>
          <w:trHeight w:val="320"/>
        </w:trPr>
        <w:tc>
          <w:tcPr>
            <w:tcW w:w="1985" w:type="dxa"/>
            <w:tcBorders>
              <w:top w:val="nil"/>
              <w:left w:val="nil"/>
              <w:bottom w:val="nil"/>
              <w:right w:val="nil"/>
            </w:tcBorders>
            <w:shd w:val="clear" w:color="auto" w:fill="auto"/>
            <w:vAlign w:val="bottom"/>
          </w:tcPr>
          <w:p w14:paraId="00000110" w14:textId="77777777" w:rsidR="00AC0FC8" w:rsidRDefault="00000000">
            <w:r>
              <w:t>Jambi</w:t>
            </w:r>
          </w:p>
        </w:tc>
        <w:tc>
          <w:tcPr>
            <w:tcW w:w="1134" w:type="dxa"/>
            <w:tcBorders>
              <w:top w:val="nil"/>
              <w:left w:val="nil"/>
              <w:bottom w:val="nil"/>
              <w:right w:val="nil"/>
            </w:tcBorders>
            <w:shd w:val="clear" w:color="auto" w:fill="auto"/>
            <w:vAlign w:val="bottom"/>
          </w:tcPr>
          <w:p w14:paraId="00000111" w14:textId="77777777" w:rsidR="00AC0FC8" w:rsidRDefault="00000000">
            <w:r>
              <w:t>55</w:t>
            </w:r>
          </w:p>
        </w:tc>
        <w:tc>
          <w:tcPr>
            <w:tcW w:w="1134" w:type="dxa"/>
            <w:tcBorders>
              <w:top w:val="nil"/>
              <w:left w:val="nil"/>
              <w:bottom w:val="nil"/>
              <w:right w:val="nil"/>
            </w:tcBorders>
            <w:shd w:val="clear" w:color="auto" w:fill="auto"/>
            <w:vAlign w:val="bottom"/>
          </w:tcPr>
          <w:p w14:paraId="00000112" w14:textId="77777777" w:rsidR="00AC0FC8" w:rsidRDefault="00000000">
            <w:r>
              <w:t>6,301</w:t>
            </w:r>
          </w:p>
        </w:tc>
        <w:tc>
          <w:tcPr>
            <w:tcW w:w="1468" w:type="dxa"/>
            <w:tcBorders>
              <w:top w:val="nil"/>
              <w:left w:val="nil"/>
              <w:bottom w:val="nil"/>
              <w:right w:val="nil"/>
            </w:tcBorders>
            <w:shd w:val="clear" w:color="auto" w:fill="auto"/>
            <w:vAlign w:val="bottom"/>
          </w:tcPr>
          <w:p w14:paraId="00000113" w14:textId="77777777" w:rsidR="00AC0FC8" w:rsidRDefault="00000000">
            <w:r>
              <w:t>437,413</w:t>
            </w:r>
          </w:p>
        </w:tc>
        <w:tc>
          <w:tcPr>
            <w:tcW w:w="1469" w:type="dxa"/>
            <w:tcBorders>
              <w:top w:val="nil"/>
              <w:left w:val="nil"/>
              <w:bottom w:val="nil"/>
              <w:right w:val="nil"/>
            </w:tcBorders>
            <w:shd w:val="clear" w:color="auto" w:fill="auto"/>
            <w:vAlign w:val="bottom"/>
          </w:tcPr>
          <w:p w14:paraId="00000114" w14:textId="77777777" w:rsidR="00AC0FC8" w:rsidRDefault="00000000">
            <w:r>
              <w:t>439,957</w:t>
            </w:r>
          </w:p>
        </w:tc>
        <w:tc>
          <w:tcPr>
            <w:tcW w:w="1469" w:type="dxa"/>
            <w:tcBorders>
              <w:top w:val="nil"/>
              <w:left w:val="nil"/>
              <w:bottom w:val="nil"/>
              <w:right w:val="nil"/>
            </w:tcBorders>
            <w:shd w:val="clear" w:color="auto" w:fill="auto"/>
            <w:vAlign w:val="bottom"/>
          </w:tcPr>
          <w:p w14:paraId="00000115" w14:textId="77777777" w:rsidR="00AC0FC8" w:rsidRDefault="00000000">
            <w:r>
              <w:t>272,865</w:t>
            </w:r>
          </w:p>
        </w:tc>
        <w:tc>
          <w:tcPr>
            <w:tcW w:w="1468" w:type="dxa"/>
            <w:tcBorders>
              <w:top w:val="nil"/>
              <w:left w:val="nil"/>
              <w:bottom w:val="nil"/>
              <w:right w:val="nil"/>
            </w:tcBorders>
            <w:shd w:val="clear" w:color="auto" w:fill="auto"/>
            <w:vAlign w:val="bottom"/>
          </w:tcPr>
          <w:p w14:paraId="00000116" w14:textId="77777777" w:rsidR="00AC0FC8" w:rsidRDefault="00000000">
            <w:r>
              <w:t>2,040,554</w:t>
            </w:r>
          </w:p>
        </w:tc>
        <w:tc>
          <w:tcPr>
            <w:tcW w:w="1469" w:type="dxa"/>
            <w:tcBorders>
              <w:top w:val="nil"/>
              <w:left w:val="nil"/>
              <w:bottom w:val="nil"/>
              <w:right w:val="nil"/>
            </w:tcBorders>
            <w:shd w:val="clear" w:color="auto" w:fill="auto"/>
            <w:vAlign w:val="bottom"/>
          </w:tcPr>
          <w:p w14:paraId="00000117" w14:textId="77777777" w:rsidR="00AC0FC8" w:rsidRDefault="00000000">
            <w:r>
              <w:t>428,794</w:t>
            </w:r>
          </w:p>
        </w:tc>
        <w:tc>
          <w:tcPr>
            <w:tcW w:w="1469" w:type="dxa"/>
            <w:tcBorders>
              <w:top w:val="nil"/>
              <w:left w:val="nil"/>
              <w:bottom w:val="nil"/>
              <w:right w:val="nil"/>
            </w:tcBorders>
            <w:shd w:val="clear" w:color="auto" w:fill="auto"/>
            <w:vAlign w:val="bottom"/>
          </w:tcPr>
          <w:p w14:paraId="00000118" w14:textId="77777777" w:rsidR="00AC0FC8" w:rsidRDefault="00000000">
            <w:r>
              <w:t>3,190,789</w:t>
            </w:r>
          </w:p>
        </w:tc>
        <w:tc>
          <w:tcPr>
            <w:tcW w:w="1469" w:type="dxa"/>
            <w:tcBorders>
              <w:top w:val="nil"/>
              <w:left w:val="nil"/>
              <w:bottom w:val="nil"/>
              <w:right w:val="nil"/>
            </w:tcBorders>
            <w:shd w:val="clear" w:color="auto" w:fill="auto"/>
            <w:vAlign w:val="bottom"/>
          </w:tcPr>
          <w:p w14:paraId="00000119" w14:textId="77777777" w:rsidR="00AC0FC8" w:rsidRDefault="00000000">
            <w:r>
              <w:t>506</w:t>
            </w:r>
          </w:p>
        </w:tc>
      </w:tr>
      <w:tr w:rsidR="00AC0FC8" w14:paraId="1DC8406A" w14:textId="77777777">
        <w:trPr>
          <w:trHeight w:val="320"/>
        </w:trPr>
        <w:tc>
          <w:tcPr>
            <w:tcW w:w="1985" w:type="dxa"/>
            <w:tcBorders>
              <w:top w:val="nil"/>
              <w:left w:val="nil"/>
              <w:bottom w:val="nil"/>
              <w:right w:val="nil"/>
            </w:tcBorders>
            <w:shd w:val="clear" w:color="auto" w:fill="auto"/>
            <w:vAlign w:val="bottom"/>
          </w:tcPr>
          <w:p w14:paraId="0000011A" w14:textId="77777777" w:rsidR="00AC0FC8" w:rsidRDefault="00000000">
            <w:proofErr w:type="spellStart"/>
            <w:r>
              <w:t>Jawa</w:t>
            </w:r>
            <w:proofErr w:type="spellEnd"/>
            <w:r>
              <w:t xml:space="preserve"> Barat</w:t>
            </w:r>
          </w:p>
        </w:tc>
        <w:tc>
          <w:tcPr>
            <w:tcW w:w="1134" w:type="dxa"/>
            <w:tcBorders>
              <w:top w:val="nil"/>
              <w:left w:val="nil"/>
              <w:bottom w:val="nil"/>
              <w:right w:val="nil"/>
            </w:tcBorders>
            <w:shd w:val="clear" w:color="auto" w:fill="auto"/>
            <w:vAlign w:val="bottom"/>
          </w:tcPr>
          <w:p w14:paraId="0000011B" w14:textId="77777777" w:rsidR="00AC0FC8" w:rsidRDefault="00000000">
            <w:r>
              <w:t>10</w:t>
            </w:r>
          </w:p>
        </w:tc>
        <w:tc>
          <w:tcPr>
            <w:tcW w:w="1134" w:type="dxa"/>
            <w:tcBorders>
              <w:top w:val="nil"/>
              <w:left w:val="nil"/>
              <w:bottom w:val="nil"/>
              <w:right w:val="nil"/>
            </w:tcBorders>
            <w:shd w:val="clear" w:color="auto" w:fill="auto"/>
            <w:vAlign w:val="bottom"/>
          </w:tcPr>
          <w:p w14:paraId="0000011C" w14:textId="77777777" w:rsidR="00AC0FC8" w:rsidRDefault="00000000">
            <w:r>
              <w:t>670</w:t>
            </w:r>
          </w:p>
        </w:tc>
        <w:tc>
          <w:tcPr>
            <w:tcW w:w="1468" w:type="dxa"/>
            <w:tcBorders>
              <w:top w:val="nil"/>
              <w:left w:val="nil"/>
              <w:bottom w:val="nil"/>
              <w:right w:val="nil"/>
            </w:tcBorders>
            <w:shd w:val="clear" w:color="auto" w:fill="auto"/>
            <w:vAlign w:val="bottom"/>
          </w:tcPr>
          <w:p w14:paraId="0000011D" w14:textId="77777777" w:rsidR="00AC0FC8" w:rsidRDefault="00000000">
            <w:r>
              <w:t>78,701</w:t>
            </w:r>
          </w:p>
        </w:tc>
        <w:tc>
          <w:tcPr>
            <w:tcW w:w="1469" w:type="dxa"/>
            <w:tcBorders>
              <w:top w:val="nil"/>
              <w:left w:val="nil"/>
              <w:bottom w:val="nil"/>
              <w:right w:val="nil"/>
            </w:tcBorders>
            <w:shd w:val="clear" w:color="auto" w:fill="auto"/>
            <w:vAlign w:val="bottom"/>
          </w:tcPr>
          <w:p w14:paraId="0000011E" w14:textId="77777777" w:rsidR="00AC0FC8" w:rsidRDefault="00000000">
            <w:r>
              <w:t>79,159</w:t>
            </w:r>
          </w:p>
        </w:tc>
        <w:tc>
          <w:tcPr>
            <w:tcW w:w="1469" w:type="dxa"/>
            <w:tcBorders>
              <w:top w:val="nil"/>
              <w:left w:val="nil"/>
              <w:bottom w:val="nil"/>
              <w:right w:val="nil"/>
            </w:tcBorders>
            <w:shd w:val="clear" w:color="auto" w:fill="auto"/>
            <w:vAlign w:val="bottom"/>
          </w:tcPr>
          <w:p w14:paraId="0000011F" w14:textId="77777777" w:rsidR="00AC0FC8" w:rsidRDefault="00000000">
            <w:r>
              <w:t>49,095</w:t>
            </w:r>
          </w:p>
        </w:tc>
        <w:tc>
          <w:tcPr>
            <w:tcW w:w="1468" w:type="dxa"/>
            <w:tcBorders>
              <w:top w:val="nil"/>
              <w:left w:val="nil"/>
              <w:bottom w:val="nil"/>
              <w:right w:val="nil"/>
            </w:tcBorders>
            <w:shd w:val="clear" w:color="auto" w:fill="auto"/>
            <w:vAlign w:val="bottom"/>
          </w:tcPr>
          <w:p w14:paraId="00000120" w14:textId="77777777" w:rsidR="00AC0FC8" w:rsidRDefault="00000000">
            <w:r>
              <w:t>367,143</w:t>
            </w:r>
          </w:p>
        </w:tc>
        <w:tc>
          <w:tcPr>
            <w:tcW w:w="1469" w:type="dxa"/>
            <w:tcBorders>
              <w:top w:val="nil"/>
              <w:left w:val="nil"/>
              <w:bottom w:val="nil"/>
              <w:right w:val="nil"/>
            </w:tcBorders>
            <w:shd w:val="clear" w:color="auto" w:fill="auto"/>
            <w:vAlign w:val="bottom"/>
          </w:tcPr>
          <w:p w14:paraId="00000121" w14:textId="77777777" w:rsidR="00AC0FC8" w:rsidRDefault="00000000">
            <w:r>
              <w:t>77,150</w:t>
            </w:r>
          </w:p>
        </w:tc>
        <w:tc>
          <w:tcPr>
            <w:tcW w:w="1469" w:type="dxa"/>
            <w:tcBorders>
              <w:top w:val="nil"/>
              <w:left w:val="nil"/>
              <w:bottom w:val="nil"/>
              <w:right w:val="nil"/>
            </w:tcBorders>
            <w:shd w:val="clear" w:color="auto" w:fill="auto"/>
            <w:vAlign w:val="bottom"/>
          </w:tcPr>
          <w:p w14:paraId="00000122" w14:textId="77777777" w:rsidR="00AC0FC8" w:rsidRDefault="00000000">
            <w:r>
              <w:t>574,097</w:t>
            </w:r>
          </w:p>
        </w:tc>
        <w:tc>
          <w:tcPr>
            <w:tcW w:w="1469" w:type="dxa"/>
            <w:tcBorders>
              <w:top w:val="nil"/>
              <w:left w:val="nil"/>
              <w:bottom w:val="nil"/>
              <w:right w:val="nil"/>
            </w:tcBorders>
            <w:shd w:val="clear" w:color="auto" w:fill="auto"/>
            <w:vAlign w:val="bottom"/>
          </w:tcPr>
          <w:p w14:paraId="00000123" w14:textId="77777777" w:rsidR="00AC0FC8" w:rsidRDefault="00000000">
            <w:r>
              <w:t>857</w:t>
            </w:r>
          </w:p>
        </w:tc>
      </w:tr>
      <w:tr w:rsidR="00AC0FC8" w14:paraId="265BEB91" w14:textId="77777777">
        <w:trPr>
          <w:trHeight w:val="320"/>
        </w:trPr>
        <w:tc>
          <w:tcPr>
            <w:tcW w:w="1985" w:type="dxa"/>
            <w:tcBorders>
              <w:top w:val="nil"/>
              <w:left w:val="nil"/>
              <w:bottom w:val="nil"/>
              <w:right w:val="nil"/>
            </w:tcBorders>
            <w:shd w:val="clear" w:color="auto" w:fill="auto"/>
            <w:vAlign w:val="bottom"/>
          </w:tcPr>
          <w:p w14:paraId="00000124" w14:textId="77777777" w:rsidR="00AC0FC8" w:rsidRDefault="00000000">
            <w:proofErr w:type="spellStart"/>
            <w:r>
              <w:t>Jawa</w:t>
            </w:r>
            <w:proofErr w:type="spellEnd"/>
            <w:r>
              <w:t xml:space="preserve"> Tengah</w:t>
            </w:r>
          </w:p>
        </w:tc>
        <w:tc>
          <w:tcPr>
            <w:tcW w:w="1134" w:type="dxa"/>
            <w:tcBorders>
              <w:top w:val="nil"/>
              <w:left w:val="nil"/>
              <w:bottom w:val="nil"/>
              <w:right w:val="nil"/>
            </w:tcBorders>
            <w:shd w:val="clear" w:color="auto" w:fill="auto"/>
            <w:vAlign w:val="bottom"/>
          </w:tcPr>
          <w:p w14:paraId="00000125" w14:textId="77777777" w:rsidR="00AC0FC8" w:rsidRDefault="00000000">
            <w:r>
              <w:t>16</w:t>
            </w:r>
          </w:p>
        </w:tc>
        <w:tc>
          <w:tcPr>
            <w:tcW w:w="1134" w:type="dxa"/>
            <w:tcBorders>
              <w:top w:val="nil"/>
              <w:left w:val="nil"/>
              <w:bottom w:val="nil"/>
              <w:right w:val="nil"/>
            </w:tcBorders>
            <w:shd w:val="clear" w:color="auto" w:fill="auto"/>
            <w:vAlign w:val="bottom"/>
          </w:tcPr>
          <w:p w14:paraId="00000126" w14:textId="77777777" w:rsidR="00AC0FC8" w:rsidRDefault="00000000">
            <w:r>
              <w:t>7,407</w:t>
            </w:r>
          </w:p>
        </w:tc>
        <w:tc>
          <w:tcPr>
            <w:tcW w:w="1468" w:type="dxa"/>
            <w:tcBorders>
              <w:top w:val="nil"/>
              <w:left w:val="nil"/>
              <w:bottom w:val="nil"/>
              <w:right w:val="nil"/>
            </w:tcBorders>
            <w:shd w:val="clear" w:color="auto" w:fill="auto"/>
            <w:vAlign w:val="bottom"/>
          </w:tcPr>
          <w:p w14:paraId="00000127" w14:textId="77777777" w:rsidR="00AC0FC8" w:rsidRDefault="00000000">
            <w:r>
              <w:t>258,746</w:t>
            </w:r>
          </w:p>
        </w:tc>
        <w:tc>
          <w:tcPr>
            <w:tcW w:w="1469" w:type="dxa"/>
            <w:tcBorders>
              <w:top w:val="nil"/>
              <w:left w:val="nil"/>
              <w:bottom w:val="nil"/>
              <w:right w:val="nil"/>
            </w:tcBorders>
            <w:shd w:val="clear" w:color="auto" w:fill="auto"/>
            <w:vAlign w:val="bottom"/>
          </w:tcPr>
          <w:p w14:paraId="00000128" w14:textId="77777777" w:rsidR="00AC0FC8" w:rsidRDefault="00000000">
            <w:r>
              <w:t>260,251</w:t>
            </w:r>
          </w:p>
        </w:tc>
        <w:tc>
          <w:tcPr>
            <w:tcW w:w="1469" w:type="dxa"/>
            <w:tcBorders>
              <w:top w:val="nil"/>
              <w:left w:val="nil"/>
              <w:bottom w:val="nil"/>
              <w:right w:val="nil"/>
            </w:tcBorders>
            <w:shd w:val="clear" w:color="auto" w:fill="auto"/>
            <w:vAlign w:val="bottom"/>
          </w:tcPr>
          <w:p w14:paraId="00000129" w14:textId="77777777" w:rsidR="00AC0FC8" w:rsidRDefault="00000000">
            <w:r>
              <w:t>161,410</w:t>
            </w:r>
          </w:p>
        </w:tc>
        <w:tc>
          <w:tcPr>
            <w:tcW w:w="1468" w:type="dxa"/>
            <w:tcBorders>
              <w:top w:val="nil"/>
              <w:left w:val="nil"/>
              <w:bottom w:val="nil"/>
              <w:right w:val="nil"/>
            </w:tcBorders>
            <w:shd w:val="clear" w:color="auto" w:fill="auto"/>
            <w:vAlign w:val="bottom"/>
          </w:tcPr>
          <w:p w14:paraId="0000012A" w14:textId="77777777" w:rsidR="00AC0FC8" w:rsidRDefault="00000000">
            <w:r>
              <w:t>1,207,064</w:t>
            </w:r>
          </w:p>
        </w:tc>
        <w:tc>
          <w:tcPr>
            <w:tcW w:w="1469" w:type="dxa"/>
            <w:tcBorders>
              <w:top w:val="nil"/>
              <w:left w:val="nil"/>
              <w:bottom w:val="nil"/>
              <w:right w:val="nil"/>
            </w:tcBorders>
            <w:shd w:val="clear" w:color="auto" w:fill="auto"/>
            <w:vAlign w:val="bottom"/>
          </w:tcPr>
          <w:p w14:paraId="0000012B" w14:textId="77777777" w:rsidR="00AC0FC8" w:rsidRDefault="00000000">
            <w:r>
              <w:t>253,648</w:t>
            </w:r>
          </w:p>
        </w:tc>
        <w:tc>
          <w:tcPr>
            <w:tcW w:w="1469" w:type="dxa"/>
            <w:tcBorders>
              <w:top w:val="nil"/>
              <w:left w:val="nil"/>
              <w:bottom w:val="nil"/>
              <w:right w:val="nil"/>
            </w:tcBorders>
            <w:shd w:val="clear" w:color="auto" w:fill="auto"/>
            <w:vAlign w:val="bottom"/>
          </w:tcPr>
          <w:p w14:paraId="0000012C" w14:textId="77777777" w:rsidR="00AC0FC8" w:rsidRDefault="00000000">
            <w:r>
              <w:t>1,887,470</w:t>
            </w:r>
          </w:p>
        </w:tc>
        <w:tc>
          <w:tcPr>
            <w:tcW w:w="1469" w:type="dxa"/>
            <w:tcBorders>
              <w:top w:val="nil"/>
              <w:left w:val="nil"/>
              <w:bottom w:val="nil"/>
              <w:right w:val="nil"/>
            </w:tcBorders>
            <w:shd w:val="clear" w:color="auto" w:fill="auto"/>
            <w:vAlign w:val="bottom"/>
          </w:tcPr>
          <w:p w14:paraId="0000012D" w14:textId="77777777" w:rsidR="00AC0FC8" w:rsidRDefault="00000000">
            <w:r>
              <w:t>255</w:t>
            </w:r>
          </w:p>
        </w:tc>
      </w:tr>
      <w:tr w:rsidR="00AC0FC8" w14:paraId="2F68D0F9" w14:textId="77777777">
        <w:trPr>
          <w:trHeight w:val="320"/>
        </w:trPr>
        <w:tc>
          <w:tcPr>
            <w:tcW w:w="1985" w:type="dxa"/>
            <w:tcBorders>
              <w:top w:val="nil"/>
              <w:left w:val="nil"/>
              <w:bottom w:val="nil"/>
              <w:right w:val="nil"/>
            </w:tcBorders>
            <w:shd w:val="clear" w:color="auto" w:fill="auto"/>
            <w:vAlign w:val="bottom"/>
          </w:tcPr>
          <w:p w14:paraId="0000012E" w14:textId="77777777" w:rsidR="00AC0FC8" w:rsidRDefault="00000000">
            <w:proofErr w:type="spellStart"/>
            <w:r>
              <w:t>Jawa</w:t>
            </w:r>
            <w:proofErr w:type="spellEnd"/>
            <w:r>
              <w:t xml:space="preserve"> Timur</w:t>
            </w:r>
          </w:p>
        </w:tc>
        <w:tc>
          <w:tcPr>
            <w:tcW w:w="1134" w:type="dxa"/>
            <w:tcBorders>
              <w:top w:val="nil"/>
              <w:left w:val="nil"/>
              <w:bottom w:val="nil"/>
              <w:right w:val="nil"/>
            </w:tcBorders>
            <w:shd w:val="clear" w:color="auto" w:fill="auto"/>
            <w:vAlign w:val="bottom"/>
          </w:tcPr>
          <w:p w14:paraId="0000012F" w14:textId="77777777" w:rsidR="00AC0FC8" w:rsidRDefault="00000000">
            <w:r>
              <w:t>45</w:t>
            </w:r>
          </w:p>
        </w:tc>
        <w:tc>
          <w:tcPr>
            <w:tcW w:w="1134" w:type="dxa"/>
            <w:tcBorders>
              <w:top w:val="nil"/>
              <w:left w:val="nil"/>
              <w:bottom w:val="nil"/>
              <w:right w:val="nil"/>
            </w:tcBorders>
            <w:shd w:val="clear" w:color="auto" w:fill="auto"/>
            <w:vAlign w:val="bottom"/>
          </w:tcPr>
          <w:p w14:paraId="00000130" w14:textId="77777777" w:rsidR="00AC0FC8" w:rsidRDefault="00000000">
            <w:r>
              <w:t>14,224</w:t>
            </w:r>
          </w:p>
        </w:tc>
        <w:tc>
          <w:tcPr>
            <w:tcW w:w="1468" w:type="dxa"/>
            <w:tcBorders>
              <w:top w:val="nil"/>
              <w:left w:val="nil"/>
              <w:bottom w:val="nil"/>
              <w:right w:val="nil"/>
            </w:tcBorders>
            <w:shd w:val="clear" w:color="auto" w:fill="auto"/>
            <w:vAlign w:val="bottom"/>
          </w:tcPr>
          <w:p w14:paraId="00000131" w14:textId="77777777" w:rsidR="00AC0FC8" w:rsidRDefault="00000000">
            <w:r>
              <w:t>762,704</w:t>
            </w:r>
          </w:p>
        </w:tc>
        <w:tc>
          <w:tcPr>
            <w:tcW w:w="1469" w:type="dxa"/>
            <w:tcBorders>
              <w:top w:val="nil"/>
              <w:left w:val="nil"/>
              <w:bottom w:val="nil"/>
              <w:right w:val="nil"/>
            </w:tcBorders>
            <w:shd w:val="clear" w:color="auto" w:fill="auto"/>
            <w:vAlign w:val="bottom"/>
          </w:tcPr>
          <w:p w14:paraId="00000132" w14:textId="77777777" w:rsidR="00AC0FC8" w:rsidRDefault="00000000">
            <w:r>
              <w:t>767,141</w:t>
            </w:r>
          </w:p>
        </w:tc>
        <w:tc>
          <w:tcPr>
            <w:tcW w:w="1469" w:type="dxa"/>
            <w:tcBorders>
              <w:top w:val="nil"/>
              <w:left w:val="nil"/>
              <w:bottom w:val="nil"/>
              <w:right w:val="nil"/>
            </w:tcBorders>
            <w:shd w:val="clear" w:color="auto" w:fill="auto"/>
            <w:vAlign w:val="bottom"/>
          </w:tcPr>
          <w:p w14:paraId="00000133" w14:textId="77777777" w:rsidR="00AC0FC8" w:rsidRDefault="00000000">
            <w:r>
              <w:t>475,787</w:t>
            </w:r>
          </w:p>
        </w:tc>
        <w:tc>
          <w:tcPr>
            <w:tcW w:w="1468" w:type="dxa"/>
            <w:tcBorders>
              <w:top w:val="nil"/>
              <w:left w:val="nil"/>
              <w:bottom w:val="nil"/>
              <w:right w:val="nil"/>
            </w:tcBorders>
            <w:shd w:val="clear" w:color="auto" w:fill="auto"/>
            <w:vAlign w:val="bottom"/>
          </w:tcPr>
          <w:p w14:paraId="00000134" w14:textId="77777777" w:rsidR="00AC0FC8" w:rsidRDefault="00000000">
            <w:r>
              <w:t>3,558,059</w:t>
            </w:r>
          </w:p>
        </w:tc>
        <w:tc>
          <w:tcPr>
            <w:tcW w:w="1469" w:type="dxa"/>
            <w:tcBorders>
              <w:top w:val="nil"/>
              <w:left w:val="nil"/>
              <w:bottom w:val="nil"/>
              <w:right w:val="nil"/>
            </w:tcBorders>
            <w:shd w:val="clear" w:color="auto" w:fill="auto"/>
            <w:vAlign w:val="bottom"/>
          </w:tcPr>
          <w:p w14:paraId="00000135" w14:textId="77777777" w:rsidR="00AC0FC8" w:rsidRDefault="00000000">
            <w:r>
              <w:t>747,676</w:t>
            </w:r>
          </w:p>
        </w:tc>
        <w:tc>
          <w:tcPr>
            <w:tcW w:w="1469" w:type="dxa"/>
            <w:tcBorders>
              <w:top w:val="nil"/>
              <w:left w:val="nil"/>
              <w:bottom w:val="nil"/>
              <w:right w:val="nil"/>
            </w:tcBorders>
            <w:shd w:val="clear" w:color="auto" w:fill="auto"/>
            <w:vAlign w:val="bottom"/>
          </w:tcPr>
          <w:p w14:paraId="00000136" w14:textId="77777777" w:rsidR="00AC0FC8" w:rsidRDefault="00000000">
            <w:r>
              <w:t>5,563,691</w:t>
            </w:r>
          </w:p>
        </w:tc>
        <w:tc>
          <w:tcPr>
            <w:tcW w:w="1469" w:type="dxa"/>
            <w:tcBorders>
              <w:top w:val="nil"/>
              <w:left w:val="nil"/>
              <w:bottom w:val="nil"/>
              <w:right w:val="nil"/>
            </w:tcBorders>
            <w:shd w:val="clear" w:color="auto" w:fill="auto"/>
            <w:vAlign w:val="bottom"/>
          </w:tcPr>
          <w:p w14:paraId="00000137" w14:textId="77777777" w:rsidR="00AC0FC8" w:rsidRDefault="00000000">
            <w:r>
              <w:t>391</w:t>
            </w:r>
          </w:p>
        </w:tc>
      </w:tr>
      <w:tr w:rsidR="00AC0FC8" w14:paraId="6325BC3E" w14:textId="77777777">
        <w:trPr>
          <w:trHeight w:val="320"/>
        </w:trPr>
        <w:tc>
          <w:tcPr>
            <w:tcW w:w="1985" w:type="dxa"/>
            <w:tcBorders>
              <w:top w:val="nil"/>
              <w:left w:val="nil"/>
              <w:bottom w:val="nil"/>
              <w:right w:val="nil"/>
            </w:tcBorders>
            <w:shd w:val="clear" w:color="auto" w:fill="auto"/>
            <w:vAlign w:val="bottom"/>
          </w:tcPr>
          <w:p w14:paraId="00000138" w14:textId="77777777" w:rsidR="00AC0FC8" w:rsidRDefault="00000000">
            <w:r>
              <w:t>Kalimantan Barat</w:t>
            </w:r>
          </w:p>
        </w:tc>
        <w:tc>
          <w:tcPr>
            <w:tcW w:w="1134" w:type="dxa"/>
            <w:tcBorders>
              <w:top w:val="nil"/>
              <w:left w:val="nil"/>
              <w:bottom w:val="nil"/>
              <w:right w:val="nil"/>
            </w:tcBorders>
            <w:shd w:val="clear" w:color="auto" w:fill="auto"/>
            <w:vAlign w:val="bottom"/>
          </w:tcPr>
          <w:p w14:paraId="00000139" w14:textId="77777777" w:rsidR="00AC0FC8" w:rsidRDefault="00000000">
            <w:r>
              <w:t>128</w:t>
            </w:r>
          </w:p>
        </w:tc>
        <w:tc>
          <w:tcPr>
            <w:tcW w:w="1134" w:type="dxa"/>
            <w:tcBorders>
              <w:top w:val="nil"/>
              <w:left w:val="nil"/>
              <w:bottom w:val="nil"/>
              <w:right w:val="nil"/>
            </w:tcBorders>
            <w:shd w:val="clear" w:color="auto" w:fill="auto"/>
            <w:vAlign w:val="bottom"/>
          </w:tcPr>
          <w:p w14:paraId="0000013A" w14:textId="77777777" w:rsidR="00AC0FC8" w:rsidRDefault="00000000">
            <w:r>
              <w:t>104,095</w:t>
            </w:r>
          </w:p>
        </w:tc>
        <w:tc>
          <w:tcPr>
            <w:tcW w:w="1468" w:type="dxa"/>
            <w:tcBorders>
              <w:top w:val="nil"/>
              <w:left w:val="nil"/>
              <w:bottom w:val="nil"/>
              <w:right w:val="nil"/>
            </w:tcBorders>
            <w:shd w:val="clear" w:color="auto" w:fill="auto"/>
            <w:vAlign w:val="bottom"/>
          </w:tcPr>
          <w:p w14:paraId="0000013B" w14:textId="77777777" w:rsidR="00AC0FC8" w:rsidRDefault="00000000">
            <w:r>
              <w:t>5,676,881</w:t>
            </w:r>
          </w:p>
        </w:tc>
        <w:tc>
          <w:tcPr>
            <w:tcW w:w="1469" w:type="dxa"/>
            <w:tcBorders>
              <w:top w:val="nil"/>
              <w:left w:val="nil"/>
              <w:bottom w:val="nil"/>
              <w:right w:val="nil"/>
            </w:tcBorders>
            <w:shd w:val="clear" w:color="auto" w:fill="auto"/>
            <w:vAlign w:val="bottom"/>
          </w:tcPr>
          <w:p w14:paraId="0000013C" w14:textId="77777777" w:rsidR="00AC0FC8" w:rsidRDefault="00000000">
            <w:r>
              <w:t>5,709,903</w:t>
            </w:r>
          </w:p>
        </w:tc>
        <w:tc>
          <w:tcPr>
            <w:tcW w:w="1469" w:type="dxa"/>
            <w:tcBorders>
              <w:top w:val="nil"/>
              <w:left w:val="nil"/>
              <w:bottom w:val="nil"/>
              <w:right w:val="nil"/>
            </w:tcBorders>
            <w:shd w:val="clear" w:color="auto" w:fill="auto"/>
            <w:vAlign w:val="bottom"/>
          </w:tcPr>
          <w:p w14:paraId="0000013D" w14:textId="77777777" w:rsidR="00AC0FC8" w:rsidRDefault="00000000">
            <w:r>
              <w:t>3,541,329</w:t>
            </w:r>
          </w:p>
        </w:tc>
        <w:tc>
          <w:tcPr>
            <w:tcW w:w="1468" w:type="dxa"/>
            <w:tcBorders>
              <w:top w:val="nil"/>
              <w:left w:val="nil"/>
              <w:bottom w:val="nil"/>
              <w:right w:val="nil"/>
            </w:tcBorders>
            <w:shd w:val="clear" w:color="auto" w:fill="auto"/>
            <w:vAlign w:val="bottom"/>
          </w:tcPr>
          <w:p w14:paraId="0000013E" w14:textId="77777777" w:rsidR="00AC0FC8" w:rsidRDefault="00000000">
            <w:r>
              <w:t>26,482,972</w:t>
            </w:r>
          </w:p>
        </w:tc>
        <w:tc>
          <w:tcPr>
            <w:tcW w:w="1469" w:type="dxa"/>
            <w:tcBorders>
              <w:top w:val="nil"/>
              <w:left w:val="nil"/>
              <w:bottom w:val="nil"/>
              <w:right w:val="nil"/>
            </w:tcBorders>
            <w:shd w:val="clear" w:color="auto" w:fill="auto"/>
            <w:vAlign w:val="bottom"/>
          </w:tcPr>
          <w:p w14:paraId="0000013F" w14:textId="77777777" w:rsidR="00AC0FC8" w:rsidRDefault="00000000">
            <w:r>
              <w:t>5,565,028</w:t>
            </w:r>
          </w:p>
        </w:tc>
        <w:tc>
          <w:tcPr>
            <w:tcW w:w="1469" w:type="dxa"/>
            <w:tcBorders>
              <w:top w:val="nil"/>
              <w:left w:val="nil"/>
              <w:bottom w:val="nil"/>
              <w:right w:val="nil"/>
            </w:tcBorders>
            <w:shd w:val="clear" w:color="auto" w:fill="auto"/>
            <w:vAlign w:val="bottom"/>
          </w:tcPr>
          <w:p w14:paraId="00000140" w14:textId="77777777" w:rsidR="00AC0FC8" w:rsidRDefault="00000000">
            <w:r>
              <w:t>41,411,084</w:t>
            </w:r>
          </w:p>
        </w:tc>
        <w:tc>
          <w:tcPr>
            <w:tcW w:w="1469" w:type="dxa"/>
            <w:tcBorders>
              <w:top w:val="nil"/>
              <w:left w:val="nil"/>
              <w:bottom w:val="nil"/>
              <w:right w:val="nil"/>
            </w:tcBorders>
            <w:shd w:val="clear" w:color="auto" w:fill="auto"/>
            <w:vAlign w:val="bottom"/>
          </w:tcPr>
          <w:p w14:paraId="00000141" w14:textId="77777777" w:rsidR="00AC0FC8" w:rsidRDefault="00000000">
            <w:r>
              <w:t>398</w:t>
            </w:r>
          </w:p>
        </w:tc>
      </w:tr>
      <w:tr w:rsidR="00AC0FC8" w14:paraId="39B383EB" w14:textId="77777777">
        <w:trPr>
          <w:trHeight w:val="320"/>
        </w:trPr>
        <w:tc>
          <w:tcPr>
            <w:tcW w:w="1985" w:type="dxa"/>
            <w:tcBorders>
              <w:top w:val="nil"/>
              <w:left w:val="nil"/>
              <w:bottom w:val="nil"/>
              <w:right w:val="nil"/>
            </w:tcBorders>
            <w:shd w:val="clear" w:color="auto" w:fill="auto"/>
            <w:vAlign w:val="bottom"/>
          </w:tcPr>
          <w:p w14:paraId="00000142" w14:textId="77777777" w:rsidR="00AC0FC8" w:rsidRDefault="00000000">
            <w:r>
              <w:t>Kalimantan Selatan</w:t>
            </w:r>
          </w:p>
        </w:tc>
        <w:tc>
          <w:tcPr>
            <w:tcW w:w="1134" w:type="dxa"/>
            <w:tcBorders>
              <w:top w:val="nil"/>
              <w:left w:val="nil"/>
              <w:bottom w:val="nil"/>
              <w:right w:val="nil"/>
            </w:tcBorders>
            <w:shd w:val="clear" w:color="auto" w:fill="auto"/>
            <w:vAlign w:val="bottom"/>
          </w:tcPr>
          <w:p w14:paraId="00000143" w14:textId="77777777" w:rsidR="00AC0FC8" w:rsidRDefault="00000000">
            <w:r>
              <w:t>177</w:t>
            </w:r>
          </w:p>
        </w:tc>
        <w:tc>
          <w:tcPr>
            <w:tcW w:w="1134" w:type="dxa"/>
            <w:tcBorders>
              <w:top w:val="nil"/>
              <w:left w:val="nil"/>
              <w:bottom w:val="nil"/>
              <w:right w:val="nil"/>
            </w:tcBorders>
            <w:shd w:val="clear" w:color="auto" w:fill="auto"/>
            <w:vAlign w:val="bottom"/>
          </w:tcPr>
          <w:p w14:paraId="00000144" w14:textId="77777777" w:rsidR="00AC0FC8" w:rsidRDefault="00000000">
            <w:r>
              <w:t>55,632</w:t>
            </w:r>
          </w:p>
        </w:tc>
        <w:tc>
          <w:tcPr>
            <w:tcW w:w="1468" w:type="dxa"/>
            <w:tcBorders>
              <w:top w:val="nil"/>
              <w:left w:val="nil"/>
              <w:bottom w:val="nil"/>
              <w:right w:val="nil"/>
            </w:tcBorders>
            <w:shd w:val="clear" w:color="auto" w:fill="auto"/>
            <w:vAlign w:val="bottom"/>
          </w:tcPr>
          <w:p w14:paraId="00000145" w14:textId="77777777" w:rsidR="00AC0FC8" w:rsidRDefault="00000000">
            <w:r>
              <w:t>8,101,222</w:t>
            </w:r>
          </w:p>
        </w:tc>
        <w:tc>
          <w:tcPr>
            <w:tcW w:w="1469" w:type="dxa"/>
            <w:tcBorders>
              <w:top w:val="nil"/>
              <w:left w:val="nil"/>
              <w:bottom w:val="nil"/>
              <w:right w:val="nil"/>
            </w:tcBorders>
            <w:shd w:val="clear" w:color="auto" w:fill="auto"/>
            <w:vAlign w:val="bottom"/>
          </w:tcPr>
          <w:p w14:paraId="00000146" w14:textId="77777777" w:rsidR="00AC0FC8" w:rsidRDefault="00000000">
            <w:r>
              <w:t>8,148,346</w:t>
            </w:r>
          </w:p>
        </w:tc>
        <w:tc>
          <w:tcPr>
            <w:tcW w:w="1469" w:type="dxa"/>
            <w:tcBorders>
              <w:top w:val="nil"/>
              <w:left w:val="nil"/>
              <w:bottom w:val="nil"/>
              <w:right w:val="nil"/>
            </w:tcBorders>
            <w:shd w:val="clear" w:color="auto" w:fill="auto"/>
            <w:vAlign w:val="bottom"/>
          </w:tcPr>
          <w:p w14:paraId="00000147" w14:textId="77777777" w:rsidR="00AC0FC8" w:rsidRDefault="00000000">
            <w:r>
              <w:t>5,053,671</w:t>
            </w:r>
          </w:p>
        </w:tc>
        <w:tc>
          <w:tcPr>
            <w:tcW w:w="1468" w:type="dxa"/>
            <w:tcBorders>
              <w:top w:val="nil"/>
              <w:left w:val="nil"/>
              <w:bottom w:val="nil"/>
              <w:right w:val="nil"/>
            </w:tcBorders>
            <w:shd w:val="clear" w:color="auto" w:fill="auto"/>
            <w:vAlign w:val="bottom"/>
          </w:tcPr>
          <w:p w14:paraId="00000148" w14:textId="77777777" w:rsidR="00AC0FC8" w:rsidRDefault="00000000">
            <w:r>
              <w:t>37,792,662</w:t>
            </w:r>
          </w:p>
        </w:tc>
        <w:tc>
          <w:tcPr>
            <w:tcW w:w="1469" w:type="dxa"/>
            <w:tcBorders>
              <w:top w:val="nil"/>
              <w:left w:val="nil"/>
              <w:bottom w:val="nil"/>
              <w:right w:val="nil"/>
            </w:tcBorders>
            <w:shd w:val="clear" w:color="auto" w:fill="auto"/>
            <w:vAlign w:val="bottom"/>
          </w:tcPr>
          <w:p w14:paraId="00000149" w14:textId="77777777" w:rsidR="00AC0FC8" w:rsidRDefault="00000000">
            <w:r>
              <w:t>7,941,601</w:t>
            </w:r>
          </w:p>
        </w:tc>
        <w:tc>
          <w:tcPr>
            <w:tcW w:w="1469" w:type="dxa"/>
            <w:tcBorders>
              <w:top w:val="nil"/>
              <w:left w:val="nil"/>
              <w:bottom w:val="nil"/>
              <w:right w:val="nil"/>
            </w:tcBorders>
            <w:shd w:val="clear" w:color="auto" w:fill="auto"/>
            <w:vAlign w:val="bottom"/>
          </w:tcPr>
          <w:p w14:paraId="0000014A" w14:textId="77777777" w:rsidR="00AC0FC8" w:rsidRDefault="00000000">
            <w:r>
              <w:t>59,095,901</w:t>
            </w:r>
          </w:p>
        </w:tc>
        <w:tc>
          <w:tcPr>
            <w:tcW w:w="1469" w:type="dxa"/>
            <w:tcBorders>
              <w:top w:val="nil"/>
              <w:left w:val="nil"/>
              <w:bottom w:val="nil"/>
              <w:right w:val="nil"/>
            </w:tcBorders>
            <w:shd w:val="clear" w:color="auto" w:fill="auto"/>
            <w:vAlign w:val="bottom"/>
          </w:tcPr>
          <w:p w14:paraId="0000014B" w14:textId="77777777" w:rsidR="00AC0FC8" w:rsidRDefault="00000000">
            <w:r>
              <w:t>1,062</w:t>
            </w:r>
          </w:p>
        </w:tc>
      </w:tr>
      <w:tr w:rsidR="00AC0FC8" w14:paraId="36D8AFB4" w14:textId="77777777">
        <w:trPr>
          <w:trHeight w:val="320"/>
        </w:trPr>
        <w:tc>
          <w:tcPr>
            <w:tcW w:w="1985" w:type="dxa"/>
            <w:tcBorders>
              <w:top w:val="nil"/>
              <w:left w:val="nil"/>
              <w:bottom w:val="nil"/>
              <w:right w:val="nil"/>
            </w:tcBorders>
            <w:shd w:val="clear" w:color="auto" w:fill="auto"/>
            <w:vAlign w:val="bottom"/>
          </w:tcPr>
          <w:p w14:paraId="0000014C" w14:textId="77777777" w:rsidR="00AC0FC8" w:rsidRDefault="00000000">
            <w:r>
              <w:t>Kalimantan Tengah</w:t>
            </w:r>
          </w:p>
        </w:tc>
        <w:tc>
          <w:tcPr>
            <w:tcW w:w="1134" w:type="dxa"/>
            <w:tcBorders>
              <w:top w:val="nil"/>
              <w:left w:val="nil"/>
              <w:bottom w:val="nil"/>
              <w:right w:val="nil"/>
            </w:tcBorders>
            <w:shd w:val="clear" w:color="auto" w:fill="auto"/>
            <w:vAlign w:val="bottom"/>
          </w:tcPr>
          <w:p w14:paraId="0000014D" w14:textId="77777777" w:rsidR="00AC0FC8" w:rsidRDefault="00000000">
            <w:r>
              <w:t>50</w:t>
            </w:r>
          </w:p>
        </w:tc>
        <w:tc>
          <w:tcPr>
            <w:tcW w:w="1134" w:type="dxa"/>
            <w:tcBorders>
              <w:top w:val="nil"/>
              <w:left w:val="nil"/>
              <w:bottom w:val="nil"/>
              <w:right w:val="nil"/>
            </w:tcBorders>
            <w:shd w:val="clear" w:color="auto" w:fill="auto"/>
            <w:vAlign w:val="bottom"/>
          </w:tcPr>
          <w:p w14:paraId="0000014E" w14:textId="77777777" w:rsidR="00AC0FC8" w:rsidRDefault="00000000">
            <w:r>
              <w:t>17,150</w:t>
            </w:r>
          </w:p>
        </w:tc>
        <w:tc>
          <w:tcPr>
            <w:tcW w:w="1468" w:type="dxa"/>
            <w:tcBorders>
              <w:top w:val="nil"/>
              <w:left w:val="nil"/>
              <w:bottom w:val="nil"/>
              <w:right w:val="nil"/>
            </w:tcBorders>
            <w:shd w:val="clear" w:color="auto" w:fill="auto"/>
            <w:vAlign w:val="bottom"/>
          </w:tcPr>
          <w:p w14:paraId="0000014F" w14:textId="77777777" w:rsidR="00AC0FC8" w:rsidRDefault="00000000">
            <w:r>
              <w:t>1,165,828</w:t>
            </w:r>
          </w:p>
        </w:tc>
        <w:tc>
          <w:tcPr>
            <w:tcW w:w="1469" w:type="dxa"/>
            <w:tcBorders>
              <w:top w:val="nil"/>
              <w:left w:val="nil"/>
              <w:bottom w:val="nil"/>
              <w:right w:val="nil"/>
            </w:tcBorders>
            <w:shd w:val="clear" w:color="auto" w:fill="auto"/>
            <w:vAlign w:val="bottom"/>
          </w:tcPr>
          <w:p w14:paraId="00000150" w14:textId="77777777" w:rsidR="00AC0FC8" w:rsidRDefault="00000000">
            <w:r>
              <w:t>1,172,609</w:t>
            </w:r>
          </w:p>
        </w:tc>
        <w:tc>
          <w:tcPr>
            <w:tcW w:w="1469" w:type="dxa"/>
            <w:tcBorders>
              <w:top w:val="nil"/>
              <w:left w:val="nil"/>
              <w:bottom w:val="nil"/>
              <w:right w:val="nil"/>
            </w:tcBorders>
            <w:shd w:val="clear" w:color="auto" w:fill="auto"/>
            <w:vAlign w:val="bottom"/>
          </w:tcPr>
          <w:p w14:paraId="00000151" w14:textId="77777777" w:rsidR="00AC0FC8" w:rsidRDefault="00000000">
            <w:r>
              <w:t>727,262</w:t>
            </w:r>
          </w:p>
        </w:tc>
        <w:tc>
          <w:tcPr>
            <w:tcW w:w="1468" w:type="dxa"/>
            <w:tcBorders>
              <w:top w:val="nil"/>
              <w:left w:val="nil"/>
              <w:bottom w:val="nil"/>
              <w:right w:val="nil"/>
            </w:tcBorders>
            <w:shd w:val="clear" w:color="auto" w:fill="auto"/>
            <w:vAlign w:val="bottom"/>
          </w:tcPr>
          <w:p w14:paraId="00000152" w14:textId="77777777" w:rsidR="00AC0FC8" w:rsidRDefault="00000000">
            <w:r>
              <w:t>5,438,653</w:t>
            </w:r>
          </w:p>
        </w:tc>
        <w:tc>
          <w:tcPr>
            <w:tcW w:w="1469" w:type="dxa"/>
            <w:tcBorders>
              <w:top w:val="nil"/>
              <w:left w:val="nil"/>
              <w:bottom w:val="nil"/>
              <w:right w:val="nil"/>
            </w:tcBorders>
            <w:shd w:val="clear" w:color="auto" w:fill="auto"/>
            <w:vAlign w:val="bottom"/>
          </w:tcPr>
          <w:p w14:paraId="00000153" w14:textId="77777777" w:rsidR="00AC0FC8" w:rsidRDefault="00000000">
            <w:r>
              <w:t>1,142,857</w:t>
            </w:r>
          </w:p>
        </w:tc>
        <w:tc>
          <w:tcPr>
            <w:tcW w:w="1469" w:type="dxa"/>
            <w:tcBorders>
              <w:top w:val="nil"/>
              <w:left w:val="nil"/>
              <w:bottom w:val="nil"/>
              <w:right w:val="nil"/>
            </w:tcBorders>
            <w:shd w:val="clear" w:color="auto" w:fill="auto"/>
            <w:vAlign w:val="bottom"/>
          </w:tcPr>
          <w:p w14:paraId="00000154" w14:textId="77777777" w:rsidR="00AC0FC8" w:rsidRDefault="00000000">
            <w:r>
              <w:t>8,504,352</w:t>
            </w:r>
          </w:p>
        </w:tc>
        <w:tc>
          <w:tcPr>
            <w:tcW w:w="1469" w:type="dxa"/>
            <w:tcBorders>
              <w:top w:val="nil"/>
              <w:left w:val="nil"/>
              <w:bottom w:val="nil"/>
              <w:right w:val="nil"/>
            </w:tcBorders>
            <w:shd w:val="clear" w:color="auto" w:fill="auto"/>
            <w:vAlign w:val="bottom"/>
          </w:tcPr>
          <w:p w14:paraId="00000155" w14:textId="77777777" w:rsidR="00AC0FC8" w:rsidRDefault="00000000">
            <w:r>
              <w:t>496</w:t>
            </w:r>
          </w:p>
        </w:tc>
      </w:tr>
      <w:tr w:rsidR="00AC0FC8" w14:paraId="31D9645C" w14:textId="77777777">
        <w:trPr>
          <w:trHeight w:val="320"/>
        </w:trPr>
        <w:tc>
          <w:tcPr>
            <w:tcW w:w="1985" w:type="dxa"/>
            <w:tcBorders>
              <w:top w:val="nil"/>
              <w:left w:val="nil"/>
              <w:bottom w:val="nil"/>
              <w:right w:val="nil"/>
            </w:tcBorders>
            <w:shd w:val="clear" w:color="auto" w:fill="auto"/>
            <w:vAlign w:val="bottom"/>
          </w:tcPr>
          <w:p w14:paraId="00000156" w14:textId="77777777" w:rsidR="00AC0FC8" w:rsidRDefault="00000000">
            <w:r>
              <w:t>Kalimantan Timur</w:t>
            </w:r>
          </w:p>
        </w:tc>
        <w:tc>
          <w:tcPr>
            <w:tcW w:w="1134" w:type="dxa"/>
            <w:tcBorders>
              <w:top w:val="nil"/>
              <w:left w:val="nil"/>
              <w:bottom w:val="nil"/>
              <w:right w:val="nil"/>
            </w:tcBorders>
            <w:shd w:val="clear" w:color="auto" w:fill="auto"/>
            <w:vAlign w:val="bottom"/>
          </w:tcPr>
          <w:p w14:paraId="00000157" w14:textId="77777777" w:rsidR="00AC0FC8" w:rsidRDefault="00000000">
            <w:r>
              <w:t>366</w:t>
            </w:r>
          </w:p>
        </w:tc>
        <w:tc>
          <w:tcPr>
            <w:tcW w:w="1134" w:type="dxa"/>
            <w:tcBorders>
              <w:top w:val="nil"/>
              <w:left w:val="nil"/>
              <w:bottom w:val="nil"/>
              <w:right w:val="nil"/>
            </w:tcBorders>
            <w:shd w:val="clear" w:color="auto" w:fill="auto"/>
            <w:vAlign w:val="bottom"/>
          </w:tcPr>
          <w:p w14:paraId="00000158" w14:textId="77777777" w:rsidR="00AC0FC8" w:rsidRDefault="00000000">
            <w:r>
              <w:t>162,906</w:t>
            </w:r>
          </w:p>
        </w:tc>
        <w:tc>
          <w:tcPr>
            <w:tcW w:w="1468" w:type="dxa"/>
            <w:tcBorders>
              <w:top w:val="nil"/>
              <w:left w:val="nil"/>
              <w:bottom w:val="nil"/>
              <w:right w:val="nil"/>
            </w:tcBorders>
            <w:shd w:val="clear" w:color="auto" w:fill="auto"/>
            <w:vAlign w:val="bottom"/>
          </w:tcPr>
          <w:p w14:paraId="00000159" w14:textId="77777777" w:rsidR="00AC0FC8" w:rsidRDefault="00000000">
            <w:r>
              <w:t>4,448,321</w:t>
            </w:r>
          </w:p>
        </w:tc>
        <w:tc>
          <w:tcPr>
            <w:tcW w:w="1469" w:type="dxa"/>
            <w:tcBorders>
              <w:top w:val="nil"/>
              <w:left w:val="nil"/>
              <w:bottom w:val="nil"/>
              <w:right w:val="nil"/>
            </w:tcBorders>
            <w:shd w:val="clear" w:color="auto" w:fill="auto"/>
            <w:vAlign w:val="bottom"/>
          </w:tcPr>
          <w:p w14:paraId="0000015A" w14:textId="77777777" w:rsidR="00AC0FC8" w:rsidRDefault="00000000">
            <w:r>
              <w:t>4,474,197</w:t>
            </w:r>
          </w:p>
        </w:tc>
        <w:tc>
          <w:tcPr>
            <w:tcW w:w="1469" w:type="dxa"/>
            <w:tcBorders>
              <w:top w:val="nil"/>
              <w:left w:val="nil"/>
              <w:bottom w:val="nil"/>
              <w:right w:val="nil"/>
            </w:tcBorders>
            <w:shd w:val="clear" w:color="auto" w:fill="auto"/>
            <w:vAlign w:val="bottom"/>
          </w:tcPr>
          <w:p w14:paraId="0000015B" w14:textId="77777777" w:rsidR="00AC0FC8" w:rsidRDefault="00000000">
            <w:r>
              <w:t>2,774,934</w:t>
            </w:r>
          </w:p>
        </w:tc>
        <w:tc>
          <w:tcPr>
            <w:tcW w:w="1468" w:type="dxa"/>
            <w:tcBorders>
              <w:top w:val="nil"/>
              <w:left w:val="nil"/>
              <w:bottom w:val="nil"/>
              <w:right w:val="nil"/>
            </w:tcBorders>
            <w:shd w:val="clear" w:color="auto" w:fill="auto"/>
            <w:vAlign w:val="bottom"/>
          </w:tcPr>
          <w:p w14:paraId="0000015C" w14:textId="77777777" w:rsidR="00AC0FC8" w:rsidRDefault="00000000">
            <w:r>
              <w:t>20,751,672</w:t>
            </w:r>
          </w:p>
        </w:tc>
        <w:tc>
          <w:tcPr>
            <w:tcW w:w="1469" w:type="dxa"/>
            <w:tcBorders>
              <w:top w:val="nil"/>
              <w:left w:val="nil"/>
              <w:bottom w:val="nil"/>
              <w:right w:val="nil"/>
            </w:tcBorders>
            <w:shd w:val="clear" w:color="auto" w:fill="auto"/>
            <w:vAlign w:val="bottom"/>
          </w:tcPr>
          <w:p w14:paraId="0000015D" w14:textId="77777777" w:rsidR="00AC0FC8" w:rsidRDefault="00000000">
            <w:r>
              <w:t>4,360,675</w:t>
            </w:r>
          </w:p>
        </w:tc>
        <w:tc>
          <w:tcPr>
            <w:tcW w:w="1469" w:type="dxa"/>
            <w:tcBorders>
              <w:top w:val="nil"/>
              <w:left w:val="nil"/>
              <w:bottom w:val="nil"/>
              <w:right w:val="nil"/>
            </w:tcBorders>
            <w:shd w:val="clear" w:color="auto" w:fill="auto"/>
            <w:vAlign w:val="bottom"/>
          </w:tcPr>
          <w:p w14:paraId="0000015E" w14:textId="77777777" w:rsidR="00AC0FC8" w:rsidRDefault="00000000">
            <w:r>
              <w:t>32,449,123</w:t>
            </w:r>
          </w:p>
        </w:tc>
        <w:tc>
          <w:tcPr>
            <w:tcW w:w="1469" w:type="dxa"/>
            <w:tcBorders>
              <w:top w:val="nil"/>
              <w:left w:val="nil"/>
              <w:bottom w:val="nil"/>
              <w:right w:val="nil"/>
            </w:tcBorders>
            <w:shd w:val="clear" w:color="auto" w:fill="auto"/>
            <w:vAlign w:val="bottom"/>
          </w:tcPr>
          <w:p w14:paraId="0000015F" w14:textId="77777777" w:rsidR="00AC0FC8" w:rsidRDefault="00000000">
            <w:r>
              <w:t>199</w:t>
            </w:r>
          </w:p>
        </w:tc>
      </w:tr>
      <w:tr w:rsidR="00AC0FC8" w14:paraId="7BEBDA56" w14:textId="77777777">
        <w:trPr>
          <w:trHeight w:val="320"/>
        </w:trPr>
        <w:tc>
          <w:tcPr>
            <w:tcW w:w="1985" w:type="dxa"/>
            <w:tcBorders>
              <w:top w:val="nil"/>
              <w:left w:val="nil"/>
              <w:bottom w:val="nil"/>
              <w:right w:val="nil"/>
            </w:tcBorders>
            <w:shd w:val="clear" w:color="auto" w:fill="auto"/>
            <w:vAlign w:val="bottom"/>
          </w:tcPr>
          <w:p w14:paraId="00000160" w14:textId="77777777" w:rsidR="00AC0FC8" w:rsidRDefault="00000000">
            <w:r>
              <w:t>Kalimantan Utara</w:t>
            </w:r>
          </w:p>
        </w:tc>
        <w:tc>
          <w:tcPr>
            <w:tcW w:w="1134" w:type="dxa"/>
            <w:tcBorders>
              <w:top w:val="nil"/>
              <w:left w:val="nil"/>
              <w:bottom w:val="nil"/>
              <w:right w:val="nil"/>
            </w:tcBorders>
            <w:shd w:val="clear" w:color="auto" w:fill="auto"/>
            <w:vAlign w:val="bottom"/>
          </w:tcPr>
          <w:p w14:paraId="00000161" w14:textId="77777777" w:rsidR="00AC0FC8" w:rsidRDefault="00000000">
            <w:r>
              <w:t>183</w:t>
            </w:r>
          </w:p>
        </w:tc>
        <w:tc>
          <w:tcPr>
            <w:tcW w:w="1134" w:type="dxa"/>
            <w:tcBorders>
              <w:top w:val="nil"/>
              <w:left w:val="nil"/>
              <w:bottom w:val="nil"/>
              <w:right w:val="nil"/>
            </w:tcBorders>
            <w:shd w:val="clear" w:color="auto" w:fill="auto"/>
            <w:vAlign w:val="bottom"/>
          </w:tcPr>
          <w:p w14:paraId="00000162" w14:textId="77777777" w:rsidR="00AC0FC8" w:rsidRDefault="00000000">
            <w:r>
              <w:t>108,179</w:t>
            </w:r>
          </w:p>
        </w:tc>
        <w:tc>
          <w:tcPr>
            <w:tcW w:w="1468" w:type="dxa"/>
            <w:tcBorders>
              <w:top w:val="nil"/>
              <w:left w:val="nil"/>
              <w:bottom w:val="nil"/>
              <w:right w:val="nil"/>
            </w:tcBorders>
            <w:shd w:val="clear" w:color="auto" w:fill="auto"/>
            <w:vAlign w:val="bottom"/>
          </w:tcPr>
          <w:p w14:paraId="00000163" w14:textId="77777777" w:rsidR="00AC0FC8" w:rsidRDefault="00000000">
            <w:r>
              <w:t>8,571,458</w:t>
            </w:r>
          </w:p>
        </w:tc>
        <w:tc>
          <w:tcPr>
            <w:tcW w:w="1469" w:type="dxa"/>
            <w:tcBorders>
              <w:top w:val="nil"/>
              <w:left w:val="nil"/>
              <w:bottom w:val="nil"/>
              <w:right w:val="nil"/>
            </w:tcBorders>
            <w:shd w:val="clear" w:color="auto" w:fill="auto"/>
            <w:vAlign w:val="bottom"/>
          </w:tcPr>
          <w:p w14:paraId="00000164" w14:textId="77777777" w:rsidR="00AC0FC8" w:rsidRDefault="00000000">
            <w:r>
              <w:t>8,621,317</w:t>
            </w:r>
          </w:p>
        </w:tc>
        <w:tc>
          <w:tcPr>
            <w:tcW w:w="1469" w:type="dxa"/>
            <w:tcBorders>
              <w:top w:val="nil"/>
              <w:left w:val="nil"/>
              <w:bottom w:val="nil"/>
              <w:right w:val="nil"/>
            </w:tcBorders>
            <w:shd w:val="clear" w:color="auto" w:fill="auto"/>
            <w:vAlign w:val="bottom"/>
          </w:tcPr>
          <w:p w14:paraId="00000165" w14:textId="77777777" w:rsidR="00AC0FC8" w:rsidRDefault="00000000">
            <w:r>
              <w:t>5,347,012</w:t>
            </w:r>
          </w:p>
        </w:tc>
        <w:tc>
          <w:tcPr>
            <w:tcW w:w="1468" w:type="dxa"/>
            <w:tcBorders>
              <w:top w:val="nil"/>
              <w:left w:val="nil"/>
              <w:bottom w:val="nil"/>
              <w:right w:val="nil"/>
            </w:tcBorders>
            <w:shd w:val="clear" w:color="auto" w:fill="auto"/>
            <w:vAlign w:val="bottom"/>
          </w:tcPr>
          <w:p w14:paraId="00000166" w14:textId="77777777" w:rsidR="00AC0FC8" w:rsidRDefault="00000000">
            <w:r>
              <w:t>39,986,338</w:t>
            </w:r>
          </w:p>
        </w:tc>
        <w:tc>
          <w:tcPr>
            <w:tcW w:w="1469" w:type="dxa"/>
            <w:tcBorders>
              <w:top w:val="nil"/>
              <w:left w:val="nil"/>
              <w:bottom w:val="nil"/>
              <w:right w:val="nil"/>
            </w:tcBorders>
            <w:shd w:val="clear" w:color="auto" w:fill="auto"/>
            <w:vAlign w:val="bottom"/>
          </w:tcPr>
          <w:p w14:paraId="00000167" w14:textId="77777777" w:rsidR="00AC0FC8" w:rsidRDefault="00000000">
            <w:r>
              <w:t>8,402,572</w:t>
            </w:r>
          </w:p>
        </w:tc>
        <w:tc>
          <w:tcPr>
            <w:tcW w:w="1469" w:type="dxa"/>
            <w:tcBorders>
              <w:top w:val="nil"/>
              <w:left w:val="nil"/>
              <w:bottom w:val="nil"/>
              <w:right w:val="nil"/>
            </w:tcBorders>
            <w:shd w:val="clear" w:color="auto" w:fill="auto"/>
            <w:vAlign w:val="bottom"/>
          </w:tcPr>
          <w:p w14:paraId="00000168" w14:textId="77777777" w:rsidR="00AC0FC8" w:rsidRDefault="00000000">
            <w:r>
              <w:t>62,526,125</w:t>
            </w:r>
          </w:p>
        </w:tc>
        <w:tc>
          <w:tcPr>
            <w:tcW w:w="1469" w:type="dxa"/>
            <w:tcBorders>
              <w:top w:val="nil"/>
              <w:left w:val="nil"/>
              <w:bottom w:val="nil"/>
              <w:right w:val="nil"/>
            </w:tcBorders>
            <w:shd w:val="clear" w:color="auto" w:fill="auto"/>
            <w:vAlign w:val="bottom"/>
          </w:tcPr>
          <w:p w14:paraId="00000169" w14:textId="77777777" w:rsidR="00AC0FC8" w:rsidRDefault="00000000">
            <w:r>
              <w:t>578</w:t>
            </w:r>
          </w:p>
        </w:tc>
      </w:tr>
      <w:tr w:rsidR="00AC0FC8" w14:paraId="222408EF" w14:textId="77777777">
        <w:trPr>
          <w:trHeight w:val="320"/>
        </w:trPr>
        <w:tc>
          <w:tcPr>
            <w:tcW w:w="1985" w:type="dxa"/>
            <w:tcBorders>
              <w:top w:val="nil"/>
              <w:left w:val="nil"/>
              <w:bottom w:val="nil"/>
              <w:right w:val="nil"/>
            </w:tcBorders>
            <w:shd w:val="clear" w:color="auto" w:fill="auto"/>
            <w:vAlign w:val="bottom"/>
          </w:tcPr>
          <w:p w14:paraId="0000016A" w14:textId="77777777" w:rsidR="00AC0FC8" w:rsidRDefault="00000000">
            <w:proofErr w:type="spellStart"/>
            <w:r>
              <w:t>Kepulauan</w:t>
            </w:r>
            <w:proofErr w:type="spellEnd"/>
            <w:r>
              <w:t xml:space="preserve"> Bangka Belitung</w:t>
            </w:r>
          </w:p>
        </w:tc>
        <w:tc>
          <w:tcPr>
            <w:tcW w:w="1134" w:type="dxa"/>
            <w:tcBorders>
              <w:top w:val="nil"/>
              <w:left w:val="nil"/>
              <w:bottom w:val="nil"/>
              <w:right w:val="nil"/>
            </w:tcBorders>
            <w:shd w:val="clear" w:color="auto" w:fill="auto"/>
            <w:vAlign w:val="bottom"/>
          </w:tcPr>
          <w:p w14:paraId="0000016B" w14:textId="77777777" w:rsidR="00AC0FC8" w:rsidRDefault="00000000">
            <w:r>
              <w:t>211</w:t>
            </w:r>
          </w:p>
        </w:tc>
        <w:tc>
          <w:tcPr>
            <w:tcW w:w="1134" w:type="dxa"/>
            <w:tcBorders>
              <w:top w:val="nil"/>
              <w:left w:val="nil"/>
              <w:bottom w:val="nil"/>
              <w:right w:val="nil"/>
            </w:tcBorders>
            <w:shd w:val="clear" w:color="auto" w:fill="auto"/>
            <w:vAlign w:val="bottom"/>
          </w:tcPr>
          <w:p w14:paraId="0000016C" w14:textId="77777777" w:rsidR="00AC0FC8" w:rsidRDefault="00000000">
            <w:r>
              <w:t>63,967</w:t>
            </w:r>
          </w:p>
        </w:tc>
        <w:tc>
          <w:tcPr>
            <w:tcW w:w="1468" w:type="dxa"/>
            <w:tcBorders>
              <w:top w:val="nil"/>
              <w:left w:val="nil"/>
              <w:bottom w:val="nil"/>
              <w:right w:val="nil"/>
            </w:tcBorders>
            <w:shd w:val="clear" w:color="auto" w:fill="auto"/>
            <w:vAlign w:val="bottom"/>
          </w:tcPr>
          <w:p w14:paraId="0000016D" w14:textId="77777777" w:rsidR="00AC0FC8" w:rsidRDefault="00000000">
            <w:r>
              <w:t>2,921,666</w:t>
            </w:r>
          </w:p>
        </w:tc>
        <w:tc>
          <w:tcPr>
            <w:tcW w:w="1469" w:type="dxa"/>
            <w:tcBorders>
              <w:top w:val="nil"/>
              <w:left w:val="nil"/>
              <w:bottom w:val="nil"/>
              <w:right w:val="nil"/>
            </w:tcBorders>
            <w:shd w:val="clear" w:color="auto" w:fill="auto"/>
            <w:vAlign w:val="bottom"/>
          </w:tcPr>
          <w:p w14:paraId="0000016E" w14:textId="77777777" w:rsidR="00AC0FC8" w:rsidRDefault="00000000">
            <w:r>
              <w:t>2,938,661</w:t>
            </w:r>
          </w:p>
        </w:tc>
        <w:tc>
          <w:tcPr>
            <w:tcW w:w="1469" w:type="dxa"/>
            <w:tcBorders>
              <w:top w:val="nil"/>
              <w:left w:val="nil"/>
              <w:bottom w:val="nil"/>
              <w:right w:val="nil"/>
            </w:tcBorders>
            <w:shd w:val="clear" w:color="auto" w:fill="auto"/>
            <w:vAlign w:val="bottom"/>
          </w:tcPr>
          <w:p w14:paraId="0000016F" w14:textId="77777777" w:rsidR="00AC0FC8" w:rsidRDefault="00000000">
            <w:r>
              <w:t>1,822,582</w:t>
            </w:r>
          </w:p>
        </w:tc>
        <w:tc>
          <w:tcPr>
            <w:tcW w:w="1468" w:type="dxa"/>
            <w:tcBorders>
              <w:top w:val="nil"/>
              <w:left w:val="nil"/>
              <w:bottom w:val="nil"/>
              <w:right w:val="nil"/>
            </w:tcBorders>
            <w:shd w:val="clear" w:color="auto" w:fill="auto"/>
            <w:vAlign w:val="bottom"/>
          </w:tcPr>
          <w:p w14:paraId="00000170" w14:textId="77777777" w:rsidR="00AC0FC8" w:rsidRDefault="00000000">
            <w:r>
              <w:t>13,629,737</w:t>
            </w:r>
          </w:p>
        </w:tc>
        <w:tc>
          <w:tcPr>
            <w:tcW w:w="1469" w:type="dxa"/>
            <w:tcBorders>
              <w:top w:val="nil"/>
              <w:left w:val="nil"/>
              <w:bottom w:val="nil"/>
              <w:right w:val="nil"/>
            </w:tcBorders>
            <w:shd w:val="clear" w:color="auto" w:fill="auto"/>
            <w:vAlign w:val="bottom"/>
          </w:tcPr>
          <w:p w14:paraId="00000171" w14:textId="77777777" w:rsidR="00AC0FC8" w:rsidRDefault="00000000">
            <w:r>
              <w:t>2,864,099</w:t>
            </w:r>
          </w:p>
        </w:tc>
        <w:tc>
          <w:tcPr>
            <w:tcW w:w="1469" w:type="dxa"/>
            <w:tcBorders>
              <w:top w:val="nil"/>
              <w:left w:val="nil"/>
              <w:bottom w:val="nil"/>
              <w:right w:val="nil"/>
            </w:tcBorders>
            <w:shd w:val="clear" w:color="auto" w:fill="auto"/>
            <w:vAlign w:val="bottom"/>
          </w:tcPr>
          <w:p w14:paraId="00000172" w14:textId="77777777" w:rsidR="00AC0FC8" w:rsidRDefault="00000000">
            <w:r>
              <w:t>21,312,646</w:t>
            </w:r>
          </w:p>
        </w:tc>
        <w:tc>
          <w:tcPr>
            <w:tcW w:w="1469" w:type="dxa"/>
            <w:tcBorders>
              <w:top w:val="nil"/>
              <w:left w:val="nil"/>
              <w:bottom w:val="nil"/>
              <w:right w:val="nil"/>
            </w:tcBorders>
            <w:shd w:val="clear" w:color="auto" w:fill="auto"/>
            <w:vAlign w:val="bottom"/>
          </w:tcPr>
          <w:p w14:paraId="00000173" w14:textId="77777777" w:rsidR="00AC0FC8" w:rsidRDefault="00000000">
            <w:r>
              <w:t>333</w:t>
            </w:r>
          </w:p>
        </w:tc>
      </w:tr>
      <w:tr w:rsidR="00AC0FC8" w14:paraId="5B777DAF" w14:textId="77777777">
        <w:trPr>
          <w:trHeight w:val="320"/>
        </w:trPr>
        <w:tc>
          <w:tcPr>
            <w:tcW w:w="1985" w:type="dxa"/>
            <w:tcBorders>
              <w:top w:val="nil"/>
              <w:left w:val="nil"/>
              <w:bottom w:val="nil"/>
              <w:right w:val="nil"/>
            </w:tcBorders>
            <w:shd w:val="clear" w:color="auto" w:fill="auto"/>
            <w:vAlign w:val="bottom"/>
          </w:tcPr>
          <w:p w14:paraId="00000174" w14:textId="77777777" w:rsidR="00AC0FC8" w:rsidRDefault="00000000">
            <w:proofErr w:type="spellStart"/>
            <w:r>
              <w:lastRenderedPageBreak/>
              <w:t>Kepulauan</w:t>
            </w:r>
            <w:proofErr w:type="spellEnd"/>
            <w:r>
              <w:t xml:space="preserve"> Riau</w:t>
            </w:r>
          </w:p>
        </w:tc>
        <w:tc>
          <w:tcPr>
            <w:tcW w:w="1134" w:type="dxa"/>
            <w:tcBorders>
              <w:top w:val="nil"/>
              <w:left w:val="nil"/>
              <w:bottom w:val="nil"/>
              <w:right w:val="nil"/>
            </w:tcBorders>
            <w:shd w:val="clear" w:color="auto" w:fill="auto"/>
            <w:vAlign w:val="bottom"/>
          </w:tcPr>
          <w:p w14:paraId="00000175" w14:textId="77777777" w:rsidR="00AC0FC8" w:rsidRDefault="00000000">
            <w:r>
              <w:t>688</w:t>
            </w:r>
          </w:p>
        </w:tc>
        <w:tc>
          <w:tcPr>
            <w:tcW w:w="1134" w:type="dxa"/>
            <w:tcBorders>
              <w:top w:val="nil"/>
              <w:left w:val="nil"/>
              <w:bottom w:val="nil"/>
              <w:right w:val="nil"/>
            </w:tcBorders>
            <w:shd w:val="clear" w:color="auto" w:fill="auto"/>
            <w:vAlign w:val="bottom"/>
          </w:tcPr>
          <w:p w14:paraId="00000176" w14:textId="77777777" w:rsidR="00AC0FC8" w:rsidRDefault="00000000">
            <w:r>
              <w:t>49,594</w:t>
            </w:r>
          </w:p>
        </w:tc>
        <w:tc>
          <w:tcPr>
            <w:tcW w:w="1468" w:type="dxa"/>
            <w:tcBorders>
              <w:top w:val="nil"/>
              <w:left w:val="nil"/>
              <w:bottom w:val="nil"/>
              <w:right w:val="nil"/>
            </w:tcBorders>
            <w:shd w:val="clear" w:color="auto" w:fill="auto"/>
            <w:vAlign w:val="bottom"/>
          </w:tcPr>
          <w:p w14:paraId="00000177" w14:textId="77777777" w:rsidR="00AC0FC8" w:rsidRDefault="00000000">
            <w:r>
              <w:t>3,074,825</w:t>
            </w:r>
          </w:p>
        </w:tc>
        <w:tc>
          <w:tcPr>
            <w:tcW w:w="1469" w:type="dxa"/>
            <w:tcBorders>
              <w:top w:val="nil"/>
              <w:left w:val="nil"/>
              <w:bottom w:val="nil"/>
              <w:right w:val="nil"/>
            </w:tcBorders>
            <w:shd w:val="clear" w:color="auto" w:fill="auto"/>
            <w:vAlign w:val="bottom"/>
          </w:tcPr>
          <w:p w14:paraId="00000178" w14:textId="77777777" w:rsidR="00AC0FC8" w:rsidRDefault="00000000">
            <w:r>
              <w:t>3,092,710</w:t>
            </w:r>
          </w:p>
        </w:tc>
        <w:tc>
          <w:tcPr>
            <w:tcW w:w="1469" w:type="dxa"/>
            <w:tcBorders>
              <w:top w:val="nil"/>
              <w:left w:val="nil"/>
              <w:bottom w:val="nil"/>
              <w:right w:val="nil"/>
            </w:tcBorders>
            <w:shd w:val="clear" w:color="auto" w:fill="auto"/>
            <w:vAlign w:val="bottom"/>
          </w:tcPr>
          <w:p w14:paraId="00000179" w14:textId="77777777" w:rsidR="00AC0FC8" w:rsidRDefault="00000000">
            <w:r>
              <w:t>1,918,124</w:t>
            </w:r>
          </w:p>
        </w:tc>
        <w:tc>
          <w:tcPr>
            <w:tcW w:w="1468" w:type="dxa"/>
            <w:tcBorders>
              <w:top w:val="nil"/>
              <w:left w:val="nil"/>
              <w:bottom w:val="nil"/>
              <w:right w:val="nil"/>
            </w:tcBorders>
            <w:shd w:val="clear" w:color="auto" w:fill="auto"/>
            <w:vAlign w:val="bottom"/>
          </w:tcPr>
          <w:p w14:paraId="0000017A" w14:textId="77777777" w:rsidR="00AC0FC8" w:rsidRDefault="00000000">
            <w:r>
              <w:t>14,344,231</w:t>
            </w:r>
          </w:p>
        </w:tc>
        <w:tc>
          <w:tcPr>
            <w:tcW w:w="1469" w:type="dxa"/>
            <w:tcBorders>
              <w:top w:val="nil"/>
              <w:left w:val="nil"/>
              <w:bottom w:val="nil"/>
              <w:right w:val="nil"/>
            </w:tcBorders>
            <w:shd w:val="clear" w:color="auto" w:fill="auto"/>
            <w:vAlign w:val="bottom"/>
          </w:tcPr>
          <w:p w14:paraId="0000017B" w14:textId="77777777" w:rsidR="00AC0FC8" w:rsidRDefault="00000000">
            <w:r>
              <w:t>3,014,240</w:t>
            </w:r>
          </w:p>
        </w:tc>
        <w:tc>
          <w:tcPr>
            <w:tcW w:w="1469" w:type="dxa"/>
            <w:tcBorders>
              <w:top w:val="nil"/>
              <w:left w:val="nil"/>
              <w:bottom w:val="nil"/>
              <w:right w:val="nil"/>
            </w:tcBorders>
            <w:shd w:val="clear" w:color="auto" w:fill="auto"/>
            <w:vAlign w:val="bottom"/>
          </w:tcPr>
          <w:p w14:paraId="0000017C" w14:textId="77777777" w:rsidR="00AC0FC8" w:rsidRDefault="00000000">
            <w:r>
              <w:t>22,429,891</w:t>
            </w:r>
          </w:p>
        </w:tc>
        <w:tc>
          <w:tcPr>
            <w:tcW w:w="1469" w:type="dxa"/>
            <w:tcBorders>
              <w:top w:val="nil"/>
              <w:left w:val="nil"/>
              <w:bottom w:val="nil"/>
              <w:right w:val="nil"/>
            </w:tcBorders>
            <w:shd w:val="clear" w:color="auto" w:fill="auto"/>
            <w:vAlign w:val="bottom"/>
          </w:tcPr>
          <w:p w14:paraId="0000017D" w14:textId="77777777" w:rsidR="00AC0FC8" w:rsidRDefault="00000000">
            <w:r>
              <w:t>452</w:t>
            </w:r>
          </w:p>
        </w:tc>
      </w:tr>
      <w:tr w:rsidR="00AC0FC8" w14:paraId="121D79A5" w14:textId="77777777">
        <w:trPr>
          <w:trHeight w:val="320"/>
        </w:trPr>
        <w:tc>
          <w:tcPr>
            <w:tcW w:w="1985" w:type="dxa"/>
            <w:tcBorders>
              <w:top w:val="nil"/>
              <w:left w:val="nil"/>
              <w:bottom w:val="nil"/>
              <w:right w:val="nil"/>
            </w:tcBorders>
            <w:shd w:val="clear" w:color="auto" w:fill="auto"/>
            <w:vAlign w:val="bottom"/>
          </w:tcPr>
          <w:p w14:paraId="0000017E" w14:textId="77777777" w:rsidR="00AC0FC8" w:rsidRDefault="00000000">
            <w:r>
              <w:t>Lampung</w:t>
            </w:r>
          </w:p>
        </w:tc>
        <w:tc>
          <w:tcPr>
            <w:tcW w:w="1134" w:type="dxa"/>
            <w:tcBorders>
              <w:top w:val="nil"/>
              <w:left w:val="nil"/>
              <w:bottom w:val="nil"/>
              <w:right w:val="nil"/>
            </w:tcBorders>
            <w:shd w:val="clear" w:color="auto" w:fill="auto"/>
            <w:vAlign w:val="bottom"/>
          </w:tcPr>
          <w:p w14:paraId="0000017F" w14:textId="77777777" w:rsidR="00AC0FC8" w:rsidRDefault="00000000">
            <w:r>
              <w:t>63</w:t>
            </w:r>
          </w:p>
        </w:tc>
        <w:tc>
          <w:tcPr>
            <w:tcW w:w="1134" w:type="dxa"/>
            <w:tcBorders>
              <w:top w:val="nil"/>
              <w:left w:val="nil"/>
              <w:bottom w:val="nil"/>
              <w:right w:val="nil"/>
            </w:tcBorders>
            <w:shd w:val="clear" w:color="auto" w:fill="auto"/>
            <w:vAlign w:val="bottom"/>
          </w:tcPr>
          <w:p w14:paraId="00000180" w14:textId="77777777" w:rsidR="00AC0FC8" w:rsidRDefault="00000000">
            <w:r>
              <w:t>4,651</w:t>
            </w:r>
          </w:p>
        </w:tc>
        <w:tc>
          <w:tcPr>
            <w:tcW w:w="1468" w:type="dxa"/>
            <w:tcBorders>
              <w:top w:val="nil"/>
              <w:left w:val="nil"/>
              <w:bottom w:val="nil"/>
              <w:right w:val="nil"/>
            </w:tcBorders>
            <w:shd w:val="clear" w:color="auto" w:fill="auto"/>
            <w:vAlign w:val="bottom"/>
          </w:tcPr>
          <w:p w14:paraId="00000181" w14:textId="77777777" w:rsidR="00AC0FC8" w:rsidRDefault="00000000">
            <w:r>
              <w:t>972,786</w:t>
            </w:r>
          </w:p>
        </w:tc>
        <w:tc>
          <w:tcPr>
            <w:tcW w:w="1469" w:type="dxa"/>
            <w:tcBorders>
              <w:top w:val="nil"/>
              <w:left w:val="nil"/>
              <w:bottom w:val="nil"/>
              <w:right w:val="nil"/>
            </w:tcBorders>
            <w:shd w:val="clear" w:color="auto" w:fill="auto"/>
            <w:vAlign w:val="bottom"/>
          </w:tcPr>
          <w:p w14:paraId="00000182" w14:textId="77777777" w:rsidR="00AC0FC8" w:rsidRDefault="00000000">
            <w:r>
              <w:t>978,445</w:t>
            </w:r>
          </w:p>
        </w:tc>
        <w:tc>
          <w:tcPr>
            <w:tcW w:w="1469" w:type="dxa"/>
            <w:tcBorders>
              <w:top w:val="nil"/>
              <w:left w:val="nil"/>
              <w:bottom w:val="nil"/>
              <w:right w:val="nil"/>
            </w:tcBorders>
            <w:shd w:val="clear" w:color="auto" w:fill="auto"/>
            <w:vAlign w:val="bottom"/>
          </w:tcPr>
          <w:p w14:paraId="00000183" w14:textId="77777777" w:rsidR="00AC0FC8" w:rsidRDefault="00000000">
            <w:r>
              <w:t>606,840</w:t>
            </w:r>
          </w:p>
        </w:tc>
        <w:tc>
          <w:tcPr>
            <w:tcW w:w="1468" w:type="dxa"/>
            <w:tcBorders>
              <w:top w:val="nil"/>
              <w:left w:val="nil"/>
              <w:bottom w:val="nil"/>
              <w:right w:val="nil"/>
            </w:tcBorders>
            <w:shd w:val="clear" w:color="auto" w:fill="auto"/>
            <w:vAlign w:val="bottom"/>
          </w:tcPr>
          <w:p w14:paraId="00000184" w14:textId="77777777" w:rsidR="00AC0FC8" w:rsidRDefault="00000000">
            <w:r>
              <w:t>4,538,103</w:t>
            </w:r>
          </w:p>
        </w:tc>
        <w:tc>
          <w:tcPr>
            <w:tcW w:w="1469" w:type="dxa"/>
            <w:tcBorders>
              <w:top w:val="nil"/>
              <w:left w:val="nil"/>
              <w:bottom w:val="nil"/>
              <w:right w:val="nil"/>
            </w:tcBorders>
            <w:shd w:val="clear" w:color="auto" w:fill="auto"/>
            <w:vAlign w:val="bottom"/>
          </w:tcPr>
          <w:p w14:paraId="00000185" w14:textId="77777777" w:rsidR="00AC0FC8" w:rsidRDefault="00000000">
            <w:r>
              <w:t>953,619</w:t>
            </w:r>
          </w:p>
        </w:tc>
        <w:tc>
          <w:tcPr>
            <w:tcW w:w="1469" w:type="dxa"/>
            <w:tcBorders>
              <w:top w:val="nil"/>
              <w:left w:val="nil"/>
              <w:bottom w:val="nil"/>
              <w:right w:val="nil"/>
            </w:tcBorders>
            <w:shd w:val="clear" w:color="auto" w:fill="auto"/>
            <w:vAlign w:val="bottom"/>
          </w:tcPr>
          <w:p w14:paraId="00000186" w14:textId="77777777" w:rsidR="00AC0FC8" w:rsidRDefault="00000000">
            <w:r>
              <w:t>7,096,174</w:t>
            </w:r>
          </w:p>
        </w:tc>
        <w:tc>
          <w:tcPr>
            <w:tcW w:w="1469" w:type="dxa"/>
            <w:tcBorders>
              <w:top w:val="nil"/>
              <w:left w:val="nil"/>
              <w:bottom w:val="nil"/>
              <w:right w:val="nil"/>
            </w:tcBorders>
            <w:shd w:val="clear" w:color="auto" w:fill="auto"/>
            <w:vAlign w:val="bottom"/>
          </w:tcPr>
          <w:p w14:paraId="00000187" w14:textId="77777777" w:rsidR="00AC0FC8" w:rsidRDefault="00000000">
            <w:r>
              <w:t>1,526</w:t>
            </w:r>
          </w:p>
        </w:tc>
      </w:tr>
      <w:tr w:rsidR="00AC0FC8" w14:paraId="0FD064F8" w14:textId="77777777">
        <w:trPr>
          <w:trHeight w:val="320"/>
        </w:trPr>
        <w:tc>
          <w:tcPr>
            <w:tcW w:w="1985" w:type="dxa"/>
            <w:tcBorders>
              <w:top w:val="nil"/>
              <w:left w:val="nil"/>
              <w:bottom w:val="nil"/>
              <w:right w:val="nil"/>
            </w:tcBorders>
            <w:shd w:val="clear" w:color="auto" w:fill="auto"/>
            <w:vAlign w:val="bottom"/>
          </w:tcPr>
          <w:p w14:paraId="00000188" w14:textId="77777777" w:rsidR="00AC0FC8" w:rsidRDefault="00000000">
            <w:r>
              <w:t>Maluku</w:t>
            </w:r>
          </w:p>
        </w:tc>
        <w:tc>
          <w:tcPr>
            <w:tcW w:w="1134" w:type="dxa"/>
            <w:tcBorders>
              <w:top w:val="nil"/>
              <w:left w:val="nil"/>
              <w:bottom w:val="nil"/>
              <w:right w:val="nil"/>
            </w:tcBorders>
            <w:shd w:val="clear" w:color="auto" w:fill="auto"/>
            <w:vAlign w:val="bottom"/>
          </w:tcPr>
          <w:p w14:paraId="00000189" w14:textId="77777777" w:rsidR="00AC0FC8" w:rsidRDefault="00000000">
            <w:r>
              <w:t>559</w:t>
            </w:r>
          </w:p>
        </w:tc>
        <w:tc>
          <w:tcPr>
            <w:tcW w:w="1134" w:type="dxa"/>
            <w:tcBorders>
              <w:top w:val="nil"/>
              <w:left w:val="nil"/>
              <w:bottom w:val="nil"/>
              <w:right w:val="nil"/>
            </w:tcBorders>
            <w:shd w:val="clear" w:color="auto" w:fill="auto"/>
            <w:vAlign w:val="bottom"/>
          </w:tcPr>
          <w:p w14:paraId="0000018A" w14:textId="77777777" w:rsidR="00AC0FC8" w:rsidRDefault="00000000">
            <w:r>
              <w:t>144,637</w:t>
            </w:r>
          </w:p>
        </w:tc>
        <w:tc>
          <w:tcPr>
            <w:tcW w:w="1468" w:type="dxa"/>
            <w:tcBorders>
              <w:top w:val="nil"/>
              <w:left w:val="nil"/>
              <w:bottom w:val="nil"/>
              <w:right w:val="nil"/>
            </w:tcBorders>
            <w:shd w:val="clear" w:color="auto" w:fill="auto"/>
            <w:vAlign w:val="bottom"/>
          </w:tcPr>
          <w:p w14:paraId="0000018B" w14:textId="77777777" w:rsidR="00AC0FC8" w:rsidRDefault="00000000">
            <w:r>
              <w:t>6,017,141</w:t>
            </w:r>
          </w:p>
        </w:tc>
        <w:tc>
          <w:tcPr>
            <w:tcW w:w="1469" w:type="dxa"/>
            <w:tcBorders>
              <w:top w:val="nil"/>
              <w:left w:val="nil"/>
              <w:bottom w:val="nil"/>
              <w:right w:val="nil"/>
            </w:tcBorders>
            <w:shd w:val="clear" w:color="auto" w:fill="auto"/>
            <w:vAlign w:val="bottom"/>
          </w:tcPr>
          <w:p w14:paraId="0000018C" w14:textId="77777777" w:rsidR="00AC0FC8" w:rsidRDefault="00000000">
            <w:r>
              <w:t>6,052,142</w:t>
            </w:r>
          </w:p>
        </w:tc>
        <w:tc>
          <w:tcPr>
            <w:tcW w:w="1469" w:type="dxa"/>
            <w:tcBorders>
              <w:top w:val="nil"/>
              <w:left w:val="nil"/>
              <w:bottom w:val="nil"/>
              <w:right w:val="nil"/>
            </w:tcBorders>
            <w:shd w:val="clear" w:color="auto" w:fill="auto"/>
            <w:vAlign w:val="bottom"/>
          </w:tcPr>
          <w:p w14:paraId="0000018D" w14:textId="77777777" w:rsidR="00AC0FC8" w:rsidRDefault="00000000">
            <w:r>
              <w:t>3,753,588</w:t>
            </w:r>
          </w:p>
        </w:tc>
        <w:tc>
          <w:tcPr>
            <w:tcW w:w="1468" w:type="dxa"/>
            <w:tcBorders>
              <w:top w:val="nil"/>
              <w:left w:val="nil"/>
              <w:bottom w:val="nil"/>
              <w:right w:val="nil"/>
            </w:tcBorders>
            <w:shd w:val="clear" w:color="auto" w:fill="auto"/>
            <w:vAlign w:val="bottom"/>
          </w:tcPr>
          <w:p w14:paraId="0000018E" w14:textId="77777777" w:rsidR="00AC0FC8" w:rsidRDefault="00000000">
            <w:r>
              <w:t>28,070,305</w:t>
            </w:r>
          </w:p>
        </w:tc>
        <w:tc>
          <w:tcPr>
            <w:tcW w:w="1469" w:type="dxa"/>
            <w:tcBorders>
              <w:top w:val="nil"/>
              <w:left w:val="nil"/>
              <w:bottom w:val="nil"/>
              <w:right w:val="nil"/>
            </w:tcBorders>
            <w:shd w:val="clear" w:color="auto" w:fill="auto"/>
            <w:vAlign w:val="bottom"/>
          </w:tcPr>
          <w:p w14:paraId="0000018F" w14:textId="77777777" w:rsidR="00AC0FC8" w:rsidRDefault="00000000">
            <w:r>
              <w:t>5,898,584</w:t>
            </w:r>
          </w:p>
        </w:tc>
        <w:tc>
          <w:tcPr>
            <w:tcW w:w="1469" w:type="dxa"/>
            <w:tcBorders>
              <w:top w:val="nil"/>
              <w:left w:val="nil"/>
              <w:bottom w:val="nil"/>
              <w:right w:val="nil"/>
            </w:tcBorders>
            <w:shd w:val="clear" w:color="auto" w:fill="auto"/>
            <w:vAlign w:val="bottom"/>
          </w:tcPr>
          <w:p w14:paraId="00000190" w14:textId="77777777" w:rsidR="00AC0FC8" w:rsidRDefault="00000000">
            <w:r>
              <w:t>43,893,177</w:t>
            </w:r>
          </w:p>
        </w:tc>
        <w:tc>
          <w:tcPr>
            <w:tcW w:w="1469" w:type="dxa"/>
            <w:tcBorders>
              <w:top w:val="nil"/>
              <w:left w:val="nil"/>
              <w:bottom w:val="nil"/>
              <w:right w:val="nil"/>
            </w:tcBorders>
            <w:shd w:val="clear" w:color="auto" w:fill="auto"/>
            <w:vAlign w:val="bottom"/>
          </w:tcPr>
          <w:p w14:paraId="00000191" w14:textId="77777777" w:rsidR="00AC0FC8" w:rsidRDefault="00000000">
            <w:r>
              <w:t>303</w:t>
            </w:r>
          </w:p>
        </w:tc>
      </w:tr>
      <w:tr w:rsidR="00AC0FC8" w14:paraId="48BE3025" w14:textId="77777777">
        <w:trPr>
          <w:trHeight w:val="320"/>
        </w:trPr>
        <w:tc>
          <w:tcPr>
            <w:tcW w:w="1985" w:type="dxa"/>
            <w:tcBorders>
              <w:top w:val="nil"/>
              <w:left w:val="nil"/>
              <w:bottom w:val="nil"/>
              <w:right w:val="nil"/>
            </w:tcBorders>
            <w:shd w:val="clear" w:color="auto" w:fill="auto"/>
            <w:vAlign w:val="bottom"/>
          </w:tcPr>
          <w:p w14:paraId="00000192" w14:textId="77777777" w:rsidR="00AC0FC8" w:rsidRDefault="00000000">
            <w:r>
              <w:t>Maluku Utara</w:t>
            </w:r>
          </w:p>
        </w:tc>
        <w:tc>
          <w:tcPr>
            <w:tcW w:w="1134" w:type="dxa"/>
            <w:tcBorders>
              <w:top w:val="nil"/>
              <w:left w:val="nil"/>
              <w:bottom w:val="nil"/>
              <w:right w:val="nil"/>
            </w:tcBorders>
            <w:shd w:val="clear" w:color="auto" w:fill="auto"/>
            <w:vAlign w:val="bottom"/>
          </w:tcPr>
          <w:p w14:paraId="00000193" w14:textId="77777777" w:rsidR="00AC0FC8" w:rsidRDefault="00000000">
            <w:r>
              <w:t>697</w:t>
            </w:r>
          </w:p>
        </w:tc>
        <w:tc>
          <w:tcPr>
            <w:tcW w:w="1134" w:type="dxa"/>
            <w:tcBorders>
              <w:top w:val="nil"/>
              <w:left w:val="nil"/>
              <w:bottom w:val="nil"/>
              <w:right w:val="nil"/>
            </w:tcBorders>
            <w:shd w:val="clear" w:color="auto" w:fill="auto"/>
            <w:vAlign w:val="bottom"/>
          </w:tcPr>
          <w:p w14:paraId="00000194" w14:textId="77777777" w:rsidR="00AC0FC8" w:rsidRDefault="00000000">
            <w:r>
              <w:t>42,594</w:t>
            </w:r>
          </w:p>
        </w:tc>
        <w:tc>
          <w:tcPr>
            <w:tcW w:w="1468" w:type="dxa"/>
            <w:tcBorders>
              <w:top w:val="nil"/>
              <w:left w:val="nil"/>
              <w:bottom w:val="nil"/>
              <w:right w:val="nil"/>
            </w:tcBorders>
            <w:shd w:val="clear" w:color="auto" w:fill="auto"/>
            <w:vAlign w:val="bottom"/>
          </w:tcPr>
          <w:p w14:paraId="00000195" w14:textId="77777777" w:rsidR="00AC0FC8" w:rsidRDefault="00000000">
            <w:r>
              <w:t>6,036,100</w:t>
            </w:r>
          </w:p>
        </w:tc>
        <w:tc>
          <w:tcPr>
            <w:tcW w:w="1469" w:type="dxa"/>
            <w:tcBorders>
              <w:top w:val="nil"/>
              <w:left w:val="nil"/>
              <w:bottom w:val="nil"/>
              <w:right w:val="nil"/>
            </w:tcBorders>
            <w:shd w:val="clear" w:color="auto" w:fill="auto"/>
            <w:vAlign w:val="bottom"/>
          </w:tcPr>
          <w:p w14:paraId="00000196" w14:textId="77777777" w:rsidR="00AC0FC8" w:rsidRDefault="00000000">
            <w:r>
              <w:t>6,071,211</w:t>
            </w:r>
          </w:p>
        </w:tc>
        <w:tc>
          <w:tcPr>
            <w:tcW w:w="1469" w:type="dxa"/>
            <w:tcBorders>
              <w:top w:val="nil"/>
              <w:left w:val="nil"/>
              <w:bottom w:val="nil"/>
              <w:right w:val="nil"/>
            </w:tcBorders>
            <w:shd w:val="clear" w:color="auto" w:fill="auto"/>
            <w:vAlign w:val="bottom"/>
          </w:tcPr>
          <w:p w14:paraId="00000197" w14:textId="77777777" w:rsidR="00AC0FC8" w:rsidRDefault="00000000">
            <w:r>
              <w:t>3,765,415</w:t>
            </w:r>
          </w:p>
        </w:tc>
        <w:tc>
          <w:tcPr>
            <w:tcW w:w="1468" w:type="dxa"/>
            <w:tcBorders>
              <w:top w:val="nil"/>
              <w:left w:val="nil"/>
              <w:bottom w:val="nil"/>
              <w:right w:val="nil"/>
            </w:tcBorders>
            <w:shd w:val="clear" w:color="auto" w:fill="auto"/>
            <w:vAlign w:val="bottom"/>
          </w:tcPr>
          <w:p w14:paraId="00000198" w14:textId="77777777" w:rsidR="00AC0FC8" w:rsidRDefault="00000000">
            <w:r>
              <w:t>28,158,747</w:t>
            </w:r>
          </w:p>
        </w:tc>
        <w:tc>
          <w:tcPr>
            <w:tcW w:w="1469" w:type="dxa"/>
            <w:tcBorders>
              <w:top w:val="nil"/>
              <w:left w:val="nil"/>
              <w:bottom w:val="nil"/>
              <w:right w:val="nil"/>
            </w:tcBorders>
            <w:shd w:val="clear" w:color="auto" w:fill="auto"/>
            <w:vAlign w:val="bottom"/>
          </w:tcPr>
          <w:p w14:paraId="00000199" w14:textId="77777777" w:rsidR="00AC0FC8" w:rsidRDefault="00000000">
            <w:r>
              <w:t>5,917,168</w:t>
            </w:r>
          </w:p>
        </w:tc>
        <w:tc>
          <w:tcPr>
            <w:tcW w:w="1469" w:type="dxa"/>
            <w:tcBorders>
              <w:top w:val="nil"/>
              <w:left w:val="nil"/>
              <w:bottom w:val="nil"/>
              <w:right w:val="nil"/>
            </w:tcBorders>
            <w:shd w:val="clear" w:color="auto" w:fill="auto"/>
            <w:vAlign w:val="bottom"/>
          </w:tcPr>
          <w:p w14:paraId="0000019A" w14:textId="77777777" w:rsidR="00AC0FC8" w:rsidRDefault="00000000">
            <w:r>
              <w:t>44,031,472</w:t>
            </w:r>
          </w:p>
        </w:tc>
        <w:tc>
          <w:tcPr>
            <w:tcW w:w="1469" w:type="dxa"/>
            <w:tcBorders>
              <w:top w:val="nil"/>
              <w:left w:val="nil"/>
              <w:bottom w:val="nil"/>
              <w:right w:val="nil"/>
            </w:tcBorders>
            <w:shd w:val="clear" w:color="auto" w:fill="auto"/>
            <w:vAlign w:val="bottom"/>
          </w:tcPr>
          <w:p w14:paraId="0000019B" w14:textId="77777777" w:rsidR="00AC0FC8" w:rsidRDefault="00000000">
            <w:r>
              <w:t>1,034</w:t>
            </w:r>
          </w:p>
        </w:tc>
      </w:tr>
      <w:tr w:rsidR="00AC0FC8" w14:paraId="4349E22B" w14:textId="77777777">
        <w:trPr>
          <w:trHeight w:val="320"/>
        </w:trPr>
        <w:tc>
          <w:tcPr>
            <w:tcW w:w="1985" w:type="dxa"/>
            <w:tcBorders>
              <w:top w:val="nil"/>
              <w:left w:val="nil"/>
              <w:bottom w:val="nil"/>
              <w:right w:val="nil"/>
            </w:tcBorders>
            <w:shd w:val="clear" w:color="auto" w:fill="auto"/>
            <w:vAlign w:val="bottom"/>
          </w:tcPr>
          <w:p w14:paraId="0000019C" w14:textId="77777777" w:rsidR="00AC0FC8" w:rsidRDefault="00000000">
            <w:r>
              <w:t>Nusa Tenggara Barat</w:t>
            </w:r>
          </w:p>
        </w:tc>
        <w:tc>
          <w:tcPr>
            <w:tcW w:w="1134" w:type="dxa"/>
            <w:tcBorders>
              <w:top w:val="nil"/>
              <w:left w:val="nil"/>
              <w:bottom w:val="nil"/>
              <w:right w:val="nil"/>
            </w:tcBorders>
            <w:shd w:val="clear" w:color="auto" w:fill="auto"/>
            <w:vAlign w:val="bottom"/>
          </w:tcPr>
          <w:p w14:paraId="0000019D" w14:textId="77777777" w:rsidR="00AC0FC8" w:rsidRDefault="00000000">
            <w:r>
              <w:t>165</w:t>
            </w:r>
          </w:p>
        </w:tc>
        <w:tc>
          <w:tcPr>
            <w:tcW w:w="1134" w:type="dxa"/>
            <w:tcBorders>
              <w:top w:val="nil"/>
              <w:left w:val="nil"/>
              <w:bottom w:val="nil"/>
              <w:right w:val="nil"/>
            </w:tcBorders>
            <w:shd w:val="clear" w:color="auto" w:fill="auto"/>
            <w:vAlign w:val="bottom"/>
          </w:tcPr>
          <w:p w14:paraId="0000019E" w14:textId="77777777" w:rsidR="00AC0FC8" w:rsidRDefault="00000000">
            <w:r>
              <w:t>8,399</w:t>
            </w:r>
          </w:p>
        </w:tc>
        <w:tc>
          <w:tcPr>
            <w:tcW w:w="1468" w:type="dxa"/>
            <w:tcBorders>
              <w:top w:val="nil"/>
              <w:left w:val="nil"/>
              <w:bottom w:val="nil"/>
              <w:right w:val="nil"/>
            </w:tcBorders>
            <w:shd w:val="clear" w:color="auto" w:fill="auto"/>
            <w:vAlign w:val="bottom"/>
          </w:tcPr>
          <w:p w14:paraId="0000019F" w14:textId="77777777" w:rsidR="00AC0FC8" w:rsidRDefault="00000000">
            <w:r>
              <w:t>568,580</w:t>
            </w:r>
          </w:p>
        </w:tc>
        <w:tc>
          <w:tcPr>
            <w:tcW w:w="1469" w:type="dxa"/>
            <w:tcBorders>
              <w:top w:val="nil"/>
              <w:left w:val="nil"/>
              <w:bottom w:val="nil"/>
              <w:right w:val="nil"/>
            </w:tcBorders>
            <w:shd w:val="clear" w:color="auto" w:fill="auto"/>
            <w:vAlign w:val="bottom"/>
          </w:tcPr>
          <w:p w14:paraId="000001A0" w14:textId="77777777" w:rsidR="00AC0FC8" w:rsidRDefault="00000000">
            <w:r>
              <w:t>571,888</w:t>
            </w:r>
          </w:p>
        </w:tc>
        <w:tc>
          <w:tcPr>
            <w:tcW w:w="1469" w:type="dxa"/>
            <w:tcBorders>
              <w:top w:val="nil"/>
              <w:left w:val="nil"/>
              <w:bottom w:val="nil"/>
              <w:right w:val="nil"/>
            </w:tcBorders>
            <w:shd w:val="clear" w:color="auto" w:fill="auto"/>
            <w:vAlign w:val="bottom"/>
          </w:tcPr>
          <w:p w14:paraId="000001A1" w14:textId="77777777" w:rsidR="00AC0FC8" w:rsidRDefault="00000000">
            <w:r>
              <w:t>354,690</w:t>
            </w:r>
          </w:p>
        </w:tc>
        <w:tc>
          <w:tcPr>
            <w:tcW w:w="1468" w:type="dxa"/>
            <w:tcBorders>
              <w:top w:val="nil"/>
              <w:left w:val="nil"/>
              <w:bottom w:val="nil"/>
              <w:right w:val="nil"/>
            </w:tcBorders>
            <w:shd w:val="clear" w:color="auto" w:fill="auto"/>
            <w:vAlign w:val="bottom"/>
          </w:tcPr>
          <w:p w14:paraId="000001A2" w14:textId="77777777" w:rsidR="00AC0FC8" w:rsidRDefault="00000000">
            <w:r>
              <w:t>2,652,460</w:t>
            </w:r>
          </w:p>
        </w:tc>
        <w:tc>
          <w:tcPr>
            <w:tcW w:w="1469" w:type="dxa"/>
            <w:tcBorders>
              <w:top w:val="nil"/>
              <w:left w:val="nil"/>
              <w:bottom w:val="nil"/>
              <w:right w:val="nil"/>
            </w:tcBorders>
            <w:shd w:val="clear" w:color="auto" w:fill="auto"/>
            <w:vAlign w:val="bottom"/>
          </w:tcPr>
          <w:p w14:paraId="000001A3" w14:textId="77777777" w:rsidR="00AC0FC8" w:rsidRDefault="00000000">
            <w:r>
              <w:t>557,378</w:t>
            </w:r>
          </w:p>
        </w:tc>
        <w:tc>
          <w:tcPr>
            <w:tcW w:w="1469" w:type="dxa"/>
            <w:tcBorders>
              <w:top w:val="nil"/>
              <w:left w:val="nil"/>
              <w:bottom w:val="nil"/>
              <w:right w:val="nil"/>
            </w:tcBorders>
            <w:shd w:val="clear" w:color="auto" w:fill="auto"/>
            <w:vAlign w:val="bottom"/>
          </w:tcPr>
          <w:p w14:paraId="000001A4" w14:textId="77777777" w:rsidR="00AC0FC8" w:rsidRDefault="00000000">
            <w:r>
              <w:t>4,147,618</w:t>
            </w:r>
          </w:p>
        </w:tc>
        <w:tc>
          <w:tcPr>
            <w:tcW w:w="1469" w:type="dxa"/>
            <w:tcBorders>
              <w:top w:val="nil"/>
              <w:left w:val="nil"/>
              <w:bottom w:val="nil"/>
              <w:right w:val="nil"/>
            </w:tcBorders>
            <w:shd w:val="clear" w:color="auto" w:fill="auto"/>
            <w:vAlign w:val="bottom"/>
          </w:tcPr>
          <w:p w14:paraId="000001A5" w14:textId="77777777" w:rsidR="00AC0FC8" w:rsidRDefault="00000000">
            <w:r>
              <w:t>494</w:t>
            </w:r>
          </w:p>
        </w:tc>
      </w:tr>
      <w:tr w:rsidR="00AC0FC8" w14:paraId="04766697" w14:textId="77777777">
        <w:trPr>
          <w:trHeight w:val="320"/>
        </w:trPr>
        <w:tc>
          <w:tcPr>
            <w:tcW w:w="1985" w:type="dxa"/>
            <w:tcBorders>
              <w:top w:val="nil"/>
              <w:left w:val="nil"/>
              <w:bottom w:val="nil"/>
              <w:right w:val="nil"/>
            </w:tcBorders>
            <w:shd w:val="clear" w:color="auto" w:fill="auto"/>
            <w:vAlign w:val="bottom"/>
          </w:tcPr>
          <w:p w14:paraId="000001A6" w14:textId="77777777" w:rsidR="00AC0FC8" w:rsidRDefault="00000000">
            <w:r>
              <w:t>Nusa Tenggara Timur</w:t>
            </w:r>
          </w:p>
        </w:tc>
        <w:tc>
          <w:tcPr>
            <w:tcW w:w="1134" w:type="dxa"/>
            <w:tcBorders>
              <w:top w:val="nil"/>
              <w:left w:val="nil"/>
              <w:bottom w:val="nil"/>
              <w:right w:val="nil"/>
            </w:tcBorders>
            <w:shd w:val="clear" w:color="auto" w:fill="auto"/>
            <w:vAlign w:val="bottom"/>
          </w:tcPr>
          <w:p w14:paraId="000001A7" w14:textId="77777777" w:rsidR="00AC0FC8" w:rsidRDefault="00000000">
            <w:r>
              <w:t>241</w:t>
            </w:r>
          </w:p>
        </w:tc>
        <w:tc>
          <w:tcPr>
            <w:tcW w:w="1134" w:type="dxa"/>
            <w:tcBorders>
              <w:top w:val="nil"/>
              <w:left w:val="nil"/>
              <w:bottom w:val="nil"/>
              <w:right w:val="nil"/>
            </w:tcBorders>
            <w:shd w:val="clear" w:color="auto" w:fill="auto"/>
            <w:vAlign w:val="bottom"/>
          </w:tcPr>
          <w:p w14:paraId="000001A8" w14:textId="77777777" w:rsidR="00AC0FC8" w:rsidRDefault="00000000">
            <w:r>
              <w:t>17,435</w:t>
            </w:r>
          </w:p>
        </w:tc>
        <w:tc>
          <w:tcPr>
            <w:tcW w:w="1468" w:type="dxa"/>
            <w:tcBorders>
              <w:top w:val="nil"/>
              <w:left w:val="nil"/>
              <w:bottom w:val="nil"/>
              <w:right w:val="nil"/>
            </w:tcBorders>
            <w:shd w:val="clear" w:color="auto" w:fill="auto"/>
            <w:vAlign w:val="bottom"/>
          </w:tcPr>
          <w:p w14:paraId="000001A9" w14:textId="77777777" w:rsidR="00AC0FC8" w:rsidRDefault="00000000">
            <w:r>
              <w:t>1,235,739</w:t>
            </w:r>
          </w:p>
        </w:tc>
        <w:tc>
          <w:tcPr>
            <w:tcW w:w="1469" w:type="dxa"/>
            <w:tcBorders>
              <w:top w:val="nil"/>
              <w:left w:val="nil"/>
              <w:bottom w:val="nil"/>
              <w:right w:val="nil"/>
            </w:tcBorders>
            <w:shd w:val="clear" w:color="auto" w:fill="auto"/>
            <w:vAlign w:val="bottom"/>
          </w:tcPr>
          <w:p w14:paraId="000001AA" w14:textId="77777777" w:rsidR="00AC0FC8" w:rsidRDefault="00000000">
            <w:r>
              <w:t>1,242,928</w:t>
            </w:r>
          </w:p>
        </w:tc>
        <w:tc>
          <w:tcPr>
            <w:tcW w:w="1469" w:type="dxa"/>
            <w:tcBorders>
              <w:top w:val="nil"/>
              <w:left w:val="nil"/>
              <w:bottom w:val="nil"/>
              <w:right w:val="nil"/>
            </w:tcBorders>
            <w:shd w:val="clear" w:color="auto" w:fill="auto"/>
            <w:vAlign w:val="bottom"/>
          </w:tcPr>
          <w:p w14:paraId="000001AB" w14:textId="77777777" w:rsidR="00AC0FC8" w:rsidRDefault="00000000">
            <w:r>
              <w:t>770,874</w:t>
            </w:r>
          </w:p>
        </w:tc>
        <w:tc>
          <w:tcPr>
            <w:tcW w:w="1468" w:type="dxa"/>
            <w:tcBorders>
              <w:top w:val="nil"/>
              <w:left w:val="nil"/>
              <w:bottom w:val="nil"/>
              <w:right w:val="nil"/>
            </w:tcBorders>
            <w:shd w:val="clear" w:color="auto" w:fill="auto"/>
            <w:vAlign w:val="bottom"/>
          </w:tcPr>
          <w:p w14:paraId="000001AC" w14:textId="77777777" w:rsidR="00AC0FC8" w:rsidRDefault="00000000">
            <w:r>
              <w:t>5,764,795</w:t>
            </w:r>
          </w:p>
        </w:tc>
        <w:tc>
          <w:tcPr>
            <w:tcW w:w="1469" w:type="dxa"/>
            <w:tcBorders>
              <w:top w:val="nil"/>
              <w:left w:val="nil"/>
              <w:bottom w:val="nil"/>
              <w:right w:val="nil"/>
            </w:tcBorders>
            <w:shd w:val="clear" w:color="auto" w:fill="auto"/>
            <w:vAlign w:val="bottom"/>
          </w:tcPr>
          <w:p w14:paraId="000001AD" w14:textId="77777777" w:rsidR="00AC0FC8" w:rsidRDefault="00000000">
            <w:r>
              <w:t>1,211,391</w:t>
            </w:r>
          </w:p>
        </w:tc>
        <w:tc>
          <w:tcPr>
            <w:tcW w:w="1469" w:type="dxa"/>
            <w:tcBorders>
              <w:top w:val="nil"/>
              <w:left w:val="nil"/>
              <w:bottom w:val="nil"/>
              <w:right w:val="nil"/>
            </w:tcBorders>
            <w:shd w:val="clear" w:color="auto" w:fill="auto"/>
            <w:vAlign w:val="bottom"/>
          </w:tcPr>
          <w:p w14:paraId="000001AE" w14:textId="77777777" w:rsidR="00AC0FC8" w:rsidRDefault="00000000">
            <w:r>
              <w:t>9,014,336</w:t>
            </w:r>
          </w:p>
        </w:tc>
        <w:tc>
          <w:tcPr>
            <w:tcW w:w="1469" w:type="dxa"/>
            <w:tcBorders>
              <w:top w:val="nil"/>
              <w:left w:val="nil"/>
              <w:bottom w:val="nil"/>
              <w:right w:val="nil"/>
            </w:tcBorders>
            <w:shd w:val="clear" w:color="auto" w:fill="auto"/>
            <w:vAlign w:val="bottom"/>
          </w:tcPr>
          <w:p w14:paraId="000001AF" w14:textId="77777777" w:rsidR="00AC0FC8" w:rsidRDefault="00000000">
            <w:r>
              <w:t>517</w:t>
            </w:r>
          </w:p>
        </w:tc>
      </w:tr>
      <w:tr w:rsidR="00AC0FC8" w14:paraId="4D4A4F99" w14:textId="77777777">
        <w:trPr>
          <w:trHeight w:val="320"/>
        </w:trPr>
        <w:tc>
          <w:tcPr>
            <w:tcW w:w="1985" w:type="dxa"/>
            <w:tcBorders>
              <w:top w:val="nil"/>
              <w:left w:val="nil"/>
              <w:bottom w:val="nil"/>
              <w:right w:val="nil"/>
            </w:tcBorders>
            <w:shd w:val="clear" w:color="auto" w:fill="auto"/>
            <w:vAlign w:val="bottom"/>
          </w:tcPr>
          <w:p w14:paraId="000001B0" w14:textId="77777777" w:rsidR="00AC0FC8" w:rsidRDefault="00000000">
            <w:r>
              <w:t>Papua</w:t>
            </w:r>
          </w:p>
        </w:tc>
        <w:tc>
          <w:tcPr>
            <w:tcW w:w="1134" w:type="dxa"/>
            <w:tcBorders>
              <w:top w:val="nil"/>
              <w:left w:val="nil"/>
              <w:bottom w:val="nil"/>
              <w:right w:val="nil"/>
            </w:tcBorders>
            <w:shd w:val="clear" w:color="auto" w:fill="auto"/>
            <w:vAlign w:val="bottom"/>
          </w:tcPr>
          <w:p w14:paraId="000001B1" w14:textId="77777777" w:rsidR="00AC0FC8" w:rsidRDefault="00000000">
            <w:r>
              <w:t>474</w:t>
            </w:r>
          </w:p>
        </w:tc>
        <w:tc>
          <w:tcPr>
            <w:tcW w:w="1134" w:type="dxa"/>
            <w:tcBorders>
              <w:top w:val="nil"/>
              <w:left w:val="nil"/>
              <w:bottom w:val="nil"/>
              <w:right w:val="nil"/>
            </w:tcBorders>
            <w:shd w:val="clear" w:color="auto" w:fill="auto"/>
            <w:vAlign w:val="bottom"/>
          </w:tcPr>
          <w:p w14:paraId="000001B2" w14:textId="77777777" w:rsidR="00AC0FC8" w:rsidRDefault="00000000">
            <w:r>
              <w:t>826,880</w:t>
            </w:r>
          </w:p>
        </w:tc>
        <w:tc>
          <w:tcPr>
            <w:tcW w:w="1468" w:type="dxa"/>
            <w:tcBorders>
              <w:top w:val="nil"/>
              <w:left w:val="nil"/>
              <w:bottom w:val="nil"/>
              <w:right w:val="nil"/>
            </w:tcBorders>
            <w:shd w:val="clear" w:color="auto" w:fill="auto"/>
            <w:vAlign w:val="bottom"/>
          </w:tcPr>
          <w:p w14:paraId="000001B3" w14:textId="77777777" w:rsidR="00AC0FC8" w:rsidRDefault="00000000">
            <w:r>
              <w:t>27,235,118</w:t>
            </w:r>
          </w:p>
        </w:tc>
        <w:tc>
          <w:tcPr>
            <w:tcW w:w="1469" w:type="dxa"/>
            <w:tcBorders>
              <w:top w:val="nil"/>
              <w:left w:val="nil"/>
              <w:bottom w:val="nil"/>
              <w:right w:val="nil"/>
            </w:tcBorders>
            <w:shd w:val="clear" w:color="auto" w:fill="auto"/>
            <w:vAlign w:val="bottom"/>
          </w:tcPr>
          <w:p w14:paraId="000001B4" w14:textId="77777777" w:rsidR="00AC0FC8" w:rsidRDefault="00000000">
            <w:r>
              <w:t>27,393,540</w:t>
            </w:r>
          </w:p>
        </w:tc>
        <w:tc>
          <w:tcPr>
            <w:tcW w:w="1469" w:type="dxa"/>
            <w:tcBorders>
              <w:top w:val="nil"/>
              <w:left w:val="nil"/>
              <w:bottom w:val="nil"/>
              <w:right w:val="nil"/>
            </w:tcBorders>
            <w:shd w:val="clear" w:color="auto" w:fill="auto"/>
            <w:vAlign w:val="bottom"/>
          </w:tcPr>
          <w:p w14:paraId="000001B5" w14:textId="77777777" w:rsidR="00AC0FC8" w:rsidRDefault="00000000">
            <w:r>
              <w:t>16,989,699</w:t>
            </w:r>
          </w:p>
        </w:tc>
        <w:tc>
          <w:tcPr>
            <w:tcW w:w="1468" w:type="dxa"/>
            <w:tcBorders>
              <w:top w:val="nil"/>
              <w:left w:val="nil"/>
              <w:bottom w:val="nil"/>
              <w:right w:val="nil"/>
            </w:tcBorders>
            <w:shd w:val="clear" w:color="auto" w:fill="auto"/>
            <w:vAlign w:val="bottom"/>
          </w:tcPr>
          <w:p w14:paraId="000001B6" w14:textId="77777777" w:rsidR="00AC0FC8" w:rsidRDefault="00000000">
            <w:r>
              <w:t>127,053,370</w:t>
            </w:r>
          </w:p>
        </w:tc>
        <w:tc>
          <w:tcPr>
            <w:tcW w:w="1469" w:type="dxa"/>
            <w:tcBorders>
              <w:top w:val="nil"/>
              <w:left w:val="nil"/>
              <w:bottom w:val="nil"/>
              <w:right w:val="nil"/>
            </w:tcBorders>
            <w:shd w:val="clear" w:color="auto" w:fill="auto"/>
            <w:vAlign w:val="bottom"/>
          </w:tcPr>
          <w:p w14:paraId="000001B7" w14:textId="77777777" w:rsidR="00AC0FC8" w:rsidRDefault="00000000">
            <w:r>
              <w:t>26,698,496</w:t>
            </w:r>
          </w:p>
        </w:tc>
        <w:tc>
          <w:tcPr>
            <w:tcW w:w="1469" w:type="dxa"/>
            <w:tcBorders>
              <w:top w:val="nil"/>
              <w:left w:val="nil"/>
              <w:bottom w:val="nil"/>
              <w:right w:val="nil"/>
            </w:tcBorders>
            <w:shd w:val="clear" w:color="auto" w:fill="auto"/>
            <w:vAlign w:val="bottom"/>
          </w:tcPr>
          <w:p w14:paraId="000001B8" w14:textId="77777777" w:rsidR="00AC0FC8" w:rsidRDefault="00000000">
            <w:r>
              <w:t>198,671,727</w:t>
            </w:r>
          </w:p>
        </w:tc>
        <w:tc>
          <w:tcPr>
            <w:tcW w:w="1469" w:type="dxa"/>
            <w:tcBorders>
              <w:top w:val="nil"/>
              <w:left w:val="nil"/>
              <w:bottom w:val="nil"/>
              <w:right w:val="nil"/>
            </w:tcBorders>
            <w:shd w:val="clear" w:color="auto" w:fill="auto"/>
            <w:vAlign w:val="bottom"/>
          </w:tcPr>
          <w:p w14:paraId="000001B9" w14:textId="77777777" w:rsidR="00AC0FC8" w:rsidRDefault="00000000">
            <w:r>
              <w:t>240</w:t>
            </w:r>
          </w:p>
        </w:tc>
      </w:tr>
      <w:tr w:rsidR="00AC0FC8" w14:paraId="36DC88E2" w14:textId="77777777">
        <w:trPr>
          <w:trHeight w:val="320"/>
        </w:trPr>
        <w:tc>
          <w:tcPr>
            <w:tcW w:w="1985" w:type="dxa"/>
            <w:tcBorders>
              <w:top w:val="nil"/>
              <w:left w:val="nil"/>
              <w:bottom w:val="nil"/>
              <w:right w:val="nil"/>
            </w:tcBorders>
            <w:shd w:val="clear" w:color="auto" w:fill="auto"/>
            <w:vAlign w:val="bottom"/>
          </w:tcPr>
          <w:p w14:paraId="000001BA" w14:textId="77777777" w:rsidR="00AC0FC8" w:rsidRDefault="00000000">
            <w:r>
              <w:t>Papua Barat</w:t>
            </w:r>
          </w:p>
        </w:tc>
        <w:tc>
          <w:tcPr>
            <w:tcW w:w="1134" w:type="dxa"/>
            <w:tcBorders>
              <w:top w:val="nil"/>
              <w:left w:val="nil"/>
              <w:bottom w:val="nil"/>
              <w:right w:val="nil"/>
            </w:tcBorders>
            <w:shd w:val="clear" w:color="auto" w:fill="auto"/>
            <w:vAlign w:val="bottom"/>
          </w:tcPr>
          <w:p w14:paraId="000001BB" w14:textId="77777777" w:rsidR="00AC0FC8" w:rsidRDefault="00000000">
            <w:r>
              <w:t>736</w:t>
            </w:r>
          </w:p>
        </w:tc>
        <w:tc>
          <w:tcPr>
            <w:tcW w:w="1134" w:type="dxa"/>
            <w:tcBorders>
              <w:top w:val="nil"/>
              <w:left w:val="nil"/>
              <w:bottom w:val="nil"/>
              <w:right w:val="nil"/>
            </w:tcBorders>
            <w:shd w:val="clear" w:color="auto" w:fill="auto"/>
            <w:vAlign w:val="bottom"/>
          </w:tcPr>
          <w:p w14:paraId="000001BC" w14:textId="77777777" w:rsidR="00AC0FC8" w:rsidRDefault="00000000">
            <w:r>
              <w:t>480,770</w:t>
            </w:r>
          </w:p>
        </w:tc>
        <w:tc>
          <w:tcPr>
            <w:tcW w:w="1468" w:type="dxa"/>
            <w:tcBorders>
              <w:top w:val="nil"/>
              <w:left w:val="nil"/>
              <w:bottom w:val="nil"/>
              <w:right w:val="nil"/>
            </w:tcBorders>
            <w:shd w:val="clear" w:color="auto" w:fill="auto"/>
            <w:vAlign w:val="bottom"/>
          </w:tcPr>
          <w:p w14:paraId="000001BD" w14:textId="77777777" w:rsidR="00AC0FC8" w:rsidRDefault="00000000">
            <w:r>
              <w:t>15,356,864</w:t>
            </w:r>
          </w:p>
        </w:tc>
        <w:tc>
          <w:tcPr>
            <w:tcW w:w="1469" w:type="dxa"/>
            <w:tcBorders>
              <w:top w:val="nil"/>
              <w:left w:val="nil"/>
              <w:bottom w:val="nil"/>
              <w:right w:val="nil"/>
            </w:tcBorders>
            <w:shd w:val="clear" w:color="auto" w:fill="auto"/>
            <w:vAlign w:val="bottom"/>
          </w:tcPr>
          <w:p w14:paraId="000001BE" w14:textId="77777777" w:rsidR="00AC0FC8" w:rsidRDefault="00000000">
            <w:r>
              <w:t>15,446,193</w:t>
            </w:r>
          </w:p>
        </w:tc>
        <w:tc>
          <w:tcPr>
            <w:tcW w:w="1469" w:type="dxa"/>
            <w:tcBorders>
              <w:top w:val="nil"/>
              <w:left w:val="nil"/>
              <w:bottom w:val="nil"/>
              <w:right w:val="nil"/>
            </w:tcBorders>
            <w:shd w:val="clear" w:color="auto" w:fill="auto"/>
            <w:vAlign w:val="bottom"/>
          </w:tcPr>
          <w:p w14:paraId="000001BF" w14:textId="77777777" w:rsidR="00AC0FC8" w:rsidRDefault="00000000">
            <w:r>
              <w:t>9,579,856</w:t>
            </w:r>
          </w:p>
        </w:tc>
        <w:tc>
          <w:tcPr>
            <w:tcW w:w="1468" w:type="dxa"/>
            <w:tcBorders>
              <w:top w:val="nil"/>
              <w:left w:val="nil"/>
              <w:bottom w:val="nil"/>
              <w:right w:val="nil"/>
            </w:tcBorders>
            <w:shd w:val="clear" w:color="auto" w:fill="auto"/>
            <w:vAlign w:val="bottom"/>
          </w:tcPr>
          <w:p w14:paraId="000001C0" w14:textId="77777777" w:rsidR="00AC0FC8" w:rsidRDefault="00000000">
            <w:r>
              <w:t>71,640,643</w:t>
            </w:r>
          </w:p>
        </w:tc>
        <w:tc>
          <w:tcPr>
            <w:tcW w:w="1469" w:type="dxa"/>
            <w:tcBorders>
              <w:top w:val="nil"/>
              <w:left w:val="nil"/>
              <w:bottom w:val="nil"/>
              <w:right w:val="nil"/>
            </w:tcBorders>
            <w:shd w:val="clear" w:color="auto" w:fill="auto"/>
            <w:vAlign w:val="bottom"/>
          </w:tcPr>
          <w:p w14:paraId="000001C1" w14:textId="77777777" w:rsidR="00AC0FC8" w:rsidRDefault="00000000">
            <w:r>
              <w:t>15,054,283</w:t>
            </w:r>
          </w:p>
        </w:tc>
        <w:tc>
          <w:tcPr>
            <w:tcW w:w="1469" w:type="dxa"/>
            <w:tcBorders>
              <w:top w:val="nil"/>
              <w:left w:val="nil"/>
              <w:bottom w:val="nil"/>
              <w:right w:val="nil"/>
            </w:tcBorders>
            <w:shd w:val="clear" w:color="auto" w:fill="auto"/>
            <w:vAlign w:val="bottom"/>
          </w:tcPr>
          <w:p w14:paraId="000001C2" w14:textId="77777777" w:rsidR="00AC0FC8" w:rsidRDefault="00000000">
            <w:r>
              <w:t>112,023,556</w:t>
            </w:r>
          </w:p>
        </w:tc>
        <w:tc>
          <w:tcPr>
            <w:tcW w:w="1469" w:type="dxa"/>
            <w:tcBorders>
              <w:top w:val="nil"/>
              <w:left w:val="nil"/>
              <w:bottom w:val="nil"/>
              <w:right w:val="nil"/>
            </w:tcBorders>
            <w:shd w:val="clear" w:color="auto" w:fill="auto"/>
            <w:vAlign w:val="bottom"/>
          </w:tcPr>
          <w:p w14:paraId="000001C3" w14:textId="77777777" w:rsidR="00AC0FC8" w:rsidRDefault="00000000">
            <w:r>
              <w:t>233</w:t>
            </w:r>
          </w:p>
        </w:tc>
      </w:tr>
      <w:tr w:rsidR="00AC0FC8" w14:paraId="457C19F2" w14:textId="77777777">
        <w:trPr>
          <w:trHeight w:val="320"/>
        </w:trPr>
        <w:tc>
          <w:tcPr>
            <w:tcW w:w="1985" w:type="dxa"/>
            <w:tcBorders>
              <w:top w:val="nil"/>
              <w:left w:val="nil"/>
              <w:bottom w:val="nil"/>
              <w:right w:val="nil"/>
            </w:tcBorders>
            <w:shd w:val="clear" w:color="auto" w:fill="auto"/>
            <w:vAlign w:val="bottom"/>
          </w:tcPr>
          <w:p w14:paraId="000001C4" w14:textId="77777777" w:rsidR="00AC0FC8" w:rsidRDefault="00000000">
            <w:r>
              <w:t>Riau</w:t>
            </w:r>
          </w:p>
        </w:tc>
        <w:tc>
          <w:tcPr>
            <w:tcW w:w="1134" w:type="dxa"/>
            <w:tcBorders>
              <w:top w:val="nil"/>
              <w:left w:val="nil"/>
              <w:bottom w:val="nil"/>
              <w:right w:val="nil"/>
            </w:tcBorders>
            <w:shd w:val="clear" w:color="auto" w:fill="auto"/>
            <w:vAlign w:val="bottom"/>
          </w:tcPr>
          <w:p w14:paraId="000001C5" w14:textId="77777777" w:rsidR="00AC0FC8" w:rsidRDefault="00000000">
            <w:r>
              <w:t>257</w:t>
            </w:r>
          </w:p>
        </w:tc>
        <w:tc>
          <w:tcPr>
            <w:tcW w:w="1134" w:type="dxa"/>
            <w:tcBorders>
              <w:top w:val="nil"/>
              <w:left w:val="nil"/>
              <w:bottom w:val="nil"/>
              <w:right w:val="nil"/>
            </w:tcBorders>
            <w:shd w:val="clear" w:color="auto" w:fill="auto"/>
            <w:vAlign w:val="bottom"/>
          </w:tcPr>
          <w:p w14:paraId="000001C6" w14:textId="77777777" w:rsidR="00AC0FC8" w:rsidRDefault="00000000">
            <w:r>
              <w:t>160,655</w:t>
            </w:r>
          </w:p>
        </w:tc>
        <w:tc>
          <w:tcPr>
            <w:tcW w:w="1468" w:type="dxa"/>
            <w:tcBorders>
              <w:top w:val="nil"/>
              <w:left w:val="nil"/>
              <w:bottom w:val="nil"/>
              <w:right w:val="nil"/>
            </w:tcBorders>
            <w:shd w:val="clear" w:color="auto" w:fill="auto"/>
            <w:vAlign w:val="bottom"/>
          </w:tcPr>
          <w:p w14:paraId="000001C7" w14:textId="77777777" w:rsidR="00AC0FC8" w:rsidRDefault="00000000">
            <w:r>
              <w:t>8,488,274</w:t>
            </w:r>
          </w:p>
        </w:tc>
        <w:tc>
          <w:tcPr>
            <w:tcW w:w="1469" w:type="dxa"/>
            <w:tcBorders>
              <w:top w:val="nil"/>
              <w:left w:val="nil"/>
              <w:bottom w:val="nil"/>
              <w:right w:val="nil"/>
            </w:tcBorders>
            <w:shd w:val="clear" w:color="auto" w:fill="auto"/>
            <w:vAlign w:val="bottom"/>
          </w:tcPr>
          <w:p w14:paraId="000001C8" w14:textId="77777777" w:rsidR="00AC0FC8" w:rsidRDefault="00000000">
            <w:r>
              <w:t>8,537,649</w:t>
            </w:r>
          </w:p>
        </w:tc>
        <w:tc>
          <w:tcPr>
            <w:tcW w:w="1469" w:type="dxa"/>
            <w:tcBorders>
              <w:top w:val="nil"/>
              <w:left w:val="nil"/>
              <w:bottom w:val="nil"/>
              <w:right w:val="nil"/>
            </w:tcBorders>
            <w:shd w:val="clear" w:color="auto" w:fill="auto"/>
            <w:vAlign w:val="bottom"/>
          </w:tcPr>
          <w:p w14:paraId="000001C9" w14:textId="77777777" w:rsidR="00AC0FC8" w:rsidRDefault="00000000">
            <w:r>
              <w:t>5,295,120</w:t>
            </w:r>
          </w:p>
        </w:tc>
        <w:tc>
          <w:tcPr>
            <w:tcW w:w="1468" w:type="dxa"/>
            <w:tcBorders>
              <w:top w:val="nil"/>
              <w:left w:val="nil"/>
              <w:bottom w:val="nil"/>
              <w:right w:val="nil"/>
            </w:tcBorders>
            <w:shd w:val="clear" w:color="auto" w:fill="auto"/>
            <w:vAlign w:val="bottom"/>
          </w:tcPr>
          <w:p w14:paraId="000001CA" w14:textId="77777777" w:rsidR="00AC0FC8" w:rsidRDefault="00000000">
            <w:r>
              <w:t>39,598,280</w:t>
            </w:r>
          </w:p>
        </w:tc>
        <w:tc>
          <w:tcPr>
            <w:tcW w:w="1469" w:type="dxa"/>
            <w:tcBorders>
              <w:top w:val="nil"/>
              <w:left w:val="nil"/>
              <w:bottom w:val="nil"/>
              <w:right w:val="nil"/>
            </w:tcBorders>
            <w:shd w:val="clear" w:color="auto" w:fill="auto"/>
            <w:vAlign w:val="bottom"/>
          </w:tcPr>
          <w:p w14:paraId="000001CB" w14:textId="77777777" w:rsidR="00AC0FC8" w:rsidRDefault="00000000">
            <w:r>
              <w:t>8,321,027</w:t>
            </w:r>
          </w:p>
        </w:tc>
        <w:tc>
          <w:tcPr>
            <w:tcW w:w="1469" w:type="dxa"/>
            <w:tcBorders>
              <w:top w:val="nil"/>
              <w:left w:val="nil"/>
              <w:bottom w:val="nil"/>
              <w:right w:val="nil"/>
            </w:tcBorders>
            <w:shd w:val="clear" w:color="auto" w:fill="auto"/>
            <w:vAlign w:val="bottom"/>
          </w:tcPr>
          <w:p w14:paraId="000001CC" w14:textId="77777777" w:rsidR="00AC0FC8" w:rsidRDefault="00000000">
            <w:r>
              <w:t>61,919,323</w:t>
            </w:r>
          </w:p>
        </w:tc>
        <w:tc>
          <w:tcPr>
            <w:tcW w:w="1469" w:type="dxa"/>
            <w:tcBorders>
              <w:top w:val="nil"/>
              <w:left w:val="nil"/>
              <w:bottom w:val="nil"/>
              <w:right w:val="nil"/>
            </w:tcBorders>
            <w:shd w:val="clear" w:color="auto" w:fill="auto"/>
            <w:vAlign w:val="bottom"/>
          </w:tcPr>
          <w:p w14:paraId="000001CD" w14:textId="77777777" w:rsidR="00AC0FC8" w:rsidRDefault="00000000">
            <w:r>
              <w:t>385</w:t>
            </w:r>
          </w:p>
        </w:tc>
      </w:tr>
      <w:tr w:rsidR="00AC0FC8" w14:paraId="44FC3C92" w14:textId="77777777">
        <w:trPr>
          <w:trHeight w:val="320"/>
        </w:trPr>
        <w:tc>
          <w:tcPr>
            <w:tcW w:w="1985" w:type="dxa"/>
            <w:tcBorders>
              <w:top w:val="nil"/>
              <w:left w:val="nil"/>
              <w:bottom w:val="nil"/>
              <w:right w:val="nil"/>
            </w:tcBorders>
            <w:shd w:val="clear" w:color="auto" w:fill="auto"/>
            <w:vAlign w:val="bottom"/>
          </w:tcPr>
          <w:p w14:paraId="000001CE" w14:textId="77777777" w:rsidR="00AC0FC8" w:rsidRDefault="00000000">
            <w:r>
              <w:t>Sulawesi Barat</w:t>
            </w:r>
          </w:p>
        </w:tc>
        <w:tc>
          <w:tcPr>
            <w:tcW w:w="1134" w:type="dxa"/>
            <w:tcBorders>
              <w:top w:val="nil"/>
              <w:left w:val="nil"/>
              <w:bottom w:val="nil"/>
              <w:right w:val="nil"/>
            </w:tcBorders>
            <w:shd w:val="clear" w:color="auto" w:fill="auto"/>
            <w:vAlign w:val="bottom"/>
          </w:tcPr>
          <w:p w14:paraId="000001CF" w14:textId="77777777" w:rsidR="00AC0FC8" w:rsidRDefault="00000000">
            <w:r>
              <w:t>95</w:t>
            </w:r>
          </w:p>
        </w:tc>
        <w:tc>
          <w:tcPr>
            <w:tcW w:w="1134" w:type="dxa"/>
            <w:tcBorders>
              <w:top w:val="nil"/>
              <w:left w:val="nil"/>
              <w:bottom w:val="nil"/>
              <w:right w:val="nil"/>
            </w:tcBorders>
            <w:shd w:val="clear" w:color="auto" w:fill="auto"/>
            <w:vAlign w:val="bottom"/>
          </w:tcPr>
          <w:p w14:paraId="000001D0" w14:textId="77777777" w:rsidR="00AC0FC8" w:rsidRDefault="00000000">
            <w:r>
              <w:t>3,845</w:t>
            </w:r>
          </w:p>
        </w:tc>
        <w:tc>
          <w:tcPr>
            <w:tcW w:w="1468" w:type="dxa"/>
            <w:tcBorders>
              <w:top w:val="nil"/>
              <w:left w:val="nil"/>
              <w:bottom w:val="nil"/>
              <w:right w:val="nil"/>
            </w:tcBorders>
            <w:shd w:val="clear" w:color="auto" w:fill="auto"/>
            <w:vAlign w:val="bottom"/>
          </w:tcPr>
          <w:p w14:paraId="000001D1" w14:textId="77777777" w:rsidR="00AC0FC8" w:rsidRDefault="00000000">
            <w:r>
              <w:t>872,610</w:t>
            </w:r>
          </w:p>
        </w:tc>
        <w:tc>
          <w:tcPr>
            <w:tcW w:w="1469" w:type="dxa"/>
            <w:tcBorders>
              <w:top w:val="nil"/>
              <w:left w:val="nil"/>
              <w:bottom w:val="nil"/>
              <w:right w:val="nil"/>
            </w:tcBorders>
            <w:shd w:val="clear" w:color="auto" w:fill="auto"/>
            <w:vAlign w:val="bottom"/>
          </w:tcPr>
          <w:p w14:paraId="000001D2" w14:textId="77777777" w:rsidR="00AC0FC8" w:rsidRDefault="00000000">
            <w:r>
              <w:t>877,686</w:t>
            </w:r>
          </w:p>
        </w:tc>
        <w:tc>
          <w:tcPr>
            <w:tcW w:w="1469" w:type="dxa"/>
            <w:tcBorders>
              <w:top w:val="nil"/>
              <w:left w:val="nil"/>
              <w:bottom w:val="nil"/>
              <w:right w:val="nil"/>
            </w:tcBorders>
            <w:shd w:val="clear" w:color="auto" w:fill="auto"/>
            <w:vAlign w:val="bottom"/>
          </w:tcPr>
          <w:p w14:paraId="000001D3" w14:textId="77777777" w:rsidR="00AC0FC8" w:rsidRDefault="00000000">
            <w:r>
              <w:t>544,348</w:t>
            </w:r>
          </w:p>
        </w:tc>
        <w:tc>
          <w:tcPr>
            <w:tcW w:w="1468" w:type="dxa"/>
            <w:tcBorders>
              <w:top w:val="nil"/>
              <w:left w:val="nil"/>
              <w:bottom w:val="nil"/>
              <w:right w:val="nil"/>
            </w:tcBorders>
            <w:shd w:val="clear" w:color="auto" w:fill="auto"/>
            <w:vAlign w:val="bottom"/>
          </w:tcPr>
          <w:p w14:paraId="000001D4" w14:textId="77777777" w:rsidR="00AC0FC8" w:rsidRDefault="00000000">
            <w:r>
              <w:t>4,070,775</w:t>
            </w:r>
          </w:p>
        </w:tc>
        <w:tc>
          <w:tcPr>
            <w:tcW w:w="1469" w:type="dxa"/>
            <w:tcBorders>
              <w:top w:val="nil"/>
              <w:left w:val="nil"/>
              <w:bottom w:val="nil"/>
              <w:right w:val="nil"/>
            </w:tcBorders>
            <w:shd w:val="clear" w:color="auto" w:fill="auto"/>
            <w:vAlign w:val="bottom"/>
          </w:tcPr>
          <w:p w14:paraId="000001D5" w14:textId="77777777" w:rsidR="00AC0FC8" w:rsidRDefault="00000000">
            <w:r>
              <w:t>855,417</w:t>
            </w:r>
          </w:p>
        </w:tc>
        <w:tc>
          <w:tcPr>
            <w:tcW w:w="1469" w:type="dxa"/>
            <w:tcBorders>
              <w:top w:val="nil"/>
              <w:left w:val="nil"/>
              <w:bottom w:val="nil"/>
              <w:right w:val="nil"/>
            </w:tcBorders>
            <w:shd w:val="clear" w:color="auto" w:fill="auto"/>
            <w:vAlign w:val="bottom"/>
          </w:tcPr>
          <w:p w14:paraId="000001D6" w14:textId="77777777" w:rsidR="00AC0FC8" w:rsidRDefault="00000000">
            <w:r>
              <w:t>6,365,419</w:t>
            </w:r>
          </w:p>
        </w:tc>
        <w:tc>
          <w:tcPr>
            <w:tcW w:w="1469" w:type="dxa"/>
            <w:tcBorders>
              <w:top w:val="nil"/>
              <w:left w:val="nil"/>
              <w:bottom w:val="nil"/>
              <w:right w:val="nil"/>
            </w:tcBorders>
            <w:shd w:val="clear" w:color="auto" w:fill="auto"/>
            <w:vAlign w:val="bottom"/>
          </w:tcPr>
          <w:p w14:paraId="000001D7" w14:textId="77777777" w:rsidR="00AC0FC8" w:rsidRDefault="00000000">
            <w:r>
              <w:t>1,656</w:t>
            </w:r>
          </w:p>
        </w:tc>
      </w:tr>
      <w:tr w:rsidR="00AC0FC8" w14:paraId="1BAC76D9" w14:textId="77777777">
        <w:trPr>
          <w:trHeight w:val="320"/>
        </w:trPr>
        <w:tc>
          <w:tcPr>
            <w:tcW w:w="1985" w:type="dxa"/>
            <w:tcBorders>
              <w:top w:val="nil"/>
              <w:left w:val="nil"/>
              <w:bottom w:val="nil"/>
              <w:right w:val="nil"/>
            </w:tcBorders>
            <w:shd w:val="clear" w:color="auto" w:fill="auto"/>
            <w:vAlign w:val="bottom"/>
          </w:tcPr>
          <w:p w14:paraId="000001D8" w14:textId="77777777" w:rsidR="00AC0FC8" w:rsidRDefault="00000000">
            <w:r>
              <w:t>Sulawesi Selatan</w:t>
            </w:r>
          </w:p>
        </w:tc>
        <w:tc>
          <w:tcPr>
            <w:tcW w:w="1134" w:type="dxa"/>
            <w:tcBorders>
              <w:top w:val="nil"/>
              <w:left w:val="nil"/>
              <w:bottom w:val="nil"/>
              <w:right w:val="nil"/>
            </w:tcBorders>
            <w:shd w:val="clear" w:color="auto" w:fill="auto"/>
            <w:vAlign w:val="bottom"/>
          </w:tcPr>
          <w:p w14:paraId="000001D9" w14:textId="77777777" w:rsidR="00AC0FC8" w:rsidRDefault="00000000">
            <w:r>
              <w:t>303</w:t>
            </w:r>
          </w:p>
        </w:tc>
        <w:tc>
          <w:tcPr>
            <w:tcW w:w="1134" w:type="dxa"/>
            <w:tcBorders>
              <w:top w:val="nil"/>
              <w:left w:val="nil"/>
              <w:bottom w:val="nil"/>
              <w:right w:val="nil"/>
            </w:tcBorders>
            <w:shd w:val="clear" w:color="auto" w:fill="auto"/>
            <w:vAlign w:val="bottom"/>
          </w:tcPr>
          <w:p w14:paraId="000001DA" w14:textId="77777777" w:rsidR="00AC0FC8" w:rsidRDefault="00000000">
            <w:r>
              <w:t>17,129</w:t>
            </w:r>
          </w:p>
        </w:tc>
        <w:tc>
          <w:tcPr>
            <w:tcW w:w="1468" w:type="dxa"/>
            <w:tcBorders>
              <w:top w:val="nil"/>
              <w:left w:val="nil"/>
              <w:bottom w:val="nil"/>
              <w:right w:val="nil"/>
            </w:tcBorders>
            <w:shd w:val="clear" w:color="auto" w:fill="auto"/>
            <w:vAlign w:val="bottom"/>
          </w:tcPr>
          <w:p w14:paraId="000001DB" w14:textId="77777777" w:rsidR="00AC0FC8" w:rsidRDefault="00000000">
            <w:r>
              <w:t>3,578,595</w:t>
            </w:r>
          </w:p>
        </w:tc>
        <w:tc>
          <w:tcPr>
            <w:tcW w:w="1469" w:type="dxa"/>
            <w:tcBorders>
              <w:top w:val="nil"/>
              <w:left w:val="nil"/>
              <w:bottom w:val="nil"/>
              <w:right w:val="nil"/>
            </w:tcBorders>
            <w:shd w:val="clear" w:color="auto" w:fill="auto"/>
            <w:vAlign w:val="bottom"/>
          </w:tcPr>
          <w:p w14:paraId="000001DC" w14:textId="77777777" w:rsidR="00AC0FC8" w:rsidRDefault="00000000">
            <w:r>
              <w:t>3,599,411</w:t>
            </w:r>
          </w:p>
        </w:tc>
        <w:tc>
          <w:tcPr>
            <w:tcW w:w="1469" w:type="dxa"/>
            <w:tcBorders>
              <w:top w:val="nil"/>
              <w:left w:val="nil"/>
              <w:bottom w:val="nil"/>
              <w:right w:val="nil"/>
            </w:tcBorders>
            <w:shd w:val="clear" w:color="auto" w:fill="auto"/>
            <w:vAlign w:val="bottom"/>
          </w:tcPr>
          <w:p w14:paraId="000001DD" w14:textId="77777777" w:rsidR="00AC0FC8" w:rsidRDefault="00000000">
            <w:r>
              <w:t>2,232,384</w:t>
            </w:r>
          </w:p>
        </w:tc>
        <w:tc>
          <w:tcPr>
            <w:tcW w:w="1468" w:type="dxa"/>
            <w:tcBorders>
              <w:top w:val="nil"/>
              <w:left w:val="nil"/>
              <w:bottom w:val="nil"/>
              <w:right w:val="nil"/>
            </w:tcBorders>
            <w:shd w:val="clear" w:color="auto" w:fill="auto"/>
            <w:vAlign w:val="bottom"/>
          </w:tcPr>
          <w:p w14:paraId="000001DE" w14:textId="77777777" w:rsidR="00AC0FC8" w:rsidRDefault="00000000">
            <w:r>
              <w:t>16,694,349</w:t>
            </w:r>
          </w:p>
        </w:tc>
        <w:tc>
          <w:tcPr>
            <w:tcW w:w="1469" w:type="dxa"/>
            <w:tcBorders>
              <w:top w:val="nil"/>
              <w:left w:val="nil"/>
              <w:bottom w:val="nil"/>
              <w:right w:val="nil"/>
            </w:tcBorders>
            <w:shd w:val="clear" w:color="auto" w:fill="auto"/>
            <w:vAlign w:val="bottom"/>
          </w:tcPr>
          <w:p w14:paraId="000001DF" w14:textId="77777777" w:rsidR="00AC0FC8" w:rsidRDefault="00000000">
            <w:r>
              <w:t>3,508,085</w:t>
            </w:r>
          </w:p>
        </w:tc>
        <w:tc>
          <w:tcPr>
            <w:tcW w:w="1469" w:type="dxa"/>
            <w:tcBorders>
              <w:top w:val="nil"/>
              <w:left w:val="nil"/>
              <w:bottom w:val="nil"/>
              <w:right w:val="nil"/>
            </w:tcBorders>
            <w:shd w:val="clear" w:color="auto" w:fill="auto"/>
            <w:vAlign w:val="bottom"/>
          </w:tcPr>
          <w:p w14:paraId="000001E0" w14:textId="77777777" w:rsidR="00AC0FC8" w:rsidRDefault="00000000">
            <w:r>
              <w:t>26,104,740</w:t>
            </w:r>
          </w:p>
        </w:tc>
        <w:tc>
          <w:tcPr>
            <w:tcW w:w="1469" w:type="dxa"/>
            <w:tcBorders>
              <w:top w:val="nil"/>
              <w:left w:val="nil"/>
              <w:bottom w:val="nil"/>
              <w:right w:val="nil"/>
            </w:tcBorders>
            <w:shd w:val="clear" w:color="auto" w:fill="auto"/>
            <w:vAlign w:val="bottom"/>
          </w:tcPr>
          <w:p w14:paraId="000001E1" w14:textId="77777777" w:rsidR="00AC0FC8" w:rsidRDefault="00000000">
            <w:r>
              <w:t>1,524</w:t>
            </w:r>
          </w:p>
        </w:tc>
      </w:tr>
      <w:tr w:rsidR="00AC0FC8" w14:paraId="42581316" w14:textId="77777777">
        <w:trPr>
          <w:trHeight w:val="320"/>
        </w:trPr>
        <w:tc>
          <w:tcPr>
            <w:tcW w:w="1985" w:type="dxa"/>
            <w:tcBorders>
              <w:top w:val="nil"/>
              <w:left w:val="nil"/>
              <w:bottom w:val="nil"/>
              <w:right w:val="nil"/>
            </w:tcBorders>
            <w:shd w:val="clear" w:color="auto" w:fill="auto"/>
            <w:vAlign w:val="bottom"/>
          </w:tcPr>
          <w:p w14:paraId="000001E2" w14:textId="77777777" w:rsidR="00AC0FC8" w:rsidRDefault="00000000">
            <w:r>
              <w:t>Sulawesi Tengah</w:t>
            </w:r>
          </w:p>
        </w:tc>
        <w:tc>
          <w:tcPr>
            <w:tcW w:w="1134" w:type="dxa"/>
            <w:tcBorders>
              <w:top w:val="nil"/>
              <w:left w:val="nil"/>
              <w:bottom w:val="nil"/>
              <w:right w:val="nil"/>
            </w:tcBorders>
            <w:shd w:val="clear" w:color="auto" w:fill="auto"/>
            <w:vAlign w:val="bottom"/>
          </w:tcPr>
          <w:p w14:paraId="000001E3" w14:textId="77777777" w:rsidR="00AC0FC8" w:rsidRDefault="00000000">
            <w:r>
              <w:t>394</w:t>
            </w:r>
          </w:p>
        </w:tc>
        <w:tc>
          <w:tcPr>
            <w:tcW w:w="1134" w:type="dxa"/>
            <w:tcBorders>
              <w:top w:val="nil"/>
              <w:left w:val="nil"/>
              <w:bottom w:val="nil"/>
              <w:right w:val="nil"/>
            </w:tcBorders>
            <w:shd w:val="clear" w:color="auto" w:fill="auto"/>
            <w:vAlign w:val="bottom"/>
          </w:tcPr>
          <w:p w14:paraId="000001E4" w14:textId="77777777" w:rsidR="00AC0FC8" w:rsidRDefault="00000000">
            <w:r>
              <w:t>41,875</w:t>
            </w:r>
          </w:p>
        </w:tc>
        <w:tc>
          <w:tcPr>
            <w:tcW w:w="1468" w:type="dxa"/>
            <w:tcBorders>
              <w:top w:val="nil"/>
              <w:left w:val="nil"/>
              <w:bottom w:val="nil"/>
              <w:right w:val="nil"/>
            </w:tcBorders>
            <w:shd w:val="clear" w:color="auto" w:fill="auto"/>
            <w:vAlign w:val="bottom"/>
          </w:tcPr>
          <w:p w14:paraId="000001E5" w14:textId="77777777" w:rsidR="00AC0FC8" w:rsidRDefault="00000000">
            <w:r>
              <w:t>3,653,248</w:t>
            </w:r>
          </w:p>
        </w:tc>
        <w:tc>
          <w:tcPr>
            <w:tcW w:w="1469" w:type="dxa"/>
            <w:tcBorders>
              <w:top w:val="nil"/>
              <w:left w:val="nil"/>
              <w:bottom w:val="nil"/>
              <w:right w:val="nil"/>
            </w:tcBorders>
            <w:shd w:val="clear" w:color="auto" w:fill="auto"/>
            <w:vAlign w:val="bottom"/>
          </w:tcPr>
          <w:p w14:paraId="000001E6" w14:textId="77777777" w:rsidR="00AC0FC8" w:rsidRDefault="00000000">
            <w:r>
              <w:t>3,674,499</w:t>
            </w:r>
          </w:p>
        </w:tc>
        <w:tc>
          <w:tcPr>
            <w:tcW w:w="1469" w:type="dxa"/>
            <w:tcBorders>
              <w:top w:val="nil"/>
              <w:left w:val="nil"/>
              <w:bottom w:val="nil"/>
              <w:right w:val="nil"/>
            </w:tcBorders>
            <w:shd w:val="clear" w:color="auto" w:fill="auto"/>
            <w:vAlign w:val="bottom"/>
          </w:tcPr>
          <w:p w14:paraId="000001E7" w14:textId="77777777" w:rsidR="00AC0FC8" w:rsidRDefault="00000000">
            <w:r>
              <w:t>2,278,954</w:t>
            </w:r>
          </w:p>
        </w:tc>
        <w:tc>
          <w:tcPr>
            <w:tcW w:w="1468" w:type="dxa"/>
            <w:tcBorders>
              <w:top w:val="nil"/>
              <w:left w:val="nil"/>
              <w:bottom w:val="nil"/>
              <w:right w:val="nil"/>
            </w:tcBorders>
            <w:shd w:val="clear" w:color="auto" w:fill="auto"/>
            <w:vAlign w:val="bottom"/>
          </w:tcPr>
          <w:p w14:paraId="000001E8" w14:textId="77777777" w:rsidR="00AC0FC8" w:rsidRDefault="00000000">
            <w:r>
              <w:t>17,042,611</w:t>
            </w:r>
          </w:p>
        </w:tc>
        <w:tc>
          <w:tcPr>
            <w:tcW w:w="1469" w:type="dxa"/>
            <w:tcBorders>
              <w:top w:val="nil"/>
              <w:left w:val="nil"/>
              <w:bottom w:val="nil"/>
              <w:right w:val="nil"/>
            </w:tcBorders>
            <w:shd w:val="clear" w:color="auto" w:fill="auto"/>
            <w:vAlign w:val="bottom"/>
          </w:tcPr>
          <w:p w14:paraId="000001E9" w14:textId="77777777" w:rsidR="00AC0FC8" w:rsidRDefault="00000000">
            <w:r>
              <w:t>3,581,267</w:t>
            </w:r>
          </w:p>
        </w:tc>
        <w:tc>
          <w:tcPr>
            <w:tcW w:w="1469" w:type="dxa"/>
            <w:tcBorders>
              <w:top w:val="nil"/>
              <w:left w:val="nil"/>
              <w:bottom w:val="nil"/>
              <w:right w:val="nil"/>
            </w:tcBorders>
            <w:shd w:val="clear" w:color="auto" w:fill="auto"/>
            <w:vAlign w:val="bottom"/>
          </w:tcPr>
          <w:p w14:paraId="000001EA" w14:textId="77777777" w:rsidR="00AC0FC8" w:rsidRDefault="00000000">
            <w:r>
              <w:t>26,649,313</w:t>
            </w:r>
          </w:p>
        </w:tc>
        <w:tc>
          <w:tcPr>
            <w:tcW w:w="1469" w:type="dxa"/>
            <w:tcBorders>
              <w:top w:val="nil"/>
              <w:left w:val="nil"/>
              <w:bottom w:val="nil"/>
              <w:right w:val="nil"/>
            </w:tcBorders>
            <w:shd w:val="clear" w:color="auto" w:fill="auto"/>
            <w:vAlign w:val="bottom"/>
          </w:tcPr>
          <w:p w14:paraId="000001EB" w14:textId="77777777" w:rsidR="00AC0FC8" w:rsidRDefault="00000000">
            <w:r>
              <w:t>636</w:t>
            </w:r>
          </w:p>
        </w:tc>
      </w:tr>
      <w:tr w:rsidR="00AC0FC8" w14:paraId="47E10BEF" w14:textId="77777777">
        <w:trPr>
          <w:trHeight w:val="320"/>
        </w:trPr>
        <w:tc>
          <w:tcPr>
            <w:tcW w:w="1985" w:type="dxa"/>
            <w:tcBorders>
              <w:top w:val="nil"/>
              <w:left w:val="nil"/>
              <w:bottom w:val="nil"/>
              <w:right w:val="nil"/>
            </w:tcBorders>
            <w:shd w:val="clear" w:color="auto" w:fill="auto"/>
            <w:vAlign w:val="bottom"/>
          </w:tcPr>
          <w:p w14:paraId="000001EC" w14:textId="77777777" w:rsidR="00AC0FC8" w:rsidRDefault="00000000">
            <w:r>
              <w:t>Sulawesi Tenggara</w:t>
            </w:r>
          </w:p>
        </w:tc>
        <w:tc>
          <w:tcPr>
            <w:tcW w:w="1134" w:type="dxa"/>
            <w:tcBorders>
              <w:top w:val="nil"/>
              <w:left w:val="nil"/>
              <w:bottom w:val="nil"/>
              <w:right w:val="nil"/>
            </w:tcBorders>
            <w:shd w:val="clear" w:color="auto" w:fill="auto"/>
            <w:vAlign w:val="bottom"/>
          </w:tcPr>
          <w:p w14:paraId="000001ED" w14:textId="77777777" w:rsidR="00AC0FC8" w:rsidRDefault="00000000">
            <w:r>
              <w:t>364</w:t>
            </w:r>
          </w:p>
        </w:tc>
        <w:tc>
          <w:tcPr>
            <w:tcW w:w="1134" w:type="dxa"/>
            <w:tcBorders>
              <w:top w:val="nil"/>
              <w:left w:val="nil"/>
              <w:bottom w:val="nil"/>
              <w:right w:val="nil"/>
            </w:tcBorders>
            <w:shd w:val="clear" w:color="auto" w:fill="auto"/>
            <w:vAlign w:val="bottom"/>
          </w:tcPr>
          <w:p w14:paraId="000001EE" w14:textId="77777777" w:rsidR="00AC0FC8" w:rsidRDefault="00000000">
            <w:r>
              <w:t>66,917</w:t>
            </w:r>
          </w:p>
        </w:tc>
        <w:tc>
          <w:tcPr>
            <w:tcW w:w="1468" w:type="dxa"/>
            <w:tcBorders>
              <w:top w:val="nil"/>
              <w:left w:val="nil"/>
              <w:bottom w:val="nil"/>
              <w:right w:val="nil"/>
            </w:tcBorders>
            <w:shd w:val="clear" w:color="auto" w:fill="auto"/>
            <w:vAlign w:val="bottom"/>
          </w:tcPr>
          <w:p w14:paraId="000001EF" w14:textId="77777777" w:rsidR="00AC0FC8" w:rsidRDefault="00000000">
            <w:r>
              <w:t>3,454,484</w:t>
            </w:r>
          </w:p>
        </w:tc>
        <w:tc>
          <w:tcPr>
            <w:tcW w:w="1469" w:type="dxa"/>
            <w:tcBorders>
              <w:top w:val="nil"/>
              <w:left w:val="nil"/>
              <w:bottom w:val="nil"/>
              <w:right w:val="nil"/>
            </w:tcBorders>
            <w:shd w:val="clear" w:color="auto" w:fill="auto"/>
            <w:vAlign w:val="bottom"/>
          </w:tcPr>
          <w:p w14:paraId="000001F0" w14:textId="77777777" w:rsidR="00AC0FC8" w:rsidRDefault="00000000">
            <w:r>
              <w:t>3,474,578</w:t>
            </w:r>
          </w:p>
        </w:tc>
        <w:tc>
          <w:tcPr>
            <w:tcW w:w="1469" w:type="dxa"/>
            <w:tcBorders>
              <w:top w:val="nil"/>
              <w:left w:val="nil"/>
              <w:bottom w:val="nil"/>
              <w:right w:val="nil"/>
            </w:tcBorders>
            <w:shd w:val="clear" w:color="auto" w:fill="auto"/>
            <w:vAlign w:val="bottom"/>
          </w:tcPr>
          <w:p w14:paraId="000001F1" w14:textId="77777777" w:rsidR="00AC0FC8" w:rsidRDefault="00000000">
            <w:r>
              <w:t>2,154,962</w:t>
            </w:r>
          </w:p>
        </w:tc>
        <w:tc>
          <w:tcPr>
            <w:tcW w:w="1468" w:type="dxa"/>
            <w:tcBorders>
              <w:top w:val="nil"/>
              <w:left w:val="nil"/>
              <w:bottom w:val="nil"/>
              <w:right w:val="nil"/>
            </w:tcBorders>
            <w:shd w:val="clear" w:color="auto" w:fill="auto"/>
            <w:vAlign w:val="bottom"/>
          </w:tcPr>
          <w:p w14:paraId="000001F2" w14:textId="77777777" w:rsidR="00AC0FC8" w:rsidRDefault="00000000">
            <w:r>
              <w:t>16,115,362</w:t>
            </w:r>
          </w:p>
        </w:tc>
        <w:tc>
          <w:tcPr>
            <w:tcW w:w="1469" w:type="dxa"/>
            <w:tcBorders>
              <w:top w:val="nil"/>
              <w:left w:val="nil"/>
              <w:bottom w:val="nil"/>
              <w:right w:val="nil"/>
            </w:tcBorders>
            <w:shd w:val="clear" w:color="auto" w:fill="auto"/>
            <w:vAlign w:val="bottom"/>
          </w:tcPr>
          <w:p w14:paraId="000001F3" w14:textId="77777777" w:rsidR="00AC0FC8" w:rsidRDefault="00000000">
            <w:r>
              <w:t>3,386,419</w:t>
            </w:r>
          </w:p>
        </w:tc>
        <w:tc>
          <w:tcPr>
            <w:tcW w:w="1469" w:type="dxa"/>
            <w:tcBorders>
              <w:top w:val="nil"/>
              <w:left w:val="nil"/>
              <w:bottom w:val="nil"/>
              <w:right w:val="nil"/>
            </w:tcBorders>
            <w:shd w:val="clear" w:color="auto" w:fill="auto"/>
            <w:vAlign w:val="bottom"/>
          </w:tcPr>
          <w:p w14:paraId="000001F4" w14:textId="77777777" w:rsidR="00AC0FC8" w:rsidRDefault="00000000">
            <w:r>
              <w:t>25,199,386</w:t>
            </w:r>
          </w:p>
        </w:tc>
        <w:tc>
          <w:tcPr>
            <w:tcW w:w="1469" w:type="dxa"/>
            <w:tcBorders>
              <w:top w:val="nil"/>
              <w:left w:val="nil"/>
              <w:bottom w:val="nil"/>
              <w:right w:val="nil"/>
            </w:tcBorders>
            <w:shd w:val="clear" w:color="auto" w:fill="auto"/>
            <w:vAlign w:val="bottom"/>
          </w:tcPr>
          <w:p w14:paraId="000001F5" w14:textId="77777777" w:rsidR="00AC0FC8" w:rsidRDefault="00000000">
            <w:r>
              <w:t>377</w:t>
            </w:r>
          </w:p>
        </w:tc>
      </w:tr>
      <w:tr w:rsidR="00AC0FC8" w14:paraId="1F939A9B" w14:textId="77777777">
        <w:trPr>
          <w:trHeight w:val="320"/>
        </w:trPr>
        <w:tc>
          <w:tcPr>
            <w:tcW w:w="1985" w:type="dxa"/>
            <w:tcBorders>
              <w:top w:val="nil"/>
              <w:left w:val="nil"/>
              <w:bottom w:val="nil"/>
              <w:right w:val="nil"/>
            </w:tcBorders>
            <w:shd w:val="clear" w:color="auto" w:fill="auto"/>
            <w:vAlign w:val="bottom"/>
          </w:tcPr>
          <w:p w14:paraId="000001F6" w14:textId="77777777" w:rsidR="00AC0FC8" w:rsidRDefault="00000000">
            <w:r>
              <w:t>Sulawesi Utara</w:t>
            </w:r>
          </w:p>
        </w:tc>
        <w:tc>
          <w:tcPr>
            <w:tcW w:w="1134" w:type="dxa"/>
            <w:tcBorders>
              <w:top w:val="nil"/>
              <w:left w:val="nil"/>
              <w:bottom w:val="nil"/>
              <w:right w:val="nil"/>
            </w:tcBorders>
            <w:shd w:val="clear" w:color="auto" w:fill="auto"/>
            <w:vAlign w:val="bottom"/>
          </w:tcPr>
          <w:p w14:paraId="000001F7" w14:textId="77777777" w:rsidR="00AC0FC8" w:rsidRDefault="00000000">
            <w:r>
              <w:t>248</w:t>
            </w:r>
          </w:p>
        </w:tc>
        <w:tc>
          <w:tcPr>
            <w:tcW w:w="1134" w:type="dxa"/>
            <w:tcBorders>
              <w:top w:val="nil"/>
              <w:left w:val="nil"/>
              <w:bottom w:val="nil"/>
              <w:right w:val="nil"/>
            </w:tcBorders>
            <w:shd w:val="clear" w:color="auto" w:fill="auto"/>
            <w:vAlign w:val="bottom"/>
          </w:tcPr>
          <w:p w14:paraId="000001F8" w14:textId="77777777" w:rsidR="00AC0FC8" w:rsidRDefault="00000000">
            <w:r>
              <w:t>11,351</w:t>
            </w:r>
          </w:p>
        </w:tc>
        <w:tc>
          <w:tcPr>
            <w:tcW w:w="1468" w:type="dxa"/>
            <w:tcBorders>
              <w:top w:val="nil"/>
              <w:left w:val="nil"/>
              <w:bottom w:val="nil"/>
              <w:right w:val="nil"/>
            </w:tcBorders>
            <w:shd w:val="clear" w:color="auto" w:fill="auto"/>
            <w:vAlign w:val="bottom"/>
          </w:tcPr>
          <w:p w14:paraId="000001F9" w14:textId="77777777" w:rsidR="00AC0FC8" w:rsidRDefault="00000000">
            <w:r>
              <w:t>2,376,777</w:t>
            </w:r>
          </w:p>
        </w:tc>
        <w:tc>
          <w:tcPr>
            <w:tcW w:w="1469" w:type="dxa"/>
            <w:tcBorders>
              <w:top w:val="nil"/>
              <w:left w:val="nil"/>
              <w:bottom w:val="nil"/>
              <w:right w:val="nil"/>
            </w:tcBorders>
            <w:shd w:val="clear" w:color="auto" w:fill="auto"/>
            <w:vAlign w:val="bottom"/>
          </w:tcPr>
          <w:p w14:paraId="000001FA" w14:textId="77777777" w:rsidR="00AC0FC8" w:rsidRDefault="00000000">
            <w:r>
              <w:t>2,390,603</w:t>
            </w:r>
          </w:p>
        </w:tc>
        <w:tc>
          <w:tcPr>
            <w:tcW w:w="1469" w:type="dxa"/>
            <w:tcBorders>
              <w:top w:val="nil"/>
              <w:left w:val="nil"/>
              <w:bottom w:val="nil"/>
              <w:right w:val="nil"/>
            </w:tcBorders>
            <w:shd w:val="clear" w:color="auto" w:fill="auto"/>
            <w:vAlign w:val="bottom"/>
          </w:tcPr>
          <w:p w14:paraId="000001FB" w14:textId="77777777" w:rsidR="00AC0FC8" w:rsidRDefault="00000000">
            <w:r>
              <w:t>1,482,672</w:t>
            </w:r>
          </w:p>
        </w:tc>
        <w:tc>
          <w:tcPr>
            <w:tcW w:w="1468" w:type="dxa"/>
            <w:tcBorders>
              <w:top w:val="nil"/>
              <w:left w:val="nil"/>
              <w:bottom w:val="nil"/>
              <w:right w:val="nil"/>
            </w:tcBorders>
            <w:shd w:val="clear" w:color="auto" w:fill="auto"/>
            <w:vAlign w:val="bottom"/>
          </w:tcPr>
          <w:p w14:paraId="000001FC" w14:textId="77777777" w:rsidR="00AC0FC8" w:rsidRDefault="00000000">
            <w:r>
              <w:t>11,087,802</w:t>
            </w:r>
          </w:p>
        </w:tc>
        <w:tc>
          <w:tcPr>
            <w:tcW w:w="1469" w:type="dxa"/>
            <w:tcBorders>
              <w:top w:val="nil"/>
              <w:left w:val="nil"/>
              <w:bottom w:val="nil"/>
              <w:right w:val="nil"/>
            </w:tcBorders>
            <w:shd w:val="clear" w:color="auto" w:fill="auto"/>
            <w:vAlign w:val="bottom"/>
          </w:tcPr>
          <w:p w14:paraId="000001FD" w14:textId="77777777" w:rsidR="00AC0FC8" w:rsidRDefault="00000000">
            <w:r>
              <w:t>2,329,947</w:t>
            </w:r>
          </w:p>
        </w:tc>
        <w:tc>
          <w:tcPr>
            <w:tcW w:w="1469" w:type="dxa"/>
            <w:tcBorders>
              <w:top w:val="nil"/>
              <w:left w:val="nil"/>
              <w:bottom w:val="nil"/>
              <w:right w:val="nil"/>
            </w:tcBorders>
            <w:shd w:val="clear" w:color="auto" w:fill="auto"/>
            <w:vAlign w:val="bottom"/>
          </w:tcPr>
          <w:p w14:paraId="000001FE" w14:textId="77777777" w:rsidR="00AC0FC8" w:rsidRDefault="00000000">
            <w:r>
              <w:t>17,337,854</w:t>
            </w:r>
          </w:p>
        </w:tc>
        <w:tc>
          <w:tcPr>
            <w:tcW w:w="1469" w:type="dxa"/>
            <w:tcBorders>
              <w:top w:val="nil"/>
              <w:left w:val="nil"/>
              <w:bottom w:val="nil"/>
              <w:right w:val="nil"/>
            </w:tcBorders>
            <w:shd w:val="clear" w:color="auto" w:fill="auto"/>
            <w:vAlign w:val="bottom"/>
          </w:tcPr>
          <w:p w14:paraId="000001FF" w14:textId="77777777" w:rsidR="00AC0FC8" w:rsidRDefault="00000000">
            <w:r>
              <w:t>1,527</w:t>
            </w:r>
          </w:p>
        </w:tc>
      </w:tr>
      <w:tr w:rsidR="00AC0FC8" w14:paraId="7C9EEA6C" w14:textId="77777777">
        <w:trPr>
          <w:trHeight w:val="320"/>
        </w:trPr>
        <w:tc>
          <w:tcPr>
            <w:tcW w:w="1985" w:type="dxa"/>
            <w:tcBorders>
              <w:top w:val="nil"/>
              <w:left w:val="nil"/>
              <w:bottom w:val="nil"/>
              <w:right w:val="nil"/>
            </w:tcBorders>
            <w:shd w:val="clear" w:color="auto" w:fill="auto"/>
            <w:vAlign w:val="bottom"/>
          </w:tcPr>
          <w:p w14:paraId="00000200" w14:textId="77777777" w:rsidR="00AC0FC8" w:rsidRDefault="00000000">
            <w:r>
              <w:t>Sumatera Barat</w:t>
            </w:r>
          </w:p>
        </w:tc>
        <w:tc>
          <w:tcPr>
            <w:tcW w:w="1134" w:type="dxa"/>
            <w:tcBorders>
              <w:top w:val="nil"/>
              <w:left w:val="nil"/>
              <w:bottom w:val="nil"/>
              <w:right w:val="nil"/>
            </w:tcBorders>
            <w:shd w:val="clear" w:color="auto" w:fill="auto"/>
            <w:vAlign w:val="bottom"/>
          </w:tcPr>
          <w:p w14:paraId="00000201" w14:textId="77777777" w:rsidR="00AC0FC8" w:rsidRDefault="00000000">
            <w:r>
              <w:t>91</w:t>
            </w:r>
          </w:p>
        </w:tc>
        <w:tc>
          <w:tcPr>
            <w:tcW w:w="1134" w:type="dxa"/>
            <w:tcBorders>
              <w:top w:val="nil"/>
              <w:left w:val="nil"/>
              <w:bottom w:val="nil"/>
              <w:right w:val="nil"/>
            </w:tcBorders>
            <w:shd w:val="clear" w:color="auto" w:fill="auto"/>
            <w:vAlign w:val="bottom"/>
          </w:tcPr>
          <w:p w14:paraId="00000202" w14:textId="77777777" w:rsidR="00AC0FC8" w:rsidRDefault="00000000">
            <w:r>
              <w:t>15,433</w:t>
            </w:r>
          </w:p>
        </w:tc>
        <w:tc>
          <w:tcPr>
            <w:tcW w:w="1468" w:type="dxa"/>
            <w:tcBorders>
              <w:top w:val="nil"/>
              <w:left w:val="nil"/>
              <w:bottom w:val="nil"/>
              <w:right w:val="nil"/>
            </w:tcBorders>
            <w:shd w:val="clear" w:color="auto" w:fill="auto"/>
            <w:vAlign w:val="bottom"/>
          </w:tcPr>
          <w:p w14:paraId="00000203" w14:textId="77777777" w:rsidR="00AC0FC8" w:rsidRDefault="00000000">
            <w:r>
              <w:t>1,018,540</w:t>
            </w:r>
          </w:p>
        </w:tc>
        <w:tc>
          <w:tcPr>
            <w:tcW w:w="1469" w:type="dxa"/>
            <w:tcBorders>
              <w:top w:val="nil"/>
              <w:left w:val="nil"/>
              <w:bottom w:val="nil"/>
              <w:right w:val="nil"/>
            </w:tcBorders>
            <w:shd w:val="clear" w:color="auto" w:fill="auto"/>
            <w:vAlign w:val="bottom"/>
          </w:tcPr>
          <w:p w14:paraId="00000204" w14:textId="77777777" w:rsidR="00AC0FC8" w:rsidRDefault="00000000">
            <w:r>
              <w:t>1,024,465</w:t>
            </w:r>
          </w:p>
        </w:tc>
        <w:tc>
          <w:tcPr>
            <w:tcW w:w="1469" w:type="dxa"/>
            <w:tcBorders>
              <w:top w:val="nil"/>
              <w:left w:val="nil"/>
              <w:bottom w:val="nil"/>
              <w:right w:val="nil"/>
            </w:tcBorders>
            <w:shd w:val="clear" w:color="auto" w:fill="auto"/>
            <w:vAlign w:val="bottom"/>
          </w:tcPr>
          <w:p w14:paraId="00000205" w14:textId="77777777" w:rsidR="00AC0FC8" w:rsidRDefault="00000000">
            <w:r>
              <w:t>635,382</w:t>
            </w:r>
          </w:p>
        </w:tc>
        <w:tc>
          <w:tcPr>
            <w:tcW w:w="1468" w:type="dxa"/>
            <w:tcBorders>
              <w:top w:val="nil"/>
              <w:left w:val="nil"/>
              <w:bottom w:val="nil"/>
              <w:right w:val="nil"/>
            </w:tcBorders>
            <w:shd w:val="clear" w:color="auto" w:fill="auto"/>
            <w:vAlign w:val="bottom"/>
          </w:tcPr>
          <w:p w14:paraId="00000206" w14:textId="77777777" w:rsidR="00AC0FC8" w:rsidRDefault="00000000">
            <w:r>
              <w:t>4,751,549</w:t>
            </w:r>
          </w:p>
        </w:tc>
        <w:tc>
          <w:tcPr>
            <w:tcW w:w="1469" w:type="dxa"/>
            <w:tcBorders>
              <w:top w:val="nil"/>
              <w:left w:val="nil"/>
              <w:bottom w:val="nil"/>
              <w:right w:val="nil"/>
            </w:tcBorders>
            <w:shd w:val="clear" w:color="auto" w:fill="auto"/>
            <w:vAlign w:val="bottom"/>
          </w:tcPr>
          <w:p w14:paraId="00000207" w14:textId="77777777" w:rsidR="00AC0FC8" w:rsidRDefault="00000000">
            <w:r>
              <w:t>998,472</w:t>
            </w:r>
          </w:p>
        </w:tc>
        <w:tc>
          <w:tcPr>
            <w:tcW w:w="1469" w:type="dxa"/>
            <w:tcBorders>
              <w:top w:val="nil"/>
              <w:left w:val="nil"/>
              <w:bottom w:val="nil"/>
              <w:right w:val="nil"/>
            </w:tcBorders>
            <w:shd w:val="clear" w:color="auto" w:fill="auto"/>
            <w:vAlign w:val="bottom"/>
          </w:tcPr>
          <w:p w14:paraId="00000208" w14:textId="77777777" w:rsidR="00AC0FC8" w:rsidRDefault="00000000">
            <w:r>
              <w:t>7,429,936</w:t>
            </w:r>
          </w:p>
        </w:tc>
        <w:tc>
          <w:tcPr>
            <w:tcW w:w="1469" w:type="dxa"/>
            <w:tcBorders>
              <w:top w:val="nil"/>
              <w:left w:val="nil"/>
              <w:bottom w:val="nil"/>
              <w:right w:val="nil"/>
            </w:tcBorders>
            <w:shd w:val="clear" w:color="auto" w:fill="auto"/>
            <w:vAlign w:val="bottom"/>
          </w:tcPr>
          <w:p w14:paraId="00000209" w14:textId="77777777" w:rsidR="00AC0FC8" w:rsidRDefault="00000000">
            <w:r>
              <w:t>481</w:t>
            </w:r>
          </w:p>
        </w:tc>
      </w:tr>
      <w:tr w:rsidR="00AC0FC8" w14:paraId="77942153" w14:textId="77777777">
        <w:trPr>
          <w:trHeight w:val="320"/>
        </w:trPr>
        <w:tc>
          <w:tcPr>
            <w:tcW w:w="1985" w:type="dxa"/>
            <w:tcBorders>
              <w:top w:val="nil"/>
              <w:left w:val="nil"/>
              <w:bottom w:val="nil"/>
              <w:right w:val="nil"/>
            </w:tcBorders>
            <w:shd w:val="clear" w:color="auto" w:fill="auto"/>
            <w:vAlign w:val="bottom"/>
          </w:tcPr>
          <w:p w14:paraId="0000020A" w14:textId="77777777" w:rsidR="00AC0FC8" w:rsidRDefault="00000000">
            <w:r>
              <w:t>Sumatera Selatan</w:t>
            </w:r>
          </w:p>
        </w:tc>
        <w:tc>
          <w:tcPr>
            <w:tcW w:w="1134" w:type="dxa"/>
            <w:tcBorders>
              <w:top w:val="nil"/>
              <w:left w:val="nil"/>
              <w:bottom w:val="nil"/>
              <w:right w:val="nil"/>
            </w:tcBorders>
            <w:shd w:val="clear" w:color="auto" w:fill="auto"/>
            <w:vAlign w:val="bottom"/>
          </w:tcPr>
          <w:p w14:paraId="0000020B" w14:textId="77777777" w:rsidR="00AC0FC8" w:rsidRDefault="00000000">
            <w:r>
              <w:t>156</w:t>
            </w:r>
          </w:p>
        </w:tc>
        <w:tc>
          <w:tcPr>
            <w:tcW w:w="1134" w:type="dxa"/>
            <w:tcBorders>
              <w:top w:val="nil"/>
              <w:left w:val="nil"/>
              <w:bottom w:val="nil"/>
              <w:right w:val="nil"/>
            </w:tcBorders>
            <w:shd w:val="clear" w:color="auto" w:fill="auto"/>
            <w:vAlign w:val="bottom"/>
          </w:tcPr>
          <w:p w14:paraId="0000020C" w14:textId="77777777" w:rsidR="00AC0FC8" w:rsidRDefault="00000000">
            <w:r>
              <w:t>160,304</w:t>
            </w:r>
          </w:p>
        </w:tc>
        <w:tc>
          <w:tcPr>
            <w:tcW w:w="1468" w:type="dxa"/>
            <w:tcBorders>
              <w:top w:val="nil"/>
              <w:left w:val="nil"/>
              <w:bottom w:val="nil"/>
              <w:right w:val="nil"/>
            </w:tcBorders>
            <w:shd w:val="clear" w:color="auto" w:fill="auto"/>
            <w:vAlign w:val="bottom"/>
          </w:tcPr>
          <w:p w14:paraId="0000020D" w14:textId="77777777" w:rsidR="00AC0FC8" w:rsidRDefault="00000000">
            <w:r>
              <w:t>4,067,744</w:t>
            </w:r>
          </w:p>
        </w:tc>
        <w:tc>
          <w:tcPr>
            <w:tcW w:w="1469" w:type="dxa"/>
            <w:tcBorders>
              <w:top w:val="nil"/>
              <w:left w:val="nil"/>
              <w:bottom w:val="nil"/>
              <w:right w:val="nil"/>
            </w:tcBorders>
            <w:shd w:val="clear" w:color="auto" w:fill="auto"/>
            <w:vAlign w:val="bottom"/>
          </w:tcPr>
          <w:p w14:paraId="0000020E" w14:textId="77777777" w:rsidR="00AC0FC8" w:rsidRDefault="00000000">
            <w:r>
              <w:t>4,091,406</w:t>
            </w:r>
          </w:p>
        </w:tc>
        <w:tc>
          <w:tcPr>
            <w:tcW w:w="1469" w:type="dxa"/>
            <w:tcBorders>
              <w:top w:val="nil"/>
              <w:left w:val="nil"/>
              <w:bottom w:val="nil"/>
              <w:right w:val="nil"/>
            </w:tcBorders>
            <w:shd w:val="clear" w:color="auto" w:fill="auto"/>
            <w:vAlign w:val="bottom"/>
          </w:tcPr>
          <w:p w14:paraId="0000020F" w14:textId="77777777" w:rsidR="00AC0FC8" w:rsidRDefault="00000000">
            <w:r>
              <w:t>2,537,524</w:t>
            </w:r>
          </w:p>
        </w:tc>
        <w:tc>
          <w:tcPr>
            <w:tcW w:w="1468" w:type="dxa"/>
            <w:tcBorders>
              <w:top w:val="nil"/>
              <w:left w:val="nil"/>
              <w:bottom w:val="nil"/>
              <w:right w:val="nil"/>
            </w:tcBorders>
            <w:shd w:val="clear" w:color="auto" w:fill="auto"/>
            <w:vAlign w:val="bottom"/>
          </w:tcPr>
          <w:p w14:paraId="00000210" w14:textId="77777777" w:rsidR="00AC0FC8" w:rsidRDefault="00000000">
            <w:r>
              <w:t>18,976,258</w:t>
            </w:r>
          </w:p>
        </w:tc>
        <w:tc>
          <w:tcPr>
            <w:tcW w:w="1469" w:type="dxa"/>
            <w:tcBorders>
              <w:top w:val="nil"/>
              <w:left w:val="nil"/>
              <w:bottom w:val="nil"/>
              <w:right w:val="nil"/>
            </w:tcBorders>
            <w:shd w:val="clear" w:color="auto" w:fill="auto"/>
            <w:vAlign w:val="bottom"/>
          </w:tcPr>
          <w:p w14:paraId="00000211" w14:textId="77777777" w:rsidR="00AC0FC8" w:rsidRDefault="00000000">
            <w:r>
              <w:t>3,987,596</w:t>
            </w:r>
          </w:p>
        </w:tc>
        <w:tc>
          <w:tcPr>
            <w:tcW w:w="1469" w:type="dxa"/>
            <w:tcBorders>
              <w:top w:val="nil"/>
              <w:left w:val="nil"/>
              <w:bottom w:val="nil"/>
              <w:right w:val="nil"/>
            </w:tcBorders>
            <w:shd w:val="clear" w:color="auto" w:fill="auto"/>
            <w:vAlign w:val="bottom"/>
          </w:tcPr>
          <w:p w14:paraId="00000212" w14:textId="77777777" w:rsidR="00AC0FC8" w:rsidRDefault="00000000">
            <w:r>
              <w:t>29,672,931</w:t>
            </w:r>
          </w:p>
        </w:tc>
        <w:tc>
          <w:tcPr>
            <w:tcW w:w="1469" w:type="dxa"/>
            <w:tcBorders>
              <w:top w:val="nil"/>
              <w:left w:val="nil"/>
              <w:bottom w:val="nil"/>
              <w:right w:val="nil"/>
            </w:tcBorders>
            <w:shd w:val="clear" w:color="auto" w:fill="auto"/>
            <w:vAlign w:val="bottom"/>
          </w:tcPr>
          <w:p w14:paraId="00000213" w14:textId="77777777" w:rsidR="00AC0FC8" w:rsidRDefault="00000000">
            <w:r>
              <w:t>185</w:t>
            </w:r>
          </w:p>
        </w:tc>
      </w:tr>
      <w:tr w:rsidR="00AC0FC8" w14:paraId="08CF632B" w14:textId="77777777">
        <w:trPr>
          <w:trHeight w:val="320"/>
        </w:trPr>
        <w:tc>
          <w:tcPr>
            <w:tcW w:w="1985" w:type="dxa"/>
            <w:tcBorders>
              <w:top w:val="nil"/>
              <w:left w:val="nil"/>
              <w:bottom w:val="single" w:sz="4" w:space="0" w:color="000000"/>
              <w:right w:val="nil"/>
            </w:tcBorders>
            <w:shd w:val="clear" w:color="auto" w:fill="auto"/>
            <w:vAlign w:val="bottom"/>
          </w:tcPr>
          <w:p w14:paraId="00000214" w14:textId="77777777" w:rsidR="00AC0FC8" w:rsidRDefault="00000000">
            <w:r>
              <w:t>Sumatera Utara</w:t>
            </w:r>
          </w:p>
        </w:tc>
        <w:tc>
          <w:tcPr>
            <w:tcW w:w="1134" w:type="dxa"/>
            <w:tcBorders>
              <w:top w:val="nil"/>
              <w:left w:val="nil"/>
              <w:bottom w:val="single" w:sz="4" w:space="0" w:color="000000"/>
              <w:right w:val="nil"/>
            </w:tcBorders>
            <w:shd w:val="clear" w:color="auto" w:fill="auto"/>
            <w:vAlign w:val="bottom"/>
          </w:tcPr>
          <w:p w14:paraId="00000215" w14:textId="77777777" w:rsidR="00AC0FC8" w:rsidRDefault="00000000">
            <w:r>
              <w:t>171</w:t>
            </w:r>
          </w:p>
        </w:tc>
        <w:tc>
          <w:tcPr>
            <w:tcW w:w="1134" w:type="dxa"/>
            <w:tcBorders>
              <w:top w:val="nil"/>
              <w:left w:val="nil"/>
              <w:bottom w:val="single" w:sz="4" w:space="0" w:color="000000"/>
              <w:right w:val="nil"/>
            </w:tcBorders>
            <w:shd w:val="clear" w:color="auto" w:fill="auto"/>
            <w:vAlign w:val="bottom"/>
          </w:tcPr>
          <w:p w14:paraId="00000216" w14:textId="77777777" w:rsidR="00AC0FC8" w:rsidRDefault="00000000">
            <w:r>
              <w:t>38,015</w:t>
            </w:r>
          </w:p>
        </w:tc>
        <w:tc>
          <w:tcPr>
            <w:tcW w:w="1468" w:type="dxa"/>
            <w:tcBorders>
              <w:top w:val="nil"/>
              <w:left w:val="nil"/>
              <w:bottom w:val="single" w:sz="4" w:space="0" w:color="000000"/>
              <w:right w:val="nil"/>
            </w:tcBorders>
            <w:shd w:val="clear" w:color="auto" w:fill="auto"/>
            <w:vAlign w:val="bottom"/>
          </w:tcPr>
          <w:p w14:paraId="00000217" w14:textId="77777777" w:rsidR="00AC0FC8" w:rsidRDefault="00000000">
            <w:r>
              <w:t>2,226,677</w:t>
            </w:r>
          </w:p>
        </w:tc>
        <w:tc>
          <w:tcPr>
            <w:tcW w:w="1469" w:type="dxa"/>
            <w:tcBorders>
              <w:top w:val="nil"/>
              <w:left w:val="nil"/>
              <w:bottom w:val="single" w:sz="4" w:space="0" w:color="000000"/>
              <w:right w:val="nil"/>
            </w:tcBorders>
            <w:shd w:val="clear" w:color="auto" w:fill="auto"/>
            <w:vAlign w:val="bottom"/>
          </w:tcPr>
          <w:p w14:paraId="00000218" w14:textId="77777777" w:rsidR="00AC0FC8" w:rsidRDefault="00000000">
            <w:r>
              <w:t>2,239,630</w:t>
            </w:r>
          </w:p>
        </w:tc>
        <w:tc>
          <w:tcPr>
            <w:tcW w:w="1469" w:type="dxa"/>
            <w:tcBorders>
              <w:top w:val="nil"/>
              <w:left w:val="nil"/>
              <w:bottom w:val="single" w:sz="4" w:space="0" w:color="000000"/>
              <w:right w:val="nil"/>
            </w:tcBorders>
            <w:shd w:val="clear" w:color="auto" w:fill="auto"/>
            <w:vAlign w:val="bottom"/>
          </w:tcPr>
          <w:p w14:paraId="00000219" w14:textId="77777777" w:rsidR="00AC0FC8" w:rsidRDefault="00000000">
            <w:r>
              <w:t>1,389,037</w:t>
            </w:r>
          </w:p>
        </w:tc>
        <w:tc>
          <w:tcPr>
            <w:tcW w:w="1468" w:type="dxa"/>
            <w:tcBorders>
              <w:top w:val="nil"/>
              <w:left w:val="nil"/>
              <w:bottom w:val="single" w:sz="4" w:space="0" w:color="000000"/>
              <w:right w:val="nil"/>
            </w:tcBorders>
            <w:shd w:val="clear" w:color="auto" w:fill="auto"/>
            <w:vAlign w:val="bottom"/>
          </w:tcPr>
          <w:p w14:paraId="0000021A" w14:textId="77777777" w:rsidR="00AC0FC8" w:rsidRDefault="00000000">
            <w:r>
              <w:t>10,387,576</w:t>
            </w:r>
          </w:p>
        </w:tc>
        <w:tc>
          <w:tcPr>
            <w:tcW w:w="1469" w:type="dxa"/>
            <w:tcBorders>
              <w:top w:val="nil"/>
              <w:left w:val="nil"/>
              <w:bottom w:val="single" w:sz="4" w:space="0" w:color="000000"/>
              <w:right w:val="nil"/>
            </w:tcBorders>
            <w:shd w:val="clear" w:color="auto" w:fill="auto"/>
            <w:vAlign w:val="bottom"/>
          </w:tcPr>
          <w:p w14:paraId="0000021B" w14:textId="77777777" w:rsidR="00AC0FC8" w:rsidRDefault="00000000">
            <w:r>
              <w:t>2,182,804</w:t>
            </w:r>
          </w:p>
        </w:tc>
        <w:tc>
          <w:tcPr>
            <w:tcW w:w="1469" w:type="dxa"/>
            <w:tcBorders>
              <w:top w:val="nil"/>
              <w:left w:val="nil"/>
              <w:bottom w:val="single" w:sz="4" w:space="0" w:color="000000"/>
              <w:right w:val="nil"/>
            </w:tcBorders>
            <w:shd w:val="clear" w:color="auto" w:fill="auto"/>
            <w:vAlign w:val="bottom"/>
          </w:tcPr>
          <w:p w14:paraId="0000021C" w14:textId="77777777" w:rsidR="00AC0FC8" w:rsidRDefault="00000000">
            <w:r>
              <w:t>16,242,920</w:t>
            </w:r>
          </w:p>
        </w:tc>
        <w:tc>
          <w:tcPr>
            <w:tcW w:w="1469" w:type="dxa"/>
            <w:tcBorders>
              <w:top w:val="nil"/>
              <w:left w:val="nil"/>
              <w:bottom w:val="single" w:sz="4" w:space="0" w:color="000000"/>
              <w:right w:val="nil"/>
            </w:tcBorders>
            <w:shd w:val="clear" w:color="auto" w:fill="auto"/>
            <w:vAlign w:val="bottom"/>
          </w:tcPr>
          <w:p w14:paraId="0000021D" w14:textId="77777777" w:rsidR="00AC0FC8" w:rsidRDefault="00000000">
            <w:r>
              <w:t>427</w:t>
            </w:r>
          </w:p>
        </w:tc>
      </w:tr>
      <w:tr w:rsidR="00AC0FC8" w14:paraId="171C1F66" w14:textId="77777777">
        <w:trPr>
          <w:trHeight w:val="320"/>
        </w:trPr>
        <w:tc>
          <w:tcPr>
            <w:tcW w:w="1985" w:type="dxa"/>
            <w:tcBorders>
              <w:top w:val="single" w:sz="4" w:space="0" w:color="000000"/>
              <w:left w:val="nil"/>
              <w:bottom w:val="single" w:sz="12" w:space="0" w:color="000000"/>
              <w:right w:val="nil"/>
            </w:tcBorders>
            <w:shd w:val="clear" w:color="auto" w:fill="auto"/>
            <w:vAlign w:val="bottom"/>
          </w:tcPr>
          <w:p w14:paraId="0000021E" w14:textId="77777777" w:rsidR="00AC0FC8" w:rsidRDefault="00000000">
            <w:r>
              <w:lastRenderedPageBreak/>
              <w:t>Total</w:t>
            </w:r>
          </w:p>
        </w:tc>
        <w:tc>
          <w:tcPr>
            <w:tcW w:w="1134" w:type="dxa"/>
            <w:tcBorders>
              <w:top w:val="single" w:sz="4" w:space="0" w:color="000000"/>
              <w:left w:val="nil"/>
              <w:bottom w:val="single" w:sz="12" w:space="0" w:color="000000"/>
              <w:right w:val="nil"/>
            </w:tcBorders>
            <w:shd w:val="clear" w:color="auto" w:fill="auto"/>
            <w:vAlign w:val="bottom"/>
          </w:tcPr>
          <w:p w14:paraId="0000021F" w14:textId="77777777" w:rsidR="00AC0FC8" w:rsidRDefault="00000000">
            <w:r>
              <w:t>7,445</w:t>
            </w:r>
          </w:p>
        </w:tc>
        <w:tc>
          <w:tcPr>
            <w:tcW w:w="1134" w:type="dxa"/>
            <w:tcBorders>
              <w:top w:val="single" w:sz="4" w:space="0" w:color="000000"/>
              <w:left w:val="nil"/>
              <w:bottom w:val="single" w:sz="12" w:space="0" w:color="000000"/>
              <w:right w:val="nil"/>
            </w:tcBorders>
            <w:shd w:val="clear" w:color="auto" w:fill="auto"/>
            <w:vAlign w:val="bottom"/>
          </w:tcPr>
          <w:p w14:paraId="00000220" w14:textId="77777777" w:rsidR="00AC0FC8" w:rsidRDefault="00000000">
            <w:r>
              <w:t>2,670,927</w:t>
            </w:r>
          </w:p>
        </w:tc>
        <w:tc>
          <w:tcPr>
            <w:tcW w:w="1468" w:type="dxa"/>
            <w:tcBorders>
              <w:top w:val="single" w:sz="4" w:space="0" w:color="000000"/>
              <w:left w:val="nil"/>
              <w:bottom w:val="single" w:sz="12" w:space="0" w:color="000000"/>
              <w:right w:val="nil"/>
            </w:tcBorders>
            <w:shd w:val="clear" w:color="auto" w:fill="auto"/>
            <w:vAlign w:val="bottom"/>
          </w:tcPr>
          <w:p w14:paraId="00000221" w14:textId="77777777" w:rsidR="00AC0FC8" w:rsidRDefault="00000000">
            <w:r>
              <w:t>127,128,146</w:t>
            </w:r>
          </w:p>
        </w:tc>
        <w:tc>
          <w:tcPr>
            <w:tcW w:w="1469" w:type="dxa"/>
            <w:tcBorders>
              <w:top w:val="single" w:sz="4" w:space="0" w:color="000000"/>
              <w:left w:val="nil"/>
              <w:bottom w:val="single" w:sz="12" w:space="0" w:color="000000"/>
              <w:right w:val="nil"/>
            </w:tcBorders>
            <w:shd w:val="clear" w:color="auto" w:fill="auto"/>
            <w:vAlign w:val="bottom"/>
          </w:tcPr>
          <w:p w14:paraId="00000222" w14:textId="77777777" w:rsidR="00AC0FC8" w:rsidRDefault="00000000">
            <w:r>
              <w:t>127,867,632</w:t>
            </w:r>
          </w:p>
        </w:tc>
        <w:tc>
          <w:tcPr>
            <w:tcW w:w="1469" w:type="dxa"/>
            <w:tcBorders>
              <w:top w:val="single" w:sz="4" w:space="0" w:color="000000"/>
              <w:left w:val="nil"/>
              <w:bottom w:val="single" w:sz="12" w:space="0" w:color="000000"/>
              <w:right w:val="nil"/>
            </w:tcBorders>
            <w:shd w:val="clear" w:color="auto" w:fill="auto"/>
            <w:vAlign w:val="bottom"/>
          </w:tcPr>
          <w:p w14:paraId="00000223" w14:textId="77777777" w:rsidR="00AC0FC8" w:rsidRDefault="00000000">
            <w:r>
              <w:t>79,304,558</w:t>
            </w:r>
          </w:p>
        </w:tc>
        <w:tc>
          <w:tcPr>
            <w:tcW w:w="1468" w:type="dxa"/>
            <w:tcBorders>
              <w:top w:val="single" w:sz="4" w:space="0" w:color="000000"/>
              <w:left w:val="nil"/>
              <w:bottom w:val="single" w:sz="12" w:space="0" w:color="000000"/>
              <w:right w:val="nil"/>
            </w:tcBorders>
            <w:shd w:val="clear" w:color="auto" w:fill="auto"/>
            <w:vAlign w:val="bottom"/>
          </w:tcPr>
          <w:p w14:paraId="00000224" w14:textId="77777777" w:rsidR="00AC0FC8" w:rsidRDefault="00000000">
            <w:r>
              <w:t>593,060,016</w:t>
            </w:r>
          </w:p>
        </w:tc>
        <w:tc>
          <w:tcPr>
            <w:tcW w:w="1469" w:type="dxa"/>
            <w:tcBorders>
              <w:top w:val="single" w:sz="4" w:space="0" w:color="000000"/>
              <w:left w:val="nil"/>
              <w:bottom w:val="single" w:sz="12" w:space="0" w:color="000000"/>
              <w:right w:val="nil"/>
            </w:tcBorders>
            <w:shd w:val="clear" w:color="auto" w:fill="auto"/>
            <w:vAlign w:val="bottom"/>
          </w:tcPr>
          <w:p w14:paraId="00000225" w14:textId="77777777" w:rsidR="00AC0FC8" w:rsidRDefault="00000000">
            <w:r>
              <w:t>124,623,302</w:t>
            </w:r>
          </w:p>
        </w:tc>
        <w:tc>
          <w:tcPr>
            <w:tcW w:w="1469" w:type="dxa"/>
            <w:tcBorders>
              <w:top w:val="single" w:sz="4" w:space="0" w:color="000000"/>
              <w:left w:val="nil"/>
              <w:bottom w:val="single" w:sz="12" w:space="0" w:color="000000"/>
              <w:right w:val="nil"/>
            </w:tcBorders>
            <w:shd w:val="clear" w:color="auto" w:fill="auto"/>
            <w:vAlign w:val="bottom"/>
          </w:tcPr>
          <w:p w14:paraId="00000226" w14:textId="77777777" w:rsidR="00AC0FC8" w:rsidRDefault="00000000">
            <w:r>
              <w:t>927,360,351</w:t>
            </w:r>
          </w:p>
        </w:tc>
        <w:tc>
          <w:tcPr>
            <w:tcW w:w="1469" w:type="dxa"/>
            <w:tcBorders>
              <w:top w:val="single" w:sz="4" w:space="0" w:color="000000"/>
              <w:left w:val="nil"/>
              <w:bottom w:val="single" w:sz="12" w:space="0" w:color="000000"/>
              <w:right w:val="nil"/>
            </w:tcBorders>
            <w:shd w:val="clear" w:color="auto" w:fill="auto"/>
            <w:vAlign w:val="bottom"/>
          </w:tcPr>
          <w:p w14:paraId="00000227" w14:textId="77777777" w:rsidR="00AC0FC8" w:rsidRDefault="00000000">
            <w:r>
              <w:t>347</w:t>
            </w:r>
          </w:p>
        </w:tc>
      </w:tr>
    </w:tbl>
    <w:p w14:paraId="00000228" w14:textId="77777777" w:rsidR="00AC0FC8" w:rsidRDefault="00AC0FC8"/>
    <w:p w14:paraId="00000229" w14:textId="77777777" w:rsidR="00AC0FC8" w:rsidRDefault="00AC0FC8"/>
    <w:p w14:paraId="0000022A" w14:textId="77777777" w:rsidR="00AC0FC8" w:rsidRDefault="00000000">
      <w:pPr>
        <w:rPr>
          <w:color w:val="2F5496"/>
          <w:sz w:val="26"/>
          <w:szCs w:val="26"/>
        </w:rPr>
      </w:pPr>
      <w:r>
        <w:t>Table 4. Review of primary valuations for provisioning services from Indonesian mangroves</w:t>
      </w:r>
      <w:r>
        <w:rPr>
          <w:sz w:val="20"/>
          <w:szCs w:val="20"/>
        </w:rPr>
        <w:t xml:space="preserve"> (standardised to USD/ha/year; 2020 price level)</w:t>
      </w:r>
    </w:p>
    <w:tbl>
      <w:tblPr>
        <w:tblStyle w:val="a2"/>
        <w:tblW w:w="13994" w:type="dxa"/>
        <w:tblLayout w:type="fixed"/>
        <w:tblLook w:val="0400" w:firstRow="0" w:lastRow="0" w:firstColumn="0" w:lastColumn="0" w:noHBand="0" w:noVBand="1"/>
      </w:tblPr>
      <w:tblGrid>
        <w:gridCol w:w="2110"/>
        <w:gridCol w:w="2411"/>
        <w:gridCol w:w="1853"/>
        <w:gridCol w:w="7620"/>
      </w:tblGrid>
      <w:tr w:rsidR="00AC0FC8" w14:paraId="2CED3711" w14:textId="77777777">
        <w:trPr>
          <w:trHeight w:val="300"/>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2B" w14:textId="77777777" w:rsidR="00AC0FC8" w:rsidRDefault="00000000">
            <w:pPr>
              <w:spacing w:after="0"/>
              <w:jc w:val="center"/>
              <w:rPr>
                <w:b/>
              </w:rPr>
            </w:pPr>
            <w:r>
              <w:rPr>
                <w:b/>
              </w:rPr>
              <w:t>Study site</w:t>
            </w:r>
          </w:p>
        </w:tc>
        <w:tc>
          <w:tcPr>
            <w:tcW w:w="2411" w:type="dxa"/>
            <w:tcBorders>
              <w:top w:val="single" w:sz="4" w:space="0" w:color="000000"/>
              <w:left w:val="nil"/>
              <w:bottom w:val="single" w:sz="4" w:space="0" w:color="000000"/>
              <w:right w:val="single" w:sz="4" w:space="0" w:color="000000"/>
            </w:tcBorders>
            <w:shd w:val="clear" w:color="auto" w:fill="auto"/>
            <w:vAlign w:val="center"/>
          </w:tcPr>
          <w:p w14:paraId="0000022C" w14:textId="77777777" w:rsidR="00AC0FC8" w:rsidRDefault="00000000">
            <w:pPr>
              <w:spacing w:after="0"/>
              <w:jc w:val="center"/>
              <w:rPr>
                <w:b/>
              </w:rPr>
            </w:pPr>
            <w:r>
              <w:rPr>
                <w:b/>
              </w:rPr>
              <w:t>Ecosystem service valued</w:t>
            </w:r>
          </w:p>
        </w:tc>
        <w:tc>
          <w:tcPr>
            <w:tcW w:w="1853" w:type="dxa"/>
            <w:tcBorders>
              <w:top w:val="single" w:sz="4" w:space="0" w:color="000000"/>
              <w:left w:val="nil"/>
              <w:bottom w:val="single" w:sz="4" w:space="0" w:color="000000"/>
              <w:right w:val="single" w:sz="4" w:space="0" w:color="000000"/>
            </w:tcBorders>
            <w:shd w:val="clear" w:color="auto" w:fill="auto"/>
            <w:vAlign w:val="center"/>
          </w:tcPr>
          <w:p w14:paraId="0000022D" w14:textId="77777777" w:rsidR="00AC0FC8" w:rsidRDefault="00000000">
            <w:pPr>
              <w:spacing w:after="0"/>
              <w:jc w:val="center"/>
              <w:rPr>
                <w:b/>
              </w:rPr>
            </w:pPr>
            <w:r>
              <w:rPr>
                <w:b/>
              </w:rPr>
              <w:t>Standardised value 2020 (USD/ha/year)</w:t>
            </w:r>
          </w:p>
        </w:tc>
        <w:tc>
          <w:tcPr>
            <w:tcW w:w="7620" w:type="dxa"/>
            <w:tcBorders>
              <w:top w:val="single" w:sz="4" w:space="0" w:color="000000"/>
              <w:left w:val="nil"/>
              <w:bottom w:val="single" w:sz="4" w:space="0" w:color="000000"/>
              <w:right w:val="single" w:sz="4" w:space="0" w:color="000000"/>
            </w:tcBorders>
            <w:shd w:val="clear" w:color="auto" w:fill="auto"/>
            <w:vAlign w:val="center"/>
          </w:tcPr>
          <w:p w14:paraId="0000022E" w14:textId="77777777" w:rsidR="00AC0FC8" w:rsidRDefault="00000000">
            <w:pPr>
              <w:spacing w:after="0"/>
              <w:jc w:val="center"/>
              <w:rPr>
                <w:b/>
              </w:rPr>
            </w:pPr>
            <w:r>
              <w:rPr>
                <w:b/>
              </w:rPr>
              <w:t>Reference</w:t>
            </w:r>
          </w:p>
        </w:tc>
      </w:tr>
      <w:tr w:rsidR="00AC0FC8" w14:paraId="236644B2"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2F" w14:textId="77777777" w:rsidR="00AC0FC8" w:rsidRDefault="00000000">
            <w:pPr>
              <w:spacing w:after="0"/>
              <w:jc w:val="center"/>
            </w:pPr>
            <w:proofErr w:type="spellStart"/>
            <w:r>
              <w:t>Wringinputih</w:t>
            </w:r>
            <w:proofErr w:type="spellEnd"/>
            <w:r>
              <w:t xml:space="preserve"> Village</w:t>
            </w:r>
          </w:p>
        </w:tc>
        <w:tc>
          <w:tcPr>
            <w:tcW w:w="2411" w:type="dxa"/>
            <w:tcBorders>
              <w:top w:val="nil"/>
              <w:left w:val="nil"/>
              <w:bottom w:val="single" w:sz="4" w:space="0" w:color="000000"/>
              <w:right w:val="single" w:sz="4" w:space="0" w:color="000000"/>
            </w:tcBorders>
            <w:shd w:val="clear" w:color="auto" w:fill="auto"/>
            <w:vAlign w:val="center"/>
          </w:tcPr>
          <w:p w14:paraId="00000230" w14:textId="77777777" w:rsidR="00AC0FC8" w:rsidRDefault="00000000">
            <w:pPr>
              <w:spacing w:after="0"/>
              <w:jc w:val="center"/>
            </w:pPr>
            <w:r>
              <w:t>Food and drinks</w:t>
            </w:r>
          </w:p>
        </w:tc>
        <w:tc>
          <w:tcPr>
            <w:tcW w:w="1853" w:type="dxa"/>
            <w:tcBorders>
              <w:top w:val="nil"/>
              <w:left w:val="nil"/>
              <w:bottom w:val="single" w:sz="4" w:space="0" w:color="000000"/>
              <w:right w:val="single" w:sz="4" w:space="0" w:color="000000"/>
            </w:tcBorders>
            <w:shd w:val="clear" w:color="auto" w:fill="auto"/>
            <w:vAlign w:val="center"/>
          </w:tcPr>
          <w:p w14:paraId="00000231" w14:textId="77777777" w:rsidR="00AC0FC8" w:rsidRDefault="00000000">
            <w:pPr>
              <w:spacing w:after="0"/>
              <w:jc w:val="center"/>
            </w:pPr>
            <w:r>
              <w:rPr>
                <w:color w:val="000000"/>
              </w:rPr>
              <w:t xml:space="preserve">                  5.96 </w:t>
            </w:r>
          </w:p>
        </w:tc>
        <w:tc>
          <w:tcPr>
            <w:tcW w:w="7620" w:type="dxa"/>
            <w:tcBorders>
              <w:top w:val="nil"/>
              <w:left w:val="nil"/>
              <w:bottom w:val="single" w:sz="4" w:space="0" w:color="000000"/>
              <w:right w:val="single" w:sz="4" w:space="0" w:color="000000"/>
            </w:tcBorders>
            <w:shd w:val="clear" w:color="auto" w:fill="auto"/>
          </w:tcPr>
          <w:p w14:paraId="00000232" w14:textId="77777777" w:rsidR="00AC0FC8" w:rsidRDefault="00000000">
            <w:pPr>
              <w:spacing w:after="0"/>
            </w:pPr>
            <w:proofErr w:type="spellStart"/>
            <w:r>
              <w:t>Ariyanto</w:t>
            </w:r>
            <w:proofErr w:type="spellEnd"/>
            <w:r>
              <w:t xml:space="preserve">, A., </w:t>
            </w:r>
            <w:proofErr w:type="spellStart"/>
            <w:r>
              <w:t>Hidayati</w:t>
            </w:r>
            <w:proofErr w:type="spellEnd"/>
            <w:r>
              <w:t xml:space="preserve">, E., &amp; </w:t>
            </w:r>
            <w:proofErr w:type="spellStart"/>
            <w:r>
              <w:t>Iswandi</w:t>
            </w:r>
            <w:proofErr w:type="spellEnd"/>
            <w:r>
              <w:t xml:space="preserve">, W. (2020). Managing Mangrove Essential Ecosystem Area: A Strategy Analysis in </w:t>
            </w:r>
            <w:proofErr w:type="spellStart"/>
            <w:r>
              <w:t>Pangpang</w:t>
            </w:r>
            <w:proofErr w:type="spellEnd"/>
            <w:r>
              <w:t xml:space="preserve"> Bay Area, </w:t>
            </w:r>
            <w:proofErr w:type="spellStart"/>
            <w:r>
              <w:t>Wringinputih</w:t>
            </w:r>
            <w:proofErr w:type="spellEnd"/>
            <w:r>
              <w:t xml:space="preserve"> Village, East Java, Indonesia. Journal of </w:t>
            </w:r>
            <w:proofErr w:type="spellStart"/>
            <w:r>
              <w:t>Saemaulogy</w:t>
            </w:r>
            <w:proofErr w:type="spellEnd"/>
            <w:r>
              <w:t>, 5(2), 33-64.</w:t>
            </w:r>
          </w:p>
        </w:tc>
      </w:tr>
      <w:tr w:rsidR="00AC0FC8" w14:paraId="25661903"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33" w14:textId="77777777" w:rsidR="00AC0FC8" w:rsidRDefault="00000000">
            <w:pPr>
              <w:spacing w:after="0"/>
              <w:jc w:val="center"/>
            </w:pPr>
            <w:proofErr w:type="spellStart"/>
            <w:r>
              <w:t>Wringinputih</w:t>
            </w:r>
            <w:proofErr w:type="spellEnd"/>
            <w:r>
              <w:t xml:space="preserve"> Village</w:t>
            </w:r>
          </w:p>
        </w:tc>
        <w:tc>
          <w:tcPr>
            <w:tcW w:w="2411" w:type="dxa"/>
            <w:tcBorders>
              <w:top w:val="nil"/>
              <w:left w:val="nil"/>
              <w:bottom w:val="single" w:sz="4" w:space="0" w:color="000000"/>
              <w:right w:val="single" w:sz="4" w:space="0" w:color="000000"/>
            </w:tcBorders>
            <w:shd w:val="clear" w:color="auto" w:fill="auto"/>
            <w:vAlign w:val="center"/>
          </w:tcPr>
          <w:p w14:paraId="00000234" w14:textId="77777777" w:rsidR="00AC0FC8" w:rsidRDefault="00000000">
            <w:pPr>
              <w:spacing w:after="0"/>
              <w:jc w:val="center"/>
            </w:pPr>
            <w:r>
              <w:t>Capture fisheries</w:t>
            </w:r>
          </w:p>
        </w:tc>
        <w:tc>
          <w:tcPr>
            <w:tcW w:w="1853" w:type="dxa"/>
            <w:tcBorders>
              <w:top w:val="nil"/>
              <w:left w:val="nil"/>
              <w:bottom w:val="single" w:sz="4" w:space="0" w:color="000000"/>
              <w:right w:val="single" w:sz="4" w:space="0" w:color="000000"/>
            </w:tcBorders>
            <w:shd w:val="clear" w:color="auto" w:fill="auto"/>
            <w:vAlign w:val="center"/>
          </w:tcPr>
          <w:p w14:paraId="00000235" w14:textId="77777777" w:rsidR="00AC0FC8" w:rsidRDefault="00000000">
            <w:pPr>
              <w:spacing w:after="0"/>
              <w:jc w:val="center"/>
            </w:pPr>
            <w:r>
              <w:rPr>
                <w:color w:val="000000"/>
              </w:rPr>
              <w:t xml:space="preserve">        1,356.84 </w:t>
            </w:r>
          </w:p>
        </w:tc>
        <w:tc>
          <w:tcPr>
            <w:tcW w:w="7620" w:type="dxa"/>
            <w:tcBorders>
              <w:top w:val="nil"/>
              <w:left w:val="nil"/>
              <w:bottom w:val="single" w:sz="4" w:space="0" w:color="000000"/>
              <w:right w:val="single" w:sz="4" w:space="0" w:color="000000"/>
            </w:tcBorders>
            <w:shd w:val="clear" w:color="auto" w:fill="auto"/>
          </w:tcPr>
          <w:p w14:paraId="00000236" w14:textId="77777777" w:rsidR="00AC0FC8" w:rsidRDefault="00000000">
            <w:pPr>
              <w:spacing w:after="0"/>
            </w:pPr>
            <w:proofErr w:type="spellStart"/>
            <w:r>
              <w:t>Ariyanto</w:t>
            </w:r>
            <w:proofErr w:type="spellEnd"/>
            <w:r>
              <w:t xml:space="preserve">, A., </w:t>
            </w:r>
            <w:proofErr w:type="spellStart"/>
            <w:r>
              <w:t>Hidayati</w:t>
            </w:r>
            <w:proofErr w:type="spellEnd"/>
            <w:r>
              <w:t xml:space="preserve">, E., &amp; </w:t>
            </w:r>
            <w:proofErr w:type="spellStart"/>
            <w:r>
              <w:t>Iswandi</w:t>
            </w:r>
            <w:proofErr w:type="spellEnd"/>
            <w:r>
              <w:t xml:space="preserve">, W. (2020). Managing Mangrove Essential Ecosystem Area: A Strategy Analysis in </w:t>
            </w:r>
            <w:proofErr w:type="spellStart"/>
            <w:r>
              <w:t>Pangpang</w:t>
            </w:r>
            <w:proofErr w:type="spellEnd"/>
            <w:r>
              <w:t xml:space="preserve"> Bay Area, </w:t>
            </w:r>
            <w:proofErr w:type="spellStart"/>
            <w:r>
              <w:t>Wringinputih</w:t>
            </w:r>
            <w:proofErr w:type="spellEnd"/>
            <w:r>
              <w:t xml:space="preserve"> Village, East Java, Indonesia. Journal of </w:t>
            </w:r>
            <w:proofErr w:type="spellStart"/>
            <w:r>
              <w:t>Saemaulogy</w:t>
            </w:r>
            <w:proofErr w:type="spellEnd"/>
            <w:r>
              <w:t>, 5(2), 33-64.</w:t>
            </w:r>
          </w:p>
        </w:tc>
      </w:tr>
      <w:tr w:rsidR="00AC0FC8" w14:paraId="58DA5258"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37" w14:textId="77777777" w:rsidR="00AC0FC8" w:rsidRDefault="00000000">
            <w:pPr>
              <w:spacing w:after="0"/>
              <w:jc w:val="center"/>
            </w:pPr>
            <w:proofErr w:type="spellStart"/>
            <w:r>
              <w:t>Wringinputih</w:t>
            </w:r>
            <w:proofErr w:type="spellEnd"/>
            <w:r>
              <w:t xml:space="preserve"> Village</w:t>
            </w:r>
          </w:p>
        </w:tc>
        <w:tc>
          <w:tcPr>
            <w:tcW w:w="2411" w:type="dxa"/>
            <w:tcBorders>
              <w:top w:val="nil"/>
              <w:left w:val="nil"/>
              <w:bottom w:val="single" w:sz="4" w:space="0" w:color="000000"/>
              <w:right w:val="single" w:sz="4" w:space="0" w:color="000000"/>
            </w:tcBorders>
            <w:shd w:val="clear" w:color="auto" w:fill="auto"/>
            <w:vAlign w:val="center"/>
          </w:tcPr>
          <w:p w14:paraId="00000238" w14:textId="77777777" w:rsidR="00AC0FC8" w:rsidRDefault="00000000">
            <w:pPr>
              <w:spacing w:after="0"/>
              <w:jc w:val="center"/>
            </w:pPr>
            <w:r>
              <w:t>Aquaculture</w:t>
            </w:r>
          </w:p>
        </w:tc>
        <w:tc>
          <w:tcPr>
            <w:tcW w:w="1853" w:type="dxa"/>
            <w:tcBorders>
              <w:top w:val="nil"/>
              <w:left w:val="nil"/>
              <w:bottom w:val="single" w:sz="4" w:space="0" w:color="000000"/>
              <w:right w:val="single" w:sz="4" w:space="0" w:color="000000"/>
            </w:tcBorders>
            <w:shd w:val="clear" w:color="auto" w:fill="auto"/>
            <w:vAlign w:val="center"/>
          </w:tcPr>
          <w:p w14:paraId="00000239" w14:textId="77777777" w:rsidR="00AC0FC8" w:rsidRDefault="00000000">
            <w:pPr>
              <w:spacing w:after="0"/>
              <w:jc w:val="center"/>
            </w:pPr>
            <w:r>
              <w:rPr>
                <w:color w:val="000000"/>
              </w:rPr>
              <w:t xml:space="preserve">            497.01 </w:t>
            </w:r>
          </w:p>
        </w:tc>
        <w:tc>
          <w:tcPr>
            <w:tcW w:w="7620" w:type="dxa"/>
            <w:tcBorders>
              <w:top w:val="nil"/>
              <w:left w:val="nil"/>
              <w:bottom w:val="single" w:sz="4" w:space="0" w:color="000000"/>
              <w:right w:val="single" w:sz="4" w:space="0" w:color="000000"/>
            </w:tcBorders>
            <w:shd w:val="clear" w:color="auto" w:fill="auto"/>
          </w:tcPr>
          <w:p w14:paraId="0000023A" w14:textId="77777777" w:rsidR="00AC0FC8" w:rsidRDefault="00000000">
            <w:pPr>
              <w:spacing w:after="0"/>
            </w:pPr>
            <w:proofErr w:type="spellStart"/>
            <w:r>
              <w:t>Ariyanto</w:t>
            </w:r>
            <w:proofErr w:type="spellEnd"/>
            <w:r>
              <w:t xml:space="preserve">, A., </w:t>
            </w:r>
            <w:proofErr w:type="spellStart"/>
            <w:r>
              <w:t>Hidayati</w:t>
            </w:r>
            <w:proofErr w:type="spellEnd"/>
            <w:r>
              <w:t xml:space="preserve">, E., &amp; </w:t>
            </w:r>
            <w:proofErr w:type="spellStart"/>
            <w:r>
              <w:t>Iswandi</w:t>
            </w:r>
            <w:proofErr w:type="spellEnd"/>
            <w:r>
              <w:t xml:space="preserve">, W. (2020). Managing Mangrove Essential Ecosystem Area: A Strategy Analysis in </w:t>
            </w:r>
            <w:proofErr w:type="spellStart"/>
            <w:r>
              <w:t>Pangpang</w:t>
            </w:r>
            <w:proofErr w:type="spellEnd"/>
            <w:r>
              <w:t xml:space="preserve"> Bay Area, </w:t>
            </w:r>
            <w:proofErr w:type="spellStart"/>
            <w:r>
              <w:t>Wringinputih</w:t>
            </w:r>
            <w:proofErr w:type="spellEnd"/>
            <w:r>
              <w:t xml:space="preserve"> Village, East Java, Indonesia. Journal of </w:t>
            </w:r>
            <w:proofErr w:type="spellStart"/>
            <w:r>
              <w:t>Saemaulogy</w:t>
            </w:r>
            <w:proofErr w:type="spellEnd"/>
            <w:r>
              <w:t>, 5(2), 33-64.</w:t>
            </w:r>
          </w:p>
        </w:tc>
      </w:tr>
      <w:tr w:rsidR="00AC0FC8" w14:paraId="4A95D408"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3B" w14:textId="77777777" w:rsidR="00AC0FC8" w:rsidRDefault="00000000">
            <w:pPr>
              <w:spacing w:after="0"/>
              <w:jc w:val="center"/>
            </w:pPr>
            <w:proofErr w:type="spellStart"/>
            <w:r>
              <w:t>Wringinputih</w:t>
            </w:r>
            <w:proofErr w:type="spellEnd"/>
            <w:r>
              <w:t xml:space="preserve"> Village</w:t>
            </w:r>
          </w:p>
        </w:tc>
        <w:tc>
          <w:tcPr>
            <w:tcW w:w="2411" w:type="dxa"/>
            <w:tcBorders>
              <w:top w:val="nil"/>
              <w:left w:val="nil"/>
              <w:bottom w:val="single" w:sz="4" w:space="0" w:color="000000"/>
              <w:right w:val="single" w:sz="4" w:space="0" w:color="000000"/>
            </w:tcBorders>
            <w:shd w:val="clear" w:color="auto" w:fill="auto"/>
            <w:vAlign w:val="center"/>
          </w:tcPr>
          <w:p w14:paraId="0000023C" w14:textId="77777777" w:rsidR="00AC0FC8" w:rsidRDefault="00000000">
            <w:pPr>
              <w:spacing w:after="0"/>
              <w:jc w:val="center"/>
            </w:pPr>
            <w:r>
              <w:t>Shellfish culture</w:t>
            </w:r>
          </w:p>
        </w:tc>
        <w:tc>
          <w:tcPr>
            <w:tcW w:w="1853" w:type="dxa"/>
            <w:tcBorders>
              <w:top w:val="nil"/>
              <w:left w:val="nil"/>
              <w:bottom w:val="single" w:sz="4" w:space="0" w:color="000000"/>
              <w:right w:val="single" w:sz="4" w:space="0" w:color="000000"/>
            </w:tcBorders>
            <w:shd w:val="clear" w:color="auto" w:fill="auto"/>
            <w:vAlign w:val="center"/>
          </w:tcPr>
          <w:p w14:paraId="0000023D" w14:textId="77777777" w:rsidR="00AC0FC8" w:rsidRDefault="00000000">
            <w:pPr>
              <w:spacing w:after="0"/>
              <w:jc w:val="center"/>
            </w:pPr>
            <w:r>
              <w:rPr>
                <w:color w:val="000000"/>
              </w:rPr>
              <w:t xml:space="preserve">            113.22 </w:t>
            </w:r>
          </w:p>
        </w:tc>
        <w:tc>
          <w:tcPr>
            <w:tcW w:w="7620" w:type="dxa"/>
            <w:tcBorders>
              <w:top w:val="nil"/>
              <w:left w:val="nil"/>
              <w:bottom w:val="single" w:sz="4" w:space="0" w:color="000000"/>
              <w:right w:val="single" w:sz="4" w:space="0" w:color="000000"/>
            </w:tcBorders>
            <w:shd w:val="clear" w:color="auto" w:fill="auto"/>
          </w:tcPr>
          <w:p w14:paraId="0000023E" w14:textId="77777777" w:rsidR="00AC0FC8" w:rsidRDefault="00000000">
            <w:pPr>
              <w:spacing w:after="0"/>
            </w:pPr>
            <w:proofErr w:type="spellStart"/>
            <w:r>
              <w:t>Ariyanto</w:t>
            </w:r>
            <w:proofErr w:type="spellEnd"/>
            <w:r>
              <w:t xml:space="preserve">, A., </w:t>
            </w:r>
            <w:proofErr w:type="spellStart"/>
            <w:r>
              <w:t>Hidayati</w:t>
            </w:r>
            <w:proofErr w:type="spellEnd"/>
            <w:r>
              <w:t xml:space="preserve">, E., &amp; </w:t>
            </w:r>
            <w:proofErr w:type="spellStart"/>
            <w:r>
              <w:t>Iswandi</w:t>
            </w:r>
            <w:proofErr w:type="spellEnd"/>
            <w:r>
              <w:t xml:space="preserve">, W. (2020). Managing Mangrove Essential Ecosystem Area: A Strategy Analysis in </w:t>
            </w:r>
            <w:proofErr w:type="spellStart"/>
            <w:r>
              <w:t>Pangpang</w:t>
            </w:r>
            <w:proofErr w:type="spellEnd"/>
            <w:r>
              <w:t xml:space="preserve"> Bay Area, </w:t>
            </w:r>
            <w:proofErr w:type="spellStart"/>
            <w:r>
              <w:t>Wringinputih</w:t>
            </w:r>
            <w:proofErr w:type="spellEnd"/>
            <w:r>
              <w:t xml:space="preserve"> Village, East Java, Indonesia. Journal of </w:t>
            </w:r>
            <w:proofErr w:type="spellStart"/>
            <w:r>
              <w:t>Saemaulogy</w:t>
            </w:r>
            <w:proofErr w:type="spellEnd"/>
            <w:r>
              <w:t>, 5(2), 33-64.</w:t>
            </w:r>
          </w:p>
        </w:tc>
      </w:tr>
      <w:tr w:rsidR="00AC0FC8" w14:paraId="70F41D7B"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3F" w14:textId="77777777" w:rsidR="00AC0FC8" w:rsidRDefault="00000000">
            <w:pPr>
              <w:spacing w:after="0"/>
              <w:jc w:val="center"/>
            </w:pPr>
            <w:proofErr w:type="spellStart"/>
            <w:r>
              <w:lastRenderedPageBreak/>
              <w:t>Wringinputih</w:t>
            </w:r>
            <w:proofErr w:type="spellEnd"/>
            <w:r>
              <w:t xml:space="preserve"> Village</w:t>
            </w:r>
          </w:p>
        </w:tc>
        <w:tc>
          <w:tcPr>
            <w:tcW w:w="2411" w:type="dxa"/>
            <w:tcBorders>
              <w:top w:val="nil"/>
              <w:left w:val="nil"/>
              <w:bottom w:val="single" w:sz="4" w:space="0" w:color="000000"/>
              <w:right w:val="single" w:sz="4" w:space="0" w:color="000000"/>
            </w:tcBorders>
            <w:shd w:val="clear" w:color="auto" w:fill="auto"/>
            <w:vAlign w:val="center"/>
          </w:tcPr>
          <w:p w14:paraId="00000240" w14:textId="77777777" w:rsidR="00AC0FC8" w:rsidRDefault="00000000">
            <w:pPr>
              <w:spacing w:after="0"/>
              <w:jc w:val="center"/>
            </w:pPr>
            <w:r>
              <w:t>Crab Culture</w:t>
            </w:r>
          </w:p>
        </w:tc>
        <w:tc>
          <w:tcPr>
            <w:tcW w:w="1853" w:type="dxa"/>
            <w:tcBorders>
              <w:top w:val="nil"/>
              <w:left w:val="nil"/>
              <w:bottom w:val="single" w:sz="4" w:space="0" w:color="000000"/>
              <w:right w:val="single" w:sz="4" w:space="0" w:color="000000"/>
            </w:tcBorders>
            <w:shd w:val="clear" w:color="auto" w:fill="auto"/>
            <w:vAlign w:val="center"/>
          </w:tcPr>
          <w:p w14:paraId="00000241" w14:textId="77777777" w:rsidR="00AC0FC8" w:rsidRDefault="00000000">
            <w:pPr>
              <w:spacing w:after="0"/>
              <w:jc w:val="center"/>
            </w:pPr>
            <w:r>
              <w:rPr>
                <w:color w:val="000000"/>
              </w:rPr>
              <w:t xml:space="preserve">            159.84 </w:t>
            </w:r>
          </w:p>
        </w:tc>
        <w:tc>
          <w:tcPr>
            <w:tcW w:w="7620" w:type="dxa"/>
            <w:tcBorders>
              <w:top w:val="nil"/>
              <w:left w:val="nil"/>
              <w:bottom w:val="single" w:sz="4" w:space="0" w:color="000000"/>
              <w:right w:val="single" w:sz="4" w:space="0" w:color="000000"/>
            </w:tcBorders>
            <w:shd w:val="clear" w:color="auto" w:fill="auto"/>
          </w:tcPr>
          <w:p w14:paraId="00000242" w14:textId="77777777" w:rsidR="00AC0FC8" w:rsidRDefault="00000000">
            <w:pPr>
              <w:spacing w:after="0"/>
            </w:pPr>
            <w:proofErr w:type="spellStart"/>
            <w:r>
              <w:t>Ariyanto</w:t>
            </w:r>
            <w:proofErr w:type="spellEnd"/>
            <w:r>
              <w:t xml:space="preserve">, A., </w:t>
            </w:r>
            <w:proofErr w:type="spellStart"/>
            <w:r>
              <w:t>Hidayati</w:t>
            </w:r>
            <w:proofErr w:type="spellEnd"/>
            <w:r>
              <w:t xml:space="preserve">, E., &amp; </w:t>
            </w:r>
            <w:proofErr w:type="spellStart"/>
            <w:r>
              <w:t>Iswandi</w:t>
            </w:r>
            <w:proofErr w:type="spellEnd"/>
            <w:r>
              <w:t xml:space="preserve">, W. (2020). Managing Mangrove Essential Ecosystem Area: A Strategy Analysis in </w:t>
            </w:r>
            <w:proofErr w:type="spellStart"/>
            <w:r>
              <w:t>Pangpang</w:t>
            </w:r>
            <w:proofErr w:type="spellEnd"/>
            <w:r>
              <w:t xml:space="preserve"> Bay Area, </w:t>
            </w:r>
            <w:proofErr w:type="spellStart"/>
            <w:r>
              <w:t>Wringinputih</w:t>
            </w:r>
            <w:proofErr w:type="spellEnd"/>
            <w:r>
              <w:t xml:space="preserve"> Village, East Java, Indonesia. Journal of </w:t>
            </w:r>
            <w:proofErr w:type="spellStart"/>
            <w:r>
              <w:t>Saemaulogy</w:t>
            </w:r>
            <w:proofErr w:type="spellEnd"/>
            <w:r>
              <w:t>, 5(2), 33-64.</w:t>
            </w:r>
          </w:p>
        </w:tc>
      </w:tr>
      <w:tr w:rsidR="00AC0FC8" w14:paraId="601BEB12"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43" w14:textId="77777777" w:rsidR="00AC0FC8" w:rsidRDefault="00000000">
            <w:pPr>
              <w:spacing w:after="0"/>
              <w:jc w:val="center"/>
            </w:pPr>
            <w:proofErr w:type="spellStart"/>
            <w:r>
              <w:t>Wringinputih</w:t>
            </w:r>
            <w:proofErr w:type="spellEnd"/>
            <w:r>
              <w:t xml:space="preserve"> Village</w:t>
            </w:r>
          </w:p>
        </w:tc>
        <w:tc>
          <w:tcPr>
            <w:tcW w:w="2411" w:type="dxa"/>
            <w:tcBorders>
              <w:top w:val="nil"/>
              <w:left w:val="nil"/>
              <w:bottom w:val="single" w:sz="4" w:space="0" w:color="000000"/>
              <w:right w:val="single" w:sz="4" w:space="0" w:color="000000"/>
            </w:tcBorders>
            <w:shd w:val="clear" w:color="auto" w:fill="auto"/>
            <w:vAlign w:val="center"/>
          </w:tcPr>
          <w:p w14:paraId="00000244" w14:textId="77777777" w:rsidR="00AC0FC8" w:rsidRDefault="00000000">
            <w:pPr>
              <w:spacing w:after="0"/>
              <w:jc w:val="center"/>
            </w:pPr>
            <w:r>
              <w:t>Ecotourism</w:t>
            </w:r>
          </w:p>
        </w:tc>
        <w:tc>
          <w:tcPr>
            <w:tcW w:w="1853" w:type="dxa"/>
            <w:tcBorders>
              <w:top w:val="nil"/>
              <w:left w:val="nil"/>
              <w:bottom w:val="single" w:sz="4" w:space="0" w:color="000000"/>
              <w:right w:val="single" w:sz="4" w:space="0" w:color="000000"/>
            </w:tcBorders>
            <w:shd w:val="clear" w:color="auto" w:fill="auto"/>
            <w:vAlign w:val="center"/>
          </w:tcPr>
          <w:p w14:paraId="00000245" w14:textId="77777777" w:rsidR="00AC0FC8" w:rsidRDefault="00000000">
            <w:pPr>
              <w:spacing w:after="0"/>
              <w:jc w:val="center"/>
            </w:pPr>
            <w:r>
              <w:rPr>
                <w:color w:val="000000"/>
              </w:rPr>
              <w:t xml:space="preserve">               12.52 </w:t>
            </w:r>
          </w:p>
        </w:tc>
        <w:tc>
          <w:tcPr>
            <w:tcW w:w="7620" w:type="dxa"/>
            <w:tcBorders>
              <w:top w:val="nil"/>
              <w:left w:val="nil"/>
              <w:bottom w:val="single" w:sz="4" w:space="0" w:color="000000"/>
              <w:right w:val="single" w:sz="4" w:space="0" w:color="000000"/>
            </w:tcBorders>
            <w:shd w:val="clear" w:color="auto" w:fill="auto"/>
          </w:tcPr>
          <w:p w14:paraId="00000246" w14:textId="77777777" w:rsidR="00AC0FC8" w:rsidRDefault="00000000">
            <w:pPr>
              <w:spacing w:after="0"/>
            </w:pPr>
            <w:proofErr w:type="spellStart"/>
            <w:r>
              <w:t>Ariyanto</w:t>
            </w:r>
            <w:proofErr w:type="spellEnd"/>
            <w:r>
              <w:t xml:space="preserve">, A., </w:t>
            </w:r>
            <w:proofErr w:type="spellStart"/>
            <w:r>
              <w:t>Hidayati</w:t>
            </w:r>
            <w:proofErr w:type="spellEnd"/>
            <w:r>
              <w:t xml:space="preserve">, E., &amp; </w:t>
            </w:r>
            <w:proofErr w:type="spellStart"/>
            <w:r>
              <w:t>Iswandi</w:t>
            </w:r>
            <w:proofErr w:type="spellEnd"/>
            <w:r>
              <w:t xml:space="preserve">, W. (2020). Managing Mangrove Essential Ecosystem Area: A Strategy Analysis in </w:t>
            </w:r>
            <w:proofErr w:type="spellStart"/>
            <w:r>
              <w:t>Pangpang</w:t>
            </w:r>
            <w:proofErr w:type="spellEnd"/>
            <w:r>
              <w:t xml:space="preserve"> Bay Area, </w:t>
            </w:r>
            <w:proofErr w:type="spellStart"/>
            <w:r>
              <w:t>Wringinputih</w:t>
            </w:r>
            <w:proofErr w:type="spellEnd"/>
            <w:r>
              <w:t xml:space="preserve"> Village, East Java, Indonesia. Journal of </w:t>
            </w:r>
            <w:proofErr w:type="spellStart"/>
            <w:r>
              <w:t>Saemaulogy</w:t>
            </w:r>
            <w:proofErr w:type="spellEnd"/>
            <w:r>
              <w:t>, 5(2), 33-64.</w:t>
            </w:r>
          </w:p>
        </w:tc>
      </w:tr>
      <w:tr w:rsidR="00AC0FC8" w14:paraId="2A160741"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47" w14:textId="77777777" w:rsidR="00AC0FC8" w:rsidRDefault="00000000">
            <w:pPr>
              <w:spacing w:after="0"/>
              <w:jc w:val="center"/>
            </w:pPr>
            <w:proofErr w:type="spellStart"/>
            <w:r>
              <w:t>Wringinputih</w:t>
            </w:r>
            <w:proofErr w:type="spellEnd"/>
            <w:r>
              <w:t xml:space="preserve"> Village</w:t>
            </w:r>
          </w:p>
        </w:tc>
        <w:tc>
          <w:tcPr>
            <w:tcW w:w="2411" w:type="dxa"/>
            <w:tcBorders>
              <w:top w:val="nil"/>
              <w:left w:val="nil"/>
              <w:bottom w:val="single" w:sz="4" w:space="0" w:color="000000"/>
              <w:right w:val="single" w:sz="4" w:space="0" w:color="000000"/>
            </w:tcBorders>
            <w:shd w:val="clear" w:color="auto" w:fill="auto"/>
            <w:vAlign w:val="center"/>
          </w:tcPr>
          <w:p w14:paraId="00000248" w14:textId="77777777" w:rsidR="00AC0FC8" w:rsidRDefault="00000000">
            <w:pPr>
              <w:spacing w:after="0"/>
              <w:jc w:val="center"/>
            </w:pPr>
            <w:r>
              <w:t>Fishing Tour</w:t>
            </w:r>
          </w:p>
        </w:tc>
        <w:tc>
          <w:tcPr>
            <w:tcW w:w="1853" w:type="dxa"/>
            <w:tcBorders>
              <w:top w:val="nil"/>
              <w:left w:val="nil"/>
              <w:bottom w:val="single" w:sz="4" w:space="0" w:color="000000"/>
              <w:right w:val="single" w:sz="4" w:space="0" w:color="000000"/>
            </w:tcBorders>
            <w:shd w:val="clear" w:color="auto" w:fill="auto"/>
            <w:vAlign w:val="center"/>
          </w:tcPr>
          <w:p w14:paraId="00000249" w14:textId="77777777" w:rsidR="00AC0FC8" w:rsidRDefault="00000000">
            <w:pPr>
              <w:spacing w:after="0"/>
              <w:jc w:val="center"/>
            </w:pPr>
            <w:r>
              <w:rPr>
                <w:color w:val="000000"/>
              </w:rPr>
              <w:t xml:space="preserve">               30.42 </w:t>
            </w:r>
          </w:p>
        </w:tc>
        <w:tc>
          <w:tcPr>
            <w:tcW w:w="7620" w:type="dxa"/>
            <w:tcBorders>
              <w:top w:val="nil"/>
              <w:left w:val="nil"/>
              <w:bottom w:val="single" w:sz="4" w:space="0" w:color="000000"/>
              <w:right w:val="single" w:sz="4" w:space="0" w:color="000000"/>
            </w:tcBorders>
            <w:shd w:val="clear" w:color="auto" w:fill="auto"/>
          </w:tcPr>
          <w:p w14:paraId="0000024A" w14:textId="77777777" w:rsidR="00AC0FC8" w:rsidRDefault="00000000">
            <w:pPr>
              <w:spacing w:after="0"/>
            </w:pPr>
            <w:proofErr w:type="spellStart"/>
            <w:r>
              <w:t>Ariyanto</w:t>
            </w:r>
            <w:proofErr w:type="spellEnd"/>
            <w:r>
              <w:t xml:space="preserve">, A., </w:t>
            </w:r>
            <w:proofErr w:type="spellStart"/>
            <w:r>
              <w:t>Hidayati</w:t>
            </w:r>
            <w:proofErr w:type="spellEnd"/>
            <w:r>
              <w:t xml:space="preserve">, E., &amp; </w:t>
            </w:r>
            <w:proofErr w:type="spellStart"/>
            <w:r>
              <w:t>Iswandi</w:t>
            </w:r>
            <w:proofErr w:type="spellEnd"/>
            <w:r>
              <w:t xml:space="preserve">, W. (2020). Managing Mangrove Essential Ecosystem Area: A Strategy Analysis in </w:t>
            </w:r>
            <w:proofErr w:type="spellStart"/>
            <w:r>
              <w:t>Pangpang</w:t>
            </w:r>
            <w:proofErr w:type="spellEnd"/>
            <w:r>
              <w:t xml:space="preserve"> Bay Area, </w:t>
            </w:r>
            <w:proofErr w:type="spellStart"/>
            <w:r>
              <w:t>Wringinputih</w:t>
            </w:r>
            <w:proofErr w:type="spellEnd"/>
            <w:r>
              <w:t xml:space="preserve"> Village, East Java, Indonesia. Journal of </w:t>
            </w:r>
            <w:proofErr w:type="spellStart"/>
            <w:r>
              <w:t>Saemaulogy</w:t>
            </w:r>
            <w:proofErr w:type="spellEnd"/>
            <w:r>
              <w:t>, 5(2), 33-64.</w:t>
            </w:r>
          </w:p>
        </w:tc>
      </w:tr>
      <w:tr w:rsidR="00AC0FC8" w14:paraId="2A2109CD"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4B" w14:textId="77777777" w:rsidR="00AC0FC8" w:rsidRDefault="00000000">
            <w:pPr>
              <w:spacing w:after="0"/>
              <w:jc w:val="center"/>
            </w:pPr>
            <w:proofErr w:type="spellStart"/>
            <w:r>
              <w:t>Wringinputih</w:t>
            </w:r>
            <w:proofErr w:type="spellEnd"/>
            <w:r>
              <w:t xml:space="preserve"> Village</w:t>
            </w:r>
          </w:p>
        </w:tc>
        <w:tc>
          <w:tcPr>
            <w:tcW w:w="2411" w:type="dxa"/>
            <w:tcBorders>
              <w:top w:val="nil"/>
              <w:left w:val="nil"/>
              <w:bottom w:val="single" w:sz="4" w:space="0" w:color="000000"/>
              <w:right w:val="single" w:sz="4" w:space="0" w:color="000000"/>
            </w:tcBorders>
            <w:shd w:val="clear" w:color="auto" w:fill="auto"/>
            <w:vAlign w:val="center"/>
          </w:tcPr>
          <w:p w14:paraId="0000024C" w14:textId="77777777" w:rsidR="00AC0FC8" w:rsidRDefault="00000000">
            <w:pPr>
              <w:spacing w:after="0"/>
              <w:jc w:val="center"/>
            </w:pPr>
            <w:r>
              <w:t>Education and Research</w:t>
            </w:r>
          </w:p>
        </w:tc>
        <w:tc>
          <w:tcPr>
            <w:tcW w:w="1853" w:type="dxa"/>
            <w:tcBorders>
              <w:top w:val="nil"/>
              <w:left w:val="nil"/>
              <w:bottom w:val="single" w:sz="4" w:space="0" w:color="000000"/>
              <w:right w:val="single" w:sz="4" w:space="0" w:color="000000"/>
            </w:tcBorders>
            <w:shd w:val="clear" w:color="auto" w:fill="auto"/>
            <w:vAlign w:val="center"/>
          </w:tcPr>
          <w:p w14:paraId="0000024D" w14:textId="77777777" w:rsidR="00AC0FC8" w:rsidRDefault="00000000">
            <w:pPr>
              <w:spacing w:after="0"/>
              <w:jc w:val="center"/>
            </w:pPr>
            <w:r>
              <w:rPr>
                <w:color w:val="000000"/>
              </w:rPr>
              <w:t xml:space="preserve">                  5.18 </w:t>
            </w:r>
          </w:p>
        </w:tc>
        <w:tc>
          <w:tcPr>
            <w:tcW w:w="7620" w:type="dxa"/>
            <w:tcBorders>
              <w:top w:val="nil"/>
              <w:left w:val="nil"/>
              <w:bottom w:val="single" w:sz="4" w:space="0" w:color="000000"/>
              <w:right w:val="single" w:sz="4" w:space="0" w:color="000000"/>
            </w:tcBorders>
            <w:shd w:val="clear" w:color="auto" w:fill="auto"/>
          </w:tcPr>
          <w:p w14:paraId="0000024E" w14:textId="77777777" w:rsidR="00AC0FC8" w:rsidRDefault="00000000">
            <w:pPr>
              <w:spacing w:after="0"/>
            </w:pPr>
            <w:proofErr w:type="spellStart"/>
            <w:r>
              <w:t>Ariyanto</w:t>
            </w:r>
            <w:proofErr w:type="spellEnd"/>
            <w:r>
              <w:t xml:space="preserve">, A., </w:t>
            </w:r>
            <w:proofErr w:type="spellStart"/>
            <w:r>
              <w:t>Hidayati</w:t>
            </w:r>
            <w:proofErr w:type="spellEnd"/>
            <w:r>
              <w:t xml:space="preserve">, E., &amp; </w:t>
            </w:r>
            <w:proofErr w:type="spellStart"/>
            <w:r>
              <w:t>Iswandi</w:t>
            </w:r>
            <w:proofErr w:type="spellEnd"/>
            <w:r>
              <w:t xml:space="preserve">, W. (2020). Managing Mangrove Essential Ecosystem Area: A Strategy Analysis in </w:t>
            </w:r>
            <w:proofErr w:type="spellStart"/>
            <w:r>
              <w:t>Pangpang</w:t>
            </w:r>
            <w:proofErr w:type="spellEnd"/>
            <w:r>
              <w:t xml:space="preserve"> Bay Area, </w:t>
            </w:r>
            <w:proofErr w:type="spellStart"/>
            <w:r>
              <w:t>Wringinputih</w:t>
            </w:r>
            <w:proofErr w:type="spellEnd"/>
            <w:r>
              <w:t xml:space="preserve"> Village, East Java, Indonesia. Journal of </w:t>
            </w:r>
            <w:proofErr w:type="spellStart"/>
            <w:r>
              <w:t>Saemaulogy</w:t>
            </w:r>
            <w:proofErr w:type="spellEnd"/>
            <w:r>
              <w:t>, 5(2), 33-64.</w:t>
            </w:r>
          </w:p>
        </w:tc>
      </w:tr>
      <w:tr w:rsidR="00AC0FC8" w14:paraId="5081D85C"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4F" w14:textId="77777777" w:rsidR="00AC0FC8" w:rsidRDefault="00000000">
            <w:pPr>
              <w:spacing w:after="0"/>
              <w:jc w:val="center"/>
            </w:pPr>
            <w:r>
              <w:t>All mangroves</w:t>
            </w:r>
          </w:p>
        </w:tc>
        <w:tc>
          <w:tcPr>
            <w:tcW w:w="2411" w:type="dxa"/>
            <w:tcBorders>
              <w:top w:val="nil"/>
              <w:left w:val="nil"/>
              <w:bottom w:val="single" w:sz="4" w:space="0" w:color="000000"/>
              <w:right w:val="single" w:sz="4" w:space="0" w:color="000000"/>
            </w:tcBorders>
            <w:shd w:val="clear" w:color="auto" w:fill="auto"/>
            <w:vAlign w:val="center"/>
          </w:tcPr>
          <w:p w14:paraId="00000250" w14:textId="77777777" w:rsidR="00AC0FC8" w:rsidRDefault="00000000">
            <w:pPr>
              <w:spacing w:after="0"/>
              <w:jc w:val="center"/>
            </w:pPr>
            <w:r>
              <w:t>Support to fishery</w:t>
            </w:r>
          </w:p>
        </w:tc>
        <w:tc>
          <w:tcPr>
            <w:tcW w:w="1853" w:type="dxa"/>
            <w:tcBorders>
              <w:top w:val="nil"/>
              <w:left w:val="nil"/>
              <w:bottom w:val="single" w:sz="4" w:space="0" w:color="000000"/>
              <w:right w:val="single" w:sz="4" w:space="0" w:color="000000"/>
            </w:tcBorders>
            <w:shd w:val="clear" w:color="auto" w:fill="auto"/>
            <w:vAlign w:val="center"/>
          </w:tcPr>
          <w:p w14:paraId="00000251" w14:textId="77777777" w:rsidR="00AC0FC8" w:rsidRDefault="00000000">
            <w:pPr>
              <w:spacing w:after="0"/>
              <w:jc w:val="center"/>
            </w:pPr>
            <w:r>
              <w:rPr>
                <w:color w:val="000000"/>
              </w:rPr>
              <w:t xml:space="preserve">        1,076.85 </w:t>
            </w:r>
          </w:p>
        </w:tc>
        <w:tc>
          <w:tcPr>
            <w:tcW w:w="7620" w:type="dxa"/>
            <w:tcBorders>
              <w:top w:val="nil"/>
              <w:left w:val="nil"/>
              <w:bottom w:val="single" w:sz="4" w:space="0" w:color="000000"/>
              <w:right w:val="single" w:sz="4" w:space="0" w:color="000000"/>
            </w:tcBorders>
            <w:shd w:val="clear" w:color="auto" w:fill="auto"/>
          </w:tcPr>
          <w:p w14:paraId="00000252" w14:textId="77777777" w:rsidR="00AC0FC8" w:rsidRDefault="00000000">
            <w:pPr>
              <w:spacing w:after="0"/>
            </w:pPr>
            <w:proofErr w:type="spellStart"/>
            <w:r>
              <w:t>Burbridge</w:t>
            </w:r>
            <w:proofErr w:type="spellEnd"/>
            <w:r>
              <w:t>, P. W., &amp; Maragos, J. E. (1985). Coastal resources management and environmental assessment needs for aquatic resources development in Indonesia. Washington, DC: International Institute for Environment and Development.</w:t>
            </w:r>
          </w:p>
        </w:tc>
      </w:tr>
      <w:tr w:rsidR="00AC0FC8" w14:paraId="205627ED"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53" w14:textId="77777777" w:rsidR="00AC0FC8" w:rsidRDefault="00000000">
            <w:pPr>
              <w:spacing w:after="0"/>
              <w:jc w:val="center"/>
            </w:pPr>
            <w:r>
              <w:t>All mangroves</w:t>
            </w:r>
          </w:p>
        </w:tc>
        <w:tc>
          <w:tcPr>
            <w:tcW w:w="2411" w:type="dxa"/>
            <w:tcBorders>
              <w:top w:val="nil"/>
              <w:left w:val="nil"/>
              <w:bottom w:val="single" w:sz="4" w:space="0" w:color="000000"/>
              <w:right w:val="single" w:sz="4" w:space="0" w:color="000000"/>
            </w:tcBorders>
            <w:shd w:val="clear" w:color="auto" w:fill="auto"/>
            <w:vAlign w:val="center"/>
          </w:tcPr>
          <w:p w14:paraId="00000254" w14:textId="77777777" w:rsidR="00AC0FC8" w:rsidRDefault="00000000">
            <w:pPr>
              <w:spacing w:after="0"/>
              <w:jc w:val="center"/>
            </w:pPr>
            <w:r>
              <w:t>Input to charcoal and woodchip production</w:t>
            </w:r>
          </w:p>
        </w:tc>
        <w:tc>
          <w:tcPr>
            <w:tcW w:w="1853" w:type="dxa"/>
            <w:tcBorders>
              <w:top w:val="nil"/>
              <w:left w:val="nil"/>
              <w:bottom w:val="single" w:sz="4" w:space="0" w:color="000000"/>
              <w:right w:val="single" w:sz="4" w:space="0" w:color="000000"/>
            </w:tcBorders>
            <w:shd w:val="clear" w:color="auto" w:fill="auto"/>
            <w:vAlign w:val="center"/>
          </w:tcPr>
          <w:p w14:paraId="00000255" w14:textId="77777777" w:rsidR="00AC0FC8" w:rsidRDefault="00000000">
            <w:pPr>
              <w:spacing w:after="0"/>
              <w:jc w:val="center"/>
            </w:pPr>
            <w:r>
              <w:rPr>
                <w:color w:val="000000"/>
              </w:rPr>
              <w:t xml:space="preserve">            269.21 </w:t>
            </w:r>
          </w:p>
        </w:tc>
        <w:tc>
          <w:tcPr>
            <w:tcW w:w="7620" w:type="dxa"/>
            <w:tcBorders>
              <w:top w:val="nil"/>
              <w:left w:val="nil"/>
              <w:bottom w:val="single" w:sz="4" w:space="0" w:color="000000"/>
              <w:right w:val="single" w:sz="4" w:space="0" w:color="000000"/>
            </w:tcBorders>
            <w:shd w:val="clear" w:color="auto" w:fill="auto"/>
          </w:tcPr>
          <w:p w14:paraId="00000256" w14:textId="77777777" w:rsidR="00AC0FC8" w:rsidRDefault="00000000">
            <w:pPr>
              <w:spacing w:after="0"/>
            </w:pPr>
            <w:proofErr w:type="spellStart"/>
            <w:r>
              <w:t>Burbridge</w:t>
            </w:r>
            <w:proofErr w:type="spellEnd"/>
            <w:r>
              <w:t>, P. W., &amp; Maragos, J. E. (1985). Coastal resources management and environmental assessment needs for aquatic resources development in Indonesia. Washington, DC: International Institute for Environment and Development.</w:t>
            </w:r>
          </w:p>
        </w:tc>
      </w:tr>
      <w:tr w:rsidR="00AC0FC8" w14:paraId="24467528"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57" w14:textId="77777777" w:rsidR="00AC0FC8" w:rsidRDefault="00000000">
            <w:pPr>
              <w:spacing w:after="0"/>
              <w:jc w:val="center"/>
            </w:pPr>
            <w:r>
              <w:t>All mangroves</w:t>
            </w:r>
          </w:p>
        </w:tc>
        <w:tc>
          <w:tcPr>
            <w:tcW w:w="2411" w:type="dxa"/>
            <w:tcBorders>
              <w:top w:val="nil"/>
              <w:left w:val="nil"/>
              <w:bottom w:val="single" w:sz="4" w:space="0" w:color="000000"/>
              <w:right w:val="single" w:sz="4" w:space="0" w:color="000000"/>
            </w:tcBorders>
            <w:shd w:val="clear" w:color="auto" w:fill="auto"/>
            <w:vAlign w:val="center"/>
          </w:tcPr>
          <w:p w14:paraId="00000258" w14:textId="77777777" w:rsidR="00AC0FC8" w:rsidRDefault="00000000">
            <w:pPr>
              <w:spacing w:after="0"/>
              <w:jc w:val="center"/>
            </w:pPr>
            <w:r>
              <w:t>Fisheries Production</w:t>
            </w:r>
          </w:p>
        </w:tc>
        <w:tc>
          <w:tcPr>
            <w:tcW w:w="1853" w:type="dxa"/>
            <w:tcBorders>
              <w:top w:val="nil"/>
              <w:left w:val="nil"/>
              <w:bottom w:val="single" w:sz="4" w:space="0" w:color="000000"/>
              <w:right w:val="single" w:sz="4" w:space="0" w:color="000000"/>
            </w:tcBorders>
            <w:shd w:val="clear" w:color="auto" w:fill="auto"/>
            <w:vAlign w:val="center"/>
          </w:tcPr>
          <w:p w14:paraId="00000259" w14:textId="77777777" w:rsidR="00AC0FC8" w:rsidRDefault="00000000">
            <w:pPr>
              <w:spacing w:after="0"/>
              <w:jc w:val="center"/>
            </w:pPr>
            <w:r>
              <w:rPr>
                <w:color w:val="000000"/>
              </w:rPr>
              <w:t xml:space="preserve">        7,442.18 </w:t>
            </w:r>
          </w:p>
        </w:tc>
        <w:tc>
          <w:tcPr>
            <w:tcW w:w="7620" w:type="dxa"/>
            <w:tcBorders>
              <w:top w:val="nil"/>
              <w:left w:val="nil"/>
              <w:bottom w:val="single" w:sz="4" w:space="0" w:color="000000"/>
              <w:right w:val="single" w:sz="4" w:space="0" w:color="000000"/>
            </w:tcBorders>
            <w:shd w:val="clear" w:color="auto" w:fill="auto"/>
          </w:tcPr>
          <w:p w14:paraId="0000025A" w14:textId="77777777" w:rsidR="00AC0FC8" w:rsidRDefault="00000000">
            <w:pPr>
              <w:spacing w:after="0"/>
            </w:pPr>
            <w:r>
              <w:t>Emerton, L. (2014). Assessing, demonstrating and capturing the economic value of marine &amp; coastal ecosystem services in the Bay of Bengal Large Marine Ecosystem.</w:t>
            </w:r>
          </w:p>
        </w:tc>
      </w:tr>
      <w:tr w:rsidR="00AC0FC8" w14:paraId="3E095300"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5B" w14:textId="77777777" w:rsidR="00AC0FC8" w:rsidRDefault="00000000">
            <w:pPr>
              <w:spacing w:after="0"/>
              <w:jc w:val="center"/>
            </w:pPr>
            <w:r>
              <w:t>All mangroves</w:t>
            </w:r>
          </w:p>
        </w:tc>
        <w:tc>
          <w:tcPr>
            <w:tcW w:w="2411" w:type="dxa"/>
            <w:tcBorders>
              <w:top w:val="nil"/>
              <w:left w:val="nil"/>
              <w:bottom w:val="single" w:sz="4" w:space="0" w:color="000000"/>
              <w:right w:val="single" w:sz="4" w:space="0" w:color="000000"/>
            </w:tcBorders>
            <w:shd w:val="clear" w:color="auto" w:fill="auto"/>
            <w:vAlign w:val="center"/>
          </w:tcPr>
          <w:p w14:paraId="0000025C" w14:textId="77777777" w:rsidR="00AC0FC8" w:rsidRDefault="00000000">
            <w:pPr>
              <w:spacing w:after="0"/>
              <w:jc w:val="center"/>
            </w:pPr>
            <w:r>
              <w:t>Fuel Wood</w:t>
            </w:r>
          </w:p>
        </w:tc>
        <w:tc>
          <w:tcPr>
            <w:tcW w:w="1853" w:type="dxa"/>
            <w:tcBorders>
              <w:top w:val="nil"/>
              <w:left w:val="nil"/>
              <w:bottom w:val="single" w:sz="4" w:space="0" w:color="000000"/>
              <w:right w:val="single" w:sz="4" w:space="0" w:color="000000"/>
            </w:tcBorders>
            <w:shd w:val="clear" w:color="auto" w:fill="auto"/>
            <w:vAlign w:val="center"/>
          </w:tcPr>
          <w:p w14:paraId="0000025D" w14:textId="77777777" w:rsidR="00AC0FC8" w:rsidRDefault="00000000">
            <w:pPr>
              <w:spacing w:after="0"/>
              <w:jc w:val="center"/>
            </w:pPr>
            <w:r>
              <w:rPr>
                <w:color w:val="000000"/>
              </w:rPr>
              <w:t xml:space="preserve">            665.71 </w:t>
            </w:r>
          </w:p>
        </w:tc>
        <w:tc>
          <w:tcPr>
            <w:tcW w:w="7620" w:type="dxa"/>
            <w:tcBorders>
              <w:top w:val="nil"/>
              <w:left w:val="nil"/>
              <w:bottom w:val="single" w:sz="4" w:space="0" w:color="000000"/>
              <w:right w:val="single" w:sz="4" w:space="0" w:color="000000"/>
            </w:tcBorders>
            <w:shd w:val="clear" w:color="auto" w:fill="auto"/>
          </w:tcPr>
          <w:p w14:paraId="0000025E" w14:textId="77777777" w:rsidR="00AC0FC8" w:rsidRDefault="00000000">
            <w:pPr>
              <w:spacing w:after="0"/>
            </w:pPr>
            <w:r>
              <w:t>Emerton, L. (2014). Assessing, demonstrating and capturing the economic value of marine &amp; coastal ecosystem services in the Bay of Bengal Large Marine Ecosystem.</w:t>
            </w:r>
          </w:p>
        </w:tc>
      </w:tr>
      <w:tr w:rsidR="00AC0FC8" w14:paraId="06C20E2E"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5F" w14:textId="77777777" w:rsidR="00AC0FC8" w:rsidRDefault="00000000">
            <w:pPr>
              <w:spacing w:after="0"/>
              <w:jc w:val="center"/>
            </w:pPr>
            <w:r>
              <w:lastRenderedPageBreak/>
              <w:t>All mangroves</w:t>
            </w:r>
          </w:p>
        </w:tc>
        <w:tc>
          <w:tcPr>
            <w:tcW w:w="2411" w:type="dxa"/>
            <w:tcBorders>
              <w:top w:val="nil"/>
              <w:left w:val="nil"/>
              <w:bottom w:val="single" w:sz="4" w:space="0" w:color="000000"/>
              <w:right w:val="single" w:sz="4" w:space="0" w:color="000000"/>
            </w:tcBorders>
            <w:shd w:val="clear" w:color="auto" w:fill="auto"/>
            <w:vAlign w:val="center"/>
          </w:tcPr>
          <w:p w14:paraId="00000260" w14:textId="77777777" w:rsidR="00AC0FC8" w:rsidRDefault="00000000">
            <w:pPr>
              <w:spacing w:after="0"/>
              <w:jc w:val="center"/>
            </w:pPr>
            <w:r>
              <w:t>Aquaculture</w:t>
            </w:r>
          </w:p>
        </w:tc>
        <w:tc>
          <w:tcPr>
            <w:tcW w:w="1853" w:type="dxa"/>
            <w:tcBorders>
              <w:top w:val="nil"/>
              <w:left w:val="nil"/>
              <w:bottom w:val="single" w:sz="4" w:space="0" w:color="000000"/>
              <w:right w:val="single" w:sz="4" w:space="0" w:color="000000"/>
            </w:tcBorders>
            <w:shd w:val="clear" w:color="auto" w:fill="auto"/>
            <w:vAlign w:val="center"/>
          </w:tcPr>
          <w:p w14:paraId="00000261" w14:textId="77777777" w:rsidR="00AC0FC8" w:rsidRDefault="00000000">
            <w:pPr>
              <w:spacing w:after="0"/>
              <w:jc w:val="center"/>
            </w:pPr>
            <w:r>
              <w:rPr>
                <w:color w:val="000000"/>
              </w:rPr>
              <w:t xml:space="preserve">        6,883.89 </w:t>
            </w:r>
          </w:p>
        </w:tc>
        <w:tc>
          <w:tcPr>
            <w:tcW w:w="7620" w:type="dxa"/>
            <w:tcBorders>
              <w:top w:val="nil"/>
              <w:left w:val="nil"/>
              <w:bottom w:val="single" w:sz="4" w:space="0" w:color="000000"/>
              <w:right w:val="single" w:sz="4" w:space="0" w:color="000000"/>
            </w:tcBorders>
            <w:shd w:val="clear" w:color="auto" w:fill="auto"/>
          </w:tcPr>
          <w:p w14:paraId="00000262" w14:textId="77777777" w:rsidR="00AC0FC8" w:rsidRDefault="00000000">
            <w:pPr>
              <w:spacing w:after="0"/>
            </w:pPr>
            <w:r>
              <w:t>Emerton, L. (2014). Assessing, demonstrating and capturing the economic value of marine &amp; coastal ecosystem services in the Bay of Bengal Large Marine Ecosystem.</w:t>
            </w:r>
          </w:p>
        </w:tc>
      </w:tr>
      <w:tr w:rsidR="00AC0FC8" w14:paraId="5DA6B2C1"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63" w14:textId="77777777" w:rsidR="00AC0FC8" w:rsidRDefault="00000000">
            <w:pPr>
              <w:spacing w:after="0"/>
              <w:jc w:val="center"/>
            </w:pPr>
            <w:r>
              <w:t>All mangroves</w:t>
            </w:r>
          </w:p>
        </w:tc>
        <w:tc>
          <w:tcPr>
            <w:tcW w:w="2411" w:type="dxa"/>
            <w:tcBorders>
              <w:top w:val="nil"/>
              <w:left w:val="nil"/>
              <w:bottom w:val="single" w:sz="4" w:space="0" w:color="000000"/>
              <w:right w:val="single" w:sz="4" w:space="0" w:color="000000"/>
            </w:tcBorders>
            <w:shd w:val="clear" w:color="auto" w:fill="auto"/>
            <w:vAlign w:val="center"/>
          </w:tcPr>
          <w:p w14:paraId="00000264" w14:textId="77777777" w:rsidR="00AC0FC8" w:rsidRDefault="00000000">
            <w:pPr>
              <w:spacing w:after="0"/>
              <w:jc w:val="center"/>
            </w:pPr>
            <w:r>
              <w:t>Maintenance of nursery populations &amp; habitat</w:t>
            </w:r>
          </w:p>
        </w:tc>
        <w:tc>
          <w:tcPr>
            <w:tcW w:w="1853" w:type="dxa"/>
            <w:tcBorders>
              <w:top w:val="nil"/>
              <w:left w:val="nil"/>
              <w:bottom w:val="single" w:sz="4" w:space="0" w:color="000000"/>
              <w:right w:val="single" w:sz="4" w:space="0" w:color="000000"/>
            </w:tcBorders>
            <w:shd w:val="clear" w:color="auto" w:fill="auto"/>
            <w:vAlign w:val="center"/>
          </w:tcPr>
          <w:p w14:paraId="00000265" w14:textId="77777777" w:rsidR="00AC0FC8" w:rsidRDefault="00000000">
            <w:pPr>
              <w:spacing w:after="0"/>
              <w:jc w:val="center"/>
            </w:pPr>
            <w:r>
              <w:rPr>
                <w:color w:val="000000"/>
              </w:rPr>
              <w:t xml:space="preserve">        2,517.28 </w:t>
            </w:r>
          </w:p>
        </w:tc>
        <w:tc>
          <w:tcPr>
            <w:tcW w:w="7620" w:type="dxa"/>
            <w:tcBorders>
              <w:top w:val="nil"/>
              <w:left w:val="nil"/>
              <w:bottom w:val="single" w:sz="4" w:space="0" w:color="000000"/>
              <w:right w:val="single" w:sz="4" w:space="0" w:color="000000"/>
            </w:tcBorders>
            <w:shd w:val="clear" w:color="auto" w:fill="auto"/>
          </w:tcPr>
          <w:p w14:paraId="00000266" w14:textId="77777777" w:rsidR="00AC0FC8" w:rsidRDefault="00000000">
            <w:pPr>
              <w:spacing w:after="0"/>
            </w:pPr>
            <w:r>
              <w:t>Emerton, L. (2014). Assessing, demonstrating and capturing the economic value of marine &amp; coastal ecosystem services in the Bay of Bengal Large Marine Ecosystem.</w:t>
            </w:r>
          </w:p>
        </w:tc>
      </w:tr>
      <w:tr w:rsidR="00AC0FC8" w14:paraId="5F249138"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67" w14:textId="77777777" w:rsidR="00AC0FC8" w:rsidRDefault="00000000">
            <w:pPr>
              <w:spacing w:after="0"/>
              <w:jc w:val="center"/>
            </w:pPr>
            <w:r>
              <w:t>All mangroves</w:t>
            </w:r>
          </w:p>
        </w:tc>
        <w:tc>
          <w:tcPr>
            <w:tcW w:w="2411" w:type="dxa"/>
            <w:tcBorders>
              <w:top w:val="nil"/>
              <w:left w:val="nil"/>
              <w:bottom w:val="single" w:sz="4" w:space="0" w:color="000000"/>
              <w:right w:val="single" w:sz="4" w:space="0" w:color="000000"/>
            </w:tcBorders>
            <w:shd w:val="clear" w:color="auto" w:fill="auto"/>
            <w:vAlign w:val="center"/>
          </w:tcPr>
          <w:p w14:paraId="00000268" w14:textId="77777777" w:rsidR="00AC0FC8" w:rsidRDefault="00000000">
            <w:pPr>
              <w:spacing w:after="0"/>
              <w:jc w:val="center"/>
            </w:pPr>
            <w:r>
              <w:t>Carbon storage, sequestration &amp; avoided emissions</w:t>
            </w:r>
          </w:p>
        </w:tc>
        <w:tc>
          <w:tcPr>
            <w:tcW w:w="1853" w:type="dxa"/>
            <w:tcBorders>
              <w:top w:val="nil"/>
              <w:left w:val="nil"/>
              <w:bottom w:val="single" w:sz="4" w:space="0" w:color="000000"/>
              <w:right w:val="single" w:sz="4" w:space="0" w:color="000000"/>
            </w:tcBorders>
            <w:shd w:val="clear" w:color="auto" w:fill="auto"/>
            <w:vAlign w:val="center"/>
          </w:tcPr>
          <w:p w14:paraId="00000269" w14:textId="77777777" w:rsidR="00AC0FC8" w:rsidRDefault="00000000">
            <w:pPr>
              <w:spacing w:after="0"/>
              <w:jc w:val="center"/>
            </w:pPr>
            <w:r>
              <w:rPr>
                <w:color w:val="000000"/>
              </w:rPr>
              <w:t xml:space="preserve">            383.82 </w:t>
            </w:r>
          </w:p>
        </w:tc>
        <w:tc>
          <w:tcPr>
            <w:tcW w:w="7620" w:type="dxa"/>
            <w:tcBorders>
              <w:top w:val="nil"/>
              <w:left w:val="nil"/>
              <w:bottom w:val="single" w:sz="4" w:space="0" w:color="000000"/>
              <w:right w:val="single" w:sz="4" w:space="0" w:color="000000"/>
            </w:tcBorders>
            <w:shd w:val="clear" w:color="auto" w:fill="auto"/>
          </w:tcPr>
          <w:p w14:paraId="0000026A" w14:textId="77777777" w:rsidR="00AC0FC8" w:rsidRDefault="00000000">
            <w:pPr>
              <w:spacing w:after="0"/>
            </w:pPr>
            <w:r>
              <w:t>Emerton, L. (2014). Assessing, demonstrating and capturing the economic value of marine &amp; coastal ecosystem services in the Bay of Bengal Large Marine Ecosystem.</w:t>
            </w:r>
          </w:p>
        </w:tc>
      </w:tr>
      <w:tr w:rsidR="00AC0FC8" w14:paraId="18E3FBE5"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6B" w14:textId="77777777" w:rsidR="00AC0FC8" w:rsidRDefault="00000000">
            <w:pPr>
              <w:spacing w:after="0"/>
              <w:jc w:val="center"/>
            </w:pPr>
            <w:r>
              <w:t>All mangroves</w:t>
            </w:r>
          </w:p>
        </w:tc>
        <w:tc>
          <w:tcPr>
            <w:tcW w:w="2411" w:type="dxa"/>
            <w:tcBorders>
              <w:top w:val="nil"/>
              <w:left w:val="nil"/>
              <w:bottom w:val="single" w:sz="4" w:space="0" w:color="000000"/>
              <w:right w:val="single" w:sz="4" w:space="0" w:color="000000"/>
            </w:tcBorders>
            <w:shd w:val="clear" w:color="auto" w:fill="auto"/>
            <w:vAlign w:val="center"/>
          </w:tcPr>
          <w:p w14:paraId="0000026C" w14:textId="77777777" w:rsidR="00AC0FC8" w:rsidRDefault="00000000">
            <w:pPr>
              <w:spacing w:after="0"/>
              <w:jc w:val="center"/>
            </w:pPr>
            <w:r>
              <w:t>Tourism</w:t>
            </w:r>
          </w:p>
        </w:tc>
        <w:tc>
          <w:tcPr>
            <w:tcW w:w="1853" w:type="dxa"/>
            <w:tcBorders>
              <w:top w:val="nil"/>
              <w:left w:val="nil"/>
              <w:bottom w:val="single" w:sz="4" w:space="0" w:color="000000"/>
              <w:right w:val="single" w:sz="4" w:space="0" w:color="000000"/>
            </w:tcBorders>
            <w:shd w:val="clear" w:color="auto" w:fill="auto"/>
            <w:vAlign w:val="center"/>
          </w:tcPr>
          <w:p w14:paraId="0000026D" w14:textId="77777777" w:rsidR="00AC0FC8" w:rsidRDefault="00000000">
            <w:pPr>
              <w:spacing w:after="0"/>
              <w:jc w:val="center"/>
            </w:pPr>
            <w:r>
              <w:rPr>
                <w:color w:val="000000"/>
              </w:rPr>
              <w:t xml:space="preserve">            398.58 </w:t>
            </w:r>
          </w:p>
        </w:tc>
        <w:tc>
          <w:tcPr>
            <w:tcW w:w="7620" w:type="dxa"/>
            <w:tcBorders>
              <w:top w:val="nil"/>
              <w:left w:val="nil"/>
              <w:bottom w:val="single" w:sz="4" w:space="0" w:color="000000"/>
              <w:right w:val="single" w:sz="4" w:space="0" w:color="000000"/>
            </w:tcBorders>
            <w:shd w:val="clear" w:color="auto" w:fill="auto"/>
          </w:tcPr>
          <w:p w14:paraId="0000026E" w14:textId="77777777" w:rsidR="00AC0FC8" w:rsidRDefault="00000000">
            <w:pPr>
              <w:spacing w:after="0"/>
            </w:pPr>
            <w:r>
              <w:t>Emerton, L. (2014). Assessing, demonstrating and capturing the economic value of marine &amp; coastal ecosystem services in the Bay of Bengal Large Marine Ecosystem.</w:t>
            </w:r>
          </w:p>
        </w:tc>
      </w:tr>
      <w:tr w:rsidR="00AC0FC8" w14:paraId="7D433EE7"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6F" w14:textId="77777777" w:rsidR="00AC0FC8" w:rsidRDefault="00000000">
            <w:pPr>
              <w:spacing w:after="0"/>
              <w:jc w:val="center"/>
            </w:pPr>
            <w:r>
              <w:t>Balikpapan Bay</w:t>
            </w:r>
          </w:p>
        </w:tc>
        <w:tc>
          <w:tcPr>
            <w:tcW w:w="2411" w:type="dxa"/>
            <w:tcBorders>
              <w:top w:val="nil"/>
              <w:left w:val="nil"/>
              <w:bottom w:val="single" w:sz="4" w:space="0" w:color="000000"/>
              <w:right w:val="single" w:sz="4" w:space="0" w:color="000000"/>
            </w:tcBorders>
            <w:shd w:val="clear" w:color="auto" w:fill="auto"/>
            <w:vAlign w:val="center"/>
          </w:tcPr>
          <w:p w14:paraId="00000270" w14:textId="77777777" w:rsidR="00AC0FC8" w:rsidRDefault="00000000">
            <w:pPr>
              <w:spacing w:after="0"/>
              <w:jc w:val="center"/>
            </w:pPr>
            <w:r>
              <w:t>Wood production</w:t>
            </w:r>
          </w:p>
        </w:tc>
        <w:tc>
          <w:tcPr>
            <w:tcW w:w="1853" w:type="dxa"/>
            <w:tcBorders>
              <w:top w:val="nil"/>
              <w:left w:val="nil"/>
              <w:bottom w:val="single" w:sz="4" w:space="0" w:color="000000"/>
              <w:right w:val="single" w:sz="4" w:space="0" w:color="000000"/>
            </w:tcBorders>
            <w:shd w:val="clear" w:color="auto" w:fill="auto"/>
            <w:vAlign w:val="center"/>
          </w:tcPr>
          <w:p w14:paraId="00000271" w14:textId="77777777" w:rsidR="00AC0FC8" w:rsidRDefault="00000000">
            <w:pPr>
              <w:spacing w:after="0"/>
              <w:jc w:val="center"/>
            </w:pPr>
            <w:r>
              <w:rPr>
                <w:color w:val="000000"/>
              </w:rPr>
              <w:t xml:space="preserve">            180.65 </w:t>
            </w:r>
          </w:p>
        </w:tc>
        <w:tc>
          <w:tcPr>
            <w:tcW w:w="7620" w:type="dxa"/>
            <w:tcBorders>
              <w:top w:val="nil"/>
              <w:left w:val="nil"/>
              <w:bottom w:val="single" w:sz="4" w:space="0" w:color="000000"/>
              <w:right w:val="single" w:sz="4" w:space="0" w:color="000000"/>
            </w:tcBorders>
            <w:shd w:val="clear" w:color="auto" w:fill="auto"/>
          </w:tcPr>
          <w:p w14:paraId="00000272" w14:textId="77777777" w:rsidR="00AC0FC8" w:rsidRDefault="00000000">
            <w:pPr>
              <w:spacing w:after="0"/>
            </w:pPr>
            <w:proofErr w:type="spellStart"/>
            <w:r>
              <w:t>Lahjie</w:t>
            </w:r>
            <w:proofErr w:type="spellEnd"/>
            <w:r>
              <w:t xml:space="preserve">, A. M., </w:t>
            </w:r>
            <w:proofErr w:type="spellStart"/>
            <w:r>
              <w:t>Nouval</w:t>
            </w:r>
            <w:proofErr w:type="spellEnd"/>
            <w:r>
              <w:t xml:space="preserve">, B., </w:t>
            </w:r>
            <w:proofErr w:type="spellStart"/>
            <w:r>
              <w:t>Lahjie</w:t>
            </w:r>
            <w:proofErr w:type="spellEnd"/>
            <w:r>
              <w:t xml:space="preserve">, A. A., </w:t>
            </w:r>
            <w:proofErr w:type="spellStart"/>
            <w:r>
              <w:t>Ruslim</w:t>
            </w:r>
            <w:proofErr w:type="spellEnd"/>
            <w:r>
              <w:t xml:space="preserve">, Y., &amp; </w:t>
            </w:r>
            <w:proofErr w:type="spellStart"/>
            <w:r>
              <w:t>Kristiningrum</w:t>
            </w:r>
            <w:proofErr w:type="spellEnd"/>
            <w:r>
              <w:t>, R. (2019). Economic valuation from direct use of mangrove forest restoration in Balikpapan Bay, East Kalimantan, Indonesia. F1000Research, 8.</w:t>
            </w:r>
          </w:p>
        </w:tc>
      </w:tr>
      <w:tr w:rsidR="00AC0FC8" w14:paraId="17D12566"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73" w14:textId="77777777" w:rsidR="00AC0FC8" w:rsidRDefault="00000000">
            <w:pPr>
              <w:spacing w:after="0"/>
              <w:jc w:val="center"/>
            </w:pPr>
            <w:r>
              <w:t>Balikpapan Bay</w:t>
            </w:r>
          </w:p>
        </w:tc>
        <w:tc>
          <w:tcPr>
            <w:tcW w:w="2411" w:type="dxa"/>
            <w:tcBorders>
              <w:top w:val="nil"/>
              <w:left w:val="nil"/>
              <w:bottom w:val="single" w:sz="4" w:space="0" w:color="000000"/>
              <w:right w:val="single" w:sz="4" w:space="0" w:color="000000"/>
            </w:tcBorders>
            <w:shd w:val="clear" w:color="auto" w:fill="auto"/>
            <w:vAlign w:val="center"/>
          </w:tcPr>
          <w:p w14:paraId="00000274" w14:textId="77777777" w:rsidR="00AC0FC8" w:rsidRDefault="00000000">
            <w:pPr>
              <w:spacing w:after="0"/>
              <w:jc w:val="center"/>
            </w:pPr>
            <w:r>
              <w:t>Seafood production</w:t>
            </w:r>
          </w:p>
        </w:tc>
        <w:tc>
          <w:tcPr>
            <w:tcW w:w="1853" w:type="dxa"/>
            <w:tcBorders>
              <w:top w:val="nil"/>
              <w:left w:val="nil"/>
              <w:bottom w:val="single" w:sz="4" w:space="0" w:color="000000"/>
              <w:right w:val="single" w:sz="4" w:space="0" w:color="000000"/>
            </w:tcBorders>
            <w:shd w:val="clear" w:color="auto" w:fill="auto"/>
            <w:vAlign w:val="center"/>
          </w:tcPr>
          <w:p w14:paraId="00000275" w14:textId="77777777" w:rsidR="00AC0FC8" w:rsidRDefault="00000000">
            <w:pPr>
              <w:spacing w:after="0"/>
              <w:jc w:val="center"/>
            </w:pPr>
            <w:r>
              <w:rPr>
                <w:color w:val="000000"/>
              </w:rPr>
              <w:t xml:space="preserve">            247.96 </w:t>
            </w:r>
          </w:p>
        </w:tc>
        <w:tc>
          <w:tcPr>
            <w:tcW w:w="7620" w:type="dxa"/>
            <w:tcBorders>
              <w:top w:val="nil"/>
              <w:left w:val="nil"/>
              <w:bottom w:val="single" w:sz="4" w:space="0" w:color="000000"/>
              <w:right w:val="single" w:sz="4" w:space="0" w:color="000000"/>
            </w:tcBorders>
            <w:shd w:val="clear" w:color="auto" w:fill="auto"/>
          </w:tcPr>
          <w:p w14:paraId="00000276" w14:textId="77777777" w:rsidR="00AC0FC8" w:rsidRDefault="00000000">
            <w:pPr>
              <w:spacing w:after="0"/>
            </w:pPr>
            <w:proofErr w:type="spellStart"/>
            <w:r>
              <w:t>Lahjie</w:t>
            </w:r>
            <w:proofErr w:type="spellEnd"/>
            <w:r>
              <w:t xml:space="preserve">, A. M., </w:t>
            </w:r>
            <w:proofErr w:type="spellStart"/>
            <w:r>
              <w:t>Nouval</w:t>
            </w:r>
            <w:proofErr w:type="spellEnd"/>
            <w:r>
              <w:t xml:space="preserve">, B., </w:t>
            </w:r>
            <w:proofErr w:type="spellStart"/>
            <w:r>
              <w:t>Lahjie</w:t>
            </w:r>
            <w:proofErr w:type="spellEnd"/>
            <w:r>
              <w:t xml:space="preserve">, A. A., </w:t>
            </w:r>
            <w:proofErr w:type="spellStart"/>
            <w:r>
              <w:t>Ruslim</w:t>
            </w:r>
            <w:proofErr w:type="spellEnd"/>
            <w:r>
              <w:t xml:space="preserve">, Y., &amp; </w:t>
            </w:r>
            <w:proofErr w:type="spellStart"/>
            <w:r>
              <w:t>Kristiningrum</w:t>
            </w:r>
            <w:proofErr w:type="spellEnd"/>
            <w:r>
              <w:t>, R. (2019). Economic valuation from direct use of mangrove forest restoration in Balikpapan Bay, East Kalimantan, Indonesia. F1000Research, 8.</w:t>
            </w:r>
          </w:p>
        </w:tc>
      </w:tr>
      <w:tr w:rsidR="00AC0FC8" w14:paraId="4D9468BC"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77" w14:textId="77777777" w:rsidR="00AC0FC8" w:rsidRDefault="00000000">
            <w:pPr>
              <w:spacing w:after="0"/>
              <w:jc w:val="center"/>
            </w:pPr>
            <w:r>
              <w:t>Bintuni Bay</w:t>
            </w:r>
          </w:p>
        </w:tc>
        <w:tc>
          <w:tcPr>
            <w:tcW w:w="2411" w:type="dxa"/>
            <w:tcBorders>
              <w:top w:val="nil"/>
              <w:left w:val="nil"/>
              <w:bottom w:val="single" w:sz="4" w:space="0" w:color="000000"/>
              <w:right w:val="single" w:sz="4" w:space="0" w:color="000000"/>
            </w:tcBorders>
            <w:shd w:val="clear" w:color="auto" w:fill="auto"/>
            <w:vAlign w:val="center"/>
          </w:tcPr>
          <w:p w14:paraId="00000278" w14:textId="77777777" w:rsidR="00AC0FC8" w:rsidRDefault="00000000">
            <w:pPr>
              <w:spacing w:after="0"/>
              <w:jc w:val="center"/>
            </w:pPr>
            <w:r>
              <w:t>Timber production</w:t>
            </w:r>
          </w:p>
        </w:tc>
        <w:tc>
          <w:tcPr>
            <w:tcW w:w="1853" w:type="dxa"/>
            <w:tcBorders>
              <w:top w:val="nil"/>
              <w:left w:val="nil"/>
              <w:bottom w:val="single" w:sz="4" w:space="0" w:color="000000"/>
              <w:right w:val="single" w:sz="4" w:space="0" w:color="000000"/>
            </w:tcBorders>
            <w:shd w:val="clear" w:color="auto" w:fill="auto"/>
            <w:vAlign w:val="center"/>
          </w:tcPr>
          <w:p w14:paraId="00000279" w14:textId="77777777" w:rsidR="00AC0FC8" w:rsidRDefault="00000000">
            <w:pPr>
              <w:spacing w:after="0"/>
              <w:jc w:val="center"/>
            </w:pPr>
            <w:r>
              <w:rPr>
                <w:color w:val="000000"/>
              </w:rPr>
              <w:t xml:space="preserve">            561.82 </w:t>
            </w:r>
          </w:p>
        </w:tc>
        <w:tc>
          <w:tcPr>
            <w:tcW w:w="7620" w:type="dxa"/>
            <w:tcBorders>
              <w:top w:val="nil"/>
              <w:left w:val="nil"/>
              <w:bottom w:val="single" w:sz="4" w:space="0" w:color="000000"/>
              <w:right w:val="single" w:sz="4" w:space="0" w:color="000000"/>
            </w:tcBorders>
            <w:shd w:val="clear" w:color="auto" w:fill="auto"/>
          </w:tcPr>
          <w:p w14:paraId="0000027A" w14:textId="77777777" w:rsidR="00AC0FC8" w:rsidRDefault="00000000">
            <w:pPr>
              <w:spacing w:after="0"/>
            </w:pPr>
            <w:proofErr w:type="spellStart"/>
            <w:r>
              <w:t>Ruitenbeek</w:t>
            </w:r>
            <w:proofErr w:type="spellEnd"/>
            <w:r>
              <w:t>, H. J. (1991). Mangrove management: an economic analysis of management options with a focus on Bintuni Bay, Irian Jaya. School for Resource and Environmental Studies, Dalhousie University.</w:t>
            </w:r>
          </w:p>
        </w:tc>
      </w:tr>
      <w:tr w:rsidR="00AC0FC8" w14:paraId="5182D45B"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7B" w14:textId="77777777" w:rsidR="00AC0FC8" w:rsidRDefault="00000000">
            <w:pPr>
              <w:spacing w:after="0"/>
              <w:jc w:val="center"/>
            </w:pPr>
            <w:r>
              <w:t>Bintuni Bay</w:t>
            </w:r>
          </w:p>
        </w:tc>
        <w:tc>
          <w:tcPr>
            <w:tcW w:w="2411" w:type="dxa"/>
            <w:tcBorders>
              <w:top w:val="nil"/>
              <w:left w:val="nil"/>
              <w:bottom w:val="single" w:sz="4" w:space="0" w:color="000000"/>
              <w:right w:val="single" w:sz="4" w:space="0" w:color="000000"/>
            </w:tcBorders>
            <w:shd w:val="clear" w:color="auto" w:fill="auto"/>
            <w:vAlign w:val="center"/>
          </w:tcPr>
          <w:p w14:paraId="0000027C" w14:textId="77777777" w:rsidR="00AC0FC8" w:rsidRDefault="00000000">
            <w:pPr>
              <w:spacing w:after="0"/>
              <w:jc w:val="center"/>
            </w:pPr>
            <w:r>
              <w:t>Traditional uses: hunting, fishing, gathering and manufacturing</w:t>
            </w:r>
          </w:p>
        </w:tc>
        <w:tc>
          <w:tcPr>
            <w:tcW w:w="1853" w:type="dxa"/>
            <w:tcBorders>
              <w:top w:val="nil"/>
              <w:left w:val="nil"/>
              <w:bottom w:val="single" w:sz="4" w:space="0" w:color="000000"/>
              <w:right w:val="single" w:sz="4" w:space="0" w:color="000000"/>
            </w:tcBorders>
            <w:shd w:val="clear" w:color="auto" w:fill="auto"/>
            <w:vAlign w:val="center"/>
          </w:tcPr>
          <w:p w14:paraId="0000027D" w14:textId="77777777" w:rsidR="00AC0FC8" w:rsidRDefault="00000000">
            <w:pPr>
              <w:spacing w:after="0"/>
              <w:jc w:val="center"/>
            </w:pPr>
            <w:r>
              <w:rPr>
                <w:color w:val="000000"/>
              </w:rPr>
              <w:t xml:space="preserve">            186.90 </w:t>
            </w:r>
          </w:p>
        </w:tc>
        <w:tc>
          <w:tcPr>
            <w:tcW w:w="7620" w:type="dxa"/>
            <w:tcBorders>
              <w:top w:val="nil"/>
              <w:left w:val="nil"/>
              <w:bottom w:val="single" w:sz="4" w:space="0" w:color="000000"/>
              <w:right w:val="single" w:sz="4" w:space="0" w:color="000000"/>
            </w:tcBorders>
            <w:shd w:val="clear" w:color="auto" w:fill="auto"/>
          </w:tcPr>
          <w:p w14:paraId="0000027E" w14:textId="77777777" w:rsidR="00AC0FC8" w:rsidRDefault="00000000">
            <w:pPr>
              <w:spacing w:after="0"/>
            </w:pPr>
            <w:proofErr w:type="spellStart"/>
            <w:r>
              <w:t>Ruitenbeek</w:t>
            </w:r>
            <w:proofErr w:type="spellEnd"/>
            <w:r>
              <w:t>, H. J. (1991). Mangrove management: an economic analysis of management options with a focus on Bintuni Bay, Irian Jaya. School for Resource and Environmental Studies, Dalhousie University.</w:t>
            </w:r>
          </w:p>
        </w:tc>
      </w:tr>
      <w:tr w:rsidR="00AC0FC8" w14:paraId="23197BA8"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7F" w14:textId="77777777" w:rsidR="00AC0FC8" w:rsidRDefault="00000000">
            <w:pPr>
              <w:spacing w:after="0"/>
              <w:jc w:val="center"/>
            </w:pPr>
            <w:r>
              <w:t>Bintuni Bay</w:t>
            </w:r>
          </w:p>
        </w:tc>
        <w:tc>
          <w:tcPr>
            <w:tcW w:w="2411" w:type="dxa"/>
            <w:tcBorders>
              <w:top w:val="nil"/>
              <w:left w:val="nil"/>
              <w:bottom w:val="single" w:sz="4" w:space="0" w:color="000000"/>
              <w:right w:val="single" w:sz="4" w:space="0" w:color="000000"/>
            </w:tcBorders>
            <w:shd w:val="clear" w:color="auto" w:fill="auto"/>
            <w:vAlign w:val="center"/>
          </w:tcPr>
          <w:p w14:paraId="00000280" w14:textId="77777777" w:rsidR="00AC0FC8" w:rsidRDefault="00000000">
            <w:pPr>
              <w:spacing w:after="0"/>
              <w:jc w:val="center"/>
            </w:pPr>
            <w:r>
              <w:t>Erosion control</w:t>
            </w:r>
          </w:p>
        </w:tc>
        <w:tc>
          <w:tcPr>
            <w:tcW w:w="1853" w:type="dxa"/>
            <w:tcBorders>
              <w:top w:val="nil"/>
              <w:left w:val="nil"/>
              <w:bottom w:val="single" w:sz="4" w:space="0" w:color="000000"/>
              <w:right w:val="single" w:sz="4" w:space="0" w:color="000000"/>
            </w:tcBorders>
            <w:shd w:val="clear" w:color="auto" w:fill="auto"/>
            <w:vAlign w:val="center"/>
          </w:tcPr>
          <w:p w14:paraId="00000281" w14:textId="77777777" w:rsidR="00AC0FC8" w:rsidRDefault="00000000">
            <w:pPr>
              <w:spacing w:after="0"/>
              <w:jc w:val="center"/>
            </w:pPr>
            <w:r>
              <w:rPr>
                <w:color w:val="000000"/>
              </w:rPr>
              <w:t xml:space="preserve">               65.61 </w:t>
            </w:r>
          </w:p>
        </w:tc>
        <w:tc>
          <w:tcPr>
            <w:tcW w:w="7620" w:type="dxa"/>
            <w:tcBorders>
              <w:top w:val="nil"/>
              <w:left w:val="nil"/>
              <w:bottom w:val="single" w:sz="4" w:space="0" w:color="000000"/>
              <w:right w:val="single" w:sz="4" w:space="0" w:color="000000"/>
            </w:tcBorders>
            <w:shd w:val="clear" w:color="auto" w:fill="auto"/>
          </w:tcPr>
          <w:p w14:paraId="00000282" w14:textId="77777777" w:rsidR="00AC0FC8" w:rsidRDefault="00000000">
            <w:pPr>
              <w:spacing w:after="0"/>
            </w:pPr>
            <w:proofErr w:type="spellStart"/>
            <w:r>
              <w:t>Ruitenbeek</w:t>
            </w:r>
            <w:proofErr w:type="spellEnd"/>
            <w:r>
              <w:t>, H. J. (1991). Mangrove management: an economic analysis of management options with a focus on Bintuni Bay, Irian Jaya. School for Resource and Environmental Studies, Dalhousie University.</w:t>
            </w:r>
          </w:p>
        </w:tc>
      </w:tr>
      <w:tr w:rsidR="00AC0FC8" w14:paraId="23A99248"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83" w14:textId="77777777" w:rsidR="00AC0FC8" w:rsidRDefault="00000000">
            <w:pPr>
              <w:spacing w:after="0"/>
              <w:jc w:val="center"/>
            </w:pPr>
            <w:r>
              <w:lastRenderedPageBreak/>
              <w:t>Bintuni Bay</w:t>
            </w:r>
          </w:p>
        </w:tc>
        <w:tc>
          <w:tcPr>
            <w:tcW w:w="2411" w:type="dxa"/>
            <w:tcBorders>
              <w:top w:val="nil"/>
              <w:left w:val="nil"/>
              <w:bottom w:val="single" w:sz="4" w:space="0" w:color="000000"/>
              <w:right w:val="single" w:sz="4" w:space="0" w:color="000000"/>
            </w:tcBorders>
            <w:shd w:val="clear" w:color="auto" w:fill="auto"/>
            <w:vAlign w:val="center"/>
          </w:tcPr>
          <w:p w14:paraId="00000284" w14:textId="77777777" w:rsidR="00AC0FC8" w:rsidRDefault="00000000">
            <w:pPr>
              <w:spacing w:after="0"/>
              <w:jc w:val="center"/>
            </w:pPr>
            <w:r>
              <w:t>Timber production</w:t>
            </w:r>
          </w:p>
        </w:tc>
        <w:tc>
          <w:tcPr>
            <w:tcW w:w="1853" w:type="dxa"/>
            <w:tcBorders>
              <w:top w:val="nil"/>
              <w:left w:val="nil"/>
              <w:bottom w:val="single" w:sz="4" w:space="0" w:color="000000"/>
              <w:right w:val="single" w:sz="4" w:space="0" w:color="000000"/>
            </w:tcBorders>
            <w:shd w:val="clear" w:color="auto" w:fill="auto"/>
            <w:vAlign w:val="center"/>
          </w:tcPr>
          <w:p w14:paraId="00000285" w14:textId="77777777" w:rsidR="00AC0FC8" w:rsidRDefault="00000000">
            <w:pPr>
              <w:spacing w:after="0"/>
              <w:jc w:val="center"/>
            </w:pPr>
            <w:r>
              <w:rPr>
                <w:color w:val="000000"/>
              </w:rPr>
              <w:t xml:space="preserve">            293.31 </w:t>
            </w:r>
          </w:p>
        </w:tc>
        <w:tc>
          <w:tcPr>
            <w:tcW w:w="7620" w:type="dxa"/>
            <w:tcBorders>
              <w:top w:val="nil"/>
              <w:left w:val="nil"/>
              <w:bottom w:val="single" w:sz="4" w:space="0" w:color="000000"/>
              <w:right w:val="single" w:sz="4" w:space="0" w:color="000000"/>
            </w:tcBorders>
            <w:shd w:val="clear" w:color="auto" w:fill="auto"/>
          </w:tcPr>
          <w:p w14:paraId="00000286" w14:textId="77777777" w:rsidR="00AC0FC8" w:rsidRDefault="00000000">
            <w:pPr>
              <w:spacing w:after="0"/>
            </w:pPr>
            <w:proofErr w:type="spellStart"/>
            <w:r>
              <w:t>Ruitenbeek</w:t>
            </w:r>
            <w:proofErr w:type="spellEnd"/>
            <w:r>
              <w:t>, H. J. (1991). Mangrove management: an economic analysis of management options with a focus on Bintuni Bay, Irian Jaya. School for Resource and Environmental Studies, Dalhousie University.</w:t>
            </w:r>
          </w:p>
        </w:tc>
      </w:tr>
      <w:tr w:rsidR="00AC0FC8" w14:paraId="3B5D9B1D"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87" w14:textId="77777777" w:rsidR="00AC0FC8" w:rsidRDefault="00000000">
            <w:pPr>
              <w:spacing w:after="0"/>
              <w:jc w:val="center"/>
            </w:pPr>
            <w:r>
              <w:t>Bintuni Bay</w:t>
            </w:r>
          </w:p>
        </w:tc>
        <w:tc>
          <w:tcPr>
            <w:tcW w:w="2411" w:type="dxa"/>
            <w:tcBorders>
              <w:top w:val="nil"/>
              <w:left w:val="nil"/>
              <w:bottom w:val="single" w:sz="4" w:space="0" w:color="000000"/>
              <w:right w:val="single" w:sz="4" w:space="0" w:color="000000"/>
            </w:tcBorders>
            <w:shd w:val="clear" w:color="auto" w:fill="auto"/>
            <w:vAlign w:val="center"/>
          </w:tcPr>
          <w:p w14:paraId="00000288" w14:textId="77777777" w:rsidR="00AC0FC8" w:rsidRDefault="00000000">
            <w:pPr>
              <w:spacing w:after="0"/>
              <w:jc w:val="center"/>
            </w:pPr>
            <w:r>
              <w:t>Fishery products</w:t>
            </w:r>
          </w:p>
        </w:tc>
        <w:tc>
          <w:tcPr>
            <w:tcW w:w="1853" w:type="dxa"/>
            <w:tcBorders>
              <w:top w:val="nil"/>
              <w:left w:val="nil"/>
              <w:bottom w:val="single" w:sz="4" w:space="0" w:color="000000"/>
              <w:right w:val="single" w:sz="4" w:space="0" w:color="000000"/>
            </w:tcBorders>
            <w:shd w:val="clear" w:color="auto" w:fill="auto"/>
            <w:vAlign w:val="center"/>
          </w:tcPr>
          <w:p w14:paraId="00000289" w14:textId="77777777" w:rsidR="00AC0FC8" w:rsidRDefault="00000000">
            <w:pPr>
              <w:spacing w:after="0"/>
              <w:jc w:val="center"/>
            </w:pPr>
            <w:r>
              <w:rPr>
                <w:color w:val="000000"/>
              </w:rPr>
              <w:t xml:space="preserve">            500.62 </w:t>
            </w:r>
          </w:p>
        </w:tc>
        <w:tc>
          <w:tcPr>
            <w:tcW w:w="7620" w:type="dxa"/>
            <w:tcBorders>
              <w:top w:val="nil"/>
              <w:left w:val="nil"/>
              <w:bottom w:val="single" w:sz="4" w:space="0" w:color="000000"/>
              <w:right w:val="single" w:sz="4" w:space="0" w:color="000000"/>
            </w:tcBorders>
            <w:shd w:val="clear" w:color="auto" w:fill="auto"/>
          </w:tcPr>
          <w:p w14:paraId="0000028A" w14:textId="77777777" w:rsidR="00AC0FC8" w:rsidRDefault="00000000">
            <w:pPr>
              <w:spacing w:after="0"/>
            </w:pPr>
            <w:proofErr w:type="spellStart"/>
            <w:r>
              <w:t>Ruitenbeek</w:t>
            </w:r>
            <w:proofErr w:type="spellEnd"/>
            <w:r>
              <w:t>, H. J. (1991). Mangrove management: an economic analysis of management options with a focus on Bintuni Bay, Irian Jaya. School for Resource and Environmental Studies, Dalhousie University.</w:t>
            </w:r>
          </w:p>
        </w:tc>
      </w:tr>
      <w:tr w:rsidR="00AC0FC8" w14:paraId="111481E7"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8B" w14:textId="77777777" w:rsidR="00AC0FC8" w:rsidRDefault="00000000">
            <w:pPr>
              <w:spacing w:after="0"/>
              <w:jc w:val="center"/>
            </w:pPr>
            <w:r>
              <w:t>Bintuni Bay</w:t>
            </w:r>
          </w:p>
        </w:tc>
        <w:tc>
          <w:tcPr>
            <w:tcW w:w="2411" w:type="dxa"/>
            <w:tcBorders>
              <w:top w:val="nil"/>
              <w:left w:val="nil"/>
              <w:bottom w:val="single" w:sz="4" w:space="0" w:color="000000"/>
              <w:right w:val="single" w:sz="4" w:space="0" w:color="000000"/>
            </w:tcBorders>
            <w:shd w:val="clear" w:color="auto" w:fill="auto"/>
            <w:vAlign w:val="center"/>
          </w:tcPr>
          <w:p w14:paraId="0000028C" w14:textId="77777777" w:rsidR="00AC0FC8" w:rsidRDefault="00000000">
            <w:pPr>
              <w:spacing w:after="0"/>
              <w:jc w:val="center"/>
            </w:pPr>
            <w:r>
              <w:t xml:space="preserve">Food: </w:t>
            </w:r>
            <w:proofErr w:type="spellStart"/>
            <w:r>
              <w:t>Sagu</w:t>
            </w:r>
            <w:proofErr w:type="spellEnd"/>
          </w:p>
        </w:tc>
        <w:tc>
          <w:tcPr>
            <w:tcW w:w="1853" w:type="dxa"/>
            <w:tcBorders>
              <w:top w:val="nil"/>
              <w:left w:val="nil"/>
              <w:bottom w:val="single" w:sz="4" w:space="0" w:color="000000"/>
              <w:right w:val="single" w:sz="4" w:space="0" w:color="000000"/>
            </w:tcBorders>
            <w:shd w:val="clear" w:color="auto" w:fill="auto"/>
            <w:vAlign w:val="center"/>
          </w:tcPr>
          <w:p w14:paraId="0000028D" w14:textId="77777777" w:rsidR="00AC0FC8" w:rsidRDefault="00000000">
            <w:pPr>
              <w:spacing w:after="0"/>
              <w:jc w:val="center"/>
            </w:pPr>
            <w:r>
              <w:rPr>
                <w:color w:val="000000"/>
              </w:rPr>
              <w:t xml:space="preserve">            268.50 </w:t>
            </w:r>
          </w:p>
        </w:tc>
        <w:tc>
          <w:tcPr>
            <w:tcW w:w="7620" w:type="dxa"/>
            <w:tcBorders>
              <w:top w:val="nil"/>
              <w:left w:val="nil"/>
              <w:bottom w:val="single" w:sz="4" w:space="0" w:color="000000"/>
              <w:right w:val="single" w:sz="4" w:space="0" w:color="000000"/>
            </w:tcBorders>
            <w:shd w:val="clear" w:color="auto" w:fill="auto"/>
          </w:tcPr>
          <w:p w14:paraId="0000028E" w14:textId="77777777" w:rsidR="00AC0FC8" w:rsidRDefault="00000000">
            <w:pPr>
              <w:spacing w:after="0"/>
            </w:pPr>
            <w:proofErr w:type="spellStart"/>
            <w:r>
              <w:t>Ruitenbeek</w:t>
            </w:r>
            <w:proofErr w:type="spellEnd"/>
            <w:r>
              <w:t>, H. J. (1991). Mangrove management: an economic analysis of management options with a focus on Bintuni Bay, Irian Jaya. School for Resource and Environmental Studies, Dalhousie University.</w:t>
            </w:r>
          </w:p>
        </w:tc>
      </w:tr>
      <w:tr w:rsidR="00AC0FC8" w14:paraId="5AC830A4"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8F" w14:textId="77777777" w:rsidR="00AC0FC8" w:rsidRDefault="00000000">
            <w:pPr>
              <w:spacing w:after="0"/>
              <w:jc w:val="center"/>
            </w:pPr>
            <w:r>
              <w:t>Bintuni Bay</w:t>
            </w:r>
          </w:p>
        </w:tc>
        <w:tc>
          <w:tcPr>
            <w:tcW w:w="2411" w:type="dxa"/>
            <w:tcBorders>
              <w:top w:val="nil"/>
              <w:left w:val="nil"/>
              <w:bottom w:val="single" w:sz="4" w:space="0" w:color="000000"/>
              <w:right w:val="single" w:sz="4" w:space="0" w:color="000000"/>
            </w:tcBorders>
            <w:shd w:val="clear" w:color="auto" w:fill="auto"/>
            <w:vAlign w:val="center"/>
          </w:tcPr>
          <w:p w14:paraId="00000290" w14:textId="77777777" w:rsidR="00AC0FC8" w:rsidRDefault="00000000">
            <w:pPr>
              <w:spacing w:after="0"/>
              <w:jc w:val="center"/>
            </w:pPr>
            <w:r>
              <w:t>Biodiversity</w:t>
            </w:r>
          </w:p>
        </w:tc>
        <w:tc>
          <w:tcPr>
            <w:tcW w:w="1853" w:type="dxa"/>
            <w:tcBorders>
              <w:top w:val="nil"/>
              <w:left w:val="nil"/>
              <w:bottom w:val="single" w:sz="4" w:space="0" w:color="000000"/>
              <w:right w:val="single" w:sz="4" w:space="0" w:color="000000"/>
            </w:tcBorders>
            <w:shd w:val="clear" w:color="auto" w:fill="auto"/>
            <w:vAlign w:val="center"/>
          </w:tcPr>
          <w:p w14:paraId="00000291" w14:textId="77777777" w:rsidR="00AC0FC8" w:rsidRDefault="00000000">
            <w:pPr>
              <w:spacing w:after="0"/>
              <w:jc w:val="center"/>
            </w:pPr>
            <w:r>
              <w:rPr>
                <w:color w:val="000000"/>
              </w:rPr>
              <w:t xml:space="preserve">               52.38 </w:t>
            </w:r>
          </w:p>
        </w:tc>
        <w:tc>
          <w:tcPr>
            <w:tcW w:w="7620" w:type="dxa"/>
            <w:tcBorders>
              <w:top w:val="nil"/>
              <w:left w:val="nil"/>
              <w:bottom w:val="single" w:sz="4" w:space="0" w:color="000000"/>
              <w:right w:val="single" w:sz="4" w:space="0" w:color="000000"/>
            </w:tcBorders>
            <w:shd w:val="clear" w:color="auto" w:fill="auto"/>
          </w:tcPr>
          <w:p w14:paraId="00000292" w14:textId="77777777" w:rsidR="00AC0FC8" w:rsidRDefault="00000000">
            <w:pPr>
              <w:spacing w:after="0"/>
            </w:pPr>
            <w:proofErr w:type="spellStart"/>
            <w:r>
              <w:t>Ruitenbeek</w:t>
            </w:r>
            <w:proofErr w:type="spellEnd"/>
            <w:r>
              <w:t>, H. J. (1991). Mangrove management: an economic analysis of management options with a focus on Bintuni Bay, Irian Jaya. School for Resource and Environmental Studies, Dalhousie University.</w:t>
            </w:r>
          </w:p>
        </w:tc>
      </w:tr>
      <w:tr w:rsidR="00AC0FC8" w14:paraId="4CFEE67C"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93" w14:textId="77777777" w:rsidR="00AC0FC8" w:rsidRDefault="00000000">
            <w:pPr>
              <w:spacing w:after="0"/>
              <w:jc w:val="center"/>
            </w:pPr>
            <w:proofErr w:type="spellStart"/>
            <w:r>
              <w:t>Bori</w:t>
            </w:r>
            <w:proofErr w:type="spellEnd"/>
            <w:r>
              <w:t xml:space="preserve"> </w:t>
            </w:r>
            <w:proofErr w:type="spellStart"/>
            <w:r>
              <w:t>Masunggu</w:t>
            </w:r>
            <w:proofErr w:type="spellEnd"/>
            <w:r>
              <w:t xml:space="preserve">, </w:t>
            </w:r>
            <w:proofErr w:type="spellStart"/>
            <w:r>
              <w:t>Pangkep</w:t>
            </w:r>
            <w:proofErr w:type="spellEnd"/>
            <w:r>
              <w:t xml:space="preserve"> District, South Sulawesi Province</w:t>
            </w:r>
          </w:p>
        </w:tc>
        <w:tc>
          <w:tcPr>
            <w:tcW w:w="2411" w:type="dxa"/>
            <w:tcBorders>
              <w:top w:val="nil"/>
              <w:left w:val="nil"/>
              <w:bottom w:val="single" w:sz="4" w:space="0" w:color="000000"/>
              <w:right w:val="single" w:sz="4" w:space="0" w:color="000000"/>
            </w:tcBorders>
            <w:shd w:val="clear" w:color="auto" w:fill="auto"/>
            <w:vAlign w:val="center"/>
          </w:tcPr>
          <w:p w14:paraId="00000294" w14:textId="77777777" w:rsidR="00AC0FC8" w:rsidRDefault="00000000">
            <w:pPr>
              <w:spacing w:after="0"/>
              <w:jc w:val="center"/>
            </w:pPr>
            <w:r>
              <w:t>Fisheries (shrimp, fish, crab and shellfish)</w:t>
            </w:r>
          </w:p>
        </w:tc>
        <w:tc>
          <w:tcPr>
            <w:tcW w:w="1853" w:type="dxa"/>
            <w:tcBorders>
              <w:top w:val="nil"/>
              <w:left w:val="nil"/>
              <w:bottom w:val="single" w:sz="4" w:space="0" w:color="000000"/>
              <w:right w:val="single" w:sz="4" w:space="0" w:color="000000"/>
            </w:tcBorders>
            <w:shd w:val="clear" w:color="auto" w:fill="auto"/>
            <w:vAlign w:val="center"/>
          </w:tcPr>
          <w:p w14:paraId="00000295" w14:textId="77777777" w:rsidR="00AC0FC8" w:rsidRDefault="00000000">
            <w:pPr>
              <w:spacing w:after="0"/>
              <w:jc w:val="center"/>
            </w:pPr>
            <w:r>
              <w:rPr>
                <w:color w:val="000000"/>
              </w:rPr>
              <w:t xml:space="preserve">        9,204.71 </w:t>
            </w:r>
          </w:p>
        </w:tc>
        <w:tc>
          <w:tcPr>
            <w:tcW w:w="7620" w:type="dxa"/>
            <w:tcBorders>
              <w:top w:val="nil"/>
              <w:left w:val="nil"/>
              <w:bottom w:val="single" w:sz="4" w:space="0" w:color="000000"/>
              <w:right w:val="single" w:sz="4" w:space="0" w:color="000000"/>
            </w:tcBorders>
            <w:shd w:val="clear" w:color="auto" w:fill="auto"/>
          </w:tcPr>
          <w:p w14:paraId="00000296" w14:textId="77777777" w:rsidR="00AC0FC8" w:rsidRDefault="00000000">
            <w:pPr>
              <w:spacing w:after="0"/>
            </w:pPr>
            <w:proofErr w:type="spellStart"/>
            <w:r>
              <w:t>Tantu</w:t>
            </w:r>
            <w:proofErr w:type="spellEnd"/>
            <w:r>
              <w:t xml:space="preserve">, A. G., Salam, S., &amp; Budi, S. (2012). The Economic Valuation and the Use of Mangrove Resource at the Coast of </w:t>
            </w:r>
            <w:proofErr w:type="spellStart"/>
            <w:r>
              <w:t>Pangkep</w:t>
            </w:r>
            <w:proofErr w:type="spellEnd"/>
            <w:r>
              <w:t xml:space="preserve"> District, South Sulawesi Province. International Journal of Marine Science, 2(3).</w:t>
            </w:r>
          </w:p>
        </w:tc>
      </w:tr>
      <w:tr w:rsidR="00AC0FC8" w14:paraId="69DCF3E4"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97" w14:textId="77777777" w:rsidR="00AC0FC8" w:rsidRDefault="00000000">
            <w:pPr>
              <w:spacing w:after="0"/>
              <w:jc w:val="center"/>
            </w:pPr>
            <w:proofErr w:type="spellStart"/>
            <w:r>
              <w:t>Bori</w:t>
            </w:r>
            <w:proofErr w:type="spellEnd"/>
            <w:r>
              <w:t xml:space="preserve"> </w:t>
            </w:r>
            <w:proofErr w:type="spellStart"/>
            <w:r>
              <w:t>Masunggu</w:t>
            </w:r>
            <w:proofErr w:type="spellEnd"/>
            <w:r>
              <w:t xml:space="preserve">, </w:t>
            </w:r>
            <w:proofErr w:type="spellStart"/>
            <w:r>
              <w:t>Pangkep</w:t>
            </w:r>
            <w:proofErr w:type="spellEnd"/>
            <w:r>
              <w:t xml:space="preserve"> District, South Sulawesi Province</w:t>
            </w:r>
          </w:p>
        </w:tc>
        <w:tc>
          <w:tcPr>
            <w:tcW w:w="2411" w:type="dxa"/>
            <w:tcBorders>
              <w:top w:val="nil"/>
              <w:left w:val="nil"/>
              <w:bottom w:val="single" w:sz="4" w:space="0" w:color="000000"/>
              <w:right w:val="single" w:sz="4" w:space="0" w:color="000000"/>
            </w:tcBorders>
            <w:shd w:val="clear" w:color="auto" w:fill="auto"/>
            <w:vAlign w:val="center"/>
          </w:tcPr>
          <w:p w14:paraId="00000298" w14:textId="77777777" w:rsidR="00AC0FC8" w:rsidRDefault="00000000">
            <w:pPr>
              <w:spacing w:after="0"/>
              <w:jc w:val="center"/>
            </w:pPr>
            <w:r>
              <w:t>Fire wood</w:t>
            </w:r>
          </w:p>
        </w:tc>
        <w:tc>
          <w:tcPr>
            <w:tcW w:w="1853" w:type="dxa"/>
            <w:tcBorders>
              <w:top w:val="nil"/>
              <w:left w:val="nil"/>
              <w:bottom w:val="single" w:sz="4" w:space="0" w:color="000000"/>
              <w:right w:val="single" w:sz="4" w:space="0" w:color="000000"/>
            </w:tcBorders>
            <w:shd w:val="clear" w:color="auto" w:fill="auto"/>
            <w:vAlign w:val="center"/>
          </w:tcPr>
          <w:p w14:paraId="00000299" w14:textId="77777777" w:rsidR="00AC0FC8" w:rsidRDefault="00000000">
            <w:pPr>
              <w:spacing w:after="0"/>
              <w:jc w:val="center"/>
            </w:pPr>
            <w:r>
              <w:rPr>
                <w:color w:val="000000"/>
              </w:rPr>
              <w:t xml:space="preserve">            184.90 </w:t>
            </w:r>
          </w:p>
        </w:tc>
        <w:tc>
          <w:tcPr>
            <w:tcW w:w="7620" w:type="dxa"/>
            <w:tcBorders>
              <w:top w:val="nil"/>
              <w:left w:val="nil"/>
              <w:bottom w:val="single" w:sz="4" w:space="0" w:color="000000"/>
              <w:right w:val="single" w:sz="4" w:space="0" w:color="000000"/>
            </w:tcBorders>
            <w:shd w:val="clear" w:color="auto" w:fill="auto"/>
          </w:tcPr>
          <w:p w14:paraId="0000029A" w14:textId="77777777" w:rsidR="00AC0FC8" w:rsidRDefault="00000000">
            <w:pPr>
              <w:spacing w:after="0"/>
            </w:pPr>
            <w:proofErr w:type="spellStart"/>
            <w:r>
              <w:t>Tantu</w:t>
            </w:r>
            <w:proofErr w:type="spellEnd"/>
            <w:r>
              <w:t xml:space="preserve">, A. G., Salam, S., &amp; Budi, S. (2012). The Economic Valuation and the Use of Mangrove Resource at the Coast of </w:t>
            </w:r>
            <w:proofErr w:type="spellStart"/>
            <w:r>
              <w:t>Pangkep</w:t>
            </w:r>
            <w:proofErr w:type="spellEnd"/>
            <w:r>
              <w:t xml:space="preserve"> District, South Sulawesi Province. International Journal of Marine Science, 2(3).</w:t>
            </w:r>
          </w:p>
        </w:tc>
      </w:tr>
      <w:tr w:rsidR="00AC0FC8" w14:paraId="5C8571A8"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9B" w14:textId="77777777" w:rsidR="00AC0FC8" w:rsidRDefault="00000000">
            <w:pPr>
              <w:spacing w:after="0"/>
              <w:jc w:val="center"/>
            </w:pPr>
            <w:proofErr w:type="spellStart"/>
            <w:r>
              <w:t>Pundata</w:t>
            </w:r>
            <w:proofErr w:type="spellEnd"/>
            <w:r>
              <w:t xml:space="preserve"> </w:t>
            </w:r>
            <w:proofErr w:type="spellStart"/>
            <w:r>
              <w:t>Baji</w:t>
            </w:r>
            <w:proofErr w:type="spellEnd"/>
            <w:r>
              <w:t xml:space="preserve">, </w:t>
            </w:r>
            <w:proofErr w:type="spellStart"/>
            <w:r>
              <w:t>Pangkep</w:t>
            </w:r>
            <w:proofErr w:type="spellEnd"/>
            <w:r>
              <w:t xml:space="preserve"> District, South Sulawesi Province</w:t>
            </w:r>
          </w:p>
        </w:tc>
        <w:tc>
          <w:tcPr>
            <w:tcW w:w="2411" w:type="dxa"/>
            <w:tcBorders>
              <w:top w:val="nil"/>
              <w:left w:val="nil"/>
              <w:bottom w:val="single" w:sz="4" w:space="0" w:color="000000"/>
              <w:right w:val="single" w:sz="4" w:space="0" w:color="000000"/>
            </w:tcBorders>
            <w:shd w:val="clear" w:color="auto" w:fill="auto"/>
            <w:vAlign w:val="center"/>
          </w:tcPr>
          <w:p w14:paraId="0000029C" w14:textId="77777777" w:rsidR="00AC0FC8" w:rsidRDefault="00000000">
            <w:pPr>
              <w:spacing w:after="0"/>
              <w:jc w:val="center"/>
            </w:pPr>
            <w:r>
              <w:t>Fisheries (shrimp, fish, crab and shellfish)</w:t>
            </w:r>
          </w:p>
        </w:tc>
        <w:tc>
          <w:tcPr>
            <w:tcW w:w="1853" w:type="dxa"/>
            <w:tcBorders>
              <w:top w:val="nil"/>
              <w:left w:val="nil"/>
              <w:bottom w:val="single" w:sz="4" w:space="0" w:color="000000"/>
              <w:right w:val="single" w:sz="4" w:space="0" w:color="000000"/>
            </w:tcBorders>
            <w:shd w:val="clear" w:color="auto" w:fill="auto"/>
            <w:vAlign w:val="center"/>
          </w:tcPr>
          <w:p w14:paraId="0000029D" w14:textId="77777777" w:rsidR="00AC0FC8" w:rsidRDefault="00000000">
            <w:pPr>
              <w:spacing w:after="0"/>
              <w:jc w:val="center"/>
            </w:pPr>
            <w:r>
              <w:rPr>
                <w:color w:val="000000"/>
              </w:rPr>
              <w:t xml:space="preserve">     20,505.68 </w:t>
            </w:r>
          </w:p>
        </w:tc>
        <w:tc>
          <w:tcPr>
            <w:tcW w:w="7620" w:type="dxa"/>
            <w:tcBorders>
              <w:top w:val="nil"/>
              <w:left w:val="nil"/>
              <w:bottom w:val="single" w:sz="4" w:space="0" w:color="000000"/>
              <w:right w:val="single" w:sz="4" w:space="0" w:color="000000"/>
            </w:tcBorders>
            <w:shd w:val="clear" w:color="auto" w:fill="auto"/>
          </w:tcPr>
          <w:p w14:paraId="0000029E" w14:textId="77777777" w:rsidR="00AC0FC8" w:rsidRDefault="00000000">
            <w:pPr>
              <w:spacing w:after="0"/>
            </w:pPr>
            <w:proofErr w:type="spellStart"/>
            <w:r>
              <w:t>Tantu</w:t>
            </w:r>
            <w:proofErr w:type="spellEnd"/>
            <w:r>
              <w:t xml:space="preserve">, A. G., Salam, S., &amp; Budi, S. (2012). The Economic Valuation and the Use of Mangrove Resource at the Coast of </w:t>
            </w:r>
            <w:proofErr w:type="spellStart"/>
            <w:r>
              <w:t>Pangkep</w:t>
            </w:r>
            <w:proofErr w:type="spellEnd"/>
            <w:r>
              <w:t xml:space="preserve"> District, South Sulawesi Province. International Journal of Marine Science, 2(3).</w:t>
            </w:r>
          </w:p>
        </w:tc>
      </w:tr>
      <w:tr w:rsidR="00AC0FC8" w14:paraId="06660F3B"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9F" w14:textId="77777777" w:rsidR="00AC0FC8" w:rsidRDefault="00000000">
            <w:pPr>
              <w:spacing w:after="0"/>
              <w:jc w:val="center"/>
            </w:pPr>
            <w:proofErr w:type="spellStart"/>
            <w:r>
              <w:t>Bonto</w:t>
            </w:r>
            <w:proofErr w:type="spellEnd"/>
            <w:r>
              <w:t xml:space="preserve"> </w:t>
            </w:r>
            <w:proofErr w:type="spellStart"/>
            <w:r>
              <w:t>Manai</w:t>
            </w:r>
            <w:proofErr w:type="spellEnd"/>
            <w:r>
              <w:t xml:space="preserve">, </w:t>
            </w:r>
            <w:proofErr w:type="spellStart"/>
            <w:r>
              <w:t>Pangkep</w:t>
            </w:r>
            <w:proofErr w:type="spellEnd"/>
            <w:r>
              <w:t xml:space="preserve"> District, South Sulawesi Province</w:t>
            </w:r>
          </w:p>
        </w:tc>
        <w:tc>
          <w:tcPr>
            <w:tcW w:w="2411" w:type="dxa"/>
            <w:tcBorders>
              <w:top w:val="nil"/>
              <w:left w:val="nil"/>
              <w:bottom w:val="single" w:sz="4" w:space="0" w:color="000000"/>
              <w:right w:val="single" w:sz="4" w:space="0" w:color="000000"/>
            </w:tcBorders>
            <w:shd w:val="clear" w:color="auto" w:fill="auto"/>
            <w:vAlign w:val="center"/>
          </w:tcPr>
          <w:p w14:paraId="000002A0" w14:textId="77777777" w:rsidR="00AC0FC8" w:rsidRDefault="00000000">
            <w:pPr>
              <w:spacing w:after="0"/>
              <w:jc w:val="center"/>
            </w:pPr>
            <w:r>
              <w:t>Fisheries (shrimp, fish, crab and shellfish)</w:t>
            </w:r>
          </w:p>
        </w:tc>
        <w:tc>
          <w:tcPr>
            <w:tcW w:w="1853" w:type="dxa"/>
            <w:tcBorders>
              <w:top w:val="nil"/>
              <w:left w:val="nil"/>
              <w:bottom w:val="single" w:sz="4" w:space="0" w:color="000000"/>
              <w:right w:val="single" w:sz="4" w:space="0" w:color="000000"/>
            </w:tcBorders>
            <w:shd w:val="clear" w:color="auto" w:fill="auto"/>
            <w:vAlign w:val="center"/>
          </w:tcPr>
          <w:p w14:paraId="000002A1" w14:textId="77777777" w:rsidR="00AC0FC8" w:rsidRDefault="00000000">
            <w:pPr>
              <w:spacing w:after="0"/>
              <w:jc w:val="center"/>
            </w:pPr>
            <w:r>
              <w:rPr>
                <w:color w:val="000000"/>
              </w:rPr>
              <w:t xml:space="preserve">     11,574.54 </w:t>
            </w:r>
          </w:p>
        </w:tc>
        <w:tc>
          <w:tcPr>
            <w:tcW w:w="7620" w:type="dxa"/>
            <w:tcBorders>
              <w:top w:val="nil"/>
              <w:left w:val="nil"/>
              <w:bottom w:val="single" w:sz="4" w:space="0" w:color="000000"/>
              <w:right w:val="single" w:sz="4" w:space="0" w:color="000000"/>
            </w:tcBorders>
            <w:shd w:val="clear" w:color="auto" w:fill="auto"/>
          </w:tcPr>
          <w:p w14:paraId="000002A2" w14:textId="77777777" w:rsidR="00AC0FC8" w:rsidRDefault="00000000">
            <w:pPr>
              <w:spacing w:after="0"/>
            </w:pPr>
            <w:proofErr w:type="spellStart"/>
            <w:r>
              <w:t>Tantu</w:t>
            </w:r>
            <w:proofErr w:type="spellEnd"/>
            <w:r>
              <w:t xml:space="preserve">, A. G., Salam, S., &amp; Budi, S. (2012). The Economic Valuation and the Use of Mangrove Resource at the Coast of </w:t>
            </w:r>
            <w:proofErr w:type="spellStart"/>
            <w:r>
              <w:t>Pangkep</w:t>
            </w:r>
            <w:proofErr w:type="spellEnd"/>
            <w:r>
              <w:t xml:space="preserve"> District, South Sulawesi Province. International Journal of Marine Science, 2(3).</w:t>
            </w:r>
          </w:p>
        </w:tc>
      </w:tr>
      <w:tr w:rsidR="00AC0FC8" w14:paraId="1462EBB4"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A3" w14:textId="77777777" w:rsidR="00AC0FC8" w:rsidRDefault="00000000">
            <w:pPr>
              <w:spacing w:after="0"/>
              <w:jc w:val="center"/>
            </w:pPr>
            <w:proofErr w:type="spellStart"/>
            <w:r>
              <w:lastRenderedPageBreak/>
              <w:t>Kanaungan</w:t>
            </w:r>
            <w:proofErr w:type="spellEnd"/>
            <w:r>
              <w:t xml:space="preserve">, </w:t>
            </w:r>
            <w:proofErr w:type="spellStart"/>
            <w:r>
              <w:t>Pangkep</w:t>
            </w:r>
            <w:proofErr w:type="spellEnd"/>
            <w:r>
              <w:t xml:space="preserve"> District, South Sulawesi Province</w:t>
            </w:r>
          </w:p>
        </w:tc>
        <w:tc>
          <w:tcPr>
            <w:tcW w:w="2411" w:type="dxa"/>
            <w:tcBorders>
              <w:top w:val="nil"/>
              <w:left w:val="nil"/>
              <w:bottom w:val="single" w:sz="4" w:space="0" w:color="000000"/>
              <w:right w:val="single" w:sz="4" w:space="0" w:color="000000"/>
            </w:tcBorders>
            <w:shd w:val="clear" w:color="auto" w:fill="auto"/>
            <w:vAlign w:val="center"/>
          </w:tcPr>
          <w:p w14:paraId="000002A4" w14:textId="77777777" w:rsidR="00AC0FC8" w:rsidRDefault="00000000">
            <w:pPr>
              <w:spacing w:after="0"/>
              <w:jc w:val="center"/>
            </w:pPr>
            <w:r>
              <w:t>Fisheries (shrimp, fish, crab and shellfish)</w:t>
            </w:r>
          </w:p>
        </w:tc>
        <w:tc>
          <w:tcPr>
            <w:tcW w:w="1853" w:type="dxa"/>
            <w:tcBorders>
              <w:top w:val="nil"/>
              <w:left w:val="nil"/>
              <w:bottom w:val="single" w:sz="4" w:space="0" w:color="000000"/>
              <w:right w:val="single" w:sz="4" w:space="0" w:color="000000"/>
            </w:tcBorders>
            <w:shd w:val="clear" w:color="auto" w:fill="auto"/>
            <w:vAlign w:val="center"/>
          </w:tcPr>
          <w:p w14:paraId="000002A5" w14:textId="77777777" w:rsidR="00AC0FC8" w:rsidRDefault="00000000">
            <w:pPr>
              <w:spacing w:after="0"/>
              <w:jc w:val="center"/>
            </w:pPr>
            <w:r>
              <w:rPr>
                <w:color w:val="000000"/>
              </w:rPr>
              <w:t xml:space="preserve">     18,509.15 </w:t>
            </w:r>
          </w:p>
        </w:tc>
        <w:tc>
          <w:tcPr>
            <w:tcW w:w="7620" w:type="dxa"/>
            <w:tcBorders>
              <w:top w:val="nil"/>
              <w:left w:val="nil"/>
              <w:bottom w:val="single" w:sz="4" w:space="0" w:color="000000"/>
              <w:right w:val="single" w:sz="4" w:space="0" w:color="000000"/>
            </w:tcBorders>
            <w:shd w:val="clear" w:color="auto" w:fill="auto"/>
          </w:tcPr>
          <w:p w14:paraId="000002A6" w14:textId="77777777" w:rsidR="00AC0FC8" w:rsidRDefault="00000000">
            <w:pPr>
              <w:spacing w:after="0"/>
            </w:pPr>
            <w:proofErr w:type="spellStart"/>
            <w:r>
              <w:t>Tantu</w:t>
            </w:r>
            <w:proofErr w:type="spellEnd"/>
            <w:r>
              <w:t xml:space="preserve">, A. G., Salam, S., &amp; Budi, S. (2012). The Economic Valuation and the Use of Mangrove Resource at the Coast of </w:t>
            </w:r>
            <w:proofErr w:type="spellStart"/>
            <w:r>
              <w:t>Pangkep</w:t>
            </w:r>
            <w:proofErr w:type="spellEnd"/>
            <w:r>
              <w:t xml:space="preserve"> District, South Sulawesi Province. International Journal of Marine Science, 2(3).</w:t>
            </w:r>
          </w:p>
        </w:tc>
      </w:tr>
      <w:tr w:rsidR="00AC0FC8" w14:paraId="31F924BE"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A7" w14:textId="77777777" w:rsidR="00AC0FC8" w:rsidRDefault="00000000">
            <w:pPr>
              <w:spacing w:after="0"/>
              <w:jc w:val="center"/>
            </w:pPr>
            <w:proofErr w:type="spellStart"/>
            <w:r>
              <w:t>Pundata</w:t>
            </w:r>
            <w:proofErr w:type="spellEnd"/>
            <w:r>
              <w:t xml:space="preserve"> </w:t>
            </w:r>
            <w:proofErr w:type="spellStart"/>
            <w:r>
              <w:t>Baji</w:t>
            </w:r>
            <w:proofErr w:type="spellEnd"/>
            <w:r>
              <w:t xml:space="preserve">, </w:t>
            </w:r>
            <w:proofErr w:type="spellStart"/>
            <w:r>
              <w:t>Pangkep</w:t>
            </w:r>
            <w:proofErr w:type="spellEnd"/>
            <w:r>
              <w:t xml:space="preserve"> District, South Sulawesi Province</w:t>
            </w:r>
          </w:p>
        </w:tc>
        <w:tc>
          <w:tcPr>
            <w:tcW w:w="2411" w:type="dxa"/>
            <w:tcBorders>
              <w:top w:val="nil"/>
              <w:left w:val="nil"/>
              <w:bottom w:val="single" w:sz="4" w:space="0" w:color="000000"/>
              <w:right w:val="single" w:sz="4" w:space="0" w:color="000000"/>
            </w:tcBorders>
            <w:shd w:val="clear" w:color="auto" w:fill="auto"/>
            <w:vAlign w:val="center"/>
          </w:tcPr>
          <w:p w14:paraId="000002A8" w14:textId="77777777" w:rsidR="00AC0FC8" w:rsidRDefault="00000000">
            <w:pPr>
              <w:spacing w:after="0"/>
              <w:jc w:val="center"/>
            </w:pPr>
            <w:r>
              <w:t>Fire wood</w:t>
            </w:r>
          </w:p>
        </w:tc>
        <w:tc>
          <w:tcPr>
            <w:tcW w:w="1853" w:type="dxa"/>
            <w:tcBorders>
              <w:top w:val="nil"/>
              <w:left w:val="nil"/>
              <w:bottom w:val="single" w:sz="4" w:space="0" w:color="000000"/>
              <w:right w:val="single" w:sz="4" w:space="0" w:color="000000"/>
            </w:tcBorders>
            <w:shd w:val="clear" w:color="auto" w:fill="auto"/>
            <w:vAlign w:val="center"/>
          </w:tcPr>
          <w:p w14:paraId="000002A9" w14:textId="77777777" w:rsidR="00AC0FC8" w:rsidRDefault="00000000">
            <w:pPr>
              <w:spacing w:after="0"/>
              <w:jc w:val="center"/>
            </w:pPr>
            <w:r>
              <w:rPr>
                <w:color w:val="000000"/>
              </w:rPr>
              <w:t xml:space="preserve">            349.52 </w:t>
            </w:r>
          </w:p>
        </w:tc>
        <w:tc>
          <w:tcPr>
            <w:tcW w:w="7620" w:type="dxa"/>
            <w:tcBorders>
              <w:top w:val="nil"/>
              <w:left w:val="nil"/>
              <w:bottom w:val="single" w:sz="4" w:space="0" w:color="000000"/>
              <w:right w:val="single" w:sz="4" w:space="0" w:color="000000"/>
            </w:tcBorders>
            <w:shd w:val="clear" w:color="auto" w:fill="auto"/>
          </w:tcPr>
          <w:p w14:paraId="000002AA" w14:textId="77777777" w:rsidR="00AC0FC8" w:rsidRDefault="00000000">
            <w:pPr>
              <w:spacing w:after="0"/>
            </w:pPr>
            <w:proofErr w:type="spellStart"/>
            <w:r>
              <w:t>Tantu</w:t>
            </w:r>
            <w:proofErr w:type="spellEnd"/>
            <w:r>
              <w:t xml:space="preserve">, A. G., Salam, S., &amp; Budi, S. (2012). The Economic Valuation and the Use of Mangrove Resource at the Coast of </w:t>
            </w:r>
            <w:proofErr w:type="spellStart"/>
            <w:r>
              <w:t>Pangkep</w:t>
            </w:r>
            <w:proofErr w:type="spellEnd"/>
            <w:r>
              <w:t xml:space="preserve"> District, South Sulawesi Province. International Journal of Marine Science, 2(3).</w:t>
            </w:r>
          </w:p>
        </w:tc>
      </w:tr>
      <w:tr w:rsidR="00AC0FC8" w14:paraId="3E036A62"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AB" w14:textId="77777777" w:rsidR="00AC0FC8" w:rsidRDefault="00000000">
            <w:pPr>
              <w:spacing w:after="0"/>
              <w:jc w:val="center"/>
            </w:pPr>
            <w:proofErr w:type="spellStart"/>
            <w:r>
              <w:t>Bonto</w:t>
            </w:r>
            <w:proofErr w:type="spellEnd"/>
            <w:r>
              <w:t xml:space="preserve"> </w:t>
            </w:r>
            <w:proofErr w:type="spellStart"/>
            <w:r>
              <w:t>Manai</w:t>
            </w:r>
            <w:proofErr w:type="spellEnd"/>
            <w:r>
              <w:t xml:space="preserve">, </w:t>
            </w:r>
            <w:proofErr w:type="spellStart"/>
            <w:r>
              <w:t>Pangkep</w:t>
            </w:r>
            <w:proofErr w:type="spellEnd"/>
            <w:r>
              <w:t xml:space="preserve"> District, South Sulawesi Province</w:t>
            </w:r>
          </w:p>
        </w:tc>
        <w:tc>
          <w:tcPr>
            <w:tcW w:w="2411" w:type="dxa"/>
            <w:tcBorders>
              <w:top w:val="nil"/>
              <w:left w:val="nil"/>
              <w:bottom w:val="single" w:sz="4" w:space="0" w:color="000000"/>
              <w:right w:val="single" w:sz="4" w:space="0" w:color="000000"/>
            </w:tcBorders>
            <w:shd w:val="clear" w:color="auto" w:fill="auto"/>
            <w:vAlign w:val="center"/>
          </w:tcPr>
          <w:p w14:paraId="000002AC" w14:textId="77777777" w:rsidR="00AC0FC8" w:rsidRDefault="00000000">
            <w:pPr>
              <w:spacing w:after="0"/>
              <w:jc w:val="center"/>
            </w:pPr>
            <w:r>
              <w:t>Fire wood</w:t>
            </w:r>
          </w:p>
        </w:tc>
        <w:tc>
          <w:tcPr>
            <w:tcW w:w="1853" w:type="dxa"/>
            <w:tcBorders>
              <w:top w:val="nil"/>
              <w:left w:val="nil"/>
              <w:bottom w:val="single" w:sz="4" w:space="0" w:color="000000"/>
              <w:right w:val="single" w:sz="4" w:space="0" w:color="000000"/>
            </w:tcBorders>
            <w:shd w:val="clear" w:color="auto" w:fill="auto"/>
            <w:vAlign w:val="center"/>
          </w:tcPr>
          <w:p w14:paraId="000002AD" w14:textId="77777777" w:rsidR="00AC0FC8" w:rsidRDefault="00000000">
            <w:pPr>
              <w:spacing w:after="0"/>
              <w:jc w:val="center"/>
            </w:pPr>
            <w:r>
              <w:rPr>
                <w:color w:val="000000"/>
              </w:rPr>
              <w:t xml:space="preserve">            209.93 </w:t>
            </w:r>
          </w:p>
        </w:tc>
        <w:tc>
          <w:tcPr>
            <w:tcW w:w="7620" w:type="dxa"/>
            <w:tcBorders>
              <w:top w:val="nil"/>
              <w:left w:val="nil"/>
              <w:bottom w:val="single" w:sz="4" w:space="0" w:color="000000"/>
              <w:right w:val="single" w:sz="4" w:space="0" w:color="000000"/>
            </w:tcBorders>
            <w:shd w:val="clear" w:color="auto" w:fill="auto"/>
          </w:tcPr>
          <w:p w14:paraId="000002AE" w14:textId="77777777" w:rsidR="00AC0FC8" w:rsidRDefault="00000000">
            <w:pPr>
              <w:spacing w:after="0"/>
            </w:pPr>
            <w:proofErr w:type="spellStart"/>
            <w:r>
              <w:t>Tantu</w:t>
            </w:r>
            <w:proofErr w:type="spellEnd"/>
            <w:r>
              <w:t xml:space="preserve">, A. G., Salam, S., &amp; Budi, S. (2012). The Economic Valuation and the Use of Mangrove Resource at the Coast of </w:t>
            </w:r>
            <w:proofErr w:type="spellStart"/>
            <w:r>
              <w:t>Pangkep</w:t>
            </w:r>
            <w:proofErr w:type="spellEnd"/>
            <w:r>
              <w:t xml:space="preserve"> District, South Sulawesi Province. International Journal of Marine Science, 2(3).</w:t>
            </w:r>
          </w:p>
        </w:tc>
      </w:tr>
      <w:tr w:rsidR="00AC0FC8" w14:paraId="241517E1" w14:textId="77777777">
        <w:trPr>
          <w:trHeight w:val="315"/>
        </w:trPr>
        <w:tc>
          <w:tcPr>
            <w:tcW w:w="2110" w:type="dxa"/>
            <w:tcBorders>
              <w:top w:val="nil"/>
              <w:left w:val="single" w:sz="4" w:space="0" w:color="000000"/>
              <w:bottom w:val="single" w:sz="4" w:space="0" w:color="000000"/>
              <w:right w:val="single" w:sz="4" w:space="0" w:color="000000"/>
            </w:tcBorders>
            <w:shd w:val="clear" w:color="auto" w:fill="auto"/>
            <w:vAlign w:val="center"/>
          </w:tcPr>
          <w:p w14:paraId="000002AF" w14:textId="77777777" w:rsidR="00AC0FC8" w:rsidRDefault="00000000">
            <w:pPr>
              <w:spacing w:after="0"/>
              <w:jc w:val="center"/>
            </w:pPr>
            <w:proofErr w:type="spellStart"/>
            <w:r>
              <w:t>Kanaungan</w:t>
            </w:r>
            <w:proofErr w:type="spellEnd"/>
            <w:r>
              <w:t xml:space="preserve">, </w:t>
            </w:r>
            <w:proofErr w:type="spellStart"/>
            <w:r>
              <w:t>Pangkep</w:t>
            </w:r>
            <w:proofErr w:type="spellEnd"/>
            <w:r>
              <w:t xml:space="preserve"> District, South Sulawesi Province</w:t>
            </w:r>
          </w:p>
        </w:tc>
        <w:tc>
          <w:tcPr>
            <w:tcW w:w="2411" w:type="dxa"/>
            <w:tcBorders>
              <w:top w:val="nil"/>
              <w:left w:val="nil"/>
              <w:bottom w:val="single" w:sz="4" w:space="0" w:color="000000"/>
              <w:right w:val="single" w:sz="4" w:space="0" w:color="000000"/>
            </w:tcBorders>
            <w:shd w:val="clear" w:color="auto" w:fill="auto"/>
            <w:vAlign w:val="center"/>
          </w:tcPr>
          <w:p w14:paraId="000002B0" w14:textId="77777777" w:rsidR="00AC0FC8" w:rsidRDefault="00000000">
            <w:pPr>
              <w:spacing w:after="0"/>
              <w:jc w:val="center"/>
            </w:pPr>
            <w:r>
              <w:t>Fire wood</w:t>
            </w:r>
          </w:p>
        </w:tc>
        <w:tc>
          <w:tcPr>
            <w:tcW w:w="1853" w:type="dxa"/>
            <w:tcBorders>
              <w:top w:val="nil"/>
              <w:left w:val="nil"/>
              <w:bottom w:val="single" w:sz="4" w:space="0" w:color="000000"/>
              <w:right w:val="single" w:sz="4" w:space="0" w:color="000000"/>
            </w:tcBorders>
            <w:shd w:val="clear" w:color="auto" w:fill="auto"/>
            <w:vAlign w:val="center"/>
          </w:tcPr>
          <w:p w14:paraId="000002B1" w14:textId="77777777" w:rsidR="00AC0FC8" w:rsidRDefault="00000000">
            <w:pPr>
              <w:spacing w:after="0"/>
              <w:jc w:val="center"/>
            </w:pPr>
            <w:r>
              <w:rPr>
                <w:color w:val="000000"/>
              </w:rPr>
              <w:t xml:space="preserve">            183.03 </w:t>
            </w:r>
          </w:p>
        </w:tc>
        <w:tc>
          <w:tcPr>
            <w:tcW w:w="7620" w:type="dxa"/>
            <w:tcBorders>
              <w:top w:val="nil"/>
              <w:left w:val="nil"/>
              <w:bottom w:val="single" w:sz="4" w:space="0" w:color="000000"/>
              <w:right w:val="single" w:sz="4" w:space="0" w:color="000000"/>
            </w:tcBorders>
            <w:shd w:val="clear" w:color="auto" w:fill="auto"/>
          </w:tcPr>
          <w:p w14:paraId="000002B2" w14:textId="77777777" w:rsidR="00AC0FC8" w:rsidRDefault="00000000">
            <w:pPr>
              <w:spacing w:after="0"/>
            </w:pPr>
            <w:proofErr w:type="spellStart"/>
            <w:r>
              <w:t>Tantu</w:t>
            </w:r>
            <w:proofErr w:type="spellEnd"/>
            <w:r>
              <w:t xml:space="preserve">, A. G., Salam, S., &amp; Budi, S. (2012). The Economic Valuation and the Use of Mangrove Resource at the Coast of </w:t>
            </w:r>
            <w:proofErr w:type="spellStart"/>
            <w:r>
              <w:t>Pangkep</w:t>
            </w:r>
            <w:proofErr w:type="spellEnd"/>
            <w:r>
              <w:t xml:space="preserve"> District, South Sulawesi Province. International Journal of Marine Science, 2(3).</w:t>
            </w:r>
          </w:p>
        </w:tc>
      </w:tr>
    </w:tbl>
    <w:p w14:paraId="000002B3" w14:textId="77777777" w:rsidR="00AC0FC8" w:rsidRDefault="00AC0FC8"/>
    <w:p w14:paraId="000002B4" w14:textId="77777777" w:rsidR="00AC0FC8" w:rsidRDefault="00AC0FC8"/>
    <w:p w14:paraId="000002B5" w14:textId="77777777" w:rsidR="00AC0FC8" w:rsidRDefault="00AC0FC8">
      <w:pPr>
        <w:sectPr w:rsidR="00AC0FC8">
          <w:pgSz w:w="16840" w:h="11900" w:orient="landscape"/>
          <w:pgMar w:top="1440" w:right="1440" w:bottom="1440" w:left="1440" w:header="708" w:footer="708" w:gutter="0"/>
          <w:cols w:space="720"/>
        </w:sectPr>
      </w:pPr>
    </w:p>
    <w:p w14:paraId="000002B6" w14:textId="77777777" w:rsidR="00AC0FC8" w:rsidRDefault="00000000">
      <w:pPr>
        <w:pStyle w:val="Heading2"/>
      </w:pPr>
      <w:r>
        <w:lastRenderedPageBreak/>
        <w:t>Value transfer for estimating the value of mangrove tourism</w:t>
      </w:r>
    </w:p>
    <w:p w14:paraId="000002B7" w14:textId="77777777" w:rsidR="00AC0FC8" w:rsidRDefault="00000000">
      <w:r>
        <w:t xml:space="preserve">The number of observations for the value of cultural ecosystem services provided by mangroves is limited and does not support the estimation of a meta-analytic value function. We therefore apply a unit value transfer method to estimate the value of tourism service provided by mangroves (Brander 2013; </w:t>
      </w:r>
      <w:proofErr w:type="spellStart"/>
      <w:r>
        <w:t>Schägner</w:t>
      </w:r>
      <w:proofErr w:type="spellEnd"/>
      <w:r>
        <w:t xml:space="preserve"> et al. 2016). This approach involved the following steps:</w:t>
      </w:r>
    </w:p>
    <w:p w14:paraId="000002B8" w14:textId="77777777" w:rsidR="00AC0FC8" w:rsidRDefault="00000000">
      <w:pPr>
        <w:numPr>
          <w:ilvl w:val="0"/>
          <w:numId w:val="2"/>
        </w:numPr>
        <w:pBdr>
          <w:top w:val="nil"/>
          <w:left w:val="nil"/>
          <w:bottom w:val="nil"/>
          <w:right w:val="nil"/>
          <w:between w:val="nil"/>
        </w:pBdr>
        <w:spacing w:after="0"/>
      </w:pPr>
      <w:r>
        <w:rPr>
          <w:rFonts w:eastAsia="Calibri" w:cs="Calibri"/>
          <w:color w:val="000000"/>
        </w:rPr>
        <w:t>Compute the median value of mangrove related tourism from primary valuation studies in Southeast Asia (876 USD/ha/year; 2020 price level)</w:t>
      </w:r>
    </w:p>
    <w:p w14:paraId="000002B9" w14:textId="77777777" w:rsidR="00AC0FC8" w:rsidRDefault="00000000">
      <w:pPr>
        <w:numPr>
          <w:ilvl w:val="0"/>
          <w:numId w:val="2"/>
        </w:numPr>
        <w:pBdr>
          <w:top w:val="nil"/>
          <w:left w:val="nil"/>
          <w:bottom w:val="nil"/>
          <w:right w:val="nil"/>
          <w:between w:val="nil"/>
        </w:pBdr>
        <w:spacing w:after="0"/>
      </w:pPr>
      <w:r>
        <w:rPr>
          <w:rFonts w:eastAsia="Calibri" w:cs="Calibri"/>
          <w:color w:val="000000"/>
        </w:rPr>
        <w:t>Identify mangrove sites in Indonesia that support tourism. This step uses point locations from Spalding and Parrett (2019) and identifies mangroves within a 20 km buffer</w:t>
      </w:r>
    </w:p>
    <w:p w14:paraId="000002BA" w14:textId="77777777" w:rsidR="00AC0FC8" w:rsidRDefault="00000000">
      <w:pPr>
        <w:numPr>
          <w:ilvl w:val="0"/>
          <w:numId w:val="2"/>
        </w:numPr>
        <w:pBdr>
          <w:top w:val="nil"/>
          <w:left w:val="nil"/>
          <w:bottom w:val="nil"/>
          <w:right w:val="nil"/>
          <w:between w:val="nil"/>
        </w:pBdr>
        <w:spacing w:after="0"/>
      </w:pPr>
      <w:r>
        <w:rPr>
          <w:rFonts w:eastAsia="Calibri" w:cs="Calibri"/>
          <w:color w:val="000000"/>
        </w:rPr>
        <w:t>Estimate the extent of each mangrove tourist site using a GIS</w:t>
      </w:r>
    </w:p>
    <w:p w14:paraId="000002BB" w14:textId="77777777" w:rsidR="00AC0FC8" w:rsidRDefault="00000000">
      <w:pPr>
        <w:numPr>
          <w:ilvl w:val="0"/>
          <w:numId w:val="2"/>
        </w:numPr>
        <w:pBdr>
          <w:top w:val="nil"/>
          <w:left w:val="nil"/>
          <w:bottom w:val="nil"/>
          <w:right w:val="nil"/>
          <w:between w:val="nil"/>
        </w:pBdr>
      </w:pPr>
      <w:r>
        <w:rPr>
          <w:rFonts w:eastAsia="Calibri" w:cs="Calibri"/>
          <w:color w:val="000000"/>
        </w:rPr>
        <w:t>Multiply the median value per hectare by the extent of each tourist site to obtain an estimate of the total value of the service per year.</w:t>
      </w:r>
    </w:p>
    <w:p w14:paraId="000002BC" w14:textId="77777777" w:rsidR="00AC0FC8" w:rsidRDefault="00000000">
      <w:r>
        <w:t>The results of this estimation are presented in Table 5. In total, 319 mangrove tourist sites have been identified in Indonesia with an area of 53,925 ha. The total value of tourism at these sites is estimated to be just under USD 30 million per year.</w:t>
      </w:r>
    </w:p>
    <w:p w14:paraId="000002BD" w14:textId="77777777" w:rsidR="00AC0FC8" w:rsidRDefault="00000000">
      <w:r>
        <w:t>Table 5. Tourism service values for Indonesian mangroves (USD/year; 2020 price level)</w:t>
      </w:r>
    </w:p>
    <w:tbl>
      <w:tblPr>
        <w:tblStyle w:val="a3"/>
        <w:tblW w:w="8789" w:type="dxa"/>
        <w:tblLayout w:type="fixed"/>
        <w:tblLook w:val="0400" w:firstRow="0" w:lastRow="0" w:firstColumn="0" w:lastColumn="0" w:noHBand="0" w:noVBand="1"/>
      </w:tblPr>
      <w:tblGrid>
        <w:gridCol w:w="3060"/>
        <w:gridCol w:w="1909"/>
        <w:gridCol w:w="1910"/>
        <w:gridCol w:w="1910"/>
      </w:tblGrid>
      <w:tr w:rsidR="00AC0FC8" w14:paraId="5841EA41" w14:textId="77777777">
        <w:trPr>
          <w:trHeight w:val="320"/>
        </w:trPr>
        <w:tc>
          <w:tcPr>
            <w:tcW w:w="3060" w:type="dxa"/>
            <w:tcBorders>
              <w:top w:val="single" w:sz="12" w:space="0" w:color="000000"/>
              <w:left w:val="nil"/>
              <w:bottom w:val="single" w:sz="4" w:space="0" w:color="000000"/>
              <w:right w:val="nil"/>
            </w:tcBorders>
            <w:shd w:val="clear" w:color="auto" w:fill="auto"/>
            <w:vAlign w:val="bottom"/>
          </w:tcPr>
          <w:p w14:paraId="000002BE" w14:textId="77777777" w:rsidR="00AC0FC8" w:rsidRDefault="00AC0FC8"/>
        </w:tc>
        <w:tc>
          <w:tcPr>
            <w:tcW w:w="1909" w:type="dxa"/>
            <w:tcBorders>
              <w:top w:val="single" w:sz="12" w:space="0" w:color="000000"/>
              <w:left w:val="nil"/>
              <w:bottom w:val="single" w:sz="4" w:space="0" w:color="000000"/>
              <w:right w:val="nil"/>
            </w:tcBorders>
            <w:shd w:val="clear" w:color="auto" w:fill="auto"/>
          </w:tcPr>
          <w:p w14:paraId="000002BF" w14:textId="77777777" w:rsidR="00AC0FC8" w:rsidRDefault="00000000">
            <w:r>
              <w:t>Tourist Sites</w:t>
            </w:r>
          </w:p>
        </w:tc>
        <w:tc>
          <w:tcPr>
            <w:tcW w:w="1910" w:type="dxa"/>
            <w:tcBorders>
              <w:top w:val="single" w:sz="12" w:space="0" w:color="000000"/>
              <w:left w:val="nil"/>
              <w:bottom w:val="single" w:sz="4" w:space="0" w:color="000000"/>
              <w:right w:val="nil"/>
            </w:tcBorders>
            <w:shd w:val="clear" w:color="auto" w:fill="auto"/>
          </w:tcPr>
          <w:p w14:paraId="000002C0" w14:textId="77777777" w:rsidR="00AC0FC8" w:rsidRDefault="00000000">
            <w:r>
              <w:t xml:space="preserve">Area </w:t>
            </w:r>
          </w:p>
          <w:p w14:paraId="000002C1" w14:textId="77777777" w:rsidR="00AC0FC8" w:rsidRDefault="00000000">
            <w:r>
              <w:t>(ha)</w:t>
            </w:r>
          </w:p>
        </w:tc>
        <w:tc>
          <w:tcPr>
            <w:tcW w:w="1910" w:type="dxa"/>
            <w:tcBorders>
              <w:top w:val="single" w:sz="12" w:space="0" w:color="000000"/>
              <w:left w:val="nil"/>
              <w:bottom w:val="single" w:sz="4" w:space="0" w:color="000000"/>
              <w:right w:val="nil"/>
            </w:tcBorders>
            <w:shd w:val="clear" w:color="auto" w:fill="auto"/>
          </w:tcPr>
          <w:p w14:paraId="000002C2" w14:textId="77777777" w:rsidR="00AC0FC8" w:rsidRDefault="00000000">
            <w:r>
              <w:t>Total Value (USD/year)</w:t>
            </w:r>
          </w:p>
        </w:tc>
      </w:tr>
      <w:tr w:rsidR="00AC0FC8" w14:paraId="73C49F72" w14:textId="77777777">
        <w:trPr>
          <w:trHeight w:val="320"/>
        </w:trPr>
        <w:tc>
          <w:tcPr>
            <w:tcW w:w="3060" w:type="dxa"/>
            <w:tcBorders>
              <w:top w:val="single" w:sz="4" w:space="0" w:color="000000"/>
              <w:left w:val="nil"/>
              <w:bottom w:val="nil"/>
              <w:right w:val="nil"/>
            </w:tcBorders>
            <w:shd w:val="clear" w:color="auto" w:fill="auto"/>
            <w:vAlign w:val="bottom"/>
          </w:tcPr>
          <w:p w14:paraId="000002C3" w14:textId="77777777" w:rsidR="00AC0FC8" w:rsidRDefault="00000000">
            <w:r>
              <w:t>Aceh</w:t>
            </w:r>
          </w:p>
        </w:tc>
        <w:tc>
          <w:tcPr>
            <w:tcW w:w="1909" w:type="dxa"/>
            <w:tcBorders>
              <w:top w:val="single" w:sz="4" w:space="0" w:color="000000"/>
              <w:left w:val="nil"/>
              <w:bottom w:val="nil"/>
              <w:right w:val="nil"/>
            </w:tcBorders>
            <w:shd w:val="clear" w:color="auto" w:fill="auto"/>
            <w:vAlign w:val="bottom"/>
          </w:tcPr>
          <w:p w14:paraId="000002C4" w14:textId="77777777" w:rsidR="00AC0FC8" w:rsidRDefault="00000000">
            <w:r>
              <w:t>0</w:t>
            </w:r>
          </w:p>
        </w:tc>
        <w:tc>
          <w:tcPr>
            <w:tcW w:w="1910" w:type="dxa"/>
            <w:tcBorders>
              <w:top w:val="single" w:sz="4" w:space="0" w:color="000000"/>
              <w:left w:val="nil"/>
              <w:bottom w:val="nil"/>
              <w:right w:val="nil"/>
            </w:tcBorders>
            <w:shd w:val="clear" w:color="auto" w:fill="auto"/>
            <w:vAlign w:val="bottom"/>
          </w:tcPr>
          <w:p w14:paraId="000002C5" w14:textId="77777777" w:rsidR="00AC0FC8" w:rsidRDefault="00000000">
            <w:r>
              <w:t>0</w:t>
            </w:r>
          </w:p>
        </w:tc>
        <w:tc>
          <w:tcPr>
            <w:tcW w:w="1910" w:type="dxa"/>
            <w:tcBorders>
              <w:top w:val="single" w:sz="4" w:space="0" w:color="000000"/>
              <w:left w:val="nil"/>
              <w:bottom w:val="nil"/>
              <w:right w:val="nil"/>
            </w:tcBorders>
            <w:shd w:val="clear" w:color="auto" w:fill="auto"/>
            <w:vAlign w:val="bottom"/>
          </w:tcPr>
          <w:p w14:paraId="000002C6" w14:textId="77777777" w:rsidR="00AC0FC8" w:rsidRDefault="00000000">
            <w:r>
              <w:t>0</w:t>
            </w:r>
          </w:p>
        </w:tc>
      </w:tr>
      <w:tr w:rsidR="00AC0FC8" w14:paraId="5925BE77" w14:textId="77777777">
        <w:trPr>
          <w:trHeight w:val="320"/>
        </w:trPr>
        <w:tc>
          <w:tcPr>
            <w:tcW w:w="3060" w:type="dxa"/>
            <w:tcBorders>
              <w:top w:val="nil"/>
              <w:left w:val="nil"/>
              <w:bottom w:val="nil"/>
              <w:right w:val="nil"/>
            </w:tcBorders>
            <w:shd w:val="clear" w:color="auto" w:fill="auto"/>
            <w:vAlign w:val="bottom"/>
          </w:tcPr>
          <w:p w14:paraId="000002C7" w14:textId="77777777" w:rsidR="00AC0FC8" w:rsidRDefault="00000000">
            <w:r>
              <w:t>Bali</w:t>
            </w:r>
          </w:p>
        </w:tc>
        <w:tc>
          <w:tcPr>
            <w:tcW w:w="1909" w:type="dxa"/>
            <w:tcBorders>
              <w:top w:val="nil"/>
              <w:left w:val="nil"/>
              <w:bottom w:val="nil"/>
              <w:right w:val="nil"/>
            </w:tcBorders>
            <w:shd w:val="clear" w:color="auto" w:fill="auto"/>
            <w:vAlign w:val="bottom"/>
          </w:tcPr>
          <w:p w14:paraId="000002C8" w14:textId="77777777" w:rsidR="00AC0FC8" w:rsidRDefault="00000000">
            <w:r>
              <w:t>44</w:t>
            </w:r>
          </w:p>
        </w:tc>
        <w:tc>
          <w:tcPr>
            <w:tcW w:w="1910" w:type="dxa"/>
            <w:tcBorders>
              <w:top w:val="nil"/>
              <w:left w:val="nil"/>
              <w:bottom w:val="nil"/>
              <w:right w:val="nil"/>
            </w:tcBorders>
            <w:shd w:val="clear" w:color="auto" w:fill="auto"/>
            <w:vAlign w:val="bottom"/>
          </w:tcPr>
          <w:p w14:paraId="000002C9" w14:textId="77777777" w:rsidR="00AC0FC8" w:rsidRDefault="00000000">
            <w:r>
              <w:t>1,687</w:t>
            </w:r>
          </w:p>
        </w:tc>
        <w:tc>
          <w:tcPr>
            <w:tcW w:w="1910" w:type="dxa"/>
            <w:tcBorders>
              <w:top w:val="nil"/>
              <w:left w:val="nil"/>
              <w:bottom w:val="nil"/>
              <w:right w:val="nil"/>
            </w:tcBorders>
            <w:shd w:val="clear" w:color="auto" w:fill="auto"/>
            <w:vAlign w:val="bottom"/>
          </w:tcPr>
          <w:p w14:paraId="000002CA" w14:textId="77777777" w:rsidR="00AC0FC8" w:rsidRDefault="00000000">
            <w:r>
              <w:t>1,477,812</w:t>
            </w:r>
          </w:p>
        </w:tc>
      </w:tr>
      <w:tr w:rsidR="00AC0FC8" w14:paraId="1808C435" w14:textId="77777777">
        <w:trPr>
          <w:trHeight w:val="320"/>
        </w:trPr>
        <w:tc>
          <w:tcPr>
            <w:tcW w:w="3060" w:type="dxa"/>
            <w:tcBorders>
              <w:top w:val="nil"/>
              <w:left w:val="nil"/>
              <w:bottom w:val="nil"/>
              <w:right w:val="nil"/>
            </w:tcBorders>
            <w:shd w:val="clear" w:color="auto" w:fill="auto"/>
            <w:vAlign w:val="bottom"/>
          </w:tcPr>
          <w:p w14:paraId="000002CB" w14:textId="77777777" w:rsidR="00AC0FC8" w:rsidRDefault="00000000">
            <w:r>
              <w:t>Banten</w:t>
            </w:r>
          </w:p>
        </w:tc>
        <w:tc>
          <w:tcPr>
            <w:tcW w:w="1909" w:type="dxa"/>
            <w:tcBorders>
              <w:top w:val="nil"/>
              <w:left w:val="nil"/>
              <w:bottom w:val="nil"/>
              <w:right w:val="nil"/>
            </w:tcBorders>
            <w:shd w:val="clear" w:color="auto" w:fill="auto"/>
            <w:vAlign w:val="bottom"/>
          </w:tcPr>
          <w:p w14:paraId="000002CC" w14:textId="77777777" w:rsidR="00AC0FC8" w:rsidRDefault="00000000">
            <w:r>
              <w:t>0</w:t>
            </w:r>
          </w:p>
        </w:tc>
        <w:tc>
          <w:tcPr>
            <w:tcW w:w="1910" w:type="dxa"/>
            <w:tcBorders>
              <w:top w:val="nil"/>
              <w:left w:val="nil"/>
              <w:bottom w:val="nil"/>
              <w:right w:val="nil"/>
            </w:tcBorders>
            <w:shd w:val="clear" w:color="auto" w:fill="auto"/>
            <w:vAlign w:val="bottom"/>
          </w:tcPr>
          <w:p w14:paraId="000002CD" w14:textId="77777777" w:rsidR="00AC0FC8" w:rsidRDefault="00000000">
            <w:r>
              <w:t>0</w:t>
            </w:r>
          </w:p>
        </w:tc>
        <w:tc>
          <w:tcPr>
            <w:tcW w:w="1910" w:type="dxa"/>
            <w:tcBorders>
              <w:top w:val="nil"/>
              <w:left w:val="nil"/>
              <w:bottom w:val="nil"/>
              <w:right w:val="nil"/>
            </w:tcBorders>
            <w:shd w:val="clear" w:color="auto" w:fill="auto"/>
            <w:vAlign w:val="bottom"/>
          </w:tcPr>
          <w:p w14:paraId="000002CE" w14:textId="77777777" w:rsidR="00AC0FC8" w:rsidRDefault="00000000">
            <w:r>
              <w:t>0</w:t>
            </w:r>
          </w:p>
        </w:tc>
      </w:tr>
      <w:tr w:rsidR="00AC0FC8" w14:paraId="235BEB17" w14:textId="77777777">
        <w:trPr>
          <w:trHeight w:val="320"/>
        </w:trPr>
        <w:tc>
          <w:tcPr>
            <w:tcW w:w="3060" w:type="dxa"/>
            <w:tcBorders>
              <w:top w:val="nil"/>
              <w:left w:val="nil"/>
              <w:bottom w:val="nil"/>
              <w:right w:val="nil"/>
            </w:tcBorders>
            <w:shd w:val="clear" w:color="auto" w:fill="auto"/>
            <w:vAlign w:val="bottom"/>
          </w:tcPr>
          <w:p w14:paraId="000002CF" w14:textId="77777777" w:rsidR="00AC0FC8" w:rsidRDefault="00000000">
            <w:r>
              <w:t>Bengkulu</w:t>
            </w:r>
          </w:p>
        </w:tc>
        <w:tc>
          <w:tcPr>
            <w:tcW w:w="1909" w:type="dxa"/>
            <w:tcBorders>
              <w:top w:val="nil"/>
              <w:left w:val="nil"/>
              <w:bottom w:val="nil"/>
              <w:right w:val="nil"/>
            </w:tcBorders>
            <w:shd w:val="clear" w:color="auto" w:fill="auto"/>
            <w:vAlign w:val="bottom"/>
          </w:tcPr>
          <w:p w14:paraId="000002D0" w14:textId="77777777" w:rsidR="00AC0FC8" w:rsidRDefault="00000000">
            <w:r>
              <w:t>0</w:t>
            </w:r>
          </w:p>
        </w:tc>
        <w:tc>
          <w:tcPr>
            <w:tcW w:w="1910" w:type="dxa"/>
            <w:tcBorders>
              <w:top w:val="nil"/>
              <w:left w:val="nil"/>
              <w:bottom w:val="nil"/>
              <w:right w:val="nil"/>
            </w:tcBorders>
            <w:shd w:val="clear" w:color="auto" w:fill="auto"/>
            <w:vAlign w:val="bottom"/>
          </w:tcPr>
          <w:p w14:paraId="000002D1" w14:textId="77777777" w:rsidR="00AC0FC8" w:rsidRDefault="00000000">
            <w:r>
              <w:t>0</w:t>
            </w:r>
          </w:p>
        </w:tc>
        <w:tc>
          <w:tcPr>
            <w:tcW w:w="1910" w:type="dxa"/>
            <w:tcBorders>
              <w:top w:val="nil"/>
              <w:left w:val="nil"/>
              <w:bottom w:val="nil"/>
              <w:right w:val="nil"/>
            </w:tcBorders>
            <w:shd w:val="clear" w:color="auto" w:fill="auto"/>
            <w:vAlign w:val="bottom"/>
          </w:tcPr>
          <w:p w14:paraId="000002D2" w14:textId="77777777" w:rsidR="00AC0FC8" w:rsidRDefault="00000000">
            <w:r>
              <w:t>0</w:t>
            </w:r>
          </w:p>
        </w:tc>
      </w:tr>
      <w:tr w:rsidR="00AC0FC8" w14:paraId="18568FEC" w14:textId="77777777">
        <w:trPr>
          <w:trHeight w:val="320"/>
        </w:trPr>
        <w:tc>
          <w:tcPr>
            <w:tcW w:w="3060" w:type="dxa"/>
            <w:tcBorders>
              <w:top w:val="nil"/>
              <w:left w:val="nil"/>
              <w:bottom w:val="nil"/>
              <w:right w:val="nil"/>
            </w:tcBorders>
            <w:shd w:val="clear" w:color="auto" w:fill="auto"/>
            <w:vAlign w:val="bottom"/>
          </w:tcPr>
          <w:p w14:paraId="000002D3" w14:textId="77777777" w:rsidR="00AC0FC8" w:rsidRDefault="00000000">
            <w:proofErr w:type="spellStart"/>
            <w:r>
              <w:t>Dki</w:t>
            </w:r>
            <w:proofErr w:type="spellEnd"/>
            <w:r>
              <w:t xml:space="preserve"> Jakarta</w:t>
            </w:r>
          </w:p>
        </w:tc>
        <w:tc>
          <w:tcPr>
            <w:tcW w:w="1909" w:type="dxa"/>
            <w:tcBorders>
              <w:top w:val="nil"/>
              <w:left w:val="nil"/>
              <w:bottom w:val="nil"/>
              <w:right w:val="nil"/>
            </w:tcBorders>
            <w:shd w:val="clear" w:color="auto" w:fill="auto"/>
            <w:vAlign w:val="bottom"/>
          </w:tcPr>
          <w:p w14:paraId="000002D4" w14:textId="77777777" w:rsidR="00AC0FC8" w:rsidRDefault="00000000">
            <w:r>
              <w:t>18</w:t>
            </w:r>
          </w:p>
        </w:tc>
        <w:tc>
          <w:tcPr>
            <w:tcW w:w="1910" w:type="dxa"/>
            <w:tcBorders>
              <w:top w:val="nil"/>
              <w:left w:val="nil"/>
              <w:bottom w:val="nil"/>
              <w:right w:val="nil"/>
            </w:tcBorders>
            <w:shd w:val="clear" w:color="auto" w:fill="auto"/>
            <w:vAlign w:val="bottom"/>
          </w:tcPr>
          <w:p w14:paraId="000002D5" w14:textId="77777777" w:rsidR="00AC0FC8" w:rsidRDefault="00000000">
            <w:r>
              <w:t>306</w:t>
            </w:r>
          </w:p>
        </w:tc>
        <w:tc>
          <w:tcPr>
            <w:tcW w:w="1910" w:type="dxa"/>
            <w:tcBorders>
              <w:top w:val="nil"/>
              <w:left w:val="nil"/>
              <w:bottom w:val="nil"/>
              <w:right w:val="nil"/>
            </w:tcBorders>
            <w:shd w:val="clear" w:color="auto" w:fill="auto"/>
            <w:vAlign w:val="bottom"/>
          </w:tcPr>
          <w:p w14:paraId="000002D6" w14:textId="77777777" w:rsidR="00AC0FC8" w:rsidRDefault="00000000">
            <w:r>
              <w:t>268,056</w:t>
            </w:r>
          </w:p>
        </w:tc>
      </w:tr>
      <w:tr w:rsidR="00AC0FC8" w14:paraId="4BDC1DE9" w14:textId="77777777">
        <w:trPr>
          <w:trHeight w:val="320"/>
        </w:trPr>
        <w:tc>
          <w:tcPr>
            <w:tcW w:w="3060" w:type="dxa"/>
            <w:tcBorders>
              <w:top w:val="nil"/>
              <w:left w:val="nil"/>
              <w:bottom w:val="nil"/>
              <w:right w:val="nil"/>
            </w:tcBorders>
            <w:shd w:val="clear" w:color="auto" w:fill="auto"/>
            <w:vAlign w:val="bottom"/>
          </w:tcPr>
          <w:p w14:paraId="000002D7" w14:textId="77777777" w:rsidR="00AC0FC8" w:rsidRDefault="00000000">
            <w:r>
              <w:t>Gorontalo</w:t>
            </w:r>
          </w:p>
        </w:tc>
        <w:tc>
          <w:tcPr>
            <w:tcW w:w="1909" w:type="dxa"/>
            <w:tcBorders>
              <w:top w:val="nil"/>
              <w:left w:val="nil"/>
              <w:bottom w:val="nil"/>
              <w:right w:val="nil"/>
            </w:tcBorders>
            <w:shd w:val="clear" w:color="auto" w:fill="auto"/>
            <w:vAlign w:val="bottom"/>
          </w:tcPr>
          <w:p w14:paraId="000002D8" w14:textId="77777777" w:rsidR="00AC0FC8" w:rsidRDefault="00000000">
            <w:r>
              <w:t>0</w:t>
            </w:r>
          </w:p>
        </w:tc>
        <w:tc>
          <w:tcPr>
            <w:tcW w:w="1910" w:type="dxa"/>
            <w:tcBorders>
              <w:top w:val="nil"/>
              <w:left w:val="nil"/>
              <w:bottom w:val="nil"/>
              <w:right w:val="nil"/>
            </w:tcBorders>
            <w:shd w:val="clear" w:color="auto" w:fill="auto"/>
            <w:vAlign w:val="bottom"/>
          </w:tcPr>
          <w:p w14:paraId="000002D9" w14:textId="77777777" w:rsidR="00AC0FC8" w:rsidRDefault="00000000">
            <w:r>
              <w:t>0</w:t>
            </w:r>
          </w:p>
        </w:tc>
        <w:tc>
          <w:tcPr>
            <w:tcW w:w="1910" w:type="dxa"/>
            <w:tcBorders>
              <w:top w:val="nil"/>
              <w:left w:val="nil"/>
              <w:bottom w:val="nil"/>
              <w:right w:val="nil"/>
            </w:tcBorders>
            <w:shd w:val="clear" w:color="auto" w:fill="auto"/>
            <w:vAlign w:val="bottom"/>
          </w:tcPr>
          <w:p w14:paraId="000002DA" w14:textId="77777777" w:rsidR="00AC0FC8" w:rsidRDefault="00000000">
            <w:r>
              <w:t>0</w:t>
            </w:r>
          </w:p>
        </w:tc>
      </w:tr>
      <w:tr w:rsidR="00AC0FC8" w14:paraId="567450EE" w14:textId="77777777">
        <w:trPr>
          <w:trHeight w:val="320"/>
        </w:trPr>
        <w:tc>
          <w:tcPr>
            <w:tcW w:w="3060" w:type="dxa"/>
            <w:tcBorders>
              <w:top w:val="nil"/>
              <w:left w:val="nil"/>
              <w:bottom w:val="nil"/>
              <w:right w:val="nil"/>
            </w:tcBorders>
            <w:shd w:val="clear" w:color="auto" w:fill="auto"/>
            <w:vAlign w:val="bottom"/>
          </w:tcPr>
          <w:p w14:paraId="000002DB" w14:textId="77777777" w:rsidR="00AC0FC8" w:rsidRDefault="00000000">
            <w:r>
              <w:t>Jambi</w:t>
            </w:r>
          </w:p>
        </w:tc>
        <w:tc>
          <w:tcPr>
            <w:tcW w:w="1909" w:type="dxa"/>
            <w:tcBorders>
              <w:top w:val="nil"/>
              <w:left w:val="nil"/>
              <w:bottom w:val="nil"/>
              <w:right w:val="nil"/>
            </w:tcBorders>
            <w:shd w:val="clear" w:color="auto" w:fill="auto"/>
            <w:vAlign w:val="bottom"/>
          </w:tcPr>
          <w:p w14:paraId="000002DC" w14:textId="77777777" w:rsidR="00AC0FC8" w:rsidRDefault="00000000">
            <w:r>
              <w:t>0</w:t>
            </w:r>
          </w:p>
        </w:tc>
        <w:tc>
          <w:tcPr>
            <w:tcW w:w="1910" w:type="dxa"/>
            <w:tcBorders>
              <w:top w:val="nil"/>
              <w:left w:val="nil"/>
              <w:bottom w:val="nil"/>
              <w:right w:val="nil"/>
            </w:tcBorders>
            <w:shd w:val="clear" w:color="auto" w:fill="auto"/>
            <w:vAlign w:val="bottom"/>
          </w:tcPr>
          <w:p w14:paraId="000002DD" w14:textId="77777777" w:rsidR="00AC0FC8" w:rsidRDefault="00000000">
            <w:r>
              <w:t>0</w:t>
            </w:r>
          </w:p>
        </w:tc>
        <w:tc>
          <w:tcPr>
            <w:tcW w:w="1910" w:type="dxa"/>
            <w:tcBorders>
              <w:top w:val="nil"/>
              <w:left w:val="nil"/>
              <w:bottom w:val="nil"/>
              <w:right w:val="nil"/>
            </w:tcBorders>
            <w:shd w:val="clear" w:color="auto" w:fill="auto"/>
            <w:vAlign w:val="bottom"/>
          </w:tcPr>
          <w:p w14:paraId="000002DE" w14:textId="77777777" w:rsidR="00AC0FC8" w:rsidRDefault="00000000">
            <w:r>
              <w:t>0</w:t>
            </w:r>
          </w:p>
        </w:tc>
      </w:tr>
      <w:tr w:rsidR="00AC0FC8" w14:paraId="475199C5" w14:textId="77777777">
        <w:trPr>
          <w:trHeight w:val="320"/>
        </w:trPr>
        <w:tc>
          <w:tcPr>
            <w:tcW w:w="3060" w:type="dxa"/>
            <w:tcBorders>
              <w:top w:val="nil"/>
              <w:left w:val="nil"/>
              <w:bottom w:val="nil"/>
              <w:right w:val="nil"/>
            </w:tcBorders>
            <w:shd w:val="clear" w:color="auto" w:fill="auto"/>
            <w:vAlign w:val="bottom"/>
          </w:tcPr>
          <w:p w14:paraId="000002DF" w14:textId="77777777" w:rsidR="00AC0FC8" w:rsidRDefault="00000000">
            <w:proofErr w:type="spellStart"/>
            <w:r>
              <w:t>Jawa</w:t>
            </w:r>
            <w:proofErr w:type="spellEnd"/>
            <w:r>
              <w:t xml:space="preserve"> Barat</w:t>
            </w:r>
          </w:p>
        </w:tc>
        <w:tc>
          <w:tcPr>
            <w:tcW w:w="1909" w:type="dxa"/>
            <w:tcBorders>
              <w:top w:val="nil"/>
              <w:left w:val="nil"/>
              <w:bottom w:val="nil"/>
              <w:right w:val="nil"/>
            </w:tcBorders>
            <w:shd w:val="clear" w:color="auto" w:fill="auto"/>
            <w:vAlign w:val="bottom"/>
          </w:tcPr>
          <w:p w14:paraId="000002E0" w14:textId="77777777" w:rsidR="00AC0FC8" w:rsidRDefault="00000000">
            <w:r>
              <w:t>4</w:t>
            </w:r>
          </w:p>
        </w:tc>
        <w:tc>
          <w:tcPr>
            <w:tcW w:w="1910" w:type="dxa"/>
            <w:tcBorders>
              <w:top w:val="nil"/>
              <w:left w:val="nil"/>
              <w:bottom w:val="nil"/>
              <w:right w:val="nil"/>
            </w:tcBorders>
            <w:shd w:val="clear" w:color="auto" w:fill="auto"/>
            <w:vAlign w:val="bottom"/>
          </w:tcPr>
          <w:p w14:paraId="000002E1" w14:textId="77777777" w:rsidR="00AC0FC8" w:rsidRDefault="00000000">
            <w:r>
              <w:t>525</w:t>
            </w:r>
          </w:p>
        </w:tc>
        <w:tc>
          <w:tcPr>
            <w:tcW w:w="1910" w:type="dxa"/>
            <w:tcBorders>
              <w:top w:val="nil"/>
              <w:left w:val="nil"/>
              <w:bottom w:val="nil"/>
              <w:right w:val="nil"/>
            </w:tcBorders>
            <w:shd w:val="clear" w:color="auto" w:fill="auto"/>
            <w:vAlign w:val="bottom"/>
          </w:tcPr>
          <w:p w14:paraId="000002E2" w14:textId="77777777" w:rsidR="00AC0FC8" w:rsidRDefault="00000000">
            <w:r>
              <w:t>459,900</w:t>
            </w:r>
          </w:p>
        </w:tc>
      </w:tr>
      <w:tr w:rsidR="00AC0FC8" w14:paraId="2084F635" w14:textId="77777777">
        <w:trPr>
          <w:trHeight w:val="320"/>
        </w:trPr>
        <w:tc>
          <w:tcPr>
            <w:tcW w:w="3060" w:type="dxa"/>
            <w:tcBorders>
              <w:top w:val="nil"/>
              <w:left w:val="nil"/>
              <w:bottom w:val="nil"/>
              <w:right w:val="nil"/>
            </w:tcBorders>
            <w:shd w:val="clear" w:color="auto" w:fill="auto"/>
            <w:vAlign w:val="bottom"/>
          </w:tcPr>
          <w:p w14:paraId="000002E3" w14:textId="77777777" w:rsidR="00AC0FC8" w:rsidRDefault="00000000">
            <w:proofErr w:type="spellStart"/>
            <w:r>
              <w:t>Jawa</w:t>
            </w:r>
            <w:proofErr w:type="spellEnd"/>
            <w:r>
              <w:t xml:space="preserve"> Tengah</w:t>
            </w:r>
          </w:p>
        </w:tc>
        <w:tc>
          <w:tcPr>
            <w:tcW w:w="1909" w:type="dxa"/>
            <w:tcBorders>
              <w:top w:val="nil"/>
              <w:left w:val="nil"/>
              <w:bottom w:val="nil"/>
              <w:right w:val="nil"/>
            </w:tcBorders>
            <w:shd w:val="clear" w:color="auto" w:fill="auto"/>
            <w:vAlign w:val="bottom"/>
          </w:tcPr>
          <w:p w14:paraId="000002E4" w14:textId="77777777" w:rsidR="00AC0FC8" w:rsidRDefault="00000000">
            <w:r>
              <w:t>2</w:t>
            </w:r>
          </w:p>
        </w:tc>
        <w:tc>
          <w:tcPr>
            <w:tcW w:w="1910" w:type="dxa"/>
            <w:tcBorders>
              <w:top w:val="nil"/>
              <w:left w:val="nil"/>
              <w:bottom w:val="nil"/>
              <w:right w:val="nil"/>
            </w:tcBorders>
            <w:shd w:val="clear" w:color="auto" w:fill="auto"/>
            <w:vAlign w:val="bottom"/>
          </w:tcPr>
          <w:p w14:paraId="000002E5" w14:textId="77777777" w:rsidR="00AC0FC8" w:rsidRDefault="00000000">
            <w:r>
              <w:t>1,811</w:t>
            </w:r>
          </w:p>
        </w:tc>
        <w:tc>
          <w:tcPr>
            <w:tcW w:w="1910" w:type="dxa"/>
            <w:tcBorders>
              <w:top w:val="nil"/>
              <w:left w:val="nil"/>
              <w:bottom w:val="nil"/>
              <w:right w:val="nil"/>
            </w:tcBorders>
            <w:shd w:val="clear" w:color="auto" w:fill="auto"/>
            <w:vAlign w:val="bottom"/>
          </w:tcPr>
          <w:p w14:paraId="000002E6" w14:textId="77777777" w:rsidR="00AC0FC8" w:rsidRDefault="00000000">
            <w:r>
              <w:t>1,586,436</w:t>
            </w:r>
          </w:p>
        </w:tc>
      </w:tr>
      <w:tr w:rsidR="00AC0FC8" w14:paraId="27E6085A" w14:textId="77777777">
        <w:trPr>
          <w:trHeight w:val="320"/>
        </w:trPr>
        <w:tc>
          <w:tcPr>
            <w:tcW w:w="3060" w:type="dxa"/>
            <w:tcBorders>
              <w:top w:val="nil"/>
              <w:left w:val="nil"/>
              <w:bottom w:val="nil"/>
              <w:right w:val="nil"/>
            </w:tcBorders>
            <w:shd w:val="clear" w:color="auto" w:fill="auto"/>
            <w:vAlign w:val="bottom"/>
          </w:tcPr>
          <w:p w14:paraId="000002E7" w14:textId="77777777" w:rsidR="00AC0FC8" w:rsidRDefault="00000000">
            <w:proofErr w:type="spellStart"/>
            <w:r>
              <w:t>Jawa</w:t>
            </w:r>
            <w:proofErr w:type="spellEnd"/>
            <w:r>
              <w:t xml:space="preserve"> Timur</w:t>
            </w:r>
          </w:p>
        </w:tc>
        <w:tc>
          <w:tcPr>
            <w:tcW w:w="1909" w:type="dxa"/>
            <w:tcBorders>
              <w:top w:val="nil"/>
              <w:left w:val="nil"/>
              <w:bottom w:val="nil"/>
              <w:right w:val="nil"/>
            </w:tcBorders>
            <w:shd w:val="clear" w:color="auto" w:fill="auto"/>
            <w:vAlign w:val="bottom"/>
          </w:tcPr>
          <w:p w14:paraId="000002E8" w14:textId="77777777" w:rsidR="00AC0FC8" w:rsidRDefault="00000000">
            <w:r>
              <w:t>11</w:t>
            </w:r>
          </w:p>
        </w:tc>
        <w:tc>
          <w:tcPr>
            <w:tcW w:w="1910" w:type="dxa"/>
            <w:tcBorders>
              <w:top w:val="nil"/>
              <w:left w:val="nil"/>
              <w:bottom w:val="nil"/>
              <w:right w:val="nil"/>
            </w:tcBorders>
            <w:shd w:val="clear" w:color="auto" w:fill="auto"/>
            <w:vAlign w:val="bottom"/>
          </w:tcPr>
          <w:p w14:paraId="000002E9" w14:textId="77777777" w:rsidR="00AC0FC8" w:rsidRDefault="00000000">
            <w:r>
              <w:t>2,401</w:t>
            </w:r>
          </w:p>
        </w:tc>
        <w:tc>
          <w:tcPr>
            <w:tcW w:w="1910" w:type="dxa"/>
            <w:tcBorders>
              <w:top w:val="nil"/>
              <w:left w:val="nil"/>
              <w:bottom w:val="nil"/>
              <w:right w:val="nil"/>
            </w:tcBorders>
            <w:shd w:val="clear" w:color="auto" w:fill="auto"/>
            <w:vAlign w:val="bottom"/>
          </w:tcPr>
          <w:p w14:paraId="000002EA" w14:textId="77777777" w:rsidR="00AC0FC8" w:rsidRDefault="00000000">
            <w:r>
              <w:t>2,103,276</w:t>
            </w:r>
          </w:p>
        </w:tc>
      </w:tr>
      <w:tr w:rsidR="00AC0FC8" w14:paraId="3EDB27E8" w14:textId="77777777">
        <w:trPr>
          <w:trHeight w:val="320"/>
        </w:trPr>
        <w:tc>
          <w:tcPr>
            <w:tcW w:w="3060" w:type="dxa"/>
            <w:tcBorders>
              <w:top w:val="nil"/>
              <w:left w:val="nil"/>
              <w:bottom w:val="nil"/>
              <w:right w:val="nil"/>
            </w:tcBorders>
            <w:shd w:val="clear" w:color="auto" w:fill="auto"/>
            <w:vAlign w:val="bottom"/>
          </w:tcPr>
          <w:p w14:paraId="000002EB" w14:textId="77777777" w:rsidR="00AC0FC8" w:rsidRDefault="00000000">
            <w:r>
              <w:t>Kalimantan Barat</w:t>
            </w:r>
          </w:p>
        </w:tc>
        <w:tc>
          <w:tcPr>
            <w:tcW w:w="1909" w:type="dxa"/>
            <w:tcBorders>
              <w:top w:val="nil"/>
              <w:left w:val="nil"/>
              <w:bottom w:val="nil"/>
              <w:right w:val="nil"/>
            </w:tcBorders>
            <w:shd w:val="clear" w:color="auto" w:fill="auto"/>
            <w:vAlign w:val="bottom"/>
          </w:tcPr>
          <w:p w14:paraId="000002EC" w14:textId="77777777" w:rsidR="00AC0FC8" w:rsidRDefault="00000000">
            <w:r>
              <w:t>1</w:t>
            </w:r>
          </w:p>
        </w:tc>
        <w:tc>
          <w:tcPr>
            <w:tcW w:w="1910" w:type="dxa"/>
            <w:tcBorders>
              <w:top w:val="nil"/>
              <w:left w:val="nil"/>
              <w:bottom w:val="nil"/>
              <w:right w:val="nil"/>
            </w:tcBorders>
            <w:shd w:val="clear" w:color="auto" w:fill="auto"/>
            <w:vAlign w:val="bottom"/>
          </w:tcPr>
          <w:p w14:paraId="000002ED" w14:textId="77777777" w:rsidR="00AC0FC8" w:rsidRDefault="00000000">
            <w:r>
              <w:t>903</w:t>
            </w:r>
          </w:p>
        </w:tc>
        <w:tc>
          <w:tcPr>
            <w:tcW w:w="1910" w:type="dxa"/>
            <w:tcBorders>
              <w:top w:val="nil"/>
              <w:left w:val="nil"/>
              <w:bottom w:val="nil"/>
              <w:right w:val="nil"/>
            </w:tcBorders>
            <w:shd w:val="clear" w:color="auto" w:fill="auto"/>
            <w:vAlign w:val="bottom"/>
          </w:tcPr>
          <w:p w14:paraId="000002EE" w14:textId="77777777" w:rsidR="00AC0FC8" w:rsidRDefault="00000000">
            <w:r>
              <w:t>791,028</w:t>
            </w:r>
          </w:p>
        </w:tc>
      </w:tr>
      <w:tr w:rsidR="00AC0FC8" w14:paraId="7896C67F" w14:textId="77777777">
        <w:trPr>
          <w:trHeight w:val="320"/>
        </w:trPr>
        <w:tc>
          <w:tcPr>
            <w:tcW w:w="3060" w:type="dxa"/>
            <w:tcBorders>
              <w:top w:val="nil"/>
              <w:left w:val="nil"/>
              <w:bottom w:val="nil"/>
              <w:right w:val="nil"/>
            </w:tcBorders>
            <w:shd w:val="clear" w:color="auto" w:fill="auto"/>
            <w:vAlign w:val="bottom"/>
          </w:tcPr>
          <w:p w14:paraId="000002EF" w14:textId="77777777" w:rsidR="00AC0FC8" w:rsidRDefault="00000000">
            <w:r>
              <w:t>Kalimantan Selatan</w:t>
            </w:r>
          </w:p>
        </w:tc>
        <w:tc>
          <w:tcPr>
            <w:tcW w:w="1909" w:type="dxa"/>
            <w:tcBorders>
              <w:top w:val="nil"/>
              <w:left w:val="nil"/>
              <w:bottom w:val="nil"/>
              <w:right w:val="nil"/>
            </w:tcBorders>
            <w:shd w:val="clear" w:color="auto" w:fill="auto"/>
            <w:vAlign w:val="bottom"/>
          </w:tcPr>
          <w:p w14:paraId="000002F0" w14:textId="77777777" w:rsidR="00AC0FC8" w:rsidRDefault="00000000">
            <w:r>
              <w:t>0</w:t>
            </w:r>
          </w:p>
        </w:tc>
        <w:tc>
          <w:tcPr>
            <w:tcW w:w="1910" w:type="dxa"/>
            <w:tcBorders>
              <w:top w:val="nil"/>
              <w:left w:val="nil"/>
              <w:bottom w:val="nil"/>
              <w:right w:val="nil"/>
            </w:tcBorders>
            <w:shd w:val="clear" w:color="auto" w:fill="auto"/>
            <w:vAlign w:val="bottom"/>
          </w:tcPr>
          <w:p w14:paraId="000002F1" w14:textId="77777777" w:rsidR="00AC0FC8" w:rsidRDefault="00000000">
            <w:r>
              <w:t>0</w:t>
            </w:r>
          </w:p>
        </w:tc>
        <w:tc>
          <w:tcPr>
            <w:tcW w:w="1910" w:type="dxa"/>
            <w:tcBorders>
              <w:top w:val="nil"/>
              <w:left w:val="nil"/>
              <w:bottom w:val="nil"/>
              <w:right w:val="nil"/>
            </w:tcBorders>
            <w:shd w:val="clear" w:color="auto" w:fill="auto"/>
            <w:vAlign w:val="bottom"/>
          </w:tcPr>
          <w:p w14:paraId="000002F2" w14:textId="77777777" w:rsidR="00AC0FC8" w:rsidRDefault="00000000">
            <w:r>
              <w:t>0</w:t>
            </w:r>
          </w:p>
        </w:tc>
      </w:tr>
      <w:tr w:rsidR="00AC0FC8" w14:paraId="4B49E076" w14:textId="77777777">
        <w:trPr>
          <w:trHeight w:val="320"/>
        </w:trPr>
        <w:tc>
          <w:tcPr>
            <w:tcW w:w="3060" w:type="dxa"/>
            <w:tcBorders>
              <w:top w:val="nil"/>
              <w:left w:val="nil"/>
              <w:bottom w:val="nil"/>
              <w:right w:val="nil"/>
            </w:tcBorders>
            <w:shd w:val="clear" w:color="auto" w:fill="auto"/>
            <w:vAlign w:val="bottom"/>
          </w:tcPr>
          <w:p w14:paraId="000002F3" w14:textId="77777777" w:rsidR="00AC0FC8" w:rsidRDefault="00000000">
            <w:r>
              <w:t>Kalimantan Tengah</w:t>
            </w:r>
          </w:p>
        </w:tc>
        <w:tc>
          <w:tcPr>
            <w:tcW w:w="1909" w:type="dxa"/>
            <w:tcBorders>
              <w:top w:val="nil"/>
              <w:left w:val="nil"/>
              <w:bottom w:val="nil"/>
              <w:right w:val="nil"/>
            </w:tcBorders>
            <w:shd w:val="clear" w:color="auto" w:fill="auto"/>
            <w:vAlign w:val="bottom"/>
          </w:tcPr>
          <w:p w14:paraId="000002F4" w14:textId="77777777" w:rsidR="00AC0FC8" w:rsidRDefault="00000000">
            <w:r>
              <w:t>0</w:t>
            </w:r>
          </w:p>
        </w:tc>
        <w:tc>
          <w:tcPr>
            <w:tcW w:w="1910" w:type="dxa"/>
            <w:tcBorders>
              <w:top w:val="nil"/>
              <w:left w:val="nil"/>
              <w:bottom w:val="nil"/>
              <w:right w:val="nil"/>
            </w:tcBorders>
            <w:shd w:val="clear" w:color="auto" w:fill="auto"/>
            <w:vAlign w:val="bottom"/>
          </w:tcPr>
          <w:p w14:paraId="000002F5" w14:textId="77777777" w:rsidR="00AC0FC8" w:rsidRDefault="00000000">
            <w:r>
              <w:t>0</w:t>
            </w:r>
          </w:p>
        </w:tc>
        <w:tc>
          <w:tcPr>
            <w:tcW w:w="1910" w:type="dxa"/>
            <w:tcBorders>
              <w:top w:val="nil"/>
              <w:left w:val="nil"/>
              <w:bottom w:val="nil"/>
              <w:right w:val="nil"/>
            </w:tcBorders>
            <w:shd w:val="clear" w:color="auto" w:fill="auto"/>
            <w:vAlign w:val="bottom"/>
          </w:tcPr>
          <w:p w14:paraId="000002F6" w14:textId="77777777" w:rsidR="00AC0FC8" w:rsidRDefault="00000000">
            <w:r>
              <w:t>0</w:t>
            </w:r>
          </w:p>
        </w:tc>
      </w:tr>
      <w:tr w:rsidR="00AC0FC8" w14:paraId="6C34DF1D" w14:textId="77777777">
        <w:trPr>
          <w:trHeight w:val="320"/>
        </w:trPr>
        <w:tc>
          <w:tcPr>
            <w:tcW w:w="3060" w:type="dxa"/>
            <w:tcBorders>
              <w:top w:val="nil"/>
              <w:left w:val="nil"/>
              <w:bottom w:val="nil"/>
              <w:right w:val="nil"/>
            </w:tcBorders>
            <w:shd w:val="clear" w:color="auto" w:fill="auto"/>
            <w:vAlign w:val="bottom"/>
          </w:tcPr>
          <w:p w14:paraId="000002F7" w14:textId="77777777" w:rsidR="00AC0FC8" w:rsidRDefault="00000000">
            <w:r>
              <w:t>Kalimantan Timur</w:t>
            </w:r>
          </w:p>
        </w:tc>
        <w:tc>
          <w:tcPr>
            <w:tcW w:w="1909" w:type="dxa"/>
            <w:tcBorders>
              <w:top w:val="nil"/>
              <w:left w:val="nil"/>
              <w:bottom w:val="nil"/>
              <w:right w:val="nil"/>
            </w:tcBorders>
            <w:shd w:val="clear" w:color="auto" w:fill="auto"/>
            <w:vAlign w:val="bottom"/>
          </w:tcPr>
          <w:p w14:paraId="000002F8" w14:textId="77777777" w:rsidR="00AC0FC8" w:rsidRDefault="00000000">
            <w:r>
              <w:t>39</w:t>
            </w:r>
          </w:p>
        </w:tc>
        <w:tc>
          <w:tcPr>
            <w:tcW w:w="1910" w:type="dxa"/>
            <w:tcBorders>
              <w:top w:val="nil"/>
              <w:left w:val="nil"/>
              <w:bottom w:val="nil"/>
              <w:right w:val="nil"/>
            </w:tcBorders>
            <w:shd w:val="clear" w:color="auto" w:fill="auto"/>
            <w:vAlign w:val="bottom"/>
          </w:tcPr>
          <w:p w14:paraId="000002F9" w14:textId="77777777" w:rsidR="00AC0FC8" w:rsidRDefault="00000000">
            <w:r>
              <w:t>10,261</w:t>
            </w:r>
          </w:p>
        </w:tc>
        <w:tc>
          <w:tcPr>
            <w:tcW w:w="1910" w:type="dxa"/>
            <w:tcBorders>
              <w:top w:val="nil"/>
              <w:left w:val="nil"/>
              <w:bottom w:val="nil"/>
              <w:right w:val="nil"/>
            </w:tcBorders>
            <w:shd w:val="clear" w:color="auto" w:fill="auto"/>
            <w:vAlign w:val="bottom"/>
          </w:tcPr>
          <w:p w14:paraId="000002FA" w14:textId="77777777" w:rsidR="00AC0FC8" w:rsidRDefault="00000000">
            <w:r>
              <w:t>8,988,636</w:t>
            </w:r>
          </w:p>
        </w:tc>
      </w:tr>
      <w:tr w:rsidR="00AC0FC8" w14:paraId="436049FB" w14:textId="77777777">
        <w:trPr>
          <w:trHeight w:val="320"/>
        </w:trPr>
        <w:tc>
          <w:tcPr>
            <w:tcW w:w="3060" w:type="dxa"/>
            <w:tcBorders>
              <w:top w:val="nil"/>
              <w:left w:val="nil"/>
              <w:bottom w:val="nil"/>
              <w:right w:val="nil"/>
            </w:tcBorders>
            <w:shd w:val="clear" w:color="auto" w:fill="auto"/>
            <w:vAlign w:val="bottom"/>
          </w:tcPr>
          <w:p w14:paraId="000002FB" w14:textId="77777777" w:rsidR="00AC0FC8" w:rsidRDefault="00000000">
            <w:r>
              <w:t>Kalimantan Utara</w:t>
            </w:r>
          </w:p>
        </w:tc>
        <w:tc>
          <w:tcPr>
            <w:tcW w:w="1909" w:type="dxa"/>
            <w:tcBorders>
              <w:top w:val="nil"/>
              <w:left w:val="nil"/>
              <w:bottom w:val="nil"/>
              <w:right w:val="nil"/>
            </w:tcBorders>
            <w:shd w:val="clear" w:color="auto" w:fill="auto"/>
            <w:vAlign w:val="bottom"/>
          </w:tcPr>
          <w:p w14:paraId="000002FC" w14:textId="77777777" w:rsidR="00AC0FC8" w:rsidRDefault="00000000">
            <w:r>
              <w:t>17</w:t>
            </w:r>
          </w:p>
        </w:tc>
        <w:tc>
          <w:tcPr>
            <w:tcW w:w="1910" w:type="dxa"/>
            <w:tcBorders>
              <w:top w:val="nil"/>
              <w:left w:val="nil"/>
              <w:bottom w:val="nil"/>
              <w:right w:val="nil"/>
            </w:tcBorders>
            <w:shd w:val="clear" w:color="auto" w:fill="auto"/>
            <w:vAlign w:val="bottom"/>
          </w:tcPr>
          <w:p w14:paraId="000002FD" w14:textId="77777777" w:rsidR="00AC0FC8" w:rsidRDefault="00000000">
            <w:r>
              <w:t>14,918</w:t>
            </w:r>
          </w:p>
        </w:tc>
        <w:tc>
          <w:tcPr>
            <w:tcW w:w="1910" w:type="dxa"/>
            <w:tcBorders>
              <w:top w:val="nil"/>
              <w:left w:val="nil"/>
              <w:bottom w:val="nil"/>
              <w:right w:val="nil"/>
            </w:tcBorders>
            <w:shd w:val="clear" w:color="auto" w:fill="auto"/>
            <w:vAlign w:val="bottom"/>
          </w:tcPr>
          <w:p w14:paraId="000002FE" w14:textId="77777777" w:rsidR="00AC0FC8" w:rsidRDefault="00000000">
            <w:r>
              <w:t>13,068,168</w:t>
            </w:r>
          </w:p>
        </w:tc>
      </w:tr>
      <w:tr w:rsidR="00AC0FC8" w14:paraId="6002F1FB" w14:textId="77777777">
        <w:trPr>
          <w:trHeight w:val="320"/>
        </w:trPr>
        <w:tc>
          <w:tcPr>
            <w:tcW w:w="3060" w:type="dxa"/>
            <w:tcBorders>
              <w:top w:val="nil"/>
              <w:left w:val="nil"/>
              <w:bottom w:val="nil"/>
              <w:right w:val="nil"/>
            </w:tcBorders>
            <w:shd w:val="clear" w:color="auto" w:fill="auto"/>
            <w:vAlign w:val="bottom"/>
          </w:tcPr>
          <w:p w14:paraId="000002FF" w14:textId="77777777" w:rsidR="00AC0FC8" w:rsidRDefault="00000000">
            <w:proofErr w:type="spellStart"/>
            <w:r>
              <w:t>Kepulauan</w:t>
            </w:r>
            <w:proofErr w:type="spellEnd"/>
            <w:r>
              <w:t xml:space="preserve"> Bangka Belitung</w:t>
            </w:r>
          </w:p>
        </w:tc>
        <w:tc>
          <w:tcPr>
            <w:tcW w:w="1909" w:type="dxa"/>
            <w:tcBorders>
              <w:top w:val="nil"/>
              <w:left w:val="nil"/>
              <w:bottom w:val="nil"/>
              <w:right w:val="nil"/>
            </w:tcBorders>
            <w:shd w:val="clear" w:color="auto" w:fill="auto"/>
            <w:vAlign w:val="bottom"/>
          </w:tcPr>
          <w:p w14:paraId="00000300" w14:textId="77777777" w:rsidR="00AC0FC8" w:rsidRDefault="00000000">
            <w:r>
              <w:t>0</w:t>
            </w:r>
          </w:p>
        </w:tc>
        <w:tc>
          <w:tcPr>
            <w:tcW w:w="1910" w:type="dxa"/>
            <w:tcBorders>
              <w:top w:val="nil"/>
              <w:left w:val="nil"/>
              <w:bottom w:val="nil"/>
              <w:right w:val="nil"/>
            </w:tcBorders>
            <w:shd w:val="clear" w:color="auto" w:fill="auto"/>
            <w:vAlign w:val="bottom"/>
          </w:tcPr>
          <w:p w14:paraId="00000301" w14:textId="77777777" w:rsidR="00AC0FC8" w:rsidRDefault="00000000">
            <w:r>
              <w:t>0</w:t>
            </w:r>
          </w:p>
        </w:tc>
        <w:tc>
          <w:tcPr>
            <w:tcW w:w="1910" w:type="dxa"/>
            <w:tcBorders>
              <w:top w:val="nil"/>
              <w:left w:val="nil"/>
              <w:bottom w:val="nil"/>
              <w:right w:val="nil"/>
            </w:tcBorders>
            <w:shd w:val="clear" w:color="auto" w:fill="auto"/>
            <w:vAlign w:val="bottom"/>
          </w:tcPr>
          <w:p w14:paraId="00000302" w14:textId="77777777" w:rsidR="00AC0FC8" w:rsidRDefault="00000000">
            <w:r>
              <w:t>0</w:t>
            </w:r>
          </w:p>
        </w:tc>
      </w:tr>
      <w:tr w:rsidR="00AC0FC8" w14:paraId="6C0A152E" w14:textId="77777777">
        <w:trPr>
          <w:trHeight w:val="320"/>
        </w:trPr>
        <w:tc>
          <w:tcPr>
            <w:tcW w:w="3060" w:type="dxa"/>
            <w:tcBorders>
              <w:top w:val="nil"/>
              <w:left w:val="nil"/>
              <w:bottom w:val="nil"/>
              <w:right w:val="nil"/>
            </w:tcBorders>
            <w:shd w:val="clear" w:color="auto" w:fill="auto"/>
            <w:vAlign w:val="bottom"/>
          </w:tcPr>
          <w:p w14:paraId="00000303" w14:textId="77777777" w:rsidR="00AC0FC8" w:rsidRDefault="00000000">
            <w:proofErr w:type="spellStart"/>
            <w:r>
              <w:t>Kepulauan</w:t>
            </w:r>
            <w:proofErr w:type="spellEnd"/>
            <w:r>
              <w:t xml:space="preserve"> Riau</w:t>
            </w:r>
          </w:p>
        </w:tc>
        <w:tc>
          <w:tcPr>
            <w:tcW w:w="1909" w:type="dxa"/>
            <w:tcBorders>
              <w:top w:val="nil"/>
              <w:left w:val="nil"/>
              <w:bottom w:val="nil"/>
              <w:right w:val="nil"/>
            </w:tcBorders>
            <w:shd w:val="clear" w:color="auto" w:fill="auto"/>
            <w:vAlign w:val="bottom"/>
          </w:tcPr>
          <w:p w14:paraId="00000304" w14:textId="77777777" w:rsidR="00AC0FC8" w:rsidRDefault="00000000">
            <w:r>
              <w:t>51</w:t>
            </w:r>
          </w:p>
        </w:tc>
        <w:tc>
          <w:tcPr>
            <w:tcW w:w="1910" w:type="dxa"/>
            <w:tcBorders>
              <w:top w:val="nil"/>
              <w:left w:val="nil"/>
              <w:bottom w:val="nil"/>
              <w:right w:val="nil"/>
            </w:tcBorders>
            <w:shd w:val="clear" w:color="auto" w:fill="auto"/>
            <w:vAlign w:val="bottom"/>
          </w:tcPr>
          <w:p w14:paraId="00000305" w14:textId="77777777" w:rsidR="00AC0FC8" w:rsidRDefault="00000000">
            <w:r>
              <w:t>5,263</w:t>
            </w:r>
          </w:p>
        </w:tc>
        <w:tc>
          <w:tcPr>
            <w:tcW w:w="1910" w:type="dxa"/>
            <w:tcBorders>
              <w:top w:val="nil"/>
              <w:left w:val="nil"/>
              <w:bottom w:val="nil"/>
              <w:right w:val="nil"/>
            </w:tcBorders>
            <w:shd w:val="clear" w:color="auto" w:fill="auto"/>
            <w:vAlign w:val="bottom"/>
          </w:tcPr>
          <w:p w14:paraId="00000306" w14:textId="77777777" w:rsidR="00AC0FC8" w:rsidRDefault="00000000">
            <w:r>
              <w:t>4,610,388</w:t>
            </w:r>
          </w:p>
        </w:tc>
      </w:tr>
      <w:tr w:rsidR="00AC0FC8" w14:paraId="59DB6E3C" w14:textId="77777777">
        <w:trPr>
          <w:trHeight w:val="320"/>
        </w:trPr>
        <w:tc>
          <w:tcPr>
            <w:tcW w:w="3060" w:type="dxa"/>
            <w:tcBorders>
              <w:top w:val="nil"/>
              <w:left w:val="nil"/>
              <w:bottom w:val="nil"/>
              <w:right w:val="nil"/>
            </w:tcBorders>
            <w:shd w:val="clear" w:color="auto" w:fill="auto"/>
            <w:vAlign w:val="bottom"/>
          </w:tcPr>
          <w:p w14:paraId="00000307" w14:textId="77777777" w:rsidR="00AC0FC8" w:rsidRDefault="00000000">
            <w:r>
              <w:lastRenderedPageBreak/>
              <w:t>Lampung</w:t>
            </w:r>
          </w:p>
        </w:tc>
        <w:tc>
          <w:tcPr>
            <w:tcW w:w="1909" w:type="dxa"/>
            <w:tcBorders>
              <w:top w:val="nil"/>
              <w:left w:val="nil"/>
              <w:bottom w:val="nil"/>
              <w:right w:val="nil"/>
            </w:tcBorders>
            <w:shd w:val="clear" w:color="auto" w:fill="auto"/>
            <w:vAlign w:val="bottom"/>
          </w:tcPr>
          <w:p w14:paraId="00000308" w14:textId="77777777" w:rsidR="00AC0FC8" w:rsidRDefault="00000000">
            <w:r>
              <w:t>4</w:t>
            </w:r>
          </w:p>
        </w:tc>
        <w:tc>
          <w:tcPr>
            <w:tcW w:w="1910" w:type="dxa"/>
            <w:tcBorders>
              <w:top w:val="nil"/>
              <w:left w:val="nil"/>
              <w:bottom w:val="nil"/>
              <w:right w:val="nil"/>
            </w:tcBorders>
            <w:shd w:val="clear" w:color="auto" w:fill="auto"/>
            <w:vAlign w:val="bottom"/>
          </w:tcPr>
          <w:p w14:paraId="00000309" w14:textId="77777777" w:rsidR="00AC0FC8" w:rsidRDefault="00000000">
            <w:r>
              <w:t>347</w:t>
            </w:r>
          </w:p>
        </w:tc>
        <w:tc>
          <w:tcPr>
            <w:tcW w:w="1910" w:type="dxa"/>
            <w:tcBorders>
              <w:top w:val="nil"/>
              <w:left w:val="nil"/>
              <w:bottom w:val="nil"/>
              <w:right w:val="nil"/>
            </w:tcBorders>
            <w:shd w:val="clear" w:color="auto" w:fill="auto"/>
            <w:vAlign w:val="bottom"/>
          </w:tcPr>
          <w:p w14:paraId="0000030A" w14:textId="77777777" w:rsidR="00AC0FC8" w:rsidRDefault="00000000">
            <w:r>
              <w:t>303,972</w:t>
            </w:r>
          </w:p>
        </w:tc>
      </w:tr>
      <w:tr w:rsidR="00AC0FC8" w14:paraId="5220DC9F" w14:textId="77777777">
        <w:trPr>
          <w:trHeight w:val="320"/>
        </w:trPr>
        <w:tc>
          <w:tcPr>
            <w:tcW w:w="3060" w:type="dxa"/>
            <w:tcBorders>
              <w:top w:val="nil"/>
              <w:left w:val="nil"/>
              <w:bottom w:val="nil"/>
              <w:right w:val="nil"/>
            </w:tcBorders>
            <w:shd w:val="clear" w:color="auto" w:fill="auto"/>
            <w:vAlign w:val="bottom"/>
          </w:tcPr>
          <w:p w14:paraId="0000030B" w14:textId="77777777" w:rsidR="00AC0FC8" w:rsidRDefault="00000000">
            <w:r>
              <w:t>Maluku</w:t>
            </w:r>
          </w:p>
        </w:tc>
        <w:tc>
          <w:tcPr>
            <w:tcW w:w="1909" w:type="dxa"/>
            <w:tcBorders>
              <w:top w:val="nil"/>
              <w:left w:val="nil"/>
              <w:bottom w:val="nil"/>
              <w:right w:val="nil"/>
            </w:tcBorders>
            <w:shd w:val="clear" w:color="auto" w:fill="auto"/>
            <w:vAlign w:val="bottom"/>
          </w:tcPr>
          <w:p w14:paraId="0000030C" w14:textId="77777777" w:rsidR="00AC0FC8" w:rsidRDefault="00000000">
            <w:r>
              <w:t>20</w:t>
            </w:r>
          </w:p>
        </w:tc>
        <w:tc>
          <w:tcPr>
            <w:tcW w:w="1910" w:type="dxa"/>
            <w:tcBorders>
              <w:top w:val="nil"/>
              <w:left w:val="nil"/>
              <w:bottom w:val="nil"/>
              <w:right w:val="nil"/>
            </w:tcBorders>
            <w:shd w:val="clear" w:color="auto" w:fill="auto"/>
            <w:vAlign w:val="bottom"/>
          </w:tcPr>
          <w:p w14:paraId="0000030D" w14:textId="77777777" w:rsidR="00AC0FC8" w:rsidRDefault="00000000">
            <w:r>
              <w:t>1,322</w:t>
            </w:r>
          </w:p>
        </w:tc>
        <w:tc>
          <w:tcPr>
            <w:tcW w:w="1910" w:type="dxa"/>
            <w:tcBorders>
              <w:top w:val="nil"/>
              <w:left w:val="nil"/>
              <w:bottom w:val="nil"/>
              <w:right w:val="nil"/>
            </w:tcBorders>
            <w:shd w:val="clear" w:color="auto" w:fill="auto"/>
            <w:vAlign w:val="bottom"/>
          </w:tcPr>
          <w:p w14:paraId="0000030E" w14:textId="77777777" w:rsidR="00AC0FC8" w:rsidRDefault="00000000">
            <w:r>
              <w:t>1,158,072</w:t>
            </w:r>
          </w:p>
        </w:tc>
      </w:tr>
      <w:tr w:rsidR="00AC0FC8" w14:paraId="51BC9E05" w14:textId="77777777">
        <w:trPr>
          <w:trHeight w:val="320"/>
        </w:trPr>
        <w:tc>
          <w:tcPr>
            <w:tcW w:w="3060" w:type="dxa"/>
            <w:tcBorders>
              <w:top w:val="nil"/>
              <w:left w:val="nil"/>
              <w:bottom w:val="nil"/>
              <w:right w:val="nil"/>
            </w:tcBorders>
            <w:shd w:val="clear" w:color="auto" w:fill="auto"/>
            <w:vAlign w:val="bottom"/>
          </w:tcPr>
          <w:p w14:paraId="0000030F" w14:textId="77777777" w:rsidR="00AC0FC8" w:rsidRDefault="00000000">
            <w:r>
              <w:t>Maluku Utara</w:t>
            </w:r>
          </w:p>
        </w:tc>
        <w:tc>
          <w:tcPr>
            <w:tcW w:w="1909" w:type="dxa"/>
            <w:tcBorders>
              <w:top w:val="nil"/>
              <w:left w:val="nil"/>
              <w:bottom w:val="nil"/>
              <w:right w:val="nil"/>
            </w:tcBorders>
            <w:shd w:val="clear" w:color="auto" w:fill="auto"/>
            <w:vAlign w:val="bottom"/>
          </w:tcPr>
          <w:p w14:paraId="00000310" w14:textId="77777777" w:rsidR="00AC0FC8" w:rsidRDefault="00000000">
            <w:r>
              <w:t>0</w:t>
            </w:r>
          </w:p>
        </w:tc>
        <w:tc>
          <w:tcPr>
            <w:tcW w:w="1910" w:type="dxa"/>
            <w:tcBorders>
              <w:top w:val="nil"/>
              <w:left w:val="nil"/>
              <w:bottom w:val="nil"/>
              <w:right w:val="nil"/>
            </w:tcBorders>
            <w:shd w:val="clear" w:color="auto" w:fill="auto"/>
            <w:vAlign w:val="bottom"/>
          </w:tcPr>
          <w:p w14:paraId="00000311" w14:textId="77777777" w:rsidR="00AC0FC8" w:rsidRDefault="00000000">
            <w:r>
              <w:t>0</w:t>
            </w:r>
          </w:p>
        </w:tc>
        <w:tc>
          <w:tcPr>
            <w:tcW w:w="1910" w:type="dxa"/>
            <w:tcBorders>
              <w:top w:val="nil"/>
              <w:left w:val="nil"/>
              <w:bottom w:val="nil"/>
              <w:right w:val="nil"/>
            </w:tcBorders>
            <w:shd w:val="clear" w:color="auto" w:fill="auto"/>
            <w:vAlign w:val="bottom"/>
          </w:tcPr>
          <w:p w14:paraId="00000312" w14:textId="77777777" w:rsidR="00AC0FC8" w:rsidRDefault="00000000">
            <w:r>
              <w:t>0</w:t>
            </w:r>
          </w:p>
        </w:tc>
      </w:tr>
      <w:tr w:rsidR="00AC0FC8" w14:paraId="4C0712FD" w14:textId="77777777">
        <w:trPr>
          <w:trHeight w:val="320"/>
        </w:trPr>
        <w:tc>
          <w:tcPr>
            <w:tcW w:w="3060" w:type="dxa"/>
            <w:tcBorders>
              <w:top w:val="nil"/>
              <w:left w:val="nil"/>
              <w:bottom w:val="nil"/>
              <w:right w:val="nil"/>
            </w:tcBorders>
            <w:shd w:val="clear" w:color="auto" w:fill="auto"/>
            <w:vAlign w:val="bottom"/>
          </w:tcPr>
          <w:p w14:paraId="00000313" w14:textId="77777777" w:rsidR="00AC0FC8" w:rsidRDefault="00000000">
            <w:r>
              <w:t>Nusa Tenggara Barat</w:t>
            </w:r>
          </w:p>
        </w:tc>
        <w:tc>
          <w:tcPr>
            <w:tcW w:w="1909" w:type="dxa"/>
            <w:tcBorders>
              <w:top w:val="nil"/>
              <w:left w:val="nil"/>
              <w:bottom w:val="nil"/>
              <w:right w:val="nil"/>
            </w:tcBorders>
            <w:shd w:val="clear" w:color="auto" w:fill="auto"/>
            <w:vAlign w:val="bottom"/>
          </w:tcPr>
          <w:p w14:paraId="00000314" w14:textId="77777777" w:rsidR="00AC0FC8" w:rsidRDefault="00000000">
            <w:r>
              <w:t>0</w:t>
            </w:r>
          </w:p>
        </w:tc>
        <w:tc>
          <w:tcPr>
            <w:tcW w:w="1910" w:type="dxa"/>
            <w:tcBorders>
              <w:top w:val="nil"/>
              <w:left w:val="nil"/>
              <w:bottom w:val="nil"/>
              <w:right w:val="nil"/>
            </w:tcBorders>
            <w:shd w:val="clear" w:color="auto" w:fill="auto"/>
            <w:vAlign w:val="bottom"/>
          </w:tcPr>
          <w:p w14:paraId="00000315" w14:textId="77777777" w:rsidR="00AC0FC8" w:rsidRDefault="00000000">
            <w:r>
              <w:t>0</w:t>
            </w:r>
          </w:p>
        </w:tc>
        <w:tc>
          <w:tcPr>
            <w:tcW w:w="1910" w:type="dxa"/>
            <w:tcBorders>
              <w:top w:val="nil"/>
              <w:left w:val="nil"/>
              <w:bottom w:val="nil"/>
              <w:right w:val="nil"/>
            </w:tcBorders>
            <w:shd w:val="clear" w:color="auto" w:fill="auto"/>
            <w:vAlign w:val="bottom"/>
          </w:tcPr>
          <w:p w14:paraId="00000316" w14:textId="77777777" w:rsidR="00AC0FC8" w:rsidRDefault="00000000">
            <w:r>
              <w:t>0</w:t>
            </w:r>
          </w:p>
        </w:tc>
      </w:tr>
      <w:tr w:rsidR="00AC0FC8" w14:paraId="46704056" w14:textId="77777777">
        <w:trPr>
          <w:trHeight w:val="320"/>
        </w:trPr>
        <w:tc>
          <w:tcPr>
            <w:tcW w:w="3060" w:type="dxa"/>
            <w:tcBorders>
              <w:top w:val="nil"/>
              <w:left w:val="nil"/>
              <w:bottom w:val="nil"/>
              <w:right w:val="nil"/>
            </w:tcBorders>
            <w:shd w:val="clear" w:color="auto" w:fill="auto"/>
            <w:vAlign w:val="bottom"/>
          </w:tcPr>
          <w:p w14:paraId="00000317" w14:textId="77777777" w:rsidR="00AC0FC8" w:rsidRDefault="00000000">
            <w:r>
              <w:t>Nusa Tenggara Timur</w:t>
            </w:r>
          </w:p>
        </w:tc>
        <w:tc>
          <w:tcPr>
            <w:tcW w:w="1909" w:type="dxa"/>
            <w:tcBorders>
              <w:top w:val="nil"/>
              <w:left w:val="nil"/>
              <w:bottom w:val="nil"/>
              <w:right w:val="nil"/>
            </w:tcBorders>
            <w:shd w:val="clear" w:color="auto" w:fill="auto"/>
            <w:vAlign w:val="bottom"/>
          </w:tcPr>
          <w:p w14:paraId="00000318" w14:textId="77777777" w:rsidR="00AC0FC8" w:rsidRDefault="00000000">
            <w:r>
              <w:t>40</w:t>
            </w:r>
          </w:p>
        </w:tc>
        <w:tc>
          <w:tcPr>
            <w:tcW w:w="1910" w:type="dxa"/>
            <w:tcBorders>
              <w:top w:val="nil"/>
              <w:left w:val="nil"/>
              <w:bottom w:val="nil"/>
              <w:right w:val="nil"/>
            </w:tcBorders>
            <w:shd w:val="clear" w:color="auto" w:fill="auto"/>
            <w:vAlign w:val="bottom"/>
          </w:tcPr>
          <w:p w14:paraId="00000319" w14:textId="77777777" w:rsidR="00AC0FC8" w:rsidRDefault="00000000">
            <w:r>
              <w:t>1,751</w:t>
            </w:r>
          </w:p>
        </w:tc>
        <w:tc>
          <w:tcPr>
            <w:tcW w:w="1910" w:type="dxa"/>
            <w:tcBorders>
              <w:top w:val="nil"/>
              <w:left w:val="nil"/>
              <w:bottom w:val="nil"/>
              <w:right w:val="nil"/>
            </w:tcBorders>
            <w:shd w:val="clear" w:color="auto" w:fill="auto"/>
            <w:vAlign w:val="bottom"/>
          </w:tcPr>
          <w:p w14:paraId="0000031A" w14:textId="77777777" w:rsidR="00AC0FC8" w:rsidRDefault="00000000">
            <w:r>
              <w:t>1,533,876</w:t>
            </w:r>
          </w:p>
        </w:tc>
      </w:tr>
      <w:tr w:rsidR="00AC0FC8" w14:paraId="5B610792" w14:textId="77777777">
        <w:trPr>
          <w:trHeight w:val="320"/>
        </w:trPr>
        <w:tc>
          <w:tcPr>
            <w:tcW w:w="3060" w:type="dxa"/>
            <w:tcBorders>
              <w:top w:val="nil"/>
              <w:left w:val="nil"/>
              <w:bottom w:val="nil"/>
              <w:right w:val="nil"/>
            </w:tcBorders>
            <w:shd w:val="clear" w:color="auto" w:fill="auto"/>
            <w:vAlign w:val="bottom"/>
          </w:tcPr>
          <w:p w14:paraId="0000031B" w14:textId="77777777" w:rsidR="00AC0FC8" w:rsidRDefault="00000000">
            <w:r>
              <w:t>Papua</w:t>
            </w:r>
          </w:p>
        </w:tc>
        <w:tc>
          <w:tcPr>
            <w:tcW w:w="1909" w:type="dxa"/>
            <w:tcBorders>
              <w:top w:val="nil"/>
              <w:left w:val="nil"/>
              <w:bottom w:val="nil"/>
              <w:right w:val="nil"/>
            </w:tcBorders>
            <w:shd w:val="clear" w:color="auto" w:fill="auto"/>
            <w:vAlign w:val="bottom"/>
          </w:tcPr>
          <w:p w14:paraId="0000031C" w14:textId="77777777" w:rsidR="00AC0FC8" w:rsidRDefault="00000000">
            <w:r>
              <w:t>6</w:t>
            </w:r>
          </w:p>
        </w:tc>
        <w:tc>
          <w:tcPr>
            <w:tcW w:w="1910" w:type="dxa"/>
            <w:tcBorders>
              <w:top w:val="nil"/>
              <w:left w:val="nil"/>
              <w:bottom w:val="nil"/>
              <w:right w:val="nil"/>
            </w:tcBorders>
            <w:shd w:val="clear" w:color="auto" w:fill="auto"/>
            <w:vAlign w:val="bottom"/>
          </w:tcPr>
          <w:p w14:paraId="0000031D" w14:textId="77777777" w:rsidR="00AC0FC8" w:rsidRDefault="00000000">
            <w:r>
              <w:t>214</w:t>
            </w:r>
          </w:p>
        </w:tc>
        <w:tc>
          <w:tcPr>
            <w:tcW w:w="1910" w:type="dxa"/>
            <w:tcBorders>
              <w:top w:val="nil"/>
              <w:left w:val="nil"/>
              <w:bottom w:val="nil"/>
              <w:right w:val="nil"/>
            </w:tcBorders>
            <w:shd w:val="clear" w:color="auto" w:fill="auto"/>
            <w:vAlign w:val="bottom"/>
          </w:tcPr>
          <w:p w14:paraId="0000031E" w14:textId="77777777" w:rsidR="00AC0FC8" w:rsidRDefault="00000000">
            <w:r>
              <w:t>187,464</w:t>
            </w:r>
          </w:p>
        </w:tc>
      </w:tr>
      <w:tr w:rsidR="00AC0FC8" w14:paraId="346C4E32" w14:textId="77777777">
        <w:trPr>
          <w:trHeight w:val="320"/>
        </w:trPr>
        <w:tc>
          <w:tcPr>
            <w:tcW w:w="3060" w:type="dxa"/>
            <w:tcBorders>
              <w:top w:val="nil"/>
              <w:left w:val="nil"/>
              <w:bottom w:val="nil"/>
              <w:right w:val="nil"/>
            </w:tcBorders>
            <w:shd w:val="clear" w:color="auto" w:fill="auto"/>
            <w:vAlign w:val="bottom"/>
          </w:tcPr>
          <w:p w14:paraId="0000031F" w14:textId="77777777" w:rsidR="00AC0FC8" w:rsidRDefault="00000000">
            <w:r>
              <w:t>Papua Barat</w:t>
            </w:r>
          </w:p>
        </w:tc>
        <w:tc>
          <w:tcPr>
            <w:tcW w:w="1909" w:type="dxa"/>
            <w:tcBorders>
              <w:top w:val="nil"/>
              <w:left w:val="nil"/>
              <w:bottom w:val="nil"/>
              <w:right w:val="nil"/>
            </w:tcBorders>
            <w:shd w:val="clear" w:color="auto" w:fill="auto"/>
            <w:vAlign w:val="bottom"/>
          </w:tcPr>
          <w:p w14:paraId="00000320" w14:textId="77777777" w:rsidR="00AC0FC8" w:rsidRDefault="00000000">
            <w:r>
              <w:t>24</w:t>
            </w:r>
          </w:p>
        </w:tc>
        <w:tc>
          <w:tcPr>
            <w:tcW w:w="1910" w:type="dxa"/>
            <w:tcBorders>
              <w:top w:val="nil"/>
              <w:left w:val="nil"/>
              <w:bottom w:val="nil"/>
              <w:right w:val="nil"/>
            </w:tcBorders>
            <w:shd w:val="clear" w:color="auto" w:fill="auto"/>
            <w:vAlign w:val="bottom"/>
          </w:tcPr>
          <w:p w14:paraId="00000321" w14:textId="77777777" w:rsidR="00AC0FC8" w:rsidRDefault="00000000">
            <w:r>
              <w:t>3,506</w:t>
            </w:r>
          </w:p>
        </w:tc>
        <w:tc>
          <w:tcPr>
            <w:tcW w:w="1910" w:type="dxa"/>
            <w:tcBorders>
              <w:top w:val="nil"/>
              <w:left w:val="nil"/>
              <w:bottom w:val="nil"/>
              <w:right w:val="nil"/>
            </w:tcBorders>
            <w:shd w:val="clear" w:color="auto" w:fill="auto"/>
            <w:vAlign w:val="bottom"/>
          </w:tcPr>
          <w:p w14:paraId="00000322" w14:textId="77777777" w:rsidR="00AC0FC8" w:rsidRDefault="00000000">
            <w:r>
              <w:t>3,071,256</w:t>
            </w:r>
          </w:p>
        </w:tc>
      </w:tr>
      <w:tr w:rsidR="00AC0FC8" w14:paraId="3A00AC0E" w14:textId="77777777">
        <w:trPr>
          <w:trHeight w:val="320"/>
        </w:trPr>
        <w:tc>
          <w:tcPr>
            <w:tcW w:w="3060" w:type="dxa"/>
            <w:tcBorders>
              <w:top w:val="nil"/>
              <w:left w:val="nil"/>
              <w:bottom w:val="nil"/>
              <w:right w:val="nil"/>
            </w:tcBorders>
            <w:shd w:val="clear" w:color="auto" w:fill="auto"/>
            <w:vAlign w:val="bottom"/>
          </w:tcPr>
          <w:p w14:paraId="00000323" w14:textId="77777777" w:rsidR="00AC0FC8" w:rsidRDefault="00000000">
            <w:r>
              <w:t>Riau</w:t>
            </w:r>
          </w:p>
        </w:tc>
        <w:tc>
          <w:tcPr>
            <w:tcW w:w="1909" w:type="dxa"/>
            <w:tcBorders>
              <w:top w:val="nil"/>
              <w:left w:val="nil"/>
              <w:bottom w:val="nil"/>
              <w:right w:val="nil"/>
            </w:tcBorders>
            <w:shd w:val="clear" w:color="auto" w:fill="auto"/>
            <w:vAlign w:val="bottom"/>
          </w:tcPr>
          <w:p w14:paraId="00000324" w14:textId="77777777" w:rsidR="00AC0FC8" w:rsidRDefault="00000000">
            <w:r>
              <w:t>0</w:t>
            </w:r>
          </w:p>
        </w:tc>
        <w:tc>
          <w:tcPr>
            <w:tcW w:w="1910" w:type="dxa"/>
            <w:tcBorders>
              <w:top w:val="nil"/>
              <w:left w:val="nil"/>
              <w:bottom w:val="nil"/>
              <w:right w:val="nil"/>
            </w:tcBorders>
            <w:shd w:val="clear" w:color="auto" w:fill="auto"/>
            <w:vAlign w:val="bottom"/>
          </w:tcPr>
          <w:p w14:paraId="00000325" w14:textId="77777777" w:rsidR="00AC0FC8" w:rsidRDefault="00000000">
            <w:r>
              <w:t>0</w:t>
            </w:r>
          </w:p>
        </w:tc>
        <w:tc>
          <w:tcPr>
            <w:tcW w:w="1910" w:type="dxa"/>
            <w:tcBorders>
              <w:top w:val="nil"/>
              <w:left w:val="nil"/>
              <w:bottom w:val="nil"/>
              <w:right w:val="nil"/>
            </w:tcBorders>
            <w:shd w:val="clear" w:color="auto" w:fill="auto"/>
            <w:vAlign w:val="bottom"/>
          </w:tcPr>
          <w:p w14:paraId="00000326" w14:textId="77777777" w:rsidR="00AC0FC8" w:rsidRDefault="00000000">
            <w:r>
              <w:t>0</w:t>
            </w:r>
          </w:p>
        </w:tc>
      </w:tr>
      <w:tr w:rsidR="00AC0FC8" w14:paraId="46D57166" w14:textId="77777777">
        <w:trPr>
          <w:trHeight w:val="320"/>
        </w:trPr>
        <w:tc>
          <w:tcPr>
            <w:tcW w:w="3060" w:type="dxa"/>
            <w:tcBorders>
              <w:top w:val="nil"/>
              <w:left w:val="nil"/>
              <w:bottom w:val="nil"/>
              <w:right w:val="nil"/>
            </w:tcBorders>
            <w:shd w:val="clear" w:color="auto" w:fill="auto"/>
            <w:vAlign w:val="bottom"/>
          </w:tcPr>
          <w:p w14:paraId="00000327" w14:textId="77777777" w:rsidR="00AC0FC8" w:rsidRDefault="00000000">
            <w:r>
              <w:t>Sulawesi Barat</w:t>
            </w:r>
          </w:p>
        </w:tc>
        <w:tc>
          <w:tcPr>
            <w:tcW w:w="1909" w:type="dxa"/>
            <w:tcBorders>
              <w:top w:val="nil"/>
              <w:left w:val="nil"/>
              <w:bottom w:val="nil"/>
              <w:right w:val="nil"/>
            </w:tcBorders>
            <w:shd w:val="clear" w:color="auto" w:fill="auto"/>
            <w:vAlign w:val="bottom"/>
          </w:tcPr>
          <w:p w14:paraId="00000328" w14:textId="77777777" w:rsidR="00AC0FC8" w:rsidRDefault="00000000">
            <w:r>
              <w:t>0</w:t>
            </w:r>
          </w:p>
        </w:tc>
        <w:tc>
          <w:tcPr>
            <w:tcW w:w="1910" w:type="dxa"/>
            <w:tcBorders>
              <w:top w:val="nil"/>
              <w:left w:val="nil"/>
              <w:bottom w:val="nil"/>
              <w:right w:val="nil"/>
            </w:tcBorders>
            <w:shd w:val="clear" w:color="auto" w:fill="auto"/>
            <w:vAlign w:val="bottom"/>
          </w:tcPr>
          <w:p w14:paraId="00000329" w14:textId="77777777" w:rsidR="00AC0FC8" w:rsidRDefault="00000000">
            <w:r>
              <w:t>0</w:t>
            </w:r>
          </w:p>
        </w:tc>
        <w:tc>
          <w:tcPr>
            <w:tcW w:w="1910" w:type="dxa"/>
            <w:tcBorders>
              <w:top w:val="nil"/>
              <w:left w:val="nil"/>
              <w:bottom w:val="nil"/>
              <w:right w:val="nil"/>
            </w:tcBorders>
            <w:shd w:val="clear" w:color="auto" w:fill="auto"/>
            <w:vAlign w:val="bottom"/>
          </w:tcPr>
          <w:p w14:paraId="0000032A" w14:textId="77777777" w:rsidR="00AC0FC8" w:rsidRDefault="00000000">
            <w:r>
              <w:t>0</w:t>
            </w:r>
          </w:p>
        </w:tc>
      </w:tr>
      <w:tr w:rsidR="00AC0FC8" w14:paraId="056C2781" w14:textId="77777777">
        <w:trPr>
          <w:trHeight w:val="320"/>
        </w:trPr>
        <w:tc>
          <w:tcPr>
            <w:tcW w:w="3060" w:type="dxa"/>
            <w:tcBorders>
              <w:top w:val="nil"/>
              <w:left w:val="nil"/>
              <w:bottom w:val="nil"/>
              <w:right w:val="nil"/>
            </w:tcBorders>
            <w:shd w:val="clear" w:color="auto" w:fill="auto"/>
            <w:vAlign w:val="bottom"/>
          </w:tcPr>
          <w:p w14:paraId="0000032B" w14:textId="77777777" w:rsidR="00AC0FC8" w:rsidRDefault="00000000">
            <w:r>
              <w:t>Sulawesi Selatan</w:t>
            </w:r>
          </w:p>
        </w:tc>
        <w:tc>
          <w:tcPr>
            <w:tcW w:w="1909" w:type="dxa"/>
            <w:tcBorders>
              <w:top w:val="nil"/>
              <w:left w:val="nil"/>
              <w:bottom w:val="nil"/>
              <w:right w:val="nil"/>
            </w:tcBorders>
            <w:shd w:val="clear" w:color="auto" w:fill="auto"/>
            <w:vAlign w:val="bottom"/>
          </w:tcPr>
          <w:p w14:paraId="0000032C" w14:textId="77777777" w:rsidR="00AC0FC8" w:rsidRDefault="00000000">
            <w:r>
              <w:t>0</w:t>
            </w:r>
          </w:p>
        </w:tc>
        <w:tc>
          <w:tcPr>
            <w:tcW w:w="1910" w:type="dxa"/>
            <w:tcBorders>
              <w:top w:val="nil"/>
              <w:left w:val="nil"/>
              <w:bottom w:val="nil"/>
              <w:right w:val="nil"/>
            </w:tcBorders>
            <w:shd w:val="clear" w:color="auto" w:fill="auto"/>
            <w:vAlign w:val="bottom"/>
          </w:tcPr>
          <w:p w14:paraId="0000032D" w14:textId="77777777" w:rsidR="00AC0FC8" w:rsidRDefault="00000000">
            <w:r>
              <w:t>0</w:t>
            </w:r>
          </w:p>
        </w:tc>
        <w:tc>
          <w:tcPr>
            <w:tcW w:w="1910" w:type="dxa"/>
            <w:tcBorders>
              <w:top w:val="nil"/>
              <w:left w:val="nil"/>
              <w:bottom w:val="nil"/>
              <w:right w:val="nil"/>
            </w:tcBorders>
            <w:shd w:val="clear" w:color="auto" w:fill="auto"/>
            <w:vAlign w:val="bottom"/>
          </w:tcPr>
          <w:p w14:paraId="0000032E" w14:textId="77777777" w:rsidR="00AC0FC8" w:rsidRDefault="00000000">
            <w:r>
              <w:t>0</w:t>
            </w:r>
          </w:p>
        </w:tc>
      </w:tr>
      <w:tr w:rsidR="00AC0FC8" w14:paraId="2134445A" w14:textId="77777777">
        <w:trPr>
          <w:trHeight w:val="320"/>
        </w:trPr>
        <w:tc>
          <w:tcPr>
            <w:tcW w:w="3060" w:type="dxa"/>
            <w:tcBorders>
              <w:top w:val="nil"/>
              <w:left w:val="nil"/>
              <w:bottom w:val="nil"/>
              <w:right w:val="nil"/>
            </w:tcBorders>
            <w:shd w:val="clear" w:color="auto" w:fill="auto"/>
            <w:vAlign w:val="bottom"/>
          </w:tcPr>
          <w:p w14:paraId="0000032F" w14:textId="77777777" w:rsidR="00AC0FC8" w:rsidRDefault="00000000">
            <w:r>
              <w:t>Sulawesi Tengah</w:t>
            </w:r>
          </w:p>
        </w:tc>
        <w:tc>
          <w:tcPr>
            <w:tcW w:w="1909" w:type="dxa"/>
            <w:tcBorders>
              <w:top w:val="nil"/>
              <w:left w:val="nil"/>
              <w:bottom w:val="nil"/>
              <w:right w:val="nil"/>
            </w:tcBorders>
            <w:shd w:val="clear" w:color="auto" w:fill="auto"/>
            <w:vAlign w:val="bottom"/>
          </w:tcPr>
          <w:p w14:paraId="00000330" w14:textId="77777777" w:rsidR="00AC0FC8" w:rsidRDefault="00000000">
            <w:r>
              <w:t>0</w:t>
            </w:r>
          </w:p>
        </w:tc>
        <w:tc>
          <w:tcPr>
            <w:tcW w:w="1910" w:type="dxa"/>
            <w:tcBorders>
              <w:top w:val="nil"/>
              <w:left w:val="nil"/>
              <w:bottom w:val="nil"/>
              <w:right w:val="nil"/>
            </w:tcBorders>
            <w:shd w:val="clear" w:color="auto" w:fill="auto"/>
            <w:vAlign w:val="bottom"/>
          </w:tcPr>
          <w:p w14:paraId="00000331" w14:textId="77777777" w:rsidR="00AC0FC8" w:rsidRDefault="00000000">
            <w:r>
              <w:t>0</w:t>
            </w:r>
          </w:p>
        </w:tc>
        <w:tc>
          <w:tcPr>
            <w:tcW w:w="1910" w:type="dxa"/>
            <w:tcBorders>
              <w:top w:val="nil"/>
              <w:left w:val="nil"/>
              <w:bottom w:val="nil"/>
              <w:right w:val="nil"/>
            </w:tcBorders>
            <w:shd w:val="clear" w:color="auto" w:fill="auto"/>
            <w:vAlign w:val="bottom"/>
          </w:tcPr>
          <w:p w14:paraId="00000332" w14:textId="77777777" w:rsidR="00AC0FC8" w:rsidRDefault="00000000">
            <w:r>
              <w:t>0</w:t>
            </w:r>
          </w:p>
        </w:tc>
      </w:tr>
      <w:tr w:rsidR="00AC0FC8" w14:paraId="6D2EE4EB" w14:textId="77777777">
        <w:trPr>
          <w:trHeight w:val="320"/>
        </w:trPr>
        <w:tc>
          <w:tcPr>
            <w:tcW w:w="3060" w:type="dxa"/>
            <w:tcBorders>
              <w:top w:val="nil"/>
              <w:left w:val="nil"/>
              <w:bottom w:val="nil"/>
              <w:right w:val="nil"/>
            </w:tcBorders>
            <w:shd w:val="clear" w:color="auto" w:fill="auto"/>
            <w:vAlign w:val="bottom"/>
          </w:tcPr>
          <w:p w14:paraId="00000333" w14:textId="77777777" w:rsidR="00AC0FC8" w:rsidRDefault="00000000">
            <w:r>
              <w:t>Sulawesi Tenggara</w:t>
            </w:r>
          </w:p>
        </w:tc>
        <w:tc>
          <w:tcPr>
            <w:tcW w:w="1909" w:type="dxa"/>
            <w:tcBorders>
              <w:top w:val="nil"/>
              <w:left w:val="nil"/>
              <w:bottom w:val="nil"/>
              <w:right w:val="nil"/>
            </w:tcBorders>
            <w:shd w:val="clear" w:color="auto" w:fill="auto"/>
            <w:vAlign w:val="bottom"/>
          </w:tcPr>
          <w:p w14:paraId="00000334" w14:textId="77777777" w:rsidR="00AC0FC8" w:rsidRDefault="00000000">
            <w:r>
              <w:t>0</w:t>
            </w:r>
          </w:p>
        </w:tc>
        <w:tc>
          <w:tcPr>
            <w:tcW w:w="1910" w:type="dxa"/>
            <w:tcBorders>
              <w:top w:val="nil"/>
              <w:left w:val="nil"/>
              <w:bottom w:val="nil"/>
              <w:right w:val="nil"/>
            </w:tcBorders>
            <w:shd w:val="clear" w:color="auto" w:fill="auto"/>
            <w:vAlign w:val="bottom"/>
          </w:tcPr>
          <w:p w14:paraId="00000335" w14:textId="77777777" w:rsidR="00AC0FC8" w:rsidRDefault="00000000">
            <w:r>
              <w:t>0</w:t>
            </w:r>
          </w:p>
        </w:tc>
        <w:tc>
          <w:tcPr>
            <w:tcW w:w="1910" w:type="dxa"/>
            <w:tcBorders>
              <w:top w:val="nil"/>
              <w:left w:val="nil"/>
              <w:bottom w:val="nil"/>
              <w:right w:val="nil"/>
            </w:tcBorders>
            <w:shd w:val="clear" w:color="auto" w:fill="auto"/>
            <w:vAlign w:val="bottom"/>
          </w:tcPr>
          <w:p w14:paraId="00000336" w14:textId="77777777" w:rsidR="00AC0FC8" w:rsidRDefault="00000000">
            <w:r>
              <w:t>0</w:t>
            </w:r>
          </w:p>
        </w:tc>
      </w:tr>
      <w:tr w:rsidR="00AC0FC8" w14:paraId="3B10FC5D" w14:textId="77777777">
        <w:trPr>
          <w:trHeight w:val="320"/>
        </w:trPr>
        <w:tc>
          <w:tcPr>
            <w:tcW w:w="3060" w:type="dxa"/>
            <w:tcBorders>
              <w:top w:val="nil"/>
              <w:left w:val="nil"/>
              <w:bottom w:val="nil"/>
              <w:right w:val="nil"/>
            </w:tcBorders>
            <w:shd w:val="clear" w:color="auto" w:fill="auto"/>
            <w:vAlign w:val="bottom"/>
          </w:tcPr>
          <w:p w14:paraId="00000337" w14:textId="77777777" w:rsidR="00AC0FC8" w:rsidRDefault="00000000">
            <w:r>
              <w:t>Sulawesi Utara</w:t>
            </w:r>
          </w:p>
        </w:tc>
        <w:tc>
          <w:tcPr>
            <w:tcW w:w="1909" w:type="dxa"/>
            <w:tcBorders>
              <w:top w:val="nil"/>
              <w:left w:val="nil"/>
              <w:bottom w:val="nil"/>
              <w:right w:val="nil"/>
            </w:tcBorders>
            <w:shd w:val="clear" w:color="auto" w:fill="auto"/>
            <w:vAlign w:val="bottom"/>
          </w:tcPr>
          <w:p w14:paraId="00000338" w14:textId="77777777" w:rsidR="00AC0FC8" w:rsidRDefault="00000000">
            <w:r>
              <w:t>17</w:t>
            </w:r>
          </w:p>
        </w:tc>
        <w:tc>
          <w:tcPr>
            <w:tcW w:w="1910" w:type="dxa"/>
            <w:tcBorders>
              <w:top w:val="nil"/>
              <w:left w:val="nil"/>
              <w:bottom w:val="nil"/>
              <w:right w:val="nil"/>
            </w:tcBorders>
            <w:shd w:val="clear" w:color="auto" w:fill="auto"/>
            <w:vAlign w:val="bottom"/>
          </w:tcPr>
          <w:p w14:paraId="00000339" w14:textId="77777777" w:rsidR="00AC0FC8" w:rsidRDefault="00000000">
            <w:r>
              <w:t>2,953</w:t>
            </w:r>
          </w:p>
        </w:tc>
        <w:tc>
          <w:tcPr>
            <w:tcW w:w="1910" w:type="dxa"/>
            <w:tcBorders>
              <w:top w:val="nil"/>
              <w:left w:val="nil"/>
              <w:bottom w:val="nil"/>
              <w:right w:val="nil"/>
            </w:tcBorders>
            <w:shd w:val="clear" w:color="auto" w:fill="auto"/>
            <w:vAlign w:val="bottom"/>
          </w:tcPr>
          <w:p w14:paraId="0000033A" w14:textId="77777777" w:rsidR="00AC0FC8" w:rsidRDefault="00000000">
            <w:r>
              <w:t>2,586,828</w:t>
            </w:r>
          </w:p>
        </w:tc>
      </w:tr>
      <w:tr w:rsidR="00AC0FC8" w14:paraId="15AE5255" w14:textId="77777777">
        <w:trPr>
          <w:trHeight w:val="320"/>
        </w:trPr>
        <w:tc>
          <w:tcPr>
            <w:tcW w:w="3060" w:type="dxa"/>
            <w:tcBorders>
              <w:top w:val="nil"/>
              <w:left w:val="nil"/>
              <w:bottom w:val="nil"/>
              <w:right w:val="nil"/>
            </w:tcBorders>
            <w:shd w:val="clear" w:color="auto" w:fill="auto"/>
            <w:vAlign w:val="bottom"/>
          </w:tcPr>
          <w:p w14:paraId="0000033B" w14:textId="77777777" w:rsidR="00AC0FC8" w:rsidRDefault="00000000">
            <w:r>
              <w:t>Sumatera Barat</w:t>
            </w:r>
          </w:p>
        </w:tc>
        <w:tc>
          <w:tcPr>
            <w:tcW w:w="1909" w:type="dxa"/>
            <w:tcBorders>
              <w:top w:val="nil"/>
              <w:left w:val="nil"/>
              <w:bottom w:val="nil"/>
              <w:right w:val="nil"/>
            </w:tcBorders>
            <w:shd w:val="clear" w:color="auto" w:fill="auto"/>
            <w:vAlign w:val="bottom"/>
          </w:tcPr>
          <w:p w14:paraId="0000033C" w14:textId="77777777" w:rsidR="00AC0FC8" w:rsidRDefault="00000000">
            <w:r>
              <w:t>21</w:t>
            </w:r>
          </w:p>
        </w:tc>
        <w:tc>
          <w:tcPr>
            <w:tcW w:w="1910" w:type="dxa"/>
            <w:tcBorders>
              <w:top w:val="nil"/>
              <w:left w:val="nil"/>
              <w:bottom w:val="nil"/>
              <w:right w:val="nil"/>
            </w:tcBorders>
            <w:shd w:val="clear" w:color="auto" w:fill="auto"/>
            <w:vAlign w:val="bottom"/>
          </w:tcPr>
          <w:p w14:paraId="0000033D" w14:textId="77777777" w:rsidR="00AC0FC8" w:rsidRDefault="00000000">
            <w:r>
              <w:t>5,757</w:t>
            </w:r>
          </w:p>
        </w:tc>
        <w:tc>
          <w:tcPr>
            <w:tcW w:w="1910" w:type="dxa"/>
            <w:tcBorders>
              <w:top w:val="nil"/>
              <w:left w:val="nil"/>
              <w:bottom w:val="nil"/>
              <w:right w:val="nil"/>
            </w:tcBorders>
            <w:shd w:val="clear" w:color="auto" w:fill="auto"/>
            <w:vAlign w:val="bottom"/>
          </w:tcPr>
          <w:p w14:paraId="0000033E" w14:textId="77777777" w:rsidR="00AC0FC8" w:rsidRDefault="00000000">
            <w:r>
              <w:t>5,043,132</w:t>
            </w:r>
          </w:p>
        </w:tc>
      </w:tr>
      <w:tr w:rsidR="00AC0FC8" w14:paraId="5B99327C" w14:textId="77777777">
        <w:trPr>
          <w:trHeight w:val="320"/>
        </w:trPr>
        <w:tc>
          <w:tcPr>
            <w:tcW w:w="3060" w:type="dxa"/>
            <w:tcBorders>
              <w:top w:val="nil"/>
              <w:left w:val="nil"/>
              <w:bottom w:val="nil"/>
              <w:right w:val="nil"/>
            </w:tcBorders>
            <w:shd w:val="clear" w:color="auto" w:fill="auto"/>
            <w:vAlign w:val="bottom"/>
          </w:tcPr>
          <w:p w14:paraId="0000033F" w14:textId="77777777" w:rsidR="00AC0FC8" w:rsidRDefault="00000000">
            <w:r>
              <w:t>Sumatera Selatan</w:t>
            </w:r>
          </w:p>
        </w:tc>
        <w:tc>
          <w:tcPr>
            <w:tcW w:w="1909" w:type="dxa"/>
            <w:tcBorders>
              <w:top w:val="nil"/>
              <w:left w:val="nil"/>
              <w:bottom w:val="nil"/>
              <w:right w:val="nil"/>
            </w:tcBorders>
            <w:shd w:val="clear" w:color="auto" w:fill="auto"/>
            <w:vAlign w:val="bottom"/>
          </w:tcPr>
          <w:p w14:paraId="00000340" w14:textId="77777777" w:rsidR="00AC0FC8" w:rsidRDefault="00000000">
            <w:r>
              <w:t>0</w:t>
            </w:r>
          </w:p>
        </w:tc>
        <w:tc>
          <w:tcPr>
            <w:tcW w:w="1910" w:type="dxa"/>
            <w:tcBorders>
              <w:top w:val="nil"/>
              <w:left w:val="nil"/>
              <w:bottom w:val="nil"/>
              <w:right w:val="nil"/>
            </w:tcBorders>
            <w:shd w:val="clear" w:color="auto" w:fill="auto"/>
            <w:vAlign w:val="bottom"/>
          </w:tcPr>
          <w:p w14:paraId="00000341" w14:textId="77777777" w:rsidR="00AC0FC8" w:rsidRDefault="00000000">
            <w:r>
              <w:t>0</w:t>
            </w:r>
          </w:p>
        </w:tc>
        <w:tc>
          <w:tcPr>
            <w:tcW w:w="1910" w:type="dxa"/>
            <w:tcBorders>
              <w:top w:val="nil"/>
              <w:left w:val="nil"/>
              <w:bottom w:val="nil"/>
              <w:right w:val="nil"/>
            </w:tcBorders>
            <w:shd w:val="clear" w:color="auto" w:fill="auto"/>
            <w:vAlign w:val="bottom"/>
          </w:tcPr>
          <w:p w14:paraId="00000342" w14:textId="77777777" w:rsidR="00AC0FC8" w:rsidRDefault="00000000">
            <w:r>
              <w:t>0</w:t>
            </w:r>
          </w:p>
        </w:tc>
      </w:tr>
      <w:tr w:rsidR="00AC0FC8" w14:paraId="1F32B450" w14:textId="77777777">
        <w:trPr>
          <w:trHeight w:val="320"/>
        </w:trPr>
        <w:tc>
          <w:tcPr>
            <w:tcW w:w="3060" w:type="dxa"/>
            <w:tcBorders>
              <w:top w:val="nil"/>
              <w:left w:val="nil"/>
              <w:bottom w:val="single" w:sz="4" w:space="0" w:color="000000"/>
              <w:right w:val="nil"/>
            </w:tcBorders>
            <w:shd w:val="clear" w:color="auto" w:fill="auto"/>
            <w:vAlign w:val="bottom"/>
          </w:tcPr>
          <w:p w14:paraId="00000343" w14:textId="77777777" w:rsidR="00AC0FC8" w:rsidRDefault="00000000">
            <w:r>
              <w:t>Sumatera Utara</w:t>
            </w:r>
          </w:p>
        </w:tc>
        <w:tc>
          <w:tcPr>
            <w:tcW w:w="1909" w:type="dxa"/>
            <w:tcBorders>
              <w:top w:val="nil"/>
              <w:left w:val="nil"/>
              <w:bottom w:val="single" w:sz="4" w:space="0" w:color="000000"/>
              <w:right w:val="nil"/>
            </w:tcBorders>
            <w:shd w:val="clear" w:color="auto" w:fill="auto"/>
            <w:vAlign w:val="bottom"/>
          </w:tcPr>
          <w:p w14:paraId="00000344" w14:textId="77777777" w:rsidR="00AC0FC8" w:rsidRDefault="00000000">
            <w:r>
              <w:t>0</w:t>
            </w:r>
          </w:p>
        </w:tc>
        <w:tc>
          <w:tcPr>
            <w:tcW w:w="1910" w:type="dxa"/>
            <w:tcBorders>
              <w:top w:val="nil"/>
              <w:left w:val="nil"/>
              <w:bottom w:val="single" w:sz="4" w:space="0" w:color="000000"/>
              <w:right w:val="nil"/>
            </w:tcBorders>
            <w:shd w:val="clear" w:color="auto" w:fill="auto"/>
            <w:vAlign w:val="bottom"/>
          </w:tcPr>
          <w:p w14:paraId="00000345" w14:textId="77777777" w:rsidR="00AC0FC8" w:rsidRDefault="00000000">
            <w:r>
              <w:t>0</w:t>
            </w:r>
          </w:p>
        </w:tc>
        <w:tc>
          <w:tcPr>
            <w:tcW w:w="1910" w:type="dxa"/>
            <w:tcBorders>
              <w:top w:val="nil"/>
              <w:left w:val="nil"/>
              <w:bottom w:val="single" w:sz="4" w:space="0" w:color="000000"/>
              <w:right w:val="nil"/>
            </w:tcBorders>
            <w:shd w:val="clear" w:color="auto" w:fill="auto"/>
            <w:vAlign w:val="bottom"/>
          </w:tcPr>
          <w:p w14:paraId="00000346" w14:textId="77777777" w:rsidR="00AC0FC8" w:rsidRDefault="00000000">
            <w:r>
              <w:t>0</w:t>
            </w:r>
          </w:p>
        </w:tc>
      </w:tr>
      <w:tr w:rsidR="00AC0FC8" w14:paraId="773C1ECD" w14:textId="77777777">
        <w:trPr>
          <w:trHeight w:val="320"/>
        </w:trPr>
        <w:tc>
          <w:tcPr>
            <w:tcW w:w="3060" w:type="dxa"/>
            <w:tcBorders>
              <w:top w:val="single" w:sz="4" w:space="0" w:color="000000"/>
              <w:left w:val="nil"/>
              <w:bottom w:val="single" w:sz="12" w:space="0" w:color="000000"/>
              <w:right w:val="nil"/>
            </w:tcBorders>
            <w:shd w:val="clear" w:color="auto" w:fill="auto"/>
            <w:vAlign w:val="bottom"/>
          </w:tcPr>
          <w:p w14:paraId="00000347" w14:textId="77777777" w:rsidR="00AC0FC8" w:rsidRDefault="00000000">
            <w:r>
              <w:t>Total</w:t>
            </w:r>
          </w:p>
        </w:tc>
        <w:tc>
          <w:tcPr>
            <w:tcW w:w="1909" w:type="dxa"/>
            <w:tcBorders>
              <w:top w:val="single" w:sz="4" w:space="0" w:color="000000"/>
              <w:left w:val="nil"/>
              <w:bottom w:val="single" w:sz="12" w:space="0" w:color="000000"/>
              <w:right w:val="nil"/>
            </w:tcBorders>
            <w:shd w:val="clear" w:color="auto" w:fill="auto"/>
            <w:vAlign w:val="bottom"/>
          </w:tcPr>
          <w:p w14:paraId="00000348" w14:textId="77777777" w:rsidR="00AC0FC8" w:rsidRDefault="00000000">
            <w:r>
              <w:t>319</w:t>
            </w:r>
          </w:p>
        </w:tc>
        <w:tc>
          <w:tcPr>
            <w:tcW w:w="1910" w:type="dxa"/>
            <w:tcBorders>
              <w:top w:val="single" w:sz="4" w:space="0" w:color="000000"/>
              <w:left w:val="nil"/>
              <w:bottom w:val="single" w:sz="12" w:space="0" w:color="000000"/>
              <w:right w:val="nil"/>
            </w:tcBorders>
            <w:shd w:val="clear" w:color="auto" w:fill="auto"/>
            <w:vAlign w:val="bottom"/>
          </w:tcPr>
          <w:p w14:paraId="00000349" w14:textId="77777777" w:rsidR="00AC0FC8" w:rsidRDefault="00000000">
            <w:r>
              <w:t>53,925</w:t>
            </w:r>
          </w:p>
        </w:tc>
        <w:tc>
          <w:tcPr>
            <w:tcW w:w="1910" w:type="dxa"/>
            <w:tcBorders>
              <w:top w:val="single" w:sz="4" w:space="0" w:color="000000"/>
              <w:left w:val="nil"/>
              <w:bottom w:val="single" w:sz="12" w:space="0" w:color="000000"/>
              <w:right w:val="nil"/>
            </w:tcBorders>
            <w:shd w:val="clear" w:color="auto" w:fill="auto"/>
            <w:vAlign w:val="bottom"/>
          </w:tcPr>
          <w:p w14:paraId="0000034A" w14:textId="77777777" w:rsidR="00AC0FC8" w:rsidRDefault="00000000">
            <w:r>
              <w:t>47,238,300</w:t>
            </w:r>
          </w:p>
        </w:tc>
      </w:tr>
    </w:tbl>
    <w:p w14:paraId="0000034B" w14:textId="77777777" w:rsidR="00AC0FC8" w:rsidRDefault="00AC0FC8"/>
    <w:p w14:paraId="0000034C" w14:textId="77777777" w:rsidR="00AC0FC8" w:rsidRDefault="00AC0FC8"/>
    <w:p w14:paraId="0000034D" w14:textId="77777777" w:rsidR="00AC0FC8" w:rsidRDefault="00000000">
      <w:r>
        <w:br w:type="page"/>
      </w:r>
    </w:p>
    <w:p w14:paraId="0000034E" w14:textId="77777777" w:rsidR="00AC0FC8" w:rsidRDefault="00000000">
      <w:pPr>
        <w:pStyle w:val="Heading2"/>
      </w:pPr>
      <w:r>
        <w:lastRenderedPageBreak/>
        <w:t>References</w:t>
      </w:r>
    </w:p>
    <w:p w14:paraId="0000034F" w14:textId="77777777" w:rsidR="00AC0FC8" w:rsidRDefault="00AC0FC8"/>
    <w:p w14:paraId="5C4ABA79" w14:textId="77777777" w:rsidR="00942562" w:rsidRDefault="00942562">
      <w:pPr>
        <w:ind w:left="567" w:hanging="567"/>
      </w:pPr>
      <w:proofErr w:type="spellStart"/>
      <w:r w:rsidRPr="00942562">
        <w:t>Alongi</w:t>
      </w:r>
      <w:proofErr w:type="spellEnd"/>
      <w:r w:rsidRPr="00942562">
        <w:t xml:space="preserve">, D. M., </w:t>
      </w:r>
      <w:proofErr w:type="spellStart"/>
      <w:r w:rsidRPr="00942562">
        <w:t>Murdiyarso</w:t>
      </w:r>
      <w:proofErr w:type="spellEnd"/>
      <w:r w:rsidRPr="00942562">
        <w:t xml:space="preserve">, D., </w:t>
      </w:r>
      <w:proofErr w:type="spellStart"/>
      <w:r w:rsidRPr="00942562">
        <w:t>Fourqurean</w:t>
      </w:r>
      <w:proofErr w:type="spellEnd"/>
      <w:r w:rsidRPr="00942562">
        <w:t xml:space="preserve">, J. W., Kauffman, J. B., </w:t>
      </w:r>
      <w:proofErr w:type="spellStart"/>
      <w:r w:rsidRPr="00942562">
        <w:t>Hutahaean</w:t>
      </w:r>
      <w:proofErr w:type="spellEnd"/>
      <w:r w:rsidRPr="00942562">
        <w:t xml:space="preserve">, A., Crooks, S., ... &amp; </w:t>
      </w:r>
      <w:proofErr w:type="spellStart"/>
      <w:r w:rsidRPr="00942562">
        <w:t>Wagey</w:t>
      </w:r>
      <w:proofErr w:type="spellEnd"/>
      <w:r w:rsidRPr="00942562">
        <w:t>, T. (2016). Indonesia’s blue carbon: a globally significant and vulnerable sink for seagrass and mangrove carbon. </w:t>
      </w:r>
      <w:r w:rsidRPr="00942562">
        <w:rPr>
          <w:i/>
          <w:iCs/>
        </w:rPr>
        <w:t>Wetlands ecology and management</w:t>
      </w:r>
      <w:r w:rsidRPr="00942562">
        <w:t>, </w:t>
      </w:r>
      <w:r w:rsidRPr="00942562">
        <w:rPr>
          <w:i/>
          <w:iCs/>
        </w:rPr>
        <w:t>24</w:t>
      </w:r>
      <w:r w:rsidRPr="00942562">
        <w:t>, 3-13.</w:t>
      </w:r>
      <w:r w:rsidRPr="00942562">
        <w:t xml:space="preserve"> </w:t>
      </w:r>
    </w:p>
    <w:p w14:paraId="29D8802E" w14:textId="3322E227" w:rsidR="00D419D9" w:rsidRDefault="00D419D9">
      <w:pPr>
        <w:ind w:left="567" w:hanging="567"/>
      </w:pPr>
      <w:proofErr w:type="spellStart"/>
      <w:r w:rsidRPr="00D419D9">
        <w:t>Barbier</w:t>
      </w:r>
      <w:proofErr w:type="spellEnd"/>
      <w:r w:rsidRPr="00D419D9">
        <w:t>, E. B. (2015). Valuing the storm protection service of estuarine and coastal ecosystems. </w:t>
      </w:r>
      <w:r w:rsidRPr="00D419D9">
        <w:rPr>
          <w:i/>
          <w:iCs/>
        </w:rPr>
        <w:t>Ecosystem Services</w:t>
      </w:r>
      <w:r w:rsidRPr="00D419D9">
        <w:t>, </w:t>
      </w:r>
      <w:r w:rsidRPr="00D419D9">
        <w:rPr>
          <w:i/>
          <w:iCs/>
        </w:rPr>
        <w:t>11</w:t>
      </w:r>
      <w:r w:rsidRPr="00D419D9">
        <w:t>, 32-38.</w:t>
      </w:r>
    </w:p>
    <w:p w14:paraId="00000350" w14:textId="7CCB99CE" w:rsidR="00AC0FC8" w:rsidRDefault="00000000">
      <w:pPr>
        <w:ind w:left="567" w:hanging="567"/>
      </w:pPr>
      <w:r>
        <w:t xml:space="preserve">Brander, L. M., </w:t>
      </w:r>
      <w:proofErr w:type="spellStart"/>
      <w:r>
        <w:t>Wagtendonk</w:t>
      </w:r>
      <w:proofErr w:type="spellEnd"/>
      <w:r>
        <w:t xml:space="preserve">, A. J., Hussain, S. S., </w:t>
      </w:r>
      <w:proofErr w:type="spellStart"/>
      <w:r>
        <w:t>McVittie</w:t>
      </w:r>
      <w:proofErr w:type="spellEnd"/>
      <w:r>
        <w:t xml:space="preserve">, A., </w:t>
      </w:r>
      <w:proofErr w:type="spellStart"/>
      <w:r>
        <w:t>Verburg</w:t>
      </w:r>
      <w:proofErr w:type="spellEnd"/>
      <w:r>
        <w:t>, P. H., de Groot, R. S., &amp; van der Ploeg, S. (2012a). Ecosystem service values for mangroves in Southeast Asia: A meta-analysis and value transfer application. </w:t>
      </w:r>
      <w:r>
        <w:rPr>
          <w:i/>
        </w:rPr>
        <w:t>Ecosystem services</w:t>
      </w:r>
      <w:r>
        <w:t>, </w:t>
      </w:r>
      <w:r>
        <w:rPr>
          <w:i/>
        </w:rPr>
        <w:t>1</w:t>
      </w:r>
      <w:r>
        <w:t>(1), 62-69.</w:t>
      </w:r>
    </w:p>
    <w:p w14:paraId="00000351" w14:textId="77777777" w:rsidR="00AC0FC8" w:rsidRDefault="00000000">
      <w:pPr>
        <w:ind w:left="567" w:hanging="567"/>
      </w:pPr>
      <w:r>
        <w:t xml:space="preserve">Brander, L. M., </w:t>
      </w:r>
      <w:proofErr w:type="spellStart"/>
      <w:r>
        <w:t>Bräuer</w:t>
      </w:r>
      <w:proofErr w:type="spellEnd"/>
      <w:r>
        <w:t xml:space="preserve">, I., Gerdes, H., </w:t>
      </w:r>
      <w:proofErr w:type="spellStart"/>
      <w:r>
        <w:t>Ghermandi</w:t>
      </w:r>
      <w:proofErr w:type="spellEnd"/>
      <w:r>
        <w:t xml:space="preserve">, A., Kuik, O., </w:t>
      </w:r>
      <w:proofErr w:type="spellStart"/>
      <w:r>
        <w:t>Markandya</w:t>
      </w:r>
      <w:proofErr w:type="spellEnd"/>
      <w:r>
        <w:t xml:space="preserve">, A., ... &amp; </w:t>
      </w:r>
      <w:proofErr w:type="spellStart"/>
      <w:r>
        <w:t>Wagtendonk</w:t>
      </w:r>
      <w:proofErr w:type="spellEnd"/>
      <w:r>
        <w:t>, A. (2012b). Using meta-analysis and GIS for value transfer and scaling up: Valuing climate change induced losses of European wetlands. </w:t>
      </w:r>
      <w:r>
        <w:rPr>
          <w:i/>
        </w:rPr>
        <w:t>Environmental and Resource Economics</w:t>
      </w:r>
      <w:r>
        <w:t>, </w:t>
      </w:r>
      <w:r>
        <w:rPr>
          <w:i/>
        </w:rPr>
        <w:t>52</w:t>
      </w:r>
      <w:r>
        <w:t>(3), 395-413.</w:t>
      </w:r>
    </w:p>
    <w:p w14:paraId="00000352" w14:textId="77777777" w:rsidR="00AC0FC8" w:rsidRDefault="00000000">
      <w:pPr>
        <w:ind w:left="567" w:hanging="567"/>
      </w:pPr>
      <w:r>
        <w:t>Brander, L. (2013). Guidance manual on value transfer methods for ecosystem services. UNEP.</w:t>
      </w:r>
    </w:p>
    <w:p w14:paraId="00000353" w14:textId="77777777" w:rsidR="00AC0FC8" w:rsidRDefault="00000000">
      <w:pPr>
        <w:ind w:left="567" w:hanging="567"/>
      </w:pPr>
      <w:r>
        <w:t xml:space="preserve">Brander, L.M., de Groot, R., </w:t>
      </w:r>
      <w:proofErr w:type="spellStart"/>
      <w:r>
        <w:t>Schägner</w:t>
      </w:r>
      <w:proofErr w:type="spellEnd"/>
      <w:r>
        <w:t xml:space="preserve">, J.P., </w:t>
      </w:r>
      <w:proofErr w:type="spellStart"/>
      <w:r>
        <w:t>Guisado-Goñi</w:t>
      </w:r>
      <w:proofErr w:type="spellEnd"/>
      <w:r>
        <w:t xml:space="preserve">, V., van ‘t Hoff, V., </w:t>
      </w:r>
      <w:proofErr w:type="spellStart"/>
      <w:r>
        <w:t>Solomonides</w:t>
      </w:r>
      <w:proofErr w:type="spellEnd"/>
      <w:r>
        <w:t xml:space="preserve">, S., </w:t>
      </w:r>
      <w:proofErr w:type="spellStart"/>
      <w:r>
        <w:t>McVittie</w:t>
      </w:r>
      <w:proofErr w:type="spellEnd"/>
      <w:r>
        <w:t xml:space="preserve">, A., </w:t>
      </w:r>
      <w:proofErr w:type="spellStart"/>
      <w:r>
        <w:t>Eppink</w:t>
      </w:r>
      <w:proofErr w:type="spellEnd"/>
      <w:r>
        <w:t xml:space="preserve">, F., </w:t>
      </w:r>
      <w:proofErr w:type="spellStart"/>
      <w:r>
        <w:t>Sposato</w:t>
      </w:r>
      <w:proofErr w:type="spellEnd"/>
      <w:r>
        <w:t xml:space="preserve">, M., Do, L., </w:t>
      </w:r>
      <w:proofErr w:type="spellStart"/>
      <w:r>
        <w:t>Ghermandi</w:t>
      </w:r>
      <w:proofErr w:type="spellEnd"/>
      <w:r>
        <w:t xml:space="preserve">, A., Sinclair, M., Thomas, R. (2024). Economic values for ecosystem services: A global synthesis and way forward. </w:t>
      </w:r>
      <w:r>
        <w:rPr>
          <w:i/>
        </w:rPr>
        <w:t>Ecosystem Services</w:t>
      </w:r>
      <w:r>
        <w:t xml:space="preserve">, 66. </w:t>
      </w:r>
      <w:hyperlink r:id="rId6">
        <w:r>
          <w:rPr>
            <w:color w:val="0563C1"/>
            <w:u w:val="single"/>
          </w:rPr>
          <w:t>https://doi.org/10.1016/j.ecoser.2024.101606</w:t>
        </w:r>
      </w:hyperlink>
    </w:p>
    <w:p w14:paraId="6CAC46EA" w14:textId="28298116" w:rsidR="002D5BC1" w:rsidRDefault="002D5BC1">
      <w:pPr>
        <w:ind w:left="567" w:hanging="567"/>
      </w:pPr>
      <w:r w:rsidRPr="002D5BC1">
        <w:rPr>
          <w:lang w:val="en-US"/>
        </w:rPr>
        <w:t xml:space="preserve">Cameron, C., </w:t>
      </w:r>
      <w:proofErr w:type="spellStart"/>
      <w:r w:rsidRPr="002D5BC1">
        <w:rPr>
          <w:lang w:val="en-US"/>
        </w:rPr>
        <w:t>Hutley</w:t>
      </w:r>
      <w:proofErr w:type="spellEnd"/>
      <w:r w:rsidRPr="002D5BC1">
        <w:rPr>
          <w:lang w:val="en-US"/>
        </w:rPr>
        <w:t xml:space="preserve">, L. B., </w:t>
      </w:r>
      <w:proofErr w:type="spellStart"/>
      <w:r w:rsidRPr="002D5BC1">
        <w:rPr>
          <w:lang w:val="en-US"/>
        </w:rPr>
        <w:t>Friess</w:t>
      </w:r>
      <w:proofErr w:type="spellEnd"/>
      <w:r w:rsidRPr="002D5BC1">
        <w:rPr>
          <w:lang w:val="en-US"/>
        </w:rPr>
        <w:t>, D. A., &amp; Brown, B. (2019). Community structure dynamics and carbon stock change of rehabilitated mangrove forests in Sulawesi, Indonesia. Ecological applications, 29(1), e01810.</w:t>
      </w:r>
    </w:p>
    <w:p w14:paraId="6E39C059" w14:textId="77777777" w:rsidR="00852064" w:rsidRPr="00852064" w:rsidRDefault="00852064">
      <w:pPr>
        <w:ind w:left="567" w:hanging="567"/>
        <w:rPr>
          <w:lang w:val="en-US"/>
        </w:rPr>
      </w:pPr>
      <w:r w:rsidRPr="00852064">
        <w:rPr>
          <w:lang w:val="en-US"/>
        </w:rPr>
        <w:t xml:space="preserve">Cameron, C., </w:t>
      </w:r>
      <w:proofErr w:type="spellStart"/>
      <w:r w:rsidRPr="00852064">
        <w:rPr>
          <w:lang w:val="en-US"/>
        </w:rPr>
        <w:t>Hutley</w:t>
      </w:r>
      <w:proofErr w:type="spellEnd"/>
      <w:r w:rsidRPr="00852064">
        <w:rPr>
          <w:lang w:val="en-US"/>
        </w:rPr>
        <w:t xml:space="preserve">, L. B., </w:t>
      </w:r>
      <w:proofErr w:type="spellStart"/>
      <w:r w:rsidRPr="00852064">
        <w:rPr>
          <w:lang w:val="en-US"/>
        </w:rPr>
        <w:t>Friess</w:t>
      </w:r>
      <w:proofErr w:type="spellEnd"/>
      <w:r w:rsidRPr="00852064">
        <w:rPr>
          <w:lang w:val="en-US"/>
        </w:rPr>
        <w:t>, D. A., &amp; Brown, B. (2019). High greenhouse gas emissions mitigation benefits from mangrove rehabilitation in Sulawesi, Indonesia. Ecosystem Services, 40, 101035.</w:t>
      </w:r>
    </w:p>
    <w:p w14:paraId="00000356" w14:textId="48F4B111" w:rsidR="00AC0FC8" w:rsidRDefault="002D5BC1">
      <w:pPr>
        <w:ind w:left="567" w:hanging="567"/>
      </w:pPr>
      <w:r>
        <w:t>d</w:t>
      </w:r>
      <w:r w:rsidR="00000000">
        <w:t xml:space="preserve">e Groot, R., Brander, L., Van Der Ploeg, S., Costanza, R., Bernard, F., </w:t>
      </w:r>
      <w:proofErr w:type="spellStart"/>
      <w:r w:rsidR="00000000">
        <w:t>Braat</w:t>
      </w:r>
      <w:proofErr w:type="spellEnd"/>
      <w:r w:rsidR="00000000">
        <w:t xml:space="preserve">, L., ... &amp; Van </w:t>
      </w:r>
      <w:proofErr w:type="spellStart"/>
      <w:r w:rsidR="00000000">
        <w:t>Beukering</w:t>
      </w:r>
      <w:proofErr w:type="spellEnd"/>
      <w:r w:rsidR="00000000">
        <w:t>, P. (2012). Global estimates of the value of ecosystems and their services in monetary units. </w:t>
      </w:r>
      <w:r w:rsidR="00000000">
        <w:rPr>
          <w:i/>
        </w:rPr>
        <w:t>Ecosystem services</w:t>
      </w:r>
      <w:r w:rsidR="00000000">
        <w:t>, </w:t>
      </w:r>
      <w:r w:rsidR="00000000">
        <w:rPr>
          <w:i/>
        </w:rPr>
        <w:t>1</w:t>
      </w:r>
      <w:r w:rsidR="00000000">
        <w:t>(1), 50-61.</w:t>
      </w:r>
    </w:p>
    <w:p w14:paraId="7424DE09" w14:textId="189119FB" w:rsidR="002D5BC1" w:rsidRDefault="002D5BC1" w:rsidP="002D5BC1">
      <w:pPr>
        <w:ind w:left="567" w:hanging="567"/>
      </w:pPr>
      <w:r>
        <w:t xml:space="preserve">Forest Trends’ Ecosystem Marketplace </w:t>
      </w:r>
      <w:r w:rsidR="0046215E">
        <w:t>(</w:t>
      </w:r>
      <w:r>
        <w:t>2021</w:t>
      </w:r>
      <w:r w:rsidR="0046215E">
        <w:t>)</w:t>
      </w:r>
      <w:r>
        <w:t xml:space="preserve">. ‘Market in Motion’, State of Voluntary Carbon Markets 2021, </w:t>
      </w:r>
      <w:proofErr w:type="spellStart"/>
      <w:r>
        <w:t>Installment</w:t>
      </w:r>
      <w:proofErr w:type="spellEnd"/>
      <w:r>
        <w:t xml:space="preserve"> 1. Washington DC: Forest Trends Association.</w:t>
      </w:r>
    </w:p>
    <w:p w14:paraId="08914C6C" w14:textId="504AEA98" w:rsidR="004076DF" w:rsidRDefault="004076DF" w:rsidP="002D5BC1">
      <w:pPr>
        <w:ind w:left="567" w:hanging="567"/>
      </w:pPr>
      <w:r w:rsidRPr="004076DF">
        <w:t>Hernández-Blanco, M., Costanza, R., &amp; Cifuentes-</w:t>
      </w:r>
      <w:proofErr w:type="spellStart"/>
      <w:r w:rsidRPr="004076DF">
        <w:t>Jara</w:t>
      </w:r>
      <w:proofErr w:type="spellEnd"/>
      <w:r w:rsidRPr="004076DF">
        <w:t>, M. (2021). Economic valuation of the ecosystem services provided by the mangroves of the Gulf of Nicoya using a hybrid methodology. </w:t>
      </w:r>
      <w:r w:rsidRPr="004076DF">
        <w:rPr>
          <w:i/>
          <w:iCs/>
        </w:rPr>
        <w:t>Ecosystem Services</w:t>
      </w:r>
      <w:r w:rsidRPr="004076DF">
        <w:t>, </w:t>
      </w:r>
      <w:r w:rsidRPr="004076DF">
        <w:rPr>
          <w:i/>
          <w:iCs/>
        </w:rPr>
        <w:t>49</w:t>
      </w:r>
      <w:r w:rsidRPr="004076DF">
        <w:t>, 101258.</w:t>
      </w:r>
    </w:p>
    <w:p w14:paraId="29639C1B" w14:textId="6D686F67" w:rsidR="008A77EF" w:rsidRDefault="008A77EF" w:rsidP="002D5BC1">
      <w:pPr>
        <w:ind w:left="567" w:hanging="567"/>
      </w:pPr>
      <w:proofErr w:type="spellStart"/>
      <w:r w:rsidRPr="008A77EF">
        <w:rPr>
          <w:lang w:val="en-US"/>
        </w:rPr>
        <w:t>Jakovac</w:t>
      </w:r>
      <w:proofErr w:type="spellEnd"/>
      <w:r w:rsidRPr="008A77EF">
        <w:rPr>
          <w:lang w:val="en-US"/>
        </w:rPr>
        <w:t xml:space="preserve">, C. C., </w:t>
      </w:r>
      <w:proofErr w:type="spellStart"/>
      <w:r w:rsidRPr="008A77EF">
        <w:rPr>
          <w:lang w:val="en-US"/>
        </w:rPr>
        <w:t>Latawiec</w:t>
      </w:r>
      <w:proofErr w:type="spellEnd"/>
      <w:r w:rsidRPr="008A77EF">
        <w:rPr>
          <w:lang w:val="en-US"/>
        </w:rPr>
        <w:t xml:space="preserve">, A. E., </w:t>
      </w:r>
      <w:proofErr w:type="spellStart"/>
      <w:r w:rsidRPr="008A77EF">
        <w:rPr>
          <w:lang w:val="en-US"/>
        </w:rPr>
        <w:t>Lacerda</w:t>
      </w:r>
      <w:proofErr w:type="spellEnd"/>
      <w:r w:rsidRPr="008A77EF">
        <w:rPr>
          <w:lang w:val="en-US"/>
        </w:rPr>
        <w:t xml:space="preserve">, E., </w:t>
      </w:r>
      <w:proofErr w:type="spellStart"/>
      <w:r w:rsidRPr="008A77EF">
        <w:rPr>
          <w:lang w:val="en-US"/>
        </w:rPr>
        <w:t>Leite</w:t>
      </w:r>
      <w:proofErr w:type="spellEnd"/>
      <w:r w:rsidRPr="008A77EF">
        <w:rPr>
          <w:lang w:val="en-US"/>
        </w:rPr>
        <w:t xml:space="preserve"> Lucas, I., </w:t>
      </w:r>
      <w:proofErr w:type="spellStart"/>
      <w:r w:rsidRPr="008A77EF">
        <w:rPr>
          <w:lang w:val="en-US"/>
        </w:rPr>
        <w:t>Korys</w:t>
      </w:r>
      <w:proofErr w:type="spellEnd"/>
      <w:r w:rsidRPr="008A77EF">
        <w:rPr>
          <w:lang w:val="en-US"/>
        </w:rPr>
        <w:t xml:space="preserve">, K. A., </w:t>
      </w:r>
      <w:proofErr w:type="spellStart"/>
      <w:r w:rsidRPr="008A77EF">
        <w:rPr>
          <w:lang w:val="en-US"/>
        </w:rPr>
        <w:t>Iribarrem</w:t>
      </w:r>
      <w:proofErr w:type="spellEnd"/>
      <w:r w:rsidRPr="008A77EF">
        <w:rPr>
          <w:lang w:val="en-US"/>
        </w:rPr>
        <w:t xml:space="preserve">, A., </w:t>
      </w:r>
      <w:proofErr w:type="spellStart"/>
      <w:r w:rsidRPr="008A77EF">
        <w:rPr>
          <w:lang w:val="en-US"/>
        </w:rPr>
        <w:t>Malaguti</w:t>
      </w:r>
      <w:proofErr w:type="spellEnd"/>
      <w:r w:rsidRPr="008A77EF">
        <w:rPr>
          <w:lang w:val="en-US"/>
        </w:rPr>
        <w:t xml:space="preserve">, G. A., Turner, R. K., </w:t>
      </w:r>
      <w:proofErr w:type="spellStart"/>
      <w:r w:rsidRPr="008A77EF">
        <w:rPr>
          <w:lang w:val="en-US"/>
        </w:rPr>
        <w:t>Luisetti</w:t>
      </w:r>
      <w:proofErr w:type="spellEnd"/>
      <w:r w:rsidRPr="008A77EF">
        <w:rPr>
          <w:lang w:val="en-US"/>
        </w:rPr>
        <w:t xml:space="preserve">, T., &amp; </w:t>
      </w:r>
      <w:proofErr w:type="spellStart"/>
      <w:r w:rsidRPr="008A77EF">
        <w:rPr>
          <w:lang w:val="en-US"/>
        </w:rPr>
        <w:t>Baeta</w:t>
      </w:r>
      <w:proofErr w:type="spellEnd"/>
      <w:r w:rsidRPr="008A77EF">
        <w:rPr>
          <w:lang w:val="en-US"/>
        </w:rPr>
        <w:t xml:space="preserve"> Neves </w:t>
      </w:r>
      <w:proofErr w:type="spellStart"/>
      <w:r w:rsidRPr="008A77EF">
        <w:rPr>
          <w:lang w:val="en-US"/>
        </w:rPr>
        <w:t>Strassburg</w:t>
      </w:r>
      <w:proofErr w:type="spellEnd"/>
      <w:r w:rsidRPr="008A77EF">
        <w:rPr>
          <w:lang w:val="en-US"/>
        </w:rPr>
        <w:t xml:space="preserve">, B. (2020). Costs and Carbon Benefits of Mangrove Conservation and Restoration: A Global Analysis. Ecological Economics, 176. </w:t>
      </w:r>
      <w:hyperlink r:id="rId7">
        <w:r w:rsidRPr="008A77EF">
          <w:rPr>
            <w:rStyle w:val="Hyperlink"/>
            <w:lang w:val="en-US"/>
          </w:rPr>
          <w:t>https://doi.org/10.1016/j.ecolecon.2020.106758</w:t>
        </w:r>
      </w:hyperlink>
    </w:p>
    <w:p w14:paraId="3E1132B4" w14:textId="77777777" w:rsidR="0086593A" w:rsidRDefault="0086593A" w:rsidP="003317EF">
      <w:pPr>
        <w:ind w:left="567" w:hanging="567"/>
      </w:pPr>
      <w:proofErr w:type="spellStart"/>
      <w:r w:rsidRPr="0086593A">
        <w:lastRenderedPageBreak/>
        <w:t>Jerath</w:t>
      </w:r>
      <w:proofErr w:type="spellEnd"/>
      <w:r w:rsidRPr="0086593A">
        <w:t>, M., Bhat, M. G., &amp; Rivera-Monroy, V. H. (2012, January). Alternative approaches to valuing carbon sequestration in mangroves. In </w:t>
      </w:r>
      <w:r w:rsidRPr="0086593A">
        <w:rPr>
          <w:i/>
          <w:iCs/>
        </w:rPr>
        <w:t>Proceedings of the ISEE 2012 Conference on Ecological Economics and Rio</w:t>
      </w:r>
      <w:r w:rsidRPr="0086593A">
        <w:t> (Vol. 20).</w:t>
      </w:r>
    </w:p>
    <w:p w14:paraId="48E4166E" w14:textId="117E8717" w:rsidR="003317EF" w:rsidRDefault="00000000" w:rsidP="003317EF">
      <w:pPr>
        <w:ind w:left="567" w:hanging="567"/>
      </w:pPr>
      <w:r>
        <w:t xml:space="preserve">Menéndez, P., </w:t>
      </w:r>
      <w:proofErr w:type="spellStart"/>
      <w:r>
        <w:t>Losada</w:t>
      </w:r>
      <w:proofErr w:type="spellEnd"/>
      <w:r>
        <w:t xml:space="preserve">, I.J., Torres-Ortega, S. et al. The Global Flood Protection Benefits of Mangroves. Sci Rep 10, 4404 (2020). </w:t>
      </w:r>
      <w:hyperlink r:id="rId8" w:history="1">
        <w:r w:rsidR="003317EF" w:rsidRPr="00F20C90">
          <w:rPr>
            <w:rStyle w:val="Hyperlink"/>
          </w:rPr>
          <w:t>https://doi.org/10.1038/s41598-020-61136-6</w:t>
        </w:r>
      </w:hyperlink>
    </w:p>
    <w:p w14:paraId="204359F9" w14:textId="586D348C" w:rsidR="00FC45F1" w:rsidRDefault="00FC45F1">
      <w:pPr>
        <w:ind w:left="567" w:hanging="567"/>
        <w:rPr>
          <w:lang w:val="en-US"/>
        </w:rPr>
      </w:pPr>
      <w:proofErr w:type="spellStart"/>
      <w:r w:rsidRPr="00FC45F1">
        <w:rPr>
          <w:lang w:val="en-US"/>
        </w:rPr>
        <w:t>Murdiyarso</w:t>
      </w:r>
      <w:proofErr w:type="spellEnd"/>
      <w:r w:rsidRPr="00FC45F1">
        <w:rPr>
          <w:lang w:val="en-US"/>
        </w:rPr>
        <w:t xml:space="preserve">, D., </w:t>
      </w:r>
      <w:proofErr w:type="spellStart"/>
      <w:r w:rsidRPr="00FC45F1">
        <w:rPr>
          <w:lang w:val="en-US"/>
        </w:rPr>
        <w:t>Purbopuspito</w:t>
      </w:r>
      <w:proofErr w:type="spellEnd"/>
      <w:r w:rsidRPr="00FC45F1">
        <w:rPr>
          <w:lang w:val="en-US"/>
        </w:rPr>
        <w:t xml:space="preserve">, J., Kauffman, J. B., Warren, M. W., </w:t>
      </w:r>
      <w:proofErr w:type="spellStart"/>
      <w:r w:rsidRPr="00FC45F1">
        <w:rPr>
          <w:lang w:val="en-US"/>
        </w:rPr>
        <w:t>Sasmito</w:t>
      </w:r>
      <w:proofErr w:type="spellEnd"/>
      <w:r w:rsidRPr="00FC45F1">
        <w:rPr>
          <w:lang w:val="en-US"/>
        </w:rPr>
        <w:t xml:space="preserve">, S. D., Donato, D. C., </w:t>
      </w:r>
      <w:proofErr w:type="spellStart"/>
      <w:r w:rsidRPr="00FC45F1">
        <w:rPr>
          <w:lang w:val="en-US"/>
        </w:rPr>
        <w:t>Manuri</w:t>
      </w:r>
      <w:proofErr w:type="spellEnd"/>
      <w:r w:rsidRPr="00FC45F1">
        <w:rPr>
          <w:lang w:val="en-US"/>
        </w:rPr>
        <w:t xml:space="preserve">, S., </w:t>
      </w:r>
      <w:proofErr w:type="spellStart"/>
      <w:r w:rsidRPr="00FC45F1">
        <w:rPr>
          <w:lang w:val="en-US"/>
        </w:rPr>
        <w:t>Krisnawati</w:t>
      </w:r>
      <w:proofErr w:type="spellEnd"/>
      <w:r w:rsidRPr="00FC45F1">
        <w:rPr>
          <w:lang w:val="en-US"/>
        </w:rPr>
        <w:t xml:space="preserve">, H., </w:t>
      </w:r>
      <w:proofErr w:type="spellStart"/>
      <w:r w:rsidRPr="00FC45F1">
        <w:rPr>
          <w:lang w:val="en-US"/>
        </w:rPr>
        <w:t>Taberima</w:t>
      </w:r>
      <w:proofErr w:type="spellEnd"/>
      <w:r w:rsidRPr="00FC45F1">
        <w:rPr>
          <w:lang w:val="en-US"/>
        </w:rPr>
        <w:t xml:space="preserve">, S., &amp; </w:t>
      </w:r>
      <w:proofErr w:type="spellStart"/>
      <w:r w:rsidRPr="00FC45F1">
        <w:rPr>
          <w:lang w:val="en-US"/>
        </w:rPr>
        <w:t>Kurnianto</w:t>
      </w:r>
      <w:proofErr w:type="spellEnd"/>
      <w:r w:rsidRPr="00FC45F1">
        <w:rPr>
          <w:lang w:val="en-US"/>
        </w:rPr>
        <w:t xml:space="preserve">, S. (2015). The potential of Indonesian mangrove forests for global climate change mitigation. Nature Climate Change, 5(12), 1089–1092. </w:t>
      </w:r>
      <w:hyperlink r:id="rId9" w:history="1">
        <w:r w:rsidRPr="00F20C90">
          <w:rPr>
            <w:rStyle w:val="Hyperlink"/>
            <w:lang w:val="en-US"/>
          </w:rPr>
          <w:t>https://doi.org/10.1038/nclimate2734</w:t>
        </w:r>
      </w:hyperlink>
    </w:p>
    <w:p w14:paraId="00000358" w14:textId="53FCB1F1" w:rsidR="00AC0FC8" w:rsidRDefault="00000000">
      <w:pPr>
        <w:ind w:left="567" w:hanging="567"/>
      </w:pPr>
      <w:proofErr w:type="spellStart"/>
      <w:r>
        <w:t>Navrud</w:t>
      </w:r>
      <w:proofErr w:type="spellEnd"/>
      <w:r>
        <w:t>, S., and Ready, R. (2007). Environmental Value Transfer: Issues and Methods. Springer, Dordrecht.</w:t>
      </w:r>
    </w:p>
    <w:p w14:paraId="00000359" w14:textId="77777777" w:rsidR="00AC0FC8" w:rsidRDefault="00000000">
      <w:pPr>
        <w:ind w:left="567" w:hanging="567"/>
      </w:pPr>
      <w:proofErr w:type="spellStart"/>
      <w:r>
        <w:t>Schägner</w:t>
      </w:r>
      <w:proofErr w:type="spellEnd"/>
      <w:r>
        <w:t xml:space="preserve">, J. P., Brander, L., </w:t>
      </w:r>
      <w:proofErr w:type="spellStart"/>
      <w:r>
        <w:t>Maes</w:t>
      </w:r>
      <w:proofErr w:type="spellEnd"/>
      <w:r>
        <w:t xml:space="preserve">, J., &amp; </w:t>
      </w:r>
      <w:proofErr w:type="spellStart"/>
      <w:r>
        <w:t>Hartje</w:t>
      </w:r>
      <w:proofErr w:type="spellEnd"/>
      <w:r>
        <w:t>, V. (2013). Mapping ecosystem services' values: Current practice and future prospects. </w:t>
      </w:r>
      <w:r>
        <w:rPr>
          <w:i/>
        </w:rPr>
        <w:t>Ecosystem Services</w:t>
      </w:r>
      <w:r>
        <w:t>, </w:t>
      </w:r>
      <w:r>
        <w:rPr>
          <w:i/>
        </w:rPr>
        <w:t>4</w:t>
      </w:r>
      <w:r>
        <w:t>, 33-46.</w:t>
      </w:r>
    </w:p>
    <w:p w14:paraId="0000035A" w14:textId="77777777" w:rsidR="00AC0FC8" w:rsidRDefault="00000000">
      <w:pPr>
        <w:ind w:left="567" w:hanging="567"/>
      </w:pPr>
      <w:proofErr w:type="spellStart"/>
      <w:r>
        <w:t>Schägner</w:t>
      </w:r>
      <w:proofErr w:type="spellEnd"/>
      <w:r>
        <w:t xml:space="preserve">, J. P., Brander, L., </w:t>
      </w:r>
      <w:proofErr w:type="spellStart"/>
      <w:r>
        <w:t>Maes</w:t>
      </w:r>
      <w:proofErr w:type="spellEnd"/>
      <w:r>
        <w:t xml:space="preserve">, J., </w:t>
      </w:r>
      <w:proofErr w:type="spellStart"/>
      <w:r>
        <w:t>Paracchini</w:t>
      </w:r>
      <w:proofErr w:type="spellEnd"/>
      <w:r>
        <w:t xml:space="preserve">, M. L., &amp; </w:t>
      </w:r>
      <w:proofErr w:type="spellStart"/>
      <w:r>
        <w:t>Hartje</w:t>
      </w:r>
      <w:proofErr w:type="spellEnd"/>
      <w:r>
        <w:t>, V. (2016). Mapping recreational visits and values of European National Parks by combining statistical modelling and unit value transfer. </w:t>
      </w:r>
      <w:r>
        <w:rPr>
          <w:i/>
        </w:rPr>
        <w:t>Journal for Nature Conservation</w:t>
      </w:r>
      <w:r>
        <w:t>, </w:t>
      </w:r>
      <w:r>
        <w:rPr>
          <w:i/>
        </w:rPr>
        <w:t>31</w:t>
      </w:r>
      <w:r>
        <w:t>, 71-84.</w:t>
      </w:r>
    </w:p>
    <w:p w14:paraId="0000035B" w14:textId="77777777" w:rsidR="00AC0FC8" w:rsidRDefault="00000000">
      <w:pPr>
        <w:ind w:left="567" w:hanging="567"/>
      </w:pPr>
      <w:proofErr w:type="spellStart"/>
      <w:r>
        <w:t>Schägner</w:t>
      </w:r>
      <w:proofErr w:type="spellEnd"/>
      <w:r>
        <w:t xml:space="preserve">, J. P., Brander, L., </w:t>
      </w:r>
      <w:proofErr w:type="spellStart"/>
      <w:r>
        <w:t>Paracchini</w:t>
      </w:r>
      <w:proofErr w:type="spellEnd"/>
      <w:r>
        <w:t xml:space="preserve">, M. L., </w:t>
      </w:r>
      <w:proofErr w:type="spellStart"/>
      <w:r>
        <w:t>Maes</w:t>
      </w:r>
      <w:proofErr w:type="spellEnd"/>
      <w:r>
        <w:t xml:space="preserve">, J., </w:t>
      </w:r>
      <w:proofErr w:type="spellStart"/>
      <w:r>
        <w:t>Gollnow</w:t>
      </w:r>
      <w:proofErr w:type="spellEnd"/>
      <w:r>
        <w:t xml:space="preserve">, F., &amp; </w:t>
      </w:r>
      <w:proofErr w:type="spellStart"/>
      <w:r>
        <w:t>Bertzky</w:t>
      </w:r>
      <w:proofErr w:type="spellEnd"/>
      <w:r>
        <w:t>, B. (2018). Spatial dimensions of recreational ecosystem service values: A review of meta-analyses and a combination of meta-analytic value-transfer and GIS. </w:t>
      </w:r>
      <w:r>
        <w:rPr>
          <w:i/>
        </w:rPr>
        <w:t>Ecosystem Services</w:t>
      </w:r>
      <w:r>
        <w:t>, </w:t>
      </w:r>
      <w:r>
        <w:rPr>
          <w:i/>
        </w:rPr>
        <w:t>31</w:t>
      </w:r>
      <w:r>
        <w:t>, 395-409.</w:t>
      </w:r>
    </w:p>
    <w:p w14:paraId="0000035C" w14:textId="77777777" w:rsidR="00AC0FC8" w:rsidRDefault="00000000">
      <w:pPr>
        <w:ind w:left="567" w:hanging="567"/>
      </w:pPr>
      <w:r>
        <w:t>Stanley, T. D. (2001). Wheat from chaff: Meta-analysis as quantitative literature review. </w:t>
      </w:r>
      <w:r>
        <w:rPr>
          <w:i/>
        </w:rPr>
        <w:t>Journal of economic perspectives</w:t>
      </w:r>
      <w:r>
        <w:t>, </w:t>
      </w:r>
      <w:r>
        <w:rPr>
          <w:i/>
        </w:rPr>
        <w:t>15</w:t>
      </w:r>
      <w:r>
        <w:t>(3), 131-150.</w:t>
      </w:r>
    </w:p>
    <w:p w14:paraId="7D2F2116" w14:textId="28360863" w:rsidR="003E0A61" w:rsidRDefault="003E0A61">
      <w:pPr>
        <w:ind w:left="567" w:hanging="567"/>
      </w:pPr>
      <w:r w:rsidRPr="003E0A61">
        <w:t>Stiglitz, J. E., Stern, N., Duan, M., Edenhofer, O., Giraud, G., Heal, G. M., ... &amp; Winkler, H. (2017). Report of the high-level commission on carbon prices.</w:t>
      </w:r>
    </w:p>
    <w:p w14:paraId="0000035D" w14:textId="77777777" w:rsidR="00AC0FC8" w:rsidRDefault="00000000">
      <w:pPr>
        <w:ind w:left="567" w:hanging="567"/>
      </w:pPr>
      <w:r>
        <w:t>Spalding, M., &amp; Parrett, C. L. (2019). Global patterns in mangrove recreation and tourism. </w:t>
      </w:r>
      <w:r>
        <w:rPr>
          <w:i/>
        </w:rPr>
        <w:t>Marine Policy</w:t>
      </w:r>
      <w:r>
        <w:t>, </w:t>
      </w:r>
      <w:r>
        <w:rPr>
          <w:i/>
        </w:rPr>
        <w:t>110</w:t>
      </w:r>
      <w:r>
        <w:t>, 103540.</w:t>
      </w:r>
    </w:p>
    <w:p w14:paraId="6C368D64" w14:textId="70A44B11" w:rsidR="003C6207" w:rsidRDefault="003C6207">
      <w:pPr>
        <w:ind w:left="567" w:hanging="567"/>
      </w:pPr>
      <w:r w:rsidRPr="003C6207">
        <w:t>Tol, R. S. (2011). The social cost of carbon. </w:t>
      </w:r>
      <w:proofErr w:type="spellStart"/>
      <w:r w:rsidRPr="003C6207">
        <w:rPr>
          <w:i/>
          <w:iCs/>
        </w:rPr>
        <w:t>Annu</w:t>
      </w:r>
      <w:proofErr w:type="spellEnd"/>
      <w:r w:rsidRPr="003C6207">
        <w:rPr>
          <w:i/>
          <w:iCs/>
        </w:rPr>
        <w:t xml:space="preserve">. Rev. </w:t>
      </w:r>
      <w:proofErr w:type="spellStart"/>
      <w:r w:rsidRPr="003C6207">
        <w:rPr>
          <w:i/>
          <w:iCs/>
        </w:rPr>
        <w:t>Resour</w:t>
      </w:r>
      <w:proofErr w:type="spellEnd"/>
      <w:r w:rsidRPr="003C6207">
        <w:rPr>
          <w:i/>
          <w:iCs/>
        </w:rPr>
        <w:t>. Econ.</w:t>
      </w:r>
      <w:r w:rsidRPr="003C6207">
        <w:t>, </w:t>
      </w:r>
      <w:r w:rsidRPr="003C6207">
        <w:rPr>
          <w:i/>
          <w:iCs/>
        </w:rPr>
        <w:t>3</w:t>
      </w:r>
      <w:r w:rsidRPr="003C6207">
        <w:t>(1), 419-443.</w:t>
      </w:r>
    </w:p>
    <w:p w14:paraId="75BC672B" w14:textId="57CECC90" w:rsidR="003317EF" w:rsidRDefault="003317EF">
      <w:pPr>
        <w:ind w:left="567" w:hanging="567"/>
      </w:pPr>
      <w:r w:rsidRPr="003317EF">
        <w:rPr>
          <w:lang w:val="en-US"/>
        </w:rPr>
        <w:t>World Bank Group. (2016). Managing Coasts with Natural Solutions: Guidelines for Measuring and Valuing the Coastal Protection Services of Mangroves and Coral Reefs. http://hdl.handle.net/10986/23775</w:t>
      </w:r>
    </w:p>
    <w:p w14:paraId="0000035E" w14:textId="77777777" w:rsidR="00AC0FC8" w:rsidRDefault="00AC0FC8"/>
    <w:sectPr w:rsidR="00AC0FC8">
      <w:pgSz w:w="11900" w:h="16840"/>
      <w:pgMar w:top="1417" w:right="1701" w:bottom="1417"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1D4E"/>
    <w:multiLevelType w:val="multilevel"/>
    <w:tmpl w:val="E6305F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DD243EC"/>
    <w:multiLevelType w:val="multilevel"/>
    <w:tmpl w:val="EDD48A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EA72875"/>
    <w:multiLevelType w:val="multilevel"/>
    <w:tmpl w:val="8AEAA4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70760937">
    <w:abstractNumId w:val="2"/>
  </w:num>
  <w:num w:numId="2" w16cid:durableId="1399286683">
    <w:abstractNumId w:val="1"/>
  </w:num>
  <w:num w:numId="3" w16cid:durableId="971977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FC8"/>
    <w:rsid w:val="002D5BC1"/>
    <w:rsid w:val="003317EF"/>
    <w:rsid w:val="003C6207"/>
    <w:rsid w:val="003E0A61"/>
    <w:rsid w:val="004076DF"/>
    <w:rsid w:val="0046215E"/>
    <w:rsid w:val="00852064"/>
    <w:rsid w:val="0086593A"/>
    <w:rsid w:val="008A77EF"/>
    <w:rsid w:val="00942562"/>
    <w:rsid w:val="00AC0FC8"/>
    <w:rsid w:val="00D419D9"/>
    <w:rsid w:val="00FC45F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7FBB664E"/>
  <w15:docId w15:val="{F969C82D-3271-3045-81D9-27B72EC6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306"/>
    <w:rPr>
      <w:rFonts w:eastAsia="Times New Roman" w:cs="Times New Roman"/>
    </w:rPr>
  </w:style>
  <w:style w:type="paragraph" w:styleId="Heading1">
    <w:name w:val="heading 1"/>
    <w:basedOn w:val="Normal"/>
    <w:next w:val="Normal"/>
    <w:link w:val="Heading1Char"/>
    <w:uiPriority w:val="9"/>
    <w:qFormat/>
    <w:rsid w:val="00B079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A7DFE"/>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99602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2Char">
    <w:name w:val="Heading 2 Char"/>
    <w:basedOn w:val="DefaultParagraphFont"/>
    <w:link w:val="Heading2"/>
    <w:uiPriority w:val="9"/>
    <w:rsid w:val="003A7DF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96026"/>
    <w:rPr>
      <w:rFonts w:asciiTheme="majorHAnsi" w:eastAsiaTheme="majorEastAsia" w:hAnsiTheme="majorHAnsi" w:cstheme="majorBidi"/>
      <w:color w:val="1F3763" w:themeColor="accent1" w:themeShade="7F"/>
      <w:lang w:eastAsia="en-GB"/>
    </w:rPr>
  </w:style>
  <w:style w:type="paragraph" w:styleId="ListParagraph">
    <w:name w:val="List Paragraph"/>
    <w:basedOn w:val="Normal"/>
    <w:uiPriority w:val="34"/>
    <w:qFormat/>
    <w:rsid w:val="003A49B3"/>
    <w:pPr>
      <w:ind w:left="720"/>
      <w:contextualSpacing/>
    </w:pPr>
  </w:style>
  <w:style w:type="character" w:styleId="Hyperlink">
    <w:name w:val="Hyperlink"/>
    <w:basedOn w:val="DefaultParagraphFont"/>
    <w:uiPriority w:val="99"/>
    <w:unhideWhenUsed/>
    <w:rsid w:val="00111E72"/>
    <w:rPr>
      <w:color w:val="0563C1" w:themeColor="hyperlink"/>
      <w:u w:val="single"/>
    </w:rPr>
  </w:style>
  <w:style w:type="character" w:styleId="UnresolvedMention">
    <w:name w:val="Unresolved Mention"/>
    <w:basedOn w:val="DefaultParagraphFont"/>
    <w:uiPriority w:val="99"/>
    <w:semiHidden/>
    <w:unhideWhenUsed/>
    <w:rsid w:val="00111E72"/>
    <w:rPr>
      <w:color w:val="605E5C"/>
      <w:shd w:val="clear" w:color="auto" w:fill="E1DFDD"/>
    </w:rPr>
  </w:style>
  <w:style w:type="paragraph" w:styleId="Caption">
    <w:name w:val="caption"/>
    <w:basedOn w:val="Normal"/>
    <w:next w:val="Normal"/>
    <w:uiPriority w:val="35"/>
    <w:unhideWhenUsed/>
    <w:qFormat/>
    <w:rsid w:val="006510D8"/>
    <w:pPr>
      <w:spacing w:after="200"/>
    </w:pPr>
    <w:rPr>
      <w:rFonts w:asciiTheme="minorHAnsi" w:eastAsiaTheme="minorHAnsi" w:hAnsiTheme="minorHAnsi" w:cstheme="minorBidi"/>
      <w:i/>
      <w:iCs/>
      <w:color w:val="44546A" w:themeColor="text2"/>
      <w:sz w:val="18"/>
      <w:szCs w:val="18"/>
      <w:lang w:eastAsia="en-US"/>
    </w:rPr>
  </w:style>
  <w:style w:type="character" w:customStyle="1" w:styleId="apple-style-span">
    <w:name w:val="apple-style-span"/>
    <w:rsid w:val="00B079DC"/>
  </w:style>
  <w:style w:type="character" w:customStyle="1" w:styleId="Heading1Char">
    <w:name w:val="Heading 1 Char"/>
    <w:basedOn w:val="DefaultParagraphFont"/>
    <w:link w:val="Heading1"/>
    <w:uiPriority w:val="9"/>
    <w:rsid w:val="00B079DC"/>
    <w:rPr>
      <w:rFonts w:asciiTheme="majorHAnsi" w:eastAsiaTheme="majorEastAsia" w:hAnsiTheme="majorHAnsi" w:cstheme="majorBidi"/>
      <w:color w:val="2F5496" w:themeColor="accent1" w:themeShade="BF"/>
      <w:sz w:val="32"/>
      <w:szCs w:val="32"/>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38/s41598-020-61136-6" TargetMode="External"/><Relationship Id="rId3" Type="http://schemas.openxmlformats.org/officeDocument/2006/relationships/styles" Target="styles.xml"/><Relationship Id="rId7" Type="http://schemas.openxmlformats.org/officeDocument/2006/relationships/hyperlink" Target="https://doi.org/10.1016/j.ecolecon.2020.1067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16/j.ecoser.2024.10160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38/nclimate27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kMZiTMLE92rEw2pspKeI1dc2DQ==">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4983</Words>
  <Characters>28408</Characters>
  <Application>Microsoft Office Word</Application>
  <DocSecurity>0</DocSecurity>
  <Lines>236</Lines>
  <Paragraphs>66</Paragraphs>
  <ScaleCrop>false</ScaleCrop>
  <Company/>
  <LinksUpToDate>false</LinksUpToDate>
  <CharactersWithSpaces>33325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Brander</dc:creator>
  <cp:lastModifiedBy>Luke Brander</cp:lastModifiedBy>
  <cp:revision>13</cp:revision>
  <dcterms:created xsi:type="dcterms:W3CDTF">2024-12-09T12:50:00Z</dcterms:created>
  <dcterms:modified xsi:type="dcterms:W3CDTF">2024-12-16T10:29:00Z</dcterms:modified>
</cp:coreProperties>
</file>