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DF61F">
      <w:pPr>
        <w:rPr>
          <w:rFonts w:ascii="Times New Roman" w:hAnsi="Times New Roman" w:eastAsia="宋体" w:cs="Times New Roman"/>
          <w:b/>
          <w:bCs/>
          <w:sz w:val="24"/>
          <w:szCs w:val="28"/>
        </w:rPr>
      </w:pPr>
      <w:r>
        <w:rPr>
          <w:rFonts w:ascii="Times New Roman" w:hAnsi="Times New Roman" w:eastAsia="宋体" w:cs="Times New Roman"/>
          <w:b/>
          <w:bCs/>
          <w:sz w:val="24"/>
          <w:szCs w:val="28"/>
        </w:rPr>
        <w:t>S</w:t>
      </w:r>
      <w:r>
        <w:rPr>
          <w:rFonts w:hint="eastAsia" w:ascii="Times New Roman" w:hAnsi="Times New Roman" w:eastAsia="宋体" w:cs="Times New Roman"/>
          <w:b/>
          <w:bCs/>
          <w:sz w:val="24"/>
          <w:szCs w:val="28"/>
          <w:lang w:val="en-US" w:eastAsia="zh-CN"/>
        </w:rPr>
        <w:t>upplementary</w:t>
      </w:r>
      <w:r>
        <w:rPr>
          <w:rFonts w:ascii="Times New Roman" w:hAnsi="Times New Roman" w:eastAsia="宋体" w:cs="Times New Roman"/>
          <w:b/>
          <w:bCs/>
          <w:sz w:val="24"/>
          <w:szCs w:val="28"/>
        </w:rPr>
        <w:t xml:space="preserve"> </w:t>
      </w:r>
      <w:r>
        <w:rPr>
          <w:rFonts w:hint="eastAsia" w:ascii="Times New Roman" w:hAnsi="Times New Roman" w:eastAsia="宋体" w:cs="Times New Roman"/>
          <w:b/>
          <w:bCs/>
          <w:sz w:val="24"/>
          <w:szCs w:val="28"/>
        </w:rPr>
        <w:t>materials</w:t>
      </w:r>
    </w:p>
    <w:p w14:paraId="2B27D83B">
      <w:pPr>
        <w:rPr>
          <w:rFonts w:ascii="Times New Roman" w:hAnsi="Times New Roman" w:eastAsia="宋体" w:cs="Times New Roman"/>
          <w:b w:val="0"/>
          <w:bCs w:val="0"/>
          <w:sz w:val="22"/>
          <w:szCs w:val="24"/>
        </w:rPr>
      </w:pPr>
    </w:p>
    <w:p w14:paraId="6AE17738">
      <w:pPr>
        <w:rPr>
          <w:rFonts w:ascii="Times New Roman" w:hAnsi="Times New Roman" w:eastAsia="宋体" w:cs="Times New Roman"/>
          <w:b/>
          <w:bCs/>
          <w:sz w:val="24"/>
          <w:szCs w:val="28"/>
        </w:rPr>
      </w:pPr>
      <w:r>
        <w:rPr>
          <w:rFonts w:ascii="Times New Roman" w:hAnsi="Times New Roman" w:eastAsia="宋体" w:cs="Times New Roman"/>
          <w:b/>
          <w:bCs/>
          <w:sz w:val="22"/>
          <w:szCs w:val="24"/>
        </w:rPr>
        <w:t>S</w:t>
      </w:r>
      <w:r>
        <w:rPr>
          <w:rFonts w:hint="eastAsia" w:ascii="Times New Roman" w:hAnsi="Times New Roman" w:eastAsia="宋体" w:cs="Times New Roman"/>
          <w:b/>
          <w:bCs/>
          <w:sz w:val="22"/>
          <w:szCs w:val="24"/>
          <w:lang w:val="en-US" w:eastAsia="zh-CN"/>
        </w:rPr>
        <w:t>upplementary</w:t>
      </w:r>
      <w:r>
        <w:rPr>
          <w:rFonts w:ascii="Times New Roman" w:hAnsi="Times New Roman" w:eastAsia="宋体" w:cs="Times New Roman"/>
          <w:b/>
          <w:bCs/>
          <w:sz w:val="24"/>
          <w:szCs w:val="28"/>
        </w:rPr>
        <w:t xml:space="preserve"> </w:t>
      </w:r>
      <w:r>
        <w:rPr>
          <w:rFonts w:ascii="Times New Roman" w:hAnsi="Times New Roman" w:eastAsia="宋体" w:cs="Times New Roman"/>
          <w:b/>
          <w:bCs/>
          <w:sz w:val="22"/>
          <w:szCs w:val="24"/>
        </w:rPr>
        <w:t>Table</w:t>
      </w:r>
      <w:r>
        <w:rPr>
          <w:rFonts w:hint="eastAsia" w:ascii="Times New Roman" w:hAnsi="Times New Roman" w:eastAsia="宋体" w:cs="Times New Roman"/>
          <w:b/>
          <w:bCs/>
          <w:sz w:val="22"/>
          <w:szCs w:val="24"/>
          <w:lang w:val="en-US" w:eastAsia="zh-CN"/>
        </w:rPr>
        <w:t xml:space="preserve"> 1. D</w:t>
      </w:r>
      <w:r>
        <w:rPr>
          <w:rFonts w:ascii="Times New Roman" w:hAnsi="Times New Roman" w:eastAsia="宋体" w:cs="Times New Roman"/>
          <w:b/>
          <w:bCs/>
          <w:sz w:val="22"/>
          <w:szCs w:val="24"/>
        </w:rPr>
        <w:t>omains and original 40 potential items</w:t>
      </w:r>
      <w:r>
        <w:rPr>
          <w:rFonts w:hint="eastAsia" w:ascii="Times New Roman" w:hAnsi="Times New Roman" w:eastAsia="宋体" w:cs="Times New Roman"/>
          <w:b/>
          <w:bCs/>
          <w:sz w:val="22"/>
          <w:szCs w:val="24"/>
          <w:lang w:val="en-US" w:eastAsia="zh-CN"/>
        </w:rPr>
        <w:t xml:space="preserve"> for</w:t>
      </w:r>
      <w:r>
        <w:rPr>
          <w:rFonts w:ascii="Times New Roman" w:hAnsi="Times New Roman" w:eastAsia="宋体" w:cs="Times New Roman"/>
          <w:b/>
          <w:bCs/>
          <w:sz w:val="22"/>
          <w:szCs w:val="24"/>
        </w:rPr>
        <w:t xml:space="preserve"> </w:t>
      </w:r>
      <w:r>
        <w:rPr>
          <w:rFonts w:hint="eastAsia" w:ascii="Times New Roman" w:hAnsi="Times New Roman" w:eastAsia="宋体" w:cs="Times New Roman"/>
          <w:b/>
          <w:bCs/>
          <w:sz w:val="22"/>
          <w:szCs w:val="24"/>
          <w:lang w:val="en-US" w:eastAsia="zh-CN"/>
        </w:rPr>
        <w:t xml:space="preserve">assessing </w:t>
      </w:r>
      <w:r>
        <w:rPr>
          <w:rFonts w:ascii="Times New Roman" w:hAnsi="Times New Roman" w:eastAsia="宋体" w:cs="Times New Roman"/>
          <w:b/>
          <w:bCs/>
          <w:sz w:val="22"/>
          <w:szCs w:val="24"/>
        </w:rPr>
        <w:t>services</w:t>
      </w:r>
      <w:r>
        <w:rPr>
          <w:rFonts w:hint="eastAsia" w:ascii="Times New Roman" w:hAnsi="Times New Roman" w:eastAsia="宋体" w:cs="Times New Roman"/>
          <w:b/>
          <w:bCs/>
          <w:sz w:val="22"/>
          <w:szCs w:val="24"/>
          <w:lang w:val="en-US" w:eastAsia="zh-CN"/>
        </w:rPr>
        <w:t xml:space="preserve"> utilization among </w:t>
      </w:r>
      <w:r>
        <w:rPr>
          <w:rFonts w:ascii="Times New Roman" w:hAnsi="Times New Roman" w:eastAsia="宋体" w:cs="Times New Roman"/>
          <w:b/>
          <w:bCs/>
          <w:sz w:val="22"/>
          <w:szCs w:val="24"/>
        </w:rPr>
        <w:t>older adults with hypertension or diabetes within the NEPHSP</w:t>
      </w:r>
    </w:p>
    <w:tbl>
      <w:tblPr>
        <w:tblStyle w:val="5"/>
        <w:tblW w:w="13746" w:type="dxa"/>
        <w:jc w:val="center"/>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57" w:type="dxa"/>
          <w:bottom w:w="0" w:type="dxa"/>
          <w:right w:w="0" w:type="dxa"/>
        </w:tblCellMar>
      </w:tblPr>
      <w:tblGrid>
        <w:gridCol w:w="5525"/>
        <w:gridCol w:w="708"/>
        <w:gridCol w:w="7513"/>
      </w:tblGrid>
      <w:tr w14:paraId="7003242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8" w:hRule="atLeast"/>
          <w:jc w:val="center"/>
        </w:trPr>
        <w:tc>
          <w:tcPr>
            <w:tcW w:w="5525" w:type="dxa"/>
            <w:tcBorders>
              <w:bottom w:val="single" w:color="auto" w:sz="4" w:space="0"/>
              <w:right w:val="nil"/>
            </w:tcBorders>
            <w:shd w:val="clear" w:color="auto" w:fill="D7D7D7" w:themeFill="background1" w:themeFillShade="D8"/>
            <w:vAlign w:val="center"/>
          </w:tcPr>
          <w:p w14:paraId="29EC7846">
            <w:pPr>
              <w:spacing w:line="240" w:lineRule="exact"/>
              <w:jc w:val="center"/>
              <w:rPr>
                <w:rFonts w:ascii="Times New Roman" w:hAnsi="Times New Roman" w:cs="Times New Roman"/>
                <w:b/>
                <w:bCs/>
                <w:sz w:val="20"/>
                <w:szCs w:val="20"/>
              </w:rPr>
            </w:pPr>
            <w:r>
              <w:rPr>
                <w:rFonts w:ascii="Times New Roman" w:hAnsi="Times New Roman" w:cs="Times New Roman"/>
                <w:b/>
                <w:bCs/>
                <w:sz w:val="20"/>
                <w:szCs w:val="20"/>
                <w:lang w:eastAsia="zh-Hans"/>
              </w:rPr>
              <w:t>Domain and factor</w:t>
            </w:r>
          </w:p>
        </w:tc>
        <w:tc>
          <w:tcPr>
            <w:tcW w:w="708" w:type="dxa"/>
            <w:tcBorders>
              <w:left w:val="nil"/>
              <w:bottom w:val="single" w:color="auto" w:sz="4" w:space="0"/>
              <w:right w:val="nil"/>
            </w:tcBorders>
            <w:shd w:val="clear" w:color="auto" w:fill="D7D7D7" w:themeFill="background1" w:themeFillShade="D8"/>
          </w:tcPr>
          <w:p w14:paraId="770F31F5">
            <w:pPr>
              <w:spacing w:line="240" w:lineRule="exact"/>
              <w:jc w:val="center"/>
              <w:rPr>
                <w:rFonts w:ascii="Times New Roman" w:hAnsi="Times New Roman" w:cs="Times New Roman"/>
                <w:b/>
                <w:bCs/>
                <w:sz w:val="20"/>
                <w:szCs w:val="20"/>
              </w:rPr>
            </w:pPr>
          </w:p>
        </w:tc>
        <w:tc>
          <w:tcPr>
            <w:tcW w:w="7513" w:type="dxa"/>
            <w:tcBorders>
              <w:left w:val="nil"/>
              <w:bottom w:val="single" w:color="auto" w:sz="4" w:space="0"/>
              <w:right w:val="nil"/>
            </w:tcBorders>
            <w:shd w:val="clear" w:color="auto" w:fill="D7D7D7" w:themeFill="background1" w:themeFillShade="D8"/>
            <w:vAlign w:val="center"/>
          </w:tcPr>
          <w:p w14:paraId="6FCEEA65">
            <w:pPr>
              <w:spacing w:line="240" w:lineRule="exact"/>
              <w:jc w:val="center"/>
              <w:rPr>
                <w:rFonts w:ascii="Times New Roman" w:hAnsi="Times New Roman" w:cs="Times New Roman"/>
                <w:b/>
                <w:bCs/>
                <w:sz w:val="20"/>
                <w:szCs w:val="20"/>
              </w:rPr>
            </w:pPr>
            <w:r>
              <w:rPr>
                <w:rFonts w:ascii="Times New Roman" w:hAnsi="Times New Roman" w:cs="Times New Roman"/>
                <w:b/>
                <w:bCs/>
                <w:sz w:val="20"/>
                <w:szCs w:val="20"/>
              </w:rPr>
              <w:t>Item</w:t>
            </w:r>
          </w:p>
        </w:tc>
      </w:tr>
      <w:tr w14:paraId="4BA752B7">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729" w:hRule="exact"/>
          <w:jc w:val="center"/>
        </w:trPr>
        <w:tc>
          <w:tcPr>
            <w:tcW w:w="13746" w:type="dxa"/>
            <w:gridSpan w:val="3"/>
            <w:tcBorders>
              <w:left w:val="nil"/>
              <w:bottom w:val="single" w:color="auto" w:sz="4" w:space="0"/>
              <w:right w:val="nil"/>
            </w:tcBorders>
            <w:shd w:val="clear"/>
            <w:vAlign w:val="center"/>
          </w:tcPr>
          <w:p w14:paraId="438E783B">
            <w:pPr>
              <w:rPr>
                <w:rFonts w:ascii="Times New Roman" w:hAnsi="Times New Roman" w:cs="Times New Roman" w:eastAsiaTheme="minorEastAsia"/>
                <w:b/>
                <w:bCs/>
                <w:kern w:val="2"/>
                <w:sz w:val="18"/>
                <w:szCs w:val="18"/>
                <w:lang w:val="en-US" w:eastAsia="zh-CN" w:bidi="ar-SA"/>
              </w:rPr>
            </w:pPr>
            <w:r>
              <w:rPr>
                <w:rFonts w:ascii="Times New Roman" w:hAnsi="Times New Roman" w:cs="Times New Roman"/>
                <w:b/>
                <w:bCs/>
                <w:sz w:val="20"/>
                <w:szCs w:val="20"/>
              </w:rPr>
              <w:t>Service utilization by all older adults:</w:t>
            </w:r>
            <w:r>
              <w:rPr>
                <w:rFonts w:ascii="Times New Roman" w:hAnsi="Times New Roman" w:cs="Times New Roman"/>
              </w:rPr>
              <w:t xml:space="preserve"> This </w:t>
            </w:r>
            <w:r>
              <w:rPr>
                <w:rFonts w:ascii="Times New Roman" w:hAnsi="Times New Roman" w:cs="Times New Roman"/>
                <w:sz w:val="20"/>
                <w:szCs w:val="20"/>
              </w:rPr>
              <w:t xml:space="preserve">refers to the utilization of essential services in the service package by all older adults, regardless of whether they have hypertension or diabetes. These services include health record establishment, health education programs, health checkups, and Chinese medicine health guidance. </w:t>
            </w:r>
          </w:p>
        </w:tc>
      </w:tr>
      <w:tr w14:paraId="4DF1D397">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3" w:hRule="exact"/>
          <w:jc w:val="center"/>
        </w:trPr>
        <w:tc>
          <w:tcPr>
            <w:tcW w:w="5525" w:type="dxa"/>
            <w:vMerge w:val="restart"/>
            <w:tcBorders>
              <w:top w:val="single" w:color="auto" w:sz="4" w:space="0"/>
              <w:left w:val="nil"/>
              <w:right w:val="single" w:color="auto" w:sz="4" w:space="0"/>
            </w:tcBorders>
            <w:vAlign w:val="center"/>
          </w:tcPr>
          <w:p w14:paraId="6D1D03CE">
            <w:pPr>
              <w:rPr>
                <w:rFonts w:ascii="Times New Roman" w:hAnsi="Times New Roman" w:cs="Times New Roman"/>
                <w:sz w:val="18"/>
                <w:szCs w:val="18"/>
              </w:rPr>
            </w:pPr>
            <w:r>
              <w:rPr>
                <w:rFonts w:ascii="Times New Roman" w:hAnsi="Times New Roman" w:cs="Times New Roman"/>
                <w:sz w:val="18"/>
                <w:szCs w:val="18"/>
                <w:lang w:eastAsia="zh-Hans"/>
              </w:rPr>
              <w:t>Health records and health education</w:t>
            </w:r>
          </w:p>
        </w:tc>
        <w:tc>
          <w:tcPr>
            <w:tcW w:w="708" w:type="dxa"/>
            <w:tcBorders>
              <w:top w:val="single" w:color="auto" w:sz="4" w:space="0"/>
              <w:left w:val="single" w:color="auto" w:sz="4" w:space="0"/>
              <w:bottom w:val="single" w:color="auto" w:sz="4" w:space="0"/>
              <w:right w:val="single" w:color="auto" w:sz="4" w:space="0"/>
            </w:tcBorders>
            <w:vAlign w:val="center"/>
          </w:tcPr>
          <w:p w14:paraId="4524107E">
            <w:pPr>
              <w:jc w:val="center"/>
              <w:rPr>
                <w:rFonts w:ascii="Times New Roman" w:hAnsi="Times New Roman" w:cs="Times New Roman"/>
                <w:sz w:val="18"/>
                <w:szCs w:val="18"/>
              </w:rPr>
            </w:pPr>
            <w:r>
              <w:rPr>
                <w:rFonts w:hint="eastAsia" w:ascii="Times New Roman" w:hAnsi="Times New Roman" w:cs="Times New Roman"/>
                <w:sz w:val="18"/>
                <w:szCs w:val="18"/>
              </w:rPr>
              <w:t>I</w:t>
            </w:r>
            <w:r>
              <w:rPr>
                <w:rFonts w:ascii="Times New Roman" w:hAnsi="Times New Roman" w:cs="Times New Roman"/>
                <w:sz w:val="18"/>
                <w:szCs w:val="18"/>
              </w:rPr>
              <w:t>tem1</w:t>
            </w:r>
          </w:p>
        </w:tc>
        <w:tc>
          <w:tcPr>
            <w:tcW w:w="7513" w:type="dxa"/>
            <w:tcBorders>
              <w:top w:val="single" w:color="auto" w:sz="4" w:space="0"/>
              <w:left w:val="single" w:color="auto" w:sz="4" w:space="0"/>
              <w:bottom w:val="single" w:color="auto" w:sz="4" w:space="0"/>
              <w:right w:val="nil"/>
            </w:tcBorders>
            <w:vAlign w:val="center"/>
          </w:tcPr>
          <w:p w14:paraId="0D27E110">
            <w:pPr>
              <w:rPr>
                <w:rFonts w:ascii="Times New Roman" w:hAnsi="Times New Roman" w:cs="Times New Roman"/>
                <w:sz w:val="18"/>
                <w:szCs w:val="18"/>
                <w:lang w:eastAsia="zh-Hans"/>
              </w:rPr>
            </w:pPr>
            <w:r>
              <w:rPr>
                <w:rFonts w:ascii="Times New Roman" w:hAnsi="Times New Roman" w:cs="Times New Roman"/>
                <w:sz w:val="18"/>
                <w:szCs w:val="18"/>
              </w:rPr>
              <w:t>Did the community/township health centers</w:t>
            </w:r>
            <w:r>
              <w:rPr>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(CHCs/THCs) establish a health record for you?</w:t>
            </w:r>
          </w:p>
        </w:tc>
      </w:tr>
      <w:tr w14:paraId="6B92F3B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07" w:hRule="exact"/>
          <w:jc w:val="center"/>
        </w:trPr>
        <w:tc>
          <w:tcPr>
            <w:tcW w:w="5525" w:type="dxa"/>
            <w:vMerge w:val="continue"/>
            <w:tcBorders>
              <w:left w:val="nil"/>
              <w:right w:val="single" w:color="auto" w:sz="4" w:space="0"/>
            </w:tcBorders>
            <w:vAlign w:val="center"/>
          </w:tcPr>
          <w:p w14:paraId="514F2B36">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020CD48D">
            <w:pPr>
              <w:jc w:val="center"/>
              <w:rPr>
                <w:rFonts w:ascii="Times New Roman" w:hAnsi="Times New Roman" w:cs="Times New Roman"/>
                <w:sz w:val="18"/>
                <w:szCs w:val="18"/>
              </w:rPr>
            </w:pPr>
            <w:r>
              <w:rPr>
                <w:rFonts w:hint="eastAsia" w:ascii="Times New Roman" w:hAnsi="Times New Roman" w:cs="Times New Roman"/>
                <w:sz w:val="18"/>
                <w:szCs w:val="18"/>
              </w:rPr>
              <w:t>I</w:t>
            </w:r>
            <w:r>
              <w:rPr>
                <w:rFonts w:ascii="Times New Roman" w:hAnsi="Times New Roman" w:cs="Times New Roman"/>
                <w:sz w:val="18"/>
                <w:szCs w:val="18"/>
              </w:rPr>
              <w:t>tem2</w:t>
            </w:r>
          </w:p>
        </w:tc>
        <w:tc>
          <w:tcPr>
            <w:tcW w:w="7513" w:type="dxa"/>
            <w:tcBorders>
              <w:top w:val="single" w:color="auto" w:sz="4" w:space="0"/>
              <w:left w:val="single" w:color="auto" w:sz="4" w:space="0"/>
              <w:bottom w:val="single" w:color="auto" w:sz="4" w:space="0"/>
              <w:right w:val="nil"/>
            </w:tcBorders>
            <w:vAlign w:val="center"/>
          </w:tcPr>
          <w:p w14:paraId="65398AE9">
            <w:pPr>
              <w:rPr>
                <w:rFonts w:ascii="Times New Roman" w:hAnsi="Times New Roman" w:cs="Times New Roman"/>
                <w:sz w:val="18"/>
                <w:szCs w:val="18"/>
                <w:lang w:eastAsia="zh-Hans"/>
              </w:rPr>
            </w:pPr>
            <w:r>
              <w:rPr>
                <w:rFonts w:ascii="Times New Roman" w:hAnsi="Times New Roman" w:cs="Times New Roman"/>
                <w:sz w:val="18"/>
                <w:szCs w:val="18"/>
              </w:rPr>
              <w:t xml:space="preserve">Have you ever participated in health </w:t>
            </w:r>
            <w:r>
              <w:rPr>
                <w:rFonts w:hint="eastAsia" w:ascii="Times New Roman" w:hAnsi="Times New Roman" w:cs="Times New Roman"/>
                <w:sz w:val="18"/>
                <w:szCs w:val="18"/>
              </w:rPr>
              <w:t>education</w:t>
            </w:r>
            <w:r>
              <w:rPr>
                <w:rFonts w:ascii="Times New Roman" w:hAnsi="Times New Roman" w:cs="Times New Roman"/>
                <w:sz w:val="18"/>
                <w:szCs w:val="18"/>
              </w:rPr>
              <w:t xml:space="preserve"> activities organized by the CHCs/THCs?</w:t>
            </w:r>
          </w:p>
        </w:tc>
      </w:tr>
      <w:tr w14:paraId="2880725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646" w:hRule="exact"/>
          <w:jc w:val="center"/>
        </w:trPr>
        <w:tc>
          <w:tcPr>
            <w:tcW w:w="5525" w:type="dxa"/>
            <w:vMerge w:val="continue"/>
            <w:tcBorders>
              <w:left w:val="nil"/>
              <w:bottom w:val="single" w:color="auto" w:sz="4" w:space="0"/>
              <w:right w:val="single" w:color="auto" w:sz="4" w:space="0"/>
            </w:tcBorders>
            <w:vAlign w:val="center"/>
          </w:tcPr>
          <w:p w14:paraId="6A5E0871">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3476D59B">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Item</w:t>
            </w:r>
            <w:r>
              <w:rPr>
                <w:rFonts w:ascii="Times New Roman" w:hAnsi="Times New Roman" w:cs="Times New Roman"/>
                <w:color w:val="000000" w:themeColor="text1"/>
                <w:sz w:val="18"/>
                <w:szCs w:val="18"/>
                <w14:textFill>
                  <w14:solidFill>
                    <w14:schemeClr w14:val="tx1"/>
                  </w14:solidFill>
                </w14:textFill>
              </w:rPr>
              <w:t>3</w:t>
            </w:r>
          </w:p>
        </w:tc>
        <w:tc>
          <w:tcPr>
            <w:tcW w:w="7513" w:type="dxa"/>
            <w:tcBorders>
              <w:top w:val="single" w:color="auto" w:sz="4" w:space="0"/>
              <w:left w:val="single" w:color="auto" w:sz="4" w:space="0"/>
              <w:bottom w:val="single" w:color="auto" w:sz="4" w:space="0"/>
              <w:right w:val="nil"/>
            </w:tcBorders>
            <w:vAlign w:val="center"/>
          </w:tcPr>
          <w:p w14:paraId="4DED6D21">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Which of the following channels have you used to view your health records, paper records, cell phone (A</w:t>
            </w:r>
            <w:r>
              <w:rPr>
                <w:rFonts w:hint="eastAsia" w:ascii="Times New Roman" w:hAnsi="Times New Roman" w:cs="Times New Roman"/>
                <w:color w:val="000000" w:themeColor="text1"/>
                <w:sz w:val="18"/>
                <w:szCs w:val="18"/>
                <w:lang w:val="en-US" w:eastAsia="zh-CN"/>
                <w14:textFill>
                  <w14:solidFill>
                    <w14:schemeClr w14:val="tx1"/>
                  </w14:solidFill>
                </w14:textFill>
              </w:rPr>
              <w:t>pp</w:t>
            </w:r>
            <w:r>
              <w:rPr>
                <w:rFonts w:ascii="Times New Roman" w:hAnsi="Times New Roman" w:cs="Times New Roman"/>
                <w:color w:val="000000" w:themeColor="text1"/>
                <w:sz w:val="18"/>
                <w:szCs w:val="18"/>
                <w14:textFill>
                  <w14:solidFill>
                    <w14:schemeClr w14:val="tx1"/>
                  </w14:solidFill>
                </w14:textFill>
              </w:rPr>
              <w:t>/We Chat), computer (e-mail/electronic files) or doctor's workstation?</w:t>
            </w:r>
          </w:p>
        </w:tc>
      </w:tr>
      <w:tr w14:paraId="4416EFDB">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12" w:hRule="exact"/>
          <w:jc w:val="center"/>
        </w:trPr>
        <w:tc>
          <w:tcPr>
            <w:tcW w:w="5525" w:type="dxa"/>
            <w:vMerge w:val="restart"/>
            <w:tcBorders>
              <w:top w:val="single" w:color="auto" w:sz="4" w:space="0"/>
              <w:left w:val="nil"/>
              <w:right w:val="single" w:color="auto" w:sz="4" w:space="0"/>
            </w:tcBorders>
            <w:vAlign w:val="center"/>
          </w:tcPr>
          <w:p w14:paraId="7F9DBDD3">
            <w:pPr>
              <w:rPr>
                <w:rFonts w:ascii="Times New Roman" w:hAnsi="Times New Roman" w:cs="Times New Roman"/>
                <w:sz w:val="18"/>
                <w:szCs w:val="18"/>
              </w:rPr>
            </w:pPr>
            <w:r>
              <w:rPr>
                <w:rFonts w:ascii="Times New Roman" w:hAnsi="Times New Roman" w:cs="Times New Roman"/>
                <w:sz w:val="18"/>
                <w:szCs w:val="18"/>
                <w:lang w:eastAsia="zh-Hans"/>
              </w:rPr>
              <w:t>Annual physical examination</w:t>
            </w:r>
          </w:p>
        </w:tc>
        <w:tc>
          <w:tcPr>
            <w:tcW w:w="708" w:type="dxa"/>
            <w:tcBorders>
              <w:top w:val="single" w:color="auto" w:sz="4" w:space="0"/>
              <w:left w:val="single" w:color="auto" w:sz="4" w:space="0"/>
              <w:bottom w:val="single" w:color="auto" w:sz="4" w:space="0"/>
              <w:right w:val="single" w:color="auto" w:sz="4" w:space="0"/>
            </w:tcBorders>
            <w:vAlign w:val="center"/>
          </w:tcPr>
          <w:p w14:paraId="3C2CC07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tem4</w:t>
            </w:r>
          </w:p>
        </w:tc>
        <w:tc>
          <w:tcPr>
            <w:tcW w:w="7513" w:type="dxa"/>
            <w:tcBorders>
              <w:top w:val="single" w:color="auto" w:sz="4" w:space="0"/>
              <w:left w:val="single" w:color="auto" w:sz="4" w:space="0"/>
              <w:bottom w:val="single" w:color="auto" w:sz="4" w:space="0"/>
              <w:right w:val="nil"/>
            </w:tcBorders>
            <w:shd w:val="clear" w:color="auto" w:fill="auto"/>
            <w:vAlign w:val="center"/>
          </w:tcPr>
          <w:p w14:paraId="618846F4">
            <w:pPr>
              <w:rPr>
                <w:rFonts w:ascii="Times New Roman" w:hAnsi="Times New Roman" w:cs="Times New Roman"/>
                <w:color w:val="000000" w:themeColor="text1"/>
                <w:sz w:val="18"/>
                <w:szCs w:val="18"/>
                <w:lang w:eastAsia="zh-Han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Have you participated in free health checkups organized by </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the </w:t>
            </w:r>
            <w:r>
              <w:rPr>
                <w:rFonts w:ascii="Times New Roman" w:hAnsi="Times New Roman" w:cs="Times New Roman"/>
                <w:color w:val="000000" w:themeColor="text1"/>
                <w:sz w:val="18"/>
                <w:szCs w:val="18"/>
                <w14:textFill>
                  <w14:solidFill>
                    <w14:schemeClr w14:val="tx1"/>
                  </w14:solidFill>
                </w14:textFill>
              </w:rPr>
              <w:t>CHCs/THCs once in the last year?</w:t>
            </w:r>
          </w:p>
        </w:tc>
      </w:tr>
      <w:tr w14:paraId="3A224D4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32" w:hRule="exact"/>
          <w:jc w:val="center"/>
        </w:trPr>
        <w:tc>
          <w:tcPr>
            <w:tcW w:w="5525" w:type="dxa"/>
            <w:vMerge w:val="continue"/>
            <w:tcBorders>
              <w:left w:val="nil"/>
              <w:right w:val="single" w:color="auto" w:sz="4" w:space="0"/>
            </w:tcBorders>
            <w:vAlign w:val="center"/>
          </w:tcPr>
          <w:p w14:paraId="3EFC9002">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791DB183">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tem5</w:t>
            </w:r>
          </w:p>
        </w:tc>
        <w:tc>
          <w:tcPr>
            <w:tcW w:w="7513" w:type="dxa"/>
            <w:tcBorders>
              <w:top w:val="single" w:color="auto" w:sz="4" w:space="0"/>
              <w:left w:val="single" w:color="auto" w:sz="4" w:space="0"/>
              <w:bottom w:val="single" w:color="auto" w:sz="4" w:space="0"/>
              <w:right w:val="nil"/>
            </w:tcBorders>
            <w:shd w:val="clear" w:color="auto" w:fill="auto"/>
            <w:vAlign w:val="center"/>
          </w:tcPr>
          <w:p w14:paraId="7A2D6255">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Have you had ancillary examinations at a CHC/THC in the last year?</w:t>
            </w:r>
          </w:p>
        </w:tc>
      </w:tr>
      <w:tr w14:paraId="7B29A5C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19" w:hRule="exact"/>
          <w:jc w:val="center"/>
        </w:trPr>
        <w:tc>
          <w:tcPr>
            <w:tcW w:w="5525" w:type="dxa"/>
            <w:vMerge w:val="continue"/>
            <w:tcBorders>
              <w:left w:val="nil"/>
              <w:right w:val="single" w:color="auto" w:sz="4" w:space="0"/>
            </w:tcBorders>
            <w:vAlign w:val="center"/>
          </w:tcPr>
          <w:p w14:paraId="1A9873AF">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59AC774">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tem6</w:t>
            </w:r>
          </w:p>
        </w:tc>
        <w:tc>
          <w:tcPr>
            <w:tcW w:w="7513" w:type="dxa"/>
            <w:tcBorders>
              <w:top w:val="single" w:color="auto" w:sz="4" w:space="0"/>
              <w:left w:val="single" w:color="auto" w:sz="4" w:space="0"/>
              <w:bottom w:val="single" w:color="auto" w:sz="4" w:space="0"/>
              <w:right w:val="nil"/>
            </w:tcBorders>
            <w:shd w:val="clear" w:color="auto" w:fill="auto"/>
            <w:vAlign w:val="center"/>
          </w:tcPr>
          <w:p w14:paraId="7DE2A6E5">
            <w:pPr>
              <w:rPr>
                <w:rFonts w:ascii="Times New Roman" w:hAnsi="Times New Roman" w:eastAsia="仿宋"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H</w:t>
            </w:r>
            <w:r>
              <w:rPr>
                <w:rFonts w:hint="eastAsia" w:ascii="Times New Roman" w:hAnsi="Times New Roman" w:eastAsia="仿宋" w:cs="Times New Roman"/>
                <w:color w:val="000000" w:themeColor="text1"/>
                <w:sz w:val="18"/>
                <w:szCs w:val="18"/>
                <w14:textFill>
                  <w14:solidFill>
                    <w14:schemeClr w14:val="tx1"/>
                  </w14:solidFill>
                </w14:textFill>
              </w:rPr>
              <w:t>ave</w:t>
            </w:r>
            <w:r>
              <w:rPr>
                <w:rFonts w:ascii="Times New Roman" w:hAnsi="Times New Roman" w:eastAsia="仿宋" w:cs="Times New Roman"/>
                <w:color w:val="000000" w:themeColor="text1"/>
                <w:sz w:val="18"/>
                <w:szCs w:val="18"/>
                <w14:textFill>
                  <w14:solidFill>
                    <w14:schemeClr w14:val="tx1"/>
                  </w14:solidFill>
                </w14:textFill>
              </w:rPr>
              <w:t xml:space="preserve"> you been screened for diseases through health checkups in </w:t>
            </w:r>
            <w:r>
              <w:rPr>
                <w:rFonts w:hint="eastAsia" w:ascii="Times New Roman" w:hAnsi="Times New Roman" w:eastAsia="仿宋" w:cs="Times New Roman"/>
                <w:color w:val="000000" w:themeColor="text1"/>
                <w:sz w:val="18"/>
                <w:szCs w:val="18"/>
                <w:lang w:val="en-US" w:eastAsia="zh-CN"/>
                <w14:textFill>
                  <w14:solidFill>
                    <w14:schemeClr w14:val="tx1"/>
                  </w14:solidFill>
                </w14:textFill>
              </w:rPr>
              <w:t xml:space="preserve">the </w:t>
            </w:r>
            <w:r>
              <w:rPr>
                <w:rFonts w:ascii="Times New Roman" w:hAnsi="Times New Roman" w:eastAsia="仿宋" w:cs="Times New Roman"/>
                <w:color w:val="000000" w:themeColor="text1"/>
                <w:sz w:val="18"/>
                <w:szCs w:val="18"/>
                <w14:textFill>
                  <w14:solidFill>
                    <w14:schemeClr w14:val="tx1"/>
                  </w14:solidFill>
                </w14:textFill>
              </w:rPr>
              <w:t>CHCs/THCs?</w:t>
            </w:r>
          </w:p>
        </w:tc>
      </w:tr>
      <w:tr w14:paraId="4D02ED0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19" w:hRule="exact"/>
          <w:jc w:val="center"/>
        </w:trPr>
        <w:tc>
          <w:tcPr>
            <w:tcW w:w="5525" w:type="dxa"/>
            <w:vMerge w:val="continue"/>
            <w:tcBorders>
              <w:left w:val="nil"/>
              <w:bottom w:val="single" w:color="auto" w:sz="4" w:space="0"/>
              <w:right w:val="single" w:color="auto" w:sz="4" w:space="0"/>
            </w:tcBorders>
            <w:vAlign w:val="center"/>
          </w:tcPr>
          <w:p w14:paraId="21BA422F">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0189DA7F">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tem7</w:t>
            </w:r>
          </w:p>
        </w:tc>
        <w:tc>
          <w:tcPr>
            <w:tcW w:w="7513" w:type="dxa"/>
            <w:tcBorders>
              <w:top w:val="single" w:color="auto" w:sz="4" w:space="0"/>
              <w:left w:val="single" w:color="auto" w:sz="4" w:space="0"/>
              <w:bottom w:val="single" w:color="auto" w:sz="4" w:space="0"/>
              <w:right w:val="nil"/>
            </w:tcBorders>
            <w:shd w:val="clear" w:color="auto" w:fill="auto"/>
            <w:vAlign w:val="center"/>
          </w:tcPr>
          <w:p w14:paraId="208FF050">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Do you recommend increasing or decreasing the number and frequency of health checkups?</w:t>
            </w:r>
          </w:p>
        </w:tc>
      </w:tr>
      <w:tr w14:paraId="5F234C7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18" w:hRule="exact"/>
          <w:jc w:val="center"/>
        </w:trPr>
        <w:tc>
          <w:tcPr>
            <w:tcW w:w="5525" w:type="dxa"/>
            <w:vMerge w:val="restart"/>
            <w:tcBorders>
              <w:top w:val="single" w:color="auto" w:sz="4" w:space="0"/>
              <w:left w:val="nil"/>
              <w:bottom w:val="single" w:color="auto" w:sz="4" w:space="0"/>
              <w:right w:val="single" w:color="auto" w:sz="4" w:space="0"/>
            </w:tcBorders>
            <w:vAlign w:val="center"/>
          </w:tcPr>
          <w:p w14:paraId="50FB033E">
            <w:pPr>
              <w:rPr>
                <w:rFonts w:ascii="Times New Roman" w:hAnsi="Times New Roman" w:cs="Times New Roman"/>
                <w:sz w:val="18"/>
                <w:szCs w:val="18"/>
                <w:lang w:eastAsia="zh-Hans"/>
              </w:rPr>
            </w:pPr>
            <w:r>
              <w:rPr>
                <w:rFonts w:ascii="Times New Roman" w:hAnsi="Times New Roman" w:cs="Times New Roman"/>
                <w:sz w:val="18"/>
                <w:szCs w:val="18"/>
                <w:lang w:eastAsia="zh-Hans"/>
              </w:rPr>
              <w:t>Health management of traditional</w:t>
            </w:r>
            <w:r>
              <w:rPr>
                <w:rFonts w:hint="eastAsia" w:ascii="Times New Roman" w:hAnsi="Times New Roman" w:cs="Times New Roman"/>
                <w:sz w:val="18"/>
                <w:szCs w:val="18"/>
              </w:rPr>
              <w:t xml:space="preserve"> </w:t>
            </w:r>
            <w:r>
              <w:rPr>
                <w:rFonts w:ascii="Times New Roman" w:hAnsi="Times New Roman" w:cs="Times New Roman"/>
                <w:sz w:val="18"/>
                <w:szCs w:val="18"/>
                <w:lang w:eastAsia="zh-Hans"/>
              </w:rPr>
              <w:t>Chinese medicine (TCM)</w:t>
            </w:r>
          </w:p>
        </w:tc>
        <w:tc>
          <w:tcPr>
            <w:tcW w:w="708" w:type="dxa"/>
            <w:tcBorders>
              <w:top w:val="single" w:color="auto" w:sz="4" w:space="0"/>
              <w:left w:val="single" w:color="auto" w:sz="4" w:space="0"/>
              <w:bottom w:val="single" w:color="auto" w:sz="4" w:space="0"/>
              <w:right w:val="single" w:color="auto" w:sz="4" w:space="0"/>
            </w:tcBorders>
            <w:vAlign w:val="center"/>
          </w:tcPr>
          <w:p w14:paraId="5CFAA0C1">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tem8</w:t>
            </w:r>
          </w:p>
        </w:tc>
        <w:tc>
          <w:tcPr>
            <w:tcW w:w="7513" w:type="dxa"/>
            <w:tcBorders>
              <w:top w:val="single" w:color="auto" w:sz="4" w:space="0"/>
              <w:left w:val="single" w:color="auto" w:sz="4" w:space="0"/>
              <w:bottom w:val="single" w:color="auto" w:sz="4" w:space="0"/>
              <w:right w:val="nil"/>
            </w:tcBorders>
            <w:shd w:val="clear" w:color="auto" w:fill="auto"/>
            <w:vAlign w:val="center"/>
          </w:tcPr>
          <w:p w14:paraId="48B83DAF">
            <w:pPr>
              <w:rPr>
                <w:rFonts w:ascii="Times New Roman" w:hAnsi="Times New Roman" w:cs="Times New Roman"/>
                <w:color w:val="000000" w:themeColor="text1"/>
                <w:sz w:val="18"/>
                <w:szCs w:val="18"/>
                <w:lang w:eastAsia="zh-Han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Have you received TCM identification for the constitution in the community within a year?</w:t>
            </w:r>
          </w:p>
        </w:tc>
      </w:tr>
      <w:tr w14:paraId="3E39451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71" w:hRule="exact"/>
          <w:jc w:val="center"/>
        </w:trPr>
        <w:tc>
          <w:tcPr>
            <w:tcW w:w="5525" w:type="dxa"/>
            <w:vMerge w:val="continue"/>
            <w:tcBorders>
              <w:top w:val="single" w:color="auto" w:sz="4" w:space="0"/>
              <w:left w:val="nil"/>
              <w:bottom w:val="single" w:color="auto" w:sz="4" w:space="0"/>
              <w:right w:val="single" w:color="auto" w:sz="4" w:space="0"/>
            </w:tcBorders>
            <w:vAlign w:val="center"/>
          </w:tcPr>
          <w:p w14:paraId="6838A480">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19ED577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tem9</w:t>
            </w:r>
          </w:p>
        </w:tc>
        <w:tc>
          <w:tcPr>
            <w:tcW w:w="7513" w:type="dxa"/>
            <w:tcBorders>
              <w:top w:val="single" w:color="auto" w:sz="4" w:space="0"/>
              <w:left w:val="single" w:color="auto" w:sz="4" w:space="0"/>
              <w:bottom w:val="single" w:color="auto" w:sz="4" w:space="0"/>
              <w:right w:val="nil"/>
            </w:tcBorders>
            <w:shd w:val="clear" w:color="auto" w:fill="auto"/>
            <w:vAlign w:val="center"/>
          </w:tcPr>
          <w:p w14:paraId="600BC2B3">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Have you received TCM health care guidance in the community within a year?</w:t>
            </w:r>
          </w:p>
        </w:tc>
      </w:tr>
      <w:tr w14:paraId="50E0A91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1054" w:hRule="exact"/>
          <w:jc w:val="center"/>
        </w:trPr>
        <w:tc>
          <w:tcPr>
            <w:tcW w:w="13746" w:type="dxa"/>
            <w:gridSpan w:val="3"/>
            <w:tcBorders>
              <w:top w:val="single" w:color="auto" w:sz="4" w:space="0"/>
              <w:left w:val="nil"/>
              <w:bottom w:val="single" w:color="auto" w:sz="4" w:space="0"/>
              <w:right w:val="nil"/>
            </w:tcBorders>
            <w:shd w:val="clear" w:color="auto" w:fill="F1F1F1" w:themeFill="background1" w:themeFillShade="F2"/>
            <w:vAlign w:val="center"/>
          </w:tcPr>
          <w:p w14:paraId="361B5034">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b/>
                <w:bCs/>
                <w:sz w:val="20"/>
                <w:szCs w:val="20"/>
              </w:rPr>
              <w:t>Follow-up service utilization among older adults with hypertension or diabetes:</w:t>
            </w:r>
            <w:r>
              <w:rPr>
                <w:rFonts w:ascii="Times New Roman" w:hAnsi="Times New Roman" w:cs="Times New Roman"/>
                <w:b w:val="0"/>
                <w:bCs/>
                <w:sz w:val="20"/>
                <w:szCs w:val="20"/>
              </w:rPr>
              <w:t xml:space="preserve"> This </w:t>
            </w:r>
            <w:r>
              <w:rPr>
                <w:rFonts w:ascii="Times New Roman" w:hAnsi="Times New Roman" w:cs="Times New Roman"/>
                <w:sz w:val="20"/>
                <w:szCs w:val="20"/>
              </w:rPr>
              <w:t>refers to the utilization of follow-up services specifically designed for older adults with hypertension or diabetes. These services include the annual four follow-ups, which comprise including a blood pressure/blood glucose test, physical examination, symptom assessments, medication guidance, and lifestyle and integrated interventions.</w:t>
            </w:r>
          </w:p>
        </w:tc>
      </w:tr>
      <w:tr w14:paraId="32AF4BD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719" w:hRule="exact"/>
          <w:jc w:val="center"/>
        </w:trPr>
        <w:tc>
          <w:tcPr>
            <w:tcW w:w="5525" w:type="dxa"/>
            <w:vMerge w:val="restart"/>
            <w:tcBorders>
              <w:top w:val="single" w:color="auto" w:sz="4" w:space="0"/>
              <w:left w:val="nil"/>
              <w:right w:val="single" w:color="auto" w:sz="4" w:space="0"/>
            </w:tcBorders>
            <w:shd w:val="clear" w:color="auto" w:fill="auto"/>
            <w:vAlign w:val="center"/>
          </w:tcPr>
          <w:p w14:paraId="55C4AFA6">
            <w:pPr>
              <w:rPr>
                <w:rFonts w:ascii="Times New Roman" w:hAnsi="Times New Roman" w:cs="Times New Roman"/>
                <w:sz w:val="18"/>
                <w:szCs w:val="18"/>
                <w:lang w:eastAsia="zh-Hans"/>
              </w:rPr>
            </w:pPr>
            <w:r>
              <w:rPr>
                <w:rFonts w:ascii="Times New Roman" w:hAnsi="Times New Roman" w:cs="Times New Roman"/>
                <w:sz w:val="18"/>
                <w:szCs w:val="18"/>
              </w:rPr>
              <w:t>Blood pressure/glucose monitoring</w:t>
            </w:r>
          </w:p>
        </w:tc>
        <w:tc>
          <w:tcPr>
            <w:tcW w:w="708" w:type="dxa"/>
            <w:tcBorders>
              <w:top w:val="single" w:color="auto" w:sz="4" w:space="0"/>
              <w:left w:val="single" w:color="auto" w:sz="4" w:space="0"/>
              <w:bottom w:val="single" w:color="auto" w:sz="4" w:space="0"/>
              <w:right w:val="single" w:color="auto" w:sz="4" w:space="0"/>
            </w:tcBorders>
            <w:vAlign w:val="center"/>
          </w:tcPr>
          <w:p w14:paraId="1E98046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tem10</w:t>
            </w:r>
          </w:p>
        </w:tc>
        <w:tc>
          <w:tcPr>
            <w:tcW w:w="7513" w:type="dxa"/>
            <w:tcBorders>
              <w:top w:val="single" w:color="auto" w:sz="4" w:space="0"/>
              <w:left w:val="single" w:color="auto" w:sz="4" w:space="0"/>
              <w:bottom w:val="single" w:color="auto" w:sz="4" w:space="0"/>
              <w:right w:val="nil"/>
            </w:tcBorders>
            <w:shd w:val="clear" w:color="auto" w:fill="auto"/>
            <w:vAlign w:val="center"/>
          </w:tcPr>
          <w:p w14:paraId="759365A4">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 xml:space="preserve">Did you receive four follow-ups (including follow-ups at CHCs and through telephone and door-to-door visits) in the past year? </w:t>
            </w:r>
          </w:p>
        </w:tc>
      </w:tr>
      <w:tr w14:paraId="7679B07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625" w:hRule="exact"/>
          <w:jc w:val="center"/>
        </w:trPr>
        <w:tc>
          <w:tcPr>
            <w:tcW w:w="5525" w:type="dxa"/>
            <w:vMerge w:val="continue"/>
            <w:tcBorders>
              <w:left w:val="nil"/>
              <w:right w:val="single" w:color="auto" w:sz="4" w:space="0"/>
            </w:tcBorders>
            <w:shd w:val="clear" w:color="auto" w:fill="auto"/>
            <w:vAlign w:val="center"/>
          </w:tcPr>
          <w:p w14:paraId="09FCB240">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C053C9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tem11</w:t>
            </w:r>
          </w:p>
        </w:tc>
        <w:tc>
          <w:tcPr>
            <w:tcW w:w="7513" w:type="dxa"/>
            <w:tcBorders>
              <w:top w:val="single" w:color="auto" w:sz="4" w:space="0"/>
              <w:left w:val="single" w:color="auto" w:sz="4" w:space="0"/>
              <w:bottom w:val="single" w:color="auto" w:sz="4" w:space="0"/>
              <w:right w:val="nil"/>
            </w:tcBorders>
            <w:shd w:val="clear" w:color="auto" w:fill="auto"/>
            <w:vAlign w:val="center"/>
          </w:tcPr>
          <w:p w14:paraId="3E4EF780">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Have you received a free blood pressure test from the CHCs/THCs during the follow-up in the past year?</w:t>
            </w:r>
          </w:p>
        </w:tc>
      </w:tr>
      <w:tr w14:paraId="2E3D1B44">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578" w:hRule="exact"/>
          <w:jc w:val="center"/>
        </w:trPr>
        <w:tc>
          <w:tcPr>
            <w:tcW w:w="5525" w:type="dxa"/>
            <w:vMerge w:val="continue"/>
            <w:tcBorders>
              <w:left w:val="nil"/>
              <w:bottom w:val="single" w:color="auto" w:sz="4" w:space="0"/>
              <w:right w:val="single" w:color="auto" w:sz="4" w:space="0"/>
            </w:tcBorders>
            <w:shd w:val="clear" w:color="auto" w:fill="auto"/>
            <w:vAlign w:val="center"/>
          </w:tcPr>
          <w:p w14:paraId="23E6BDE6">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60FF4D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tem12</w:t>
            </w:r>
          </w:p>
        </w:tc>
        <w:tc>
          <w:tcPr>
            <w:tcW w:w="7513" w:type="dxa"/>
            <w:tcBorders>
              <w:top w:val="single" w:color="auto" w:sz="4" w:space="0"/>
              <w:left w:val="single" w:color="auto" w:sz="4" w:space="0"/>
              <w:bottom w:val="single" w:color="auto" w:sz="4" w:space="0"/>
              <w:right w:val="nil"/>
            </w:tcBorders>
            <w:shd w:val="clear" w:color="auto" w:fill="auto"/>
            <w:vAlign w:val="center"/>
          </w:tcPr>
          <w:p w14:paraId="0D310FF0">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仿宋" w:cs="Times New Roman"/>
                <w:color w:val="000000" w:themeColor="text1"/>
                <w:sz w:val="18"/>
                <w:szCs w:val="18"/>
                <w14:textFill>
                  <w14:solidFill>
                    <w14:schemeClr w14:val="tx1"/>
                  </w14:solidFill>
                </w14:textFill>
              </w:rPr>
              <w:t xml:space="preserve">The reasons you did not have free blood pressure/glucose monitoring at </w:t>
            </w:r>
            <w:r>
              <w:rPr>
                <w:rFonts w:hint="eastAsia" w:ascii="Times New Roman" w:hAnsi="Times New Roman" w:eastAsia="仿宋" w:cs="Times New Roman"/>
                <w:color w:val="000000" w:themeColor="text1"/>
                <w:sz w:val="18"/>
                <w:szCs w:val="18"/>
                <w:lang w:val="en-US" w:eastAsia="zh-CN"/>
                <w14:textFill>
                  <w14:solidFill>
                    <w14:schemeClr w14:val="tx1"/>
                  </w14:solidFill>
                </w14:textFill>
              </w:rPr>
              <w:t xml:space="preserve">the </w:t>
            </w:r>
            <w:r>
              <w:rPr>
                <w:rFonts w:ascii="Times New Roman" w:hAnsi="Times New Roman" w:eastAsia="仿宋" w:cs="Times New Roman"/>
                <w:color w:val="000000" w:themeColor="text1"/>
                <w:sz w:val="18"/>
                <w:szCs w:val="18"/>
                <w14:textFill>
                  <w14:solidFill>
                    <w14:schemeClr w14:val="tx1"/>
                  </w14:solidFill>
                </w14:textFill>
              </w:rPr>
              <w:t>CHCs/THCs include which of the following?</w:t>
            </w:r>
          </w:p>
        </w:tc>
      </w:tr>
      <w:tr w14:paraId="431529F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85" w:hRule="exact"/>
          <w:jc w:val="center"/>
        </w:trPr>
        <w:tc>
          <w:tcPr>
            <w:tcW w:w="5525" w:type="dxa"/>
            <w:vMerge w:val="restart"/>
            <w:tcBorders>
              <w:top w:val="single" w:color="auto" w:sz="4" w:space="0"/>
              <w:left w:val="nil"/>
              <w:right w:val="single" w:color="auto" w:sz="4" w:space="0"/>
            </w:tcBorders>
            <w:shd w:val="clear" w:color="auto" w:fill="auto"/>
            <w:vAlign w:val="center"/>
          </w:tcPr>
          <w:p w14:paraId="0122FA72">
            <w:pPr>
              <w:rPr>
                <w:rFonts w:ascii="Times New Roman" w:hAnsi="Times New Roman" w:cs="Times New Roman"/>
                <w:color w:val="000000" w:themeColor="text1"/>
                <w:sz w:val="18"/>
                <w:szCs w:val="18"/>
                <w:lang w:eastAsia="zh-Hans"/>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Examinations and assessment during follow-up</w:t>
            </w:r>
          </w:p>
        </w:tc>
        <w:tc>
          <w:tcPr>
            <w:tcW w:w="708" w:type="dxa"/>
            <w:tcBorders>
              <w:top w:val="single" w:color="auto" w:sz="4" w:space="0"/>
              <w:left w:val="single" w:color="auto" w:sz="4" w:space="0"/>
              <w:bottom w:val="single" w:color="auto" w:sz="4" w:space="0"/>
              <w:right w:val="single" w:color="auto" w:sz="4" w:space="0"/>
            </w:tcBorders>
            <w:vAlign w:val="center"/>
          </w:tcPr>
          <w:p w14:paraId="35EE97B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tem13</w:t>
            </w:r>
          </w:p>
        </w:tc>
        <w:tc>
          <w:tcPr>
            <w:tcW w:w="7513" w:type="dxa"/>
            <w:tcBorders>
              <w:top w:val="single" w:color="auto" w:sz="4" w:space="0"/>
              <w:left w:val="single" w:color="auto" w:sz="4" w:space="0"/>
              <w:bottom w:val="single" w:color="auto" w:sz="4" w:space="0"/>
              <w:right w:val="nil"/>
            </w:tcBorders>
            <w:shd w:val="clear" w:color="auto" w:fill="auto"/>
            <w:vAlign w:val="center"/>
          </w:tcPr>
          <w:p w14:paraId="1D4033EF">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What is your BMI?</w:t>
            </w:r>
          </w:p>
        </w:tc>
      </w:tr>
      <w:tr w14:paraId="3B26997B">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85" w:hRule="exact"/>
          <w:jc w:val="center"/>
        </w:trPr>
        <w:tc>
          <w:tcPr>
            <w:tcW w:w="5525" w:type="dxa"/>
            <w:vMerge w:val="continue"/>
            <w:tcBorders>
              <w:left w:val="nil"/>
              <w:right w:val="single" w:color="auto" w:sz="4" w:space="0"/>
            </w:tcBorders>
            <w:shd w:val="clear" w:color="auto" w:fill="auto"/>
            <w:vAlign w:val="center"/>
          </w:tcPr>
          <w:p w14:paraId="1DF705C1">
            <w:pPr>
              <w:rPr>
                <w:rFonts w:ascii="Times New Roman" w:hAnsi="Times New Roman" w:cs="Times New Roman"/>
                <w:color w:val="000000" w:themeColor="text1"/>
                <w:sz w:val="18"/>
                <w:szCs w:val="18"/>
                <w:lang w:eastAsia="zh-Hans"/>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8A4729D">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tem14</w:t>
            </w:r>
          </w:p>
        </w:tc>
        <w:tc>
          <w:tcPr>
            <w:tcW w:w="7513" w:type="dxa"/>
            <w:tcBorders>
              <w:top w:val="single" w:color="auto" w:sz="4" w:space="0"/>
              <w:left w:val="single" w:color="auto" w:sz="4" w:space="0"/>
              <w:bottom w:val="single" w:color="auto" w:sz="4" w:space="0"/>
              <w:right w:val="nil"/>
            </w:tcBorders>
            <w:shd w:val="clear" w:color="auto" w:fill="auto"/>
            <w:vAlign w:val="center"/>
          </w:tcPr>
          <w:p w14:paraId="47CDBF09">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What is your waist circumference?</w:t>
            </w:r>
          </w:p>
        </w:tc>
      </w:tr>
      <w:tr w14:paraId="6313082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85" w:hRule="exact"/>
          <w:jc w:val="center"/>
        </w:trPr>
        <w:tc>
          <w:tcPr>
            <w:tcW w:w="5525" w:type="dxa"/>
            <w:vMerge w:val="continue"/>
            <w:tcBorders>
              <w:left w:val="nil"/>
              <w:right w:val="single" w:color="auto" w:sz="4" w:space="0"/>
            </w:tcBorders>
            <w:shd w:val="clear" w:color="auto" w:fill="auto"/>
            <w:vAlign w:val="center"/>
          </w:tcPr>
          <w:p w14:paraId="75C88A66">
            <w:pPr>
              <w:rPr>
                <w:rFonts w:ascii="Times New Roman" w:hAnsi="Times New Roman" w:cs="Times New Roman"/>
                <w:color w:val="000000" w:themeColor="text1"/>
                <w:sz w:val="18"/>
                <w:szCs w:val="18"/>
                <w:lang w:eastAsia="zh-Hans"/>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2972706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tem15</w:t>
            </w:r>
          </w:p>
        </w:tc>
        <w:tc>
          <w:tcPr>
            <w:tcW w:w="7513" w:type="dxa"/>
            <w:tcBorders>
              <w:top w:val="single" w:color="auto" w:sz="4" w:space="0"/>
              <w:left w:val="single" w:color="auto" w:sz="4" w:space="0"/>
              <w:bottom w:val="single" w:color="auto" w:sz="4" w:space="0"/>
              <w:right w:val="nil"/>
            </w:tcBorders>
            <w:shd w:val="clear" w:color="auto" w:fill="auto"/>
            <w:vAlign w:val="center"/>
          </w:tcPr>
          <w:p w14:paraId="264FEBBA">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How often do you smoke?</w:t>
            </w:r>
          </w:p>
        </w:tc>
      </w:tr>
      <w:tr w14:paraId="2D06EC5A">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85" w:hRule="exact"/>
          <w:jc w:val="center"/>
        </w:trPr>
        <w:tc>
          <w:tcPr>
            <w:tcW w:w="5525" w:type="dxa"/>
            <w:vMerge w:val="continue"/>
            <w:tcBorders>
              <w:left w:val="nil"/>
              <w:right w:val="single" w:color="auto" w:sz="4" w:space="0"/>
            </w:tcBorders>
            <w:shd w:val="clear" w:color="auto" w:fill="auto"/>
            <w:vAlign w:val="center"/>
          </w:tcPr>
          <w:p w14:paraId="6C2C81E1">
            <w:pPr>
              <w:rPr>
                <w:rFonts w:ascii="Times New Roman" w:hAnsi="Times New Roman" w:cs="Times New Roman"/>
                <w:color w:val="000000" w:themeColor="text1"/>
                <w:sz w:val="18"/>
                <w:szCs w:val="18"/>
                <w:lang w:eastAsia="zh-Hans"/>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027F7A0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tem16</w:t>
            </w:r>
          </w:p>
        </w:tc>
        <w:tc>
          <w:tcPr>
            <w:tcW w:w="7513" w:type="dxa"/>
            <w:tcBorders>
              <w:top w:val="single" w:color="auto" w:sz="4" w:space="0"/>
              <w:left w:val="single" w:color="auto" w:sz="4" w:space="0"/>
              <w:bottom w:val="single" w:color="auto" w:sz="4" w:space="0"/>
              <w:right w:val="nil"/>
            </w:tcBorders>
            <w:shd w:val="clear" w:color="auto" w:fill="auto"/>
            <w:vAlign w:val="center"/>
          </w:tcPr>
          <w:p w14:paraId="6F79C1A6">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What is your daily alcohol consumption?</w:t>
            </w:r>
          </w:p>
        </w:tc>
      </w:tr>
      <w:tr w14:paraId="0F5A8F8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85" w:hRule="exact"/>
          <w:jc w:val="center"/>
        </w:trPr>
        <w:tc>
          <w:tcPr>
            <w:tcW w:w="5525" w:type="dxa"/>
            <w:vMerge w:val="continue"/>
            <w:tcBorders>
              <w:left w:val="nil"/>
              <w:right w:val="single" w:color="auto" w:sz="4" w:space="0"/>
            </w:tcBorders>
            <w:shd w:val="clear" w:color="auto" w:fill="auto"/>
            <w:vAlign w:val="center"/>
          </w:tcPr>
          <w:p w14:paraId="5A64CA1A">
            <w:pPr>
              <w:rPr>
                <w:rFonts w:ascii="Times New Roman" w:hAnsi="Times New Roman" w:cs="Times New Roman"/>
                <w:color w:val="000000" w:themeColor="text1"/>
                <w:sz w:val="18"/>
                <w:szCs w:val="18"/>
                <w:lang w:eastAsia="zh-Hans"/>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67AA29F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tem17</w:t>
            </w:r>
          </w:p>
        </w:tc>
        <w:tc>
          <w:tcPr>
            <w:tcW w:w="7513" w:type="dxa"/>
            <w:tcBorders>
              <w:top w:val="single" w:color="auto" w:sz="4" w:space="0"/>
              <w:left w:val="single" w:color="auto" w:sz="4" w:space="0"/>
              <w:bottom w:val="single" w:color="auto" w:sz="4" w:space="0"/>
              <w:right w:val="nil"/>
            </w:tcBorders>
            <w:shd w:val="clear" w:color="auto" w:fill="auto"/>
            <w:vAlign w:val="center"/>
          </w:tcPr>
          <w:p w14:paraId="06193032">
            <w:pPr>
              <w:widowControl/>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Do you already suffer from complications?</w:t>
            </w:r>
          </w:p>
        </w:tc>
      </w:tr>
      <w:tr w14:paraId="1CC5D0F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644" w:hRule="exact"/>
          <w:jc w:val="center"/>
        </w:trPr>
        <w:tc>
          <w:tcPr>
            <w:tcW w:w="5525" w:type="dxa"/>
            <w:vMerge w:val="continue"/>
            <w:tcBorders>
              <w:left w:val="nil"/>
              <w:right w:val="single" w:color="auto" w:sz="4" w:space="0"/>
            </w:tcBorders>
            <w:shd w:val="clear" w:color="auto" w:fill="auto"/>
            <w:vAlign w:val="center"/>
          </w:tcPr>
          <w:p w14:paraId="357352DE">
            <w:pPr>
              <w:rPr>
                <w:rFonts w:ascii="Times New Roman" w:hAnsi="Times New Roman" w:cs="Times New Roman"/>
                <w:color w:val="000000" w:themeColor="text1"/>
                <w:sz w:val="18"/>
                <w:szCs w:val="18"/>
                <w:lang w:eastAsia="zh-Hans"/>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14:paraId="5808F7A9">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tem18</w:t>
            </w:r>
          </w:p>
        </w:tc>
        <w:tc>
          <w:tcPr>
            <w:tcW w:w="7513" w:type="dxa"/>
            <w:tcBorders>
              <w:top w:val="single" w:color="auto" w:sz="4" w:space="0"/>
              <w:left w:val="single" w:color="auto" w:sz="4" w:space="0"/>
              <w:bottom w:val="single" w:color="auto" w:sz="4" w:space="0"/>
              <w:right w:val="nil"/>
            </w:tcBorders>
            <w:shd w:val="clear" w:color="auto" w:fill="auto"/>
            <w:vAlign w:val="center"/>
          </w:tcPr>
          <w:p w14:paraId="243EEAE3">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Did the medical stuff examine your vital signs and enquire about your disease symptoms?</w:t>
            </w:r>
            <w:r>
              <w:rPr>
                <w:rFonts w:ascii="Times New Roman" w:hAnsi="Times New Roman" w:cs="Times New Roman"/>
              </w:rPr>
              <w:t xml:space="preserve"> </w:t>
            </w:r>
            <w:r>
              <w:rPr>
                <w:rFonts w:ascii="Times New Roman" w:hAnsi="Times New Roman" w:cs="Times New Roman"/>
                <w:color w:val="000000" w:themeColor="text1"/>
                <w:sz w:val="18"/>
                <w:szCs w:val="18"/>
                <w14:textFill>
                  <w14:solidFill>
                    <w14:schemeClr w14:val="tx1"/>
                  </w14:solidFill>
                </w14:textFill>
              </w:rPr>
              <w:t>(e.g., cardiac auscultation for hypertension, dorsalis pedis artery pulsation for diabetes)</w:t>
            </w:r>
          </w:p>
        </w:tc>
      </w:tr>
      <w:tr w14:paraId="6175538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596" w:hRule="exact"/>
          <w:jc w:val="center"/>
        </w:trPr>
        <w:tc>
          <w:tcPr>
            <w:tcW w:w="5525" w:type="dxa"/>
            <w:vMerge w:val="continue"/>
            <w:tcBorders>
              <w:left w:val="nil"/>
              <w:bottom w:val="single" w:color="auto" w:sz="4" w:space="0"/>
              <w:right w:val="single" w:color="auto" w:sz="4" w:space="0"/>
            </w:tcBorders>
            <w:shd w:val="clear" w:color="auto" w:fill="auto"/>
            <w:vAlign w:val="center"/>
          </w:tcPr>
          <w:p w14:paraId="6BED9C84">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2A5D2815">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tem19</w:t>
            </w:r>
          </w:p>
        </w:tc>
        <w:tc>
          <w:tcPr>
            <w:tcW w:w="7513" w:type="dxa"/>
            <w:tcBorders>
              <w:top w:val="single" w:color="auto" w:sz="4" w:space="0"/>
              <w:left w:val="single" w:color="auto" w:sz="4" w:space="0"/>
              <w:bottom w:val="single" w:color="auto" w:sz="4" w:space="0"/>
              <w:right w:val="nil"/>
            </w:tcBorders>
            <w:shd w:val="clear" w:color="auto" w:fill="auto"/>
            <w:vAlign w:val="center"/>
          </w:tcPr>
          <w:p w14:paraId="159A7488">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Did the medical staff inquire about the onset and development of symptoms related to comorbidities during the follow-up?</w:t>
            </w:r>
          </w:p>
        </w:tc>
      </w:tr>
      <w:tr w14:paraId="624D704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375" w:hRule="exact"/>
          <w:jc w:val="center"/>
        </w:trPr>
        <w:tc>
          <w:tcPr>
            <w:tcW w:w="5525" w:type="dxa"/>
            <w:vMerge w:val="restart"/>
            <w:tcBorders>
              <w:top w:val="single" w:color="auto" w:sz="4" w:space="0"/>
              <w:left w:val="nil"/>
              <w:bottom w:val="single" w:color="auto" w:sz="4" w:space="0"/>
              <w:right w:val="single" w:color="auto" w:sz="4" w:space="0"/>
            </w:tcBorders>
            <w:shd w:val="clear" w:color="auto" w:fill="auto"/>
            <w:vAlign w:val="center"/>
          </w:tcPr>
          <w:p w14:paraId="6D1359BB">
            <w:pPr>
              <w:rPr>
                <w:rFonts w:ascii="Times New Roman" w:hAnsi="Times New Roman" w:cs="Times New Roman"/>
                <w:sz w:val="18"/>
                <w:szCs w:val="18"/>
                <w:lang w:eastAsia="zh-Hans"/>
              </w:rPr>
            </w:pPr>
            <w:r>
              <w:rPr>
                <w:rFonts w:ascii="Times New Roman" w:hAnsi="Times New Roman" w:cs="Times New Roman"/>
                <w:sz w:val="18"/>
                <w:szCs w:val="18"/>
              </w:rPr>
              <w:t>Health coaching during follow-up</w:t>
            </w:r>
          </w:p>
        </w:tc>
        <w:tc>
          <w:tcPr>
            <w:tcW w:w="708" w:type="dxa"/>
            <w:tcBorders>
              <w:top w:val="single" w:color="auto" w:sz="4" w:space="0"/>
              <w:left w:val="single" w:color="auto" w:sz="4" w:space="0"/>
              <w:bottom w:val="single" w:color="auto" w:sz="4" w:space="0"/>
              <w:right w:val="single" w:color="auto" w:sz="4" w:space="0"/>
            </w:tcBorders>
            <w:vAlign w:val="center"/>
          </w:tcPr>
          <w:p w14:paraId="2CE5CCC6">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tem20</w:t>
            </w:r>
          </w:p>
        </w:tc>
        <w:tc>
          <w:tcPr>
            <w:tcW w:w="7513" w:type="dxa"/>
            <w:tcBorders>
              <w:top w:val="single" w:color="auto" w:sz="4" w:space="0"/>
              <w:left w:val="single" w:color="auto" w:sz="4" w:space="0"/>
              <w:bottom w:val="single" w:color="auto" w:sz="4" w:space="0"/>
              <w:right w:val="nil"/>
            </w:tcBorders>
            <w:shd w:val="clear" w:color="auto" w:fill="auto"/>
            <w:vAlign w:val="center"/>
          </w:tcPr>
          <w:p w14:paraId="1A665166">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Did the medical staff provide you with guidance on medication during the follow-up?</w:t>
            </w:r>
          </w:p>
        </w:tc>
      </w:tr>
      <w:tr w14:paraId="400EBD8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42"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4FD90C70">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3196E9E">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tem21</w:t>
            </w:r>
          </w:p>
        </w:tc>
        <w:tc>
          <w:tcPr>
            <w:tcW w:w="7513" w:type="dxa"/>
            <w:tcBorders>
              <w:top w:val="single" w:color="auto" w:sz="4" w:space="0"/>
              <w:left w:val="single" w:color="auto" w:sz="4" w:space="0"/>
              <w:bottom w:val="single" w:color="auto" w:sz="4" w:space="0"/>
              <w:right w:val="nil"/>
            </w:tcBorders>
            <w:shd w:val="clear" w:color="auto" w:fill="auto"/>
            <w:vAlign w:val="center"/>
          </w:tcPr>
          <w:p w14:paraId="54BF0AD0">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Did the medical staff provide you with guidance on chronic disease knowledge during the follow-up?</w:t>
            </w:r>
          </w:p>
        </w:tc>
      </w:tr>
      <w:tr w14:paraId="6EEA0D7D">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934" w:hRule="exact"/>
          <w:jc w:val="center"/>
        </w:trPr>
        <w:tc>
          <w:tcPr>
            <w:tcW w:w="13746" w:type="dxa"/>
            <w:gridSpan w:val="3"/>
            <w:tcBorders>
              <w:top w:val="single" w:color="auto" w:sz="4" w:space="0"/>
              <w:left w:val="nil"/>
              <w:bottom w:val="single" w:color="auto" w:sz="4" w:space="0"/>
              <w:right w:val="nil"/>
            </w:tcBorders>
            <w:shd w:val="clear" w:color="auto" w:fill="F1F1F1" w:themeFill="background1" w:themeFillShade="F2"/>
            <w:vAlign w:val="center"/>
          </w:tcPr>
          <w:p w14:paraId="1088E5F1">
            <w:pPr>
              <w:rPr>
                <w:rFonts w:ascii="Times New Roman" w:hAnsi="Times New Roman" w:cs="Times New Roman"/>
                <w:color w:val="000000" w:themeColor="text1"/>
                <w:sz w:val="18"/>
                <w:szCs w:val="18"/>
                <w:lang w:eastAsia="zh-Hans"/>
                <w14:textFill>
                  <w14:solidFill>
                    <w14:schemeClr w14:val="tx1"/>
                  </w14:solidFill>
                </w14:textFill>
              </w:rPr>
            </w:pPr>
            <w:r>
              <w:rPr>
                <w:rFonts w:ascii="Times New Roman" w:hAnsi="Times New Roman" w:cs="Times New Roman"/>
                <w:b/>
                <w:bCs/>
                <w:sz w:val="20"/>
                <w:szCs w:val="20"/>
              </w:rPr>
              <w:t xml:space="preserve">Assessment of patient satisfaction: </w:t>
            </w:r>
            <w:r>
              <w:rPr>
                <w:rFonts w:ascii="Times New Roman" w:hAnsi="Times New Roman" w:cs="Times New Roman"/>
                <w:b w:val="0"/>
                <w:bCs/>
                <w:sz w:val="20"/>
                <w:szCs w:val="20"/>
              </w:rPr>
              <w:t>This involves</w:t>
            </w:r>
            <w:r>
              <w:rPr>
                <w:rFonts w:ascii="Times New Roman" w:hAnsi="Times New Roman" w:cs="Times New Roman"/>
                <w:b/>
                <w:bCs/>
                <w:sz w:val="20"/>
                <w:szCs w:val="20"/>
              </w:rPr>
              <w:t xml:space="preserve"> </w:t>
            </w:r>
            <w:r>
              <w:rPr>
                <w:rFonts w:ascii="Times New Roman" w:hAnsi="Times New Roman" w:cs="Times New Roman"/>
                <w:sz w:val="20"/>
                <w:szCs w:val="20"/>
              </w:rPr>
              <w:t>evaluating patients’ satisfaction with their service experience and health outcomes facilitated by the health center and medical staff after receiving health management services. Unlike the first two domains, this domain focuses more on subjective perceptions of service quality rather than reporting the completion of specific health management processes.</w:t>
            </w:r>
          </w:p>
        </w:tc>
      </w:tr>
      <w:tr w14:paraId="4AB88CA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restart"/>
            <w:tcBorders>
              <w:top w:val="single" w:color="auto" w:sz="4" w:space="0"/>
              <w:left w:val="nil"/>
              <w:bottom w:val="single" w:color="auto" w:sz="4" w:space="0"/>
              <w:right w:val="single" w:color="auto" w:sz="4" w:space="0"/>
            </w:tcBorders>
            <w:shd w:val="clear" w:color="auto" w:fill="auto"/>
            <w:vAlign w:val="center"/>
          </w:tcPr>
          <w:p w14:paraId="2414646E">
            <w:pPr>
              <w:rPr>
                <w:rFonts w:ascii="Times New Roman" w:hAnsi="Times New Roman" w:cs="Times New Roman"/>
                <w:sz w:val="18"/>
                <w:szCs w:val="18"/>
              </w:rPr>
            </w:pPr>
            <w:r>
              <w:rPr>
                <w:rFonts w:ascii="Times New Roman" w:hAnsi="Times New Roman" w:cs="Times New Roman"/>
                <w:sz w:val="18"/>
                <w:szCs w:val="18"/>
                <w:lang w:eastAsia="zh-Hans"/>
              </w:rPr>
              <w:t xml:space="preserve">Overall </w:t>
            </w:r>
            <w:bookmarkStart w:id="0" w:name="_Hlk145423418"/>
            <w:r>
              <w:rPr>
                <w:rFonts w:ascii="Times New Roman" w:hAnsi="Times New Roman" w:cs="Times New Roman"/>
                <w:sz w:val="18"/>
                <w:szCs w:val="18"/>
                <w:lang w:eastAsia="zh-Hans"/>
              </w:rPr>
              <w:t>satisfaction with health management services for older patients</w:t>
            </w:r>
            <w:bookmarkEnd w:id="0"/>
          </w:p>
        </w:tc>
        <w:tc>
          <w:tcPr>
            <w:tcW w:w="708" w:type="dxa"/>
            <w:tcBorders>
              <w:top w:val="single" w:color="auto" w:sz="4" w:space="0"/>
              <w:left w:val="single" w:color="auto" w:sz="4" w:space="0"/>
              <w:bottom w:val="single" w:color="auto" w:sz="4" w:space="0"/>
              <w:right w:val="single" w:color="auto" w:sz="4" w:space="0"/>
            </w:tcBorders>
            <w:vAlign w:val="center"/>
          </w:tcPr>
          <w:p w14:paraId="11901379">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tem22</w:t>
            </w:r>
          </w:p>
        </w:tc>
        <w:tc>
          <w:tcPr>
            <w:tcW w:w="7513" w:type="dxa"/>
            <w:tcBorders>
              <w:top w:val="single" w:color="auto" w:sz="4" w:space="0"/>
              <w:left w:val="single" w:color="auto" w:sz="4" w:space="0"/>
              <w:bottom w:val="single" w:color="auto" w:sz="4" w:space="0"/>
              <w:right w:val="nil"/>
            </w:tcBorders>
            <w:shd w:val="clear" w:color="auto" w:fill="auto"/>
            <w:vAlign w:val="center"/>
          </w:tcPr>
          <w:p w14:paraId="3D5D98B8">
            <w:pPr>
              <w:rPr>
                <w:rStyle w:val="9"/>
                <w:rFonts w:ascii="Times New Roman" w:hAnsi="Times New Roman" w:cs="Times New Roman"/>
                <w:color w:val="000000" w:themeColor="text1"/>
                <w:sz w:val="18"/>
                <w:szCs w:val="18"/>
                <w:lang w:val="en" w:eastAsia="zh-Hans"/>
                <w14:textFill>
                  <w14:solidFill>
                    <w14:schemeClr w14:val="tx1"/>
                  </w14:solidFill>
                </w14:textFill>
              </w:rPr>
            </w:pPr>
            <w:r>
              <w:rPr>
                <w:rStyle w:val="9"/>
                <w:rFonts w:ascii="Times New Roman" w:hAnsi="Times New Roman" w:cs="Times New Roman"/>
                <w:sz w:val="18"/>
                <w:szCs w:val="18"/>
              </w:rPr>
              <w:t>Are you satisfied with the essential health services for all older adults?</w:t>
            </w:r>
          </w:p>
        </w:tc>
      </w:tr>
      <w:tr w14:paraId="59FD99E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24F7E8C3">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5F5C7140">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tem23</w:t>
            </w:r>
          </w:p>
        </w:tc>
        <w:tc>
          <w:tcPr>
            <w:tcW w:w="7513" w:type="dxa"/>
            <w:tcBorders>
              <w:top w:val="single" w:color="auto" w:sz="4" w:space="0"/>
              <w:left w:val="single" w:color="auto" w:sz="4" w:space="0"/>
              <w:bottom w:val="single" w:color="auto" w:sz="4" w:space="0"/>
              <w:right w:val="nil"/>
            </w:tcBorders>
            <w:shd w:val="clear" w:color="auto" w:fill="auto"/>
            <w:vAlign w:val="center"/>
          </w:tcPr>
          <w:p w14:paraId="55A9465F">
            <w:pP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ascii="Times New Roman" w:hAnsi="Times New Roman" w:eastAsia="宋体" w:cs="Times New Roman"/>
                <w:sz w:val="18"/>
                <w:szCs w:val="18"/>
              </w:rPr>
              <w:t>Are you satisfied with</w:t>
            </w:r>
            <w:r>
              <w:rPr>
                <w:rStyle w:val="9"/>
                <w:rFonts w:ascii="Times New Roman" w:hAnsi="Times New Roman" w:eastAsia="宋体" w:cs="Times New Roman"/>
                <w:sz w:val="18"/>
                <w:szCs w:val="18"/>
              </w:rPr>
              <w:t xml:space="preserve"> </w:t>
            </w:r>
            <w:r>
              <w:rPr>
                <w:rFonts w:ascii="Times New Roman" w:hAnsi="Times New Roman" w:eastAsia="宋体" w:cs="Times New Roman"/>
                <w:sz w:val="18"/>
                <w:szCs w:val="18"/>
              </w:rPr>
              <w:t>f</w:t>
            </w:r>
            <w:r>
              <w:rPr>
                <w:rStyle w:val="9"/>
                <w:rFonts w:ascii="Times New Roman" w:hAnsi="Times New Roman" w:eastAsia="宋体" w:cs="Times New Roman"/>
                <w:sz w:val="18"/>
                <w:szCs w:val="18"/>
              </w:rPr>
              <w:t xml:space="preserve">ollow-up </w:t>
            </w:r>
            <w:r>
              <w:rPr>
                <w:rFonts w:ascii="Times New Roman" w:hAnsi="Times New Roman" w:eastAsia="宋体" w:cs="Times New Roman"/>
                <w:sz w:val="18"/>
                <w:szCs w:val="18"/>
              </w:rPr>
              <w:t>s</w:t>
            </w:r>
            <w:r>
              <w:rPr>
                <w:rStyle w:val="9"/>
                <w:rFonts w:ascii="Times New Roman" w:hAnsi="Times New Roman" w:eastAsia="宋体" w:cs="Times New Roman"/>
                <w:sz w:val="18"/>
                <w:szCs w:val="18"/>
              </w:rPr>
              <w:t>ervices?</w:t>
            </w:r>
          </w:p>
        </w:tc>
      </w:tr>
      <w:tr w14:paraId="2B8F5BD5">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71071D1E">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394358E2">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tem24</w:t>
            </w:r>
          </w:p>
        </w:tc>
        <w:tc>
          <w:tcPr>
            <w:tcW w:w="7513" w:type="dxa"/>
            <w:tcBorders>
              <w:top w:val="single" w:color="auto" w:sz="4" w:space="0"/>
              <w:left w:val="single" w:color="auto" w:sz="4" w:space="0"/>
              <w:bottom w:val="single" w:color="auto" w:sz="4" w:space="0"/>
              <w:right w:val="nil"/>
            </w:tcBorders>
            <w:shd w:val="clear" w:color="auto" w:fill="auto"/>
            <w:vAlign w:val="center"/>
          </w:tcPr>
          <w:p w14:paraId="38F50A0D">
            <w:pPr>
              <w:rPr>
                <w:rStyle w:val="9"/>
                <w:rFonts w:ascii="Times New Roman" w:hAnsi="Times New Roman" w:cs="Times New Roman"/>
                <w:color w:val="000000" w:themeColor="text1"/>
                <w:sz w:val="18"/>
                <w:szCs w:val="18"/>
                <w:lang w:val="en" w:eastAsia="zh-Hans"/>
                <w14:textFill>
                  <w14:solidFill>
                    <w14:schemeClr w14:val="tx1"/>
                  </w14:solidFill>
                </w14:textFill>
              </w:rPr>
            </w:pPr>
            <w:r>
              <w:rPr>
                <w:rStyle w:val="9"/>
                <w:rFonts w:ascii="Times New Roman" w:hAnsi="Times New Roman" w:cs="Times New Roman"/>
                <w:sz w:val="18"/>
                <w:szCs w:val="18"/>
              </w:rPr>
              <w:t>Are you satisfied with overall health management services in the NEPHSP?</w:t>
            </w:r>
          </w:p>
        </w:tc>
      </w:tr>
      <w:tr w14:paraId="668491B8">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restart"/>
            <w:tcBorders>
              <w:top w:val="single" w:color="auto" w:sz="4" w:space="0"/>
              <w:left w:val="nil"/>
              <w:bottom w:val="single" w:color="auto" w:sz="4" w:space="0"/>
              <w:right w:val="single" w:color="auto" w:sz="4" w:space="0"/>
            </w:tcBorders>
            <w:shd w:val="clear" w:color="auto" w:fill="auto"/>
            <w:vAlign w:val="center"/>
          </w:tcPr>
          <w:p w14:paraId="35C2BC51">
            <w:pPr>
              <w:rPr>
                <w:rFonts w:ascii="Times New Roman" w:hAnsi="Times New Roman" w:cs="Times New Roman"/>
                <w:sz w:val="18"/>
                <w:szCs w:val="18"/>
              </w:rPr>
            </w:pPr>
            <w:bookmarkStart w:id="1" w:name="_Hlk145423437"/>
            <w:r>
              <w:rPr>
                <w:rFonts w:ascii="Times New Roman" w:hAnsi="Times New Roman" w:cs="Times New Roman"/>
                <w:sz w:val="18"/>
                <w:szCs w:val="18"/>
                <w:lang w:eastAsia="zh-Hans"/>
              </w:rPr>
              <w:t>Satisfaction with</w:t>
            </w:r>
            <w:r>
              <w:rPr>
                <w:rFonts w:ascii="Times New Roman" w:hAnsi="Times New Roman" w:cs="Times New Roman"/>
                <w:sz w:val="18"/>
                <w:szCs w:val="18"/>
              </w:rPr>
              <w:t xml:space="preserve"> essential health services for all older adults</w:t>
            </w:r>
            <w:bookmarkEnd w:id="1"/>
          </w:p>
        </w:tc>
        <w:tc>
          <w:tcPr>
            <w:tcW w:w="708" w:type="dxa"/>
            <w:tcBorders>
              <w:top w:val="single" w:color="auto" w:sz="4" w:space="0"/>
              <w:left w:val="single" w:color="auto" w:sz="4" w:space="0"/>
              <w:bottom w:val="single" w:color="auto" w:sz="4" w:space="0"/>
              <w:right w:val="single" w:color="auto" w:sz="4" w:space="0"/>
            </w:tcBorders>
            <w:vAlign w:val="center"/>
          </w:tcPr>
          <w:p w14:paraId="412876D8">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tem25</w:t>
            </w:r>
          </w:p>
        </w:tc>
        <w:tc>
          <w:tcPr>
            <w:tcW w:w="7513" w:type="dxa"/>
            <w:tcBorders>
              <w:top w:val="single" w:color="auto" w:sz="4" w:space="0"/>
              <w:left w:val="single" w:color="auto" w:sz="4" w:space="0"/>
              <w:bottom w:val="single" w:color="auto" w:sz="4" w:space="0"/>
              <w:right w:val="nil"/>
            </w:tcBorders>
            <w:shd w:val="clear" w:color="auto" w:fill="auto"/>
            <w:vAlign w:val="center"/>
          </w:tcPr>
          <w:p w14:paraId="0ABF4346">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Are you satisfied with</w:t>
            </w:r>
            <w:r>
              <w:rPr>
                <w:rFonts w:ascii="Times New Roman" w:hAnsi="Times New Roman" w:cs="Times New Roman"/>
                <w:sz w:val="18"/>
                <w:szCs w:val="18"/>
              </w:rPr>
              <w:t xml:space="preserve"> the </w:t>
            </w:r>
            <w:r>
              <w:rPr>
                <w:rStyle w:val="9"/>
                <w:rFonts w:ascii="Times New Roman" w:hAnsi="Times New Roman" w:cs="Times New Roman"/>
                <w:sz w:val="18"/>
                <w:szCs w:val="18"/>
              </w:rPr>
              <w:t>service</w:t>
            </w:r>
            <w:r>
              <w:rPr>
                <w:rFonts w:ascii="Times New Roman" w:hAnsi="Times New Roman" w:cs="Times New Roman"/>
                <w:sz w:val="18"/>
                <w:szCs w:val="18"/>
              </w:rPr>
              <w:t xml:space="preserve"> </w:t>
            </w:r>
            <w:r>
              <w:rPr>
                <w:rStyle w:val="9"/>
                <w:rFonts w:ascii="Times New Roman" w:hAnsi="Times New Roman" w:cs="Times New Roman"/>
                <w:sz w:val="18"/>
                <w:szCs w:val="18"/>
              </w:rPr>
              <w:t>attitude</w:t>
            </w:r>
            <w:r>
              <w:rPr>
                <w:rFonts w:ascii="Times New Roman" w:hAnsi="Times New Roman" w:cs="Times New Roman"/>
                <w:sz w:val="18"/>
                <w:szCs w:val="18"/>
              </w:rPr>
              <w:t xml:space="preserve"> </w:t>
            </w:r>
            <w:r>
              <w:rPr>
                <w:rStyle w:val="9"/>
                <w:rFonts w:ascii="Times New Roman" w:hAnsi="Times New Roman" w:cs="Times New Roman"/>
                <w:sz w:val="18"/>
                <w:szCs w:val="18"/>
              </w:rPr>
              <w:t>of</w:t>
            </w:r>
            <w:r>
              <w:rPr>
                <w:rFonts w:ascii="Times New Roman" w:hAnsi="Times New Roman" w:cs="Times New Roman"/>
                <w:sz w:val="18"/>
                <w:szCs w:val="18"/>
              </w:rPr>
              <w:t xml:space="preserve"> </w:t>
            </w:r>
            <w:r>
              <w:rPr>
                <w:rStyle w:val="9"/>
                <w:rFonts w:ascii="Times New Roman" w:hAnsi="Times New Roman" w:cs="Times New Roman"/>
                <w:sz w:val="18"/>
                <w:szCs w:val="18"/>
              </w:rPr>
              <w:t>the</w:t>
            </w:r>
            <w:r>
              <w:rPr>
                <w:rFonts w:ascii="Times New Roman" w:hAnsi="Times New Roman" w:cs="Times New Roman"/>
                <w:sz w:val="18"/>
                <w:szCs w:val="18"/>
              </w:rPr>
              <w:t xml:space="preserve"> </w:t>
            </w:r>
            <w:r>
              <w:rPr>
                <w:rStyle w:val="9"/>
                <w:rFonts w:ascii="Times New Roman" w:hAnsi="Times New Roman" w:cs="Times New Roman"/>
                <w:sz w:val="18"/>
                <w:szCs w:val="18"/>
              </w:rPr>
              <w:t>medical examiners?</w:t>
            </w:r>
          </w:p>
        </w:tc>
      </w:tr>
      <w:tr w14:paraId="75362DB1">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06D73004">
            <w:pPr>
              <w:rPr>
                <w:rFonts w:ascii="Times New Roman" w:hAnsi="Times New Roman" w:cs="Times New Roman"/>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00C8527">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tem26</w:t>
            </w:r>
          </w:p>
        </w:tc>
        <w:tc>
          <w:tcPr>
            <w:tcW w:w="7513" w:type="dxa"/>
            <w:tcBorders>
              <w:top w:val="single" w:color="auto" w:sz="4" w:space="0"/>
              <w:left w:val="single" w:color="auto" w:sz="4" w:space="0"/>
              <w:bottom w:val="single" w:color="auto" w:sz="4" w:space="0"/>
              <w:right w:val="nil"/>
            </w:tcBorders>
            <w:shd w:val="clear" w:color="auto" w:fill="auto"/>
            <w:vAlign w:val="center"/>
          </w:tcPr>
          <w:p w14:paraId="0859B9B6">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 xml:space="preserve">Are you satisfied with </w:t>
            </w:r>
            <w:r>
              <w:rPr>
                <w:rFonts w:ascii="Times New Roman" w:hAnsi="Times New Roman" w:cs="Times New Roman"/>
                <w:sz w:val="18"/>
                <w:szCs w:val="18"/>
              </w:rPr>
              <w:t>t</w:t>
            </w:r>
            <w:r>
              <w:rPr>
                <w:rStyle w:val="9"/>
                <w:rFonts w:ascii="Times New Roman" w:hAnsi="Times New Roman" w:cs="Times New Roman"/>
                <w:sz w:val="18"/>
                <w:szCs w:val="18"/>
              </w:rPr>
              <w:t xml:space="preserve">he </w:t>
            </w:r>
            <w:r>
              <w:rPr>
                <w:rFonts w:ascii="Times New Roman" w:hAnsi="Times New Roman" w:cs="Times New Roman"/>
                <w:sz w:val="18"/>
                <w:szCs w:val="18"/>
              </w:rPr>
              <w:t>s</w:t>
            </w:r>
            <w:r>
              <w:rPr>
                <w:rStyle w:val="9"/>
                <w:rFonts w:ascii="Times New Roman" w:hAnsi="Times New Roman" w:cs="Times New Roman"/>
                <w:sz w:val="18"/>
                <w:szCs w:val="18"/>
              </w:rPr>
              <w:t xml:space="preserve">ervice </w:t>
            </w:r>
            <w:r>
              <w:rPr>
                <w:rFonts w:ascii="Times New Roman" w:hAnsi="Times New Roman" w:cs="Times New Roman"/>
                <w:sz w:val="18"/>
                <w:szCs w:val="18"/>
              </w:rPr>
              <w:t>l</w:t>
            </w:r>
            <w:r>
              <w:rPr>
                <w:rStyle w:val="9"/>
                <w:rFonts w:ascii="Times New Roman" w:hAnsi="Times New Roman" w:cs="Times New Roman"/>
                <w:sz w:val="18"/>
                <w:szCs w:val="18"/>
              </w:rPr>
              <w:t xml:space="preserve">evel </w:t>
            </w:r>
            <w:r>
              <w:rPr>
                <w:rFonts w:ascii="Times New Roman" w:hAnsi="Times New Roman" w:cs="Times New Roman"/>
                <w:sz w:val="18"/>
                <w:szCs w:val="18"/>
              </w:rPr>
              <w:t>o</w:t>
            </w:r>
            <w:r>
              <w:rPr>
                <w:rStyle w:val="9"/>
                <w:rFonts w:ascii="Times New Roman" w:hAnsi="Times New Roman" w:cs="Times New Roman"/>
                <w:sz w:val="18"/>
                <w:szCs w:val="18"/>
              </w:rPr>
              <w:t xml:space="preserve">f </w:t>
            </w:r>
            <w:r>
              <w:rPr>
                <w:rFonts w:ascii="Times New Roman" w:hAnsi="Times New Roman" w:cs="Times New Roman"/>
                <w:sz w:val="18"/>
                <w:szCs w:val="18"/>
              </w:rPr>
              <w:t>m</w:t>
            </w:r>
            <w:r>
              <w:rPr>
                <w:rStyle w:val="9"/>
                <w:rFonts w:ascii="Times New Roman" w:hAnsi="Times New Roman" w:cs="Times New Roman"/>
                <w:sz w:val="18"/>
                <w:szCs w:val="18"/>
              </w:rPr>
              <w:t xml:space="preserve">edical </w:t>
            </w:r>
            <w:r>
              <w:rPr>
                <w:rFonts w:ascii="Times New Roman" w:hAnsi="Times New Roman" w:cs="Times New Roman"/>
                <w:sz w:val="18"/>
                <w:szCs w:val="18"/>
              </w:rPr>
              <w:t>e</w:t>
            </w:r>
            <w:r>
              <w:rPr>
                <w:rStyle w:val="9"/>
                <w:rFonts w:ascii="Times New Roman" w:hAnsi="Times New Roman" w:cs="Times New Roman"/>
                <w:sz w:val="18"/>
                <w:szCs w:val="18"/>
              </w:rPr>
              <w:t>xaminers?</w:t>
            </w:r>
          </w:p>
        </w:tc>
      </w:tr>
      <w:tr w14:paraId="545CE1E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3A83D071">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77B9D2E2">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tem27</w:t>
            </w:r>
          </w:p>
        </w:tc>
        <w:tc>
          <w:tcPr>
            <w:tcW w:w="7513" w:type="dxa"/>
            <w:tcBorders>
              <w:top w:val="single" w:color="auto" w:sz="4" w:space="0"/>
              <w:left w:val="single" w:color="auto" w:sz="4" w:space="0"/>
              <w:bottom w:val="single" w:color="auto" w:sz="4" w:space="0"/>
              <w:right w:val="nil"/>
            </w:tcBorders>
            <w:shd w:val="clear" w:color="auto" w:fill="auto"/>
            <w:vAlign w:val="center"/>
          </w:tcPr>
          <w:p w14:paraId="6DE063AD">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Are you satisfied with</w:t>
            </w:r>
            <w:r>
              <w:rPr>
                <w:rFonts w:ascii="Times New Roman" w:hAnsi="Times New Roman" w:cs="Times New Roman"/>
                <w:sz w:val="18"/>
                <w:szCs w:val="18"/>
              </w:rPr>
              <w:t xml:space="preserve"> the u</w:t>
            </w:r>
            <w:r>
              <w:rPr>
                <w:rStyle w:val="9"/>
                <w:rFonts w:ascii="Times New Roman" w:hAnsi="Times New Roman" w:cs="Times New Roman"/>
                <w:sz w:val="18"/>
                <w:szCs w:val="18"/>
              </w:rPr>
              <w:t>tilization of</w:t>
            </w:r>
            <w:r>
              <w:rPr>
                <w:rFonts w:ascii="Times New Roman" w:hAnsi="Times New Roman" w:cs="Times New Roman"/>
                <w:sz w:val="18"/>
                <w:szCs w:val="18"/>
              </w:rPr>
              <w:t xml:space="preserve"> h</w:t>
            </w:r>
            <w:r>
              <w:rPr>
                <w:rStyle w:val="9"/>
                <w:rFonts w:ascii="Times New Roman" w:hAnsi="Times New Roman" w:cs="Times New Roman"/>
                <w:sz w:val="18"/>
                <w:szCs w:val="18"/>
              </w:rPr>
              <w:t xml:space="preserve">ealth </w:t>
            </w:r>
            <w:r>
              <w:rPr>
                <w:rFonts w:ascii="Times New Roman" w:hAnsi="Times New Roman" w:cs="Times New Roman"/>
                <w:sz w:val="18"/>
                <w:szCs w:val="18"/>
              </w:rPr>
              <w:t>records in CHCs/THCs?</w:t>
            </w:r>
          </w:p>
        </w:tc>
      </w:tr>
      <w:tr w14:paraId="1DC695C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0A523C4C">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4C066C7C">
            <w:pPr>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tem28</w:t>
            </w:r>
          </w:p>
        </w:tc>
        <w:tc>
          <w:tcPr>
            <w:tcW w:w="7513" w:type="dxa"/>
            <w:tcBorders>
              <w:top w:val="single" w:color="auto" w:sz="4" w:space="0"/>
              <w:left w:val="single" w:color="auto" w:sz="4" w:space="0"/>
              <w:bottom w:val="single" w:color="auto" w:sz="4" w:space="0"/>
              <w:right w:val="nil"/>
            </w:tcBorders>
            <w:shd w:val="clear" w:color="auto" w:fill="auto"/>
            <w:vAlign w:val="center"/>
          </w:tcPr>
          <w:p w14:paraId="0FDFF4FF">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Are you satisfied with health education and promotion at CHCs/THCs?</w:t>
            </w:r>
          </w:p>
        </w:tc>
      </w:tr>
      <w:tr w14:paraId="58639ED9">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666BF304">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213C0915">
            <w:pPr>
              <w:jc w:val="center"/>
              <w:rPr>
                <w:rFonts w:ascii="Times New Roman" w:hAnsi="Times New Roman" w:cs="Times New Roman"/>
                <w:color w:val="000000" w:themeColor="text1"/>
                <w:sz w:val="18"/>
                <w:szCs w:val="18"/>
                <w:lang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tem29</w:t>
            </w:r>
          </w:p>
        </w:tc>
        <w:tc>
          <w:tcPr>
            <w:tcW w:w="7513" w:type="dxa"/>
            <w:tcBorders>
              <w:top w:val="single" w:color="auto" w:sz="4" w:space="0"/>
              <w:left w:val="single" w:color="auto" w:sz="4" w:space="0"/>
              <w:bottom w:val="single" w:color="auto" w:sz="4" w:space="0"/>
              <w:right w:val="nil"/>
            </w:tcBorders>
            <w:shd w:val="clear" w:color="auto" w:fill="auto"/>
            <w:vAlign w:val="center"/>
          </w:tcPr>
          <w:p w14:paraId="5656BB7D">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sz w:val="18"/>
                <w:szCs w:val="18"/>
              </w:rPr>
              <w:t>Are you satisfied with the TCM management?</w:t>
            </w:r>
          </w:p>
        </w:tc>
      </w:tr>
      <w:tr w14:paraId="630408D5">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00D1CF04">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C29DF78">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tem30</w:t>
            </w:r>
          </w:p>
        </w:tc>
        <w:tc>
          <w:tcPr>
            <w:tcW w:w="7513" w:type="dxa"/>
            <w:tcBorders>
              <w:top w:val="single" w:color="auto" w:sz="4" w:space="0"/>
              <w:left w:val="single" w:color="auto" w:sz="4" w:space="0"/>
              <w:bottom w:val="single" w:color="auto" w:sz="4" w:space="0"/>
              <w:right w:val="nil"/>
            </w:tcBorders>
            <w:shd w:val="clear" w:color="auto" w:fill="auto"/>
            <w:vAlign w:val="center"/>
          </w:tcPr>
          <w:p w14:paraId="0BFF7A50">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Are you satisfied with</w:t>
            </w:r>
            <w:r>
              <w:rPr>
                <w:rFonts w:ascii="Times New Roman" w:hAnsi="Times New Roman" w:cs="Times New Roman"/>
                <w:sz w:val="18"/>
                <w:szCs w:val="18"/>
              </w:rPr>
              <w:t xml:space="preserve"> t</w:t>
            </w:r>
            <w:r>
              <w:rPr>
                <w:rStyle w:val="9"/>
                <w:rFonts w:ascii="Times New Roman" w:hAnsi="Times New Roman" w:cs="Times New Roman"/>
                <w:sz w:val="18"/>
                <w:szCs w:val="18"/>
              </w:rPr>
              <w:t xml:space="preserve">he </w:t>
            </w:r>
            <w:r>
              <w:rPr>
                <w:rFonts w:ascii="Times New Roman" w:hAnsi="Times New Roman" w:cs="Times New Roman"/>
                <w:sz w:val="18"/>
                <w:szCs w:val="18"/>
              </w:rPr>
              <w:t>c</w:t>
            </w:r>
            <w:r>
              <w:rPr>
                <w:rStyle w:val="9"/>
                <w:rFonts w:ascii="Times New Roman" w:hAnsi="Times New Roman" w:cs="Times New Roman"/>
                <w:sz w:val="18"/>
                <w:szCs w:val="18"/>
              </w:rPr>
              <w:t xml:space="preserve">ontent </w:t>
            </w:r>
            <w:r>
              <w:rPr>
                <w:rFonts w:ascii="Times New Roman" w:hAnsi="Times New Roman" w:cs="Times New Roman"/>
                <w:sz w:val="18"/>
                <w:szCs w:val="18"/>
              </w:rPr>
              <w:t>o</w:t>
            </w:r>
            <w:r>
              <w:rPr>
                <w:rStyle w:val="9"/>
                <w:rFonts w:ascii="Times New Roman" w:hAnsi="Times New Roman" w:cs="Times New Roman"/>
                <w:sz w:val="18"/>
                <w:szCs w:val="18"/>
              </w:rPr>
              <w:t xml:space="preserve">f </w:t>
            </w:r>
            <w:r>
              <w:rPr>
                <w:rFonts w:ascii="Times New Roman" w:hAnsi="Times New Roman" w:cs="Times New Roman"/>
                <w:sz w:val="18"/>
                <w:szCs w:val="18"/>
              </w:rPr>
              <w:t>t</w:t>
            </w:r>
            <w:r>
              <w:rPr>
                <w:rStyle w:val="9"/>
                <w:rFonts w:ascii="Times New Roman" w:hAnsi="Times New Roman" w:cs="Times New Roman"/>
                <w:sz w:val="18"/>
                <w:szCs w:val="18"/>
              </w:rPr>
              <w:t xml:space="preserve">he </w:t>
            </w:r>
            <w:r>
              <w:rPr>
                <w:rFonts w:ascii="Times New Roman" w:hAnsi="Times New Roman" w:cs="Times New Roman"/>
                <w:sz w:val="18"/>
                <w:szCs w:val="18"/>
              </w:rPr>
              <w:t>physical examination</w:t>
            </w:r>
            <w:r>
              <w:rPr>
                <w:rStyle w:val="9"/>
                <w:rFonts w:ascii="Times New Roman" w:hAnsi="Times New Roman" w:cs="Times New Roman"/>
                <w:sz w:val="18"/>
                <w:szCs w:val="18"/>
              </w:rPr>
              <w:t>?</w:t>
            </w:r>
          </w:p>
        </w:tc>
      </w:tr>
      <w:tr w14:paraId="2B3C779C">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2CD3BA72">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443AA06A">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tem31</w:t>
            </w:r>
          </w:p>
        </w:tc>
        <w:tc>
          <w:tcPr>
            <w:tcW w:w="7513" w:type="dxa"/>
            <w:tcBorders>
              <w:top w:val="single" w:color="auto" w:sz="4" w:space="0"/>
              <w:left w:val="single" w:color="auto" w:sz="4" w:space="0"/>
              <w:bottom w:val="single" w:color="auto" w:sz="4" w:space="0"/>
              <w:right w:val="nil"/>
            </w:tcBorders>
            <w:shd w:val="clear" w:color="auto" w:fill="auto"/>
            <w:vAlign w:val="center"/>
          </w:tcPr>
          <w:p w14:paraId="51A46827">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Are you satisfied with</w:t>
            </w:r>
            <w:r>
              <w:rPr>
                <w:rFonts w:ascii="Times New Roman" w:hAnsi="Times New Roman" w:cs="Times New Roman"/>
                <w:sz w:val="18"/>
                <w:szCs w:val="18"/>
              </w:rPr>
              <w:t xml:space="preserve"> t</w:t>
            </w:r>
            <w:r>
              <w:rPr>
                <w:rStyle w:val="9"/>
                <w:rFonts w:ascii="Times New Roman" w:hAnsi="Times New Roman" w:cs="Times New Roman"/>
                <w:sz w:val="18"/>
                <w:szCs w:val="18"/>
              </w:rPr>
              <w:t xml:space="preserve">he timely notification </w:t>
            </w:r>
            <w:r>
              <w:rPr>
                <w:rFonts w:ascii="Times New Roman" w:hAnsi="Times New Roman" w:cs="Times New Roman"/>
                <w:sz w:val="18"/>
                <w:szCs w:val="18"/>
              </w:rPr>
              <w:t>o</w:t>
            </w:r>
            <w:r>
              <w:rPr>
                <w:rStyle w:val="9"/>
                <w:rFonts w:ascii="Times New Roman" w:hAnsi="Times New Roman" w:cs="Times New Roman"/>
                <w:sz w:val="18"/>
                <w:szCs w:val="18"/>
              </w:rPr>
              <w:t xml:space="preserve">f </w:t>
            </w:r>
            <w:r>
              <w:rPr>
                <w:rFonts w:ascii="Times New Roman" w:hAnsi="Times New Roman" w:cs="Times New Roman"/>
                <w:sz w:val="18"/>
                <w:szCs w:val="18"/>
              </w:rPr>
              <w:t>physical</w:t>
            </w:r>
            <w:r>
              <w:rPr>
                <w:rStyle w:val="9"/>
                <w:rFonts w:ascii="Times New Roman" w:hAnsi="Times New Roman" w:cs="Times New Roman"/>
                <w:sz w:val="18"/>
                <w:szCs w:val="18"/>
              </w:rPr>
              <w:t xml:space="preserve"> </w:t>
            </w:r>
            <w:r>
              <w:rPr>
                <w:rFonts w:ascii="Times New Roman" w:hAnsi="Times New Roman" w:cs="Times New Roman"/>
                <w:sz w:val="18"/>
                <w:szCs w:val="18"/>
              </w:rPr>
              <w:t>e</w:t>
            </w:r>
            <w:r>
              <w:rPr>
                <w:rStyle w:val="9"/>
                <w:rFonts w:ascii="Times New Roman" w:hAnsi="Times New Roman" w:cs="Times New Roman"/>
                <w:sz w:val="18"/>
                <w:szCs w:val="18"/>
              </w:rPr>
              <w:t xml:space="preserve">xamination </w:t>
            </w:r>
            <w:r>
              <w:rPr>
                <w:rFonts w:ascii="Times New Roman" w:hAnsi="Times New Roman" w:cs="Times New Roman"/>
                <w:sz w:val="18"/>
                <w:szCs w:val="18"/>
              </w:rPr>
              <w:t>results?</w:t>
            </w:r>
          </w:p>
        </w:tc>
      </w:tr>
      <w:tr w14:paraId="2BC92727">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49C57489">
            <w:pP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7160C219">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tem32</w:t>
            </w:r>
          </w:p>
        </w:tc>
        <w:tc>
          <w:tcPr>
            <w:tcW w:w="7513" w:type="dxa"/>
            <w:tcBorders>
              <w:top w:val="single" w:color="auto" w:sz="4" w:space="0"/>
              <w:left w:val="single" w:color="auto" w:sz="4" w:space="0"/>
              <w:bottom w:val="single" w:color="auto" w:sz="4" w:space="0"/>
              <w:right w:val="nil"/>
            </w:tcBorders>
            <w:shd w:val="clear" w:color="auto" w:fill="auto"/>
            <w:vAlign w:val="center"/>
          </w:tcPr>
          <w:p w14:paraId="371495F2">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sz w:val="18"/>
                <w:szCs w:val="18"/>
              </w:rPr>
              <w:t>Are you satisfied with</w:t>
            </w:r>
            <w:r>
              <w:rPr>
                <w:rFonts w:ascii="Times New Roman" w:hAnsi="Times New Roman" w:cs="Times New Roman"/>
                <w:sz w:val="18"/>
                <w:szCs w:val="18"/>
              </w:rPr>
              <w:t xml:space="preserve"> the i</w:t>
            </w:r>
            <w:r>
              <w:rPr>
                <w:rStyle w:val="9"/>
                <w:rFonts w:ascii="Times New Roman" w:hAnsi="Times New Roman" w:cs="Times New Roman"/>
                <w:sz w:val="18"/>
                <w:szCs w:val="18"/>
              </w:rPr>
              <w:t xml:space="preserve">nterpretation </w:t>
            </w:r>
            <w:r>
              <w:rPr>
                <w:rFonts w:ascii="Times New Roman" w:hAnsi="Times New Roman" w:cs="Times New Roman"/>
                <w:sz w:val="18"/>
                <w:szCs w:val="18"/>
              </w:rPr>
              <w:t>o</w:t>
            </w:r>
            <w:r>
              <w:rPr>
                <w:rStyle w:val="9"/>
                <w:rFonts w:ascii="Times New Roman" w:hAnsi="Times New Roman" w:cs="Times New Roman"/>
                <w:sz w:val="18"/>
                <w:szCs w:val="18"/>
              </w:rPr>
              <w:t xml:space="preserve">f the </w:t>
            </w:r>
            <w:r>
              <w:rPr>
                <w:rFonts w:ascii="Times New Roman" w:hAnsi="Times New Roman" w:cs="Times New Roman"/>
                <w:sz w:val="18"/>
                <w:szCs w:val="18"/>
              </w:rPr>
              <w:t>physical</w:t>
            </w:r>
            <w:r>
              <w:rPr>
                <w:rStyle w:val="9"/>
                <w:rFonts w:ascii="Times New Roman" w:hAnsi="Times New Roman" w:cs="Times New Roman"/>
                <w:sz w:val="18"/>
                <w:szCs w:val="18"/>
              </w:rPr>
              <w:t xml:space="preserve"> </w:t>
            </w:r>
            <w:r>
              <w:rPr>
                <w:rFonts w:ascii="Times New Roman" w:hAnsi="Times New Roman" w:cs="Times New Roman"/>
                <w:sz w:val="18"/>
                <w:szCs w:val="18"/>
              </w:rPr>
              <w:t>e</w:t>
            </w:r>
            <w:r>
              <w:rPr>
                <w:rStyle w:val="9"/>
                <w:rFonts w:ascii="Times New Roman" w:hAnsi="Times New Roman" w:cs="Times New Roman"/>
                <w:sz w:val="18"/>
                <w:szCs w:val="18"/>
              </w:rPr>
              <w:t xml:space="preserve">xamination </w:t>
            </w:r>
            <w:r>
              <w:rPr>
                <w:rFonts w:ascii="Times New Roman" w:hAnsi="Times New Roman" w:cs="Times New Roman"/>
                <w:sz w:val="18"/>
                <w:szCs w:val="18"/>
              </w:rPr>
              <w:t>r</w:t>
            </w:r>
            <w:r>
              <w:rPr>
                <w:rStyle w:val="9"/>
                <w:rFonts w:ascii="Times New Roman" w:hAnsi="Times New Roman" w:cs="Times New Roman"/>
                <w:sz w:val="18"/>
                <w:szCs w:val="18"/>
              </w:rPr>
              <w:t>esults?</w:t>
            </w:r>
          </w:p>
        </w:tc>
      </w:tr>
      <w:tr w14:paraId="204E8D8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restart"/>
            <w:tcBorders>
              <w:top w:val="single" w:color="auto" w:sz="4" w:space="0"/>
              <w:left w:val="nil"/>
              <w:bottom w:val="single" w:color="auto" w:sz="4" w:space="0"/>
              <w:right w:val="single" w:color="auto" w:sz="4" w:space="0"/>
            </w:tcBorders>
            <w:shd w:val="clear" w:color="auto" w:fill="auto"/>
            <w:vAlign w:val="center"/>
          </w:tcPr>
          <w:p w14:paraId="5EEFCC85">
            <w:pPr>
              <w:rPr>
                <w:rFonts w:ascii="Times New Roman" w:hAnsi="Times New Roman" w:cs="Times New Roman"/>
                <w:sz w:val="18"/>
                <w:szCs w:val="18"/>
                <w:lang w:eastAsia="zh-Hans"/>
              </w:rPr>
            </w:pPr>
            <w:bookmarkStart w:id="2" w:name="_Hlk145423011"/>
            <w:r>
              <w:rPr>
                <w:rFonts w:ascii="Times New Roman" w:hAnsi="Times New Roman" w:cs="Times New Roman"/>
                <w:sz w:val="18"/>
                <w:szCs w:val="18"/>
                <w:lang w:eastAsia="zh-Hans"/>
              </w:rPr>
              <w:t>Satisfaction with</w:t>
            </w:r>
            <w:r>
              <w:rPr>
                <w:rFonts w:hint="eastAsia" w:ascii="Times New Roman" w:hAnsi="Times New Roman" w:cs="Times New Roman"/>
                <w:sz w:val="18"/>
                <w:szCs w:val="18"/>
              </w:rPr>
              <w:t xml:space="preserve"> </w:t>
            </w:r>
            <w:r>
              <w:rPr>
                <w:rFonts w:ascii="Times New Roman" w:hAnsi="Times New Roman" w:cs="Times New Roman"/>
                <w:sz w:val="18"/>
                <w:szCs w:val="18"/>
              </w:rPr>
              <w:t>f</w:t>
            </w:r>
            <w:r>
              <w:rPr>
                <w:rFonts w:ascii="Times New Roman" w:hAnsi="Times New Roman" w:cs="Times New Roman"/>
                <w:sz w:val="18"/>
                <w:szCs w:val="18"/>
                <w:lang w:eastAsia="zh-Hans"/>
              </w:rPr>
              <w:t>ollow-up services for older patients</w:t>
            </w:r>
            <w:bookmarkEnd w:id="2"/>
          </w:p>
        </w:tc>
        <w:tc>
          <w:tcPr>
            <w:tcW w:w="708" w:type="dxa"/>
            <w:tcBorders>
              <w:top w:val="single" w:color="auto" w:sz="4" w:space="0"/>
              <w:left w:val="single" w:color="auto" w:sz="4" w:space="0"/>
              <w:bottom w:val="single" w:color="auto" w:sz="4" w:space="0"/>
              <w:right w:val="single" w:color="auto" w:sz="4" w:space="0"/>
            </w:tcBorders>
            <w:vAlign w:val="center"/>
          </w:tcPr>
          <w:p w14:paraId="1CFBEB3D">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tem33</w:t>
            </w:r>
          </w:p>
        </w:tc>
        <w:tc>
          <w:tcPr>
            <w:tcW w:w="7513" w:type="dxa"/>
            <w:tcBorders>
              <w:top w:val="single" w:color="auto" w:sz="4" w:space="0"/>
              <w:left w:val="single" w:color="auto" w:sz="4" w:space="0"/>
              <w:bottom w:val="single" w:color="auto" w:sz="4" w:space="0"/>
              <w:right w:val="nil"/>
            </w:tcBorders>
            <w:shd w:val="clear" w:color="auto" w:fill="auto"/>
            <w:vAlign w:val="center"/>
          </w:tcPr>
          <w:p w14:paraId="308603DA">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color w:val="000000" w:themeColor="text1"/>
                <w:sz w:val="18"/>
                <w:szCs w:val="18"/>
                <w:lang w:val="en" w:eastAsia="zh-Hans"/>
                <w14:textFill>
                  <w14:solidFill>
                    <w14:schemeClr w14:val="tx1"/>
                  </w14:solidFill>
                </w14:textFill>
              </w:rPr>
              <w:t>Are you satisfied with the service attitude of the medical staff in</w:t>
            </w:r>
            <w:r>
              <w:rPr>
                <w:rFonts w:ascii="Times New Roman" w:hAnsi="Times New Roman" w:cs="Times New Roman"/>
                <w:color w:val="000000" w:themeColor="text1"/>
                <w:sz w:val="18"/>
                <w:szCs w:val="18"/>
                <w14:textFill>
                  <w14:solidFill>
                    <w14:schemeClr w14:val="tx1"/>
                  </w14:solidFill>
                </w14:textFill>
              </w:rPr>
              <w:t xml:space="preserve"> f</w:t>
            </w:r>
            <w:r>
              <w:rPr>
                <w:rFonts w:ascii="Times New Roman" w:hAnsi="Times New Roman" w:cs="Times New Roman"/>
                <w:color w:val="000000" w:themeColor="text1"/>
                <w:sz w:val="18"/>
                <w:szCs w:val="18"/>
                <w:lang w:eastAsia="zh-Hans"/>
                <w14:textFill>
                  <w14:solidFill>
                    <w14:schemeClr w14:val="tx1"/>
                  </w14:solidFill>
                </w14:textFill>
              </w:rPr>
              <w:t>ollow-up</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6933887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00973009">
            <w:pPr>
              <w:jc w:val="center"/>
              <w:rPr>
                <w:rFonts w:ascii="Times New Roman" w:hAnsi="Times New Roman" w:cs="Times New Roman"/>
                <w:sz w:val="18"/>
                <w:szCs w:val="18"/>
                <w:lang w:val="en"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46F4D299">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tem34</w:t>
            </w:r>
          </w:p>
        </w:tc>
        <w:tc>
          <w:tcPr>
            <w:tcW w:w="7513" w:type="dxa"/>
            <w:tcBorders>
              <w:top w:val="single" w:color="auto" w:sz="4" w:space="0"/>
              <w:left w:val="single" w:color="auto" w:sz="4" w:space="0"/>
              <w:bottom w:val="single" w:color="auto" w:sz="4" w:space="0"/>
              <w:right w:val="nil"/>
            </w:tcBorders>
            <w:shd w:val="clear" w:color="auto" w:fill="auto"/>
            <w:vAlign w:val="center"/>
          </w:tcPr>
          <w:p w14:paraId="431A7627">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Are you satisfied with the service </w:t>
            </w:r>
            <w:r>
              <w:rPr>
                <w:rStyle w:val="9"/>
                <w:rFonts w:hint="eastAsia" w:ascii="Times New Roman" w:hAnsi="Times New Roman" w:cs="Times New Roman"/>
                <w:color w:val="000000" w:themeColor="text1"/>
                <w:sz w:val="18"/>
                <w:szCs w:val="18"/>
                <w:lang w:val="en"/>
                <w14:textFill>
                  <w14:solidFill>
                    <w14:schemeClr w14:val="tx1"/>
                  </w14:solidFill>
                </w14:textFill>
              </w:rPr>
              <w:t>level</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 of the medical staff in</w:t>
            </w:r>
            <w:r>
              <w:rPr>
                <w:rFonts w:ascii="Times New Roman" w:hAnsi="Times New Roman" w:cs="Times New Roman"/>
                <w:color w:val="000000" w:themeColor="text1"/>
                <w:sz w:val="18"/>
                <w:szCs w:val="18"/>
                <w14:textFill>
                  <w14:solidFill>
                    <w14:schemeClr w14:val="tx1"/>
                  </w14:solidFill>
                </w14:textFill>
              </w:rPr>
              <w:t xml:space="preserve"> f</w:t>
            </w:r>
            <w:r>
              <w:rPr>
                <w:rFonts w:ascii="Times New Roman" w:hAnsi="Times New Roman" w:cs="Times New Roman"/>
                <w:color w:val="000000" w:themeColor="text1"/>
                <w:sz w:val="18"/>
                <w:szCs w:val="18"/>
                <w:lang w:eastAsia="zh-Hans"/>
                <w14:textFill>
                  <w14:solidFill>
                    <w14:schemeClr w14:val="tx1"/>
                  </w14:solidFill>
                </w14:textFill>
              </w:rPr>
              <w:t>ollow-up</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21A3EF7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56BA7ECA">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4B9EDD21">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tem35</w:t>
            </w:r>
          </w:p>
        </w:tc>
        <w:tc>
          <w:tcPr>
            <w:tcW w:w="7513" w:type="dxa"/>
            <w:tcBorders>
              <w:top w:val="single" w:color="auto" w:sz="4" w:space="0"/>
              <w:left w:val="single" w:color="auto" w:sz="4" w:space="0"/>
              <w:bottom w:val="single" w:color="auto" w:sz="4" w:space="0"/>
              <w:right w:val="nil"/>
            </w:tcBorders>
            <w:shd w:val="clear" w:color="auto" w:fill="auto"/>
            <w:vAlign w:val="center"/>
          </w:tcPr>
          <w:p w14:paraId="28961B59">
            <w:pPr>
              <w:rPr>
                <w:rStyle w:val="9"/>
                <w:rFonts w:ascii="Times New Roman" w:hAnsi="Times New Roman" w:cs="Times New Roman"/>
                <w:color w:val="000000" w:themeColor="text1"/>
                <w:sz w:val="18"/>
                <w:szCs w:val="18"/>
                <w:lang w:val="en" w:eastAsia="zh-Hans"/>
                <w14:textFill>
                  <w14:solidFill>
                    <w14:schemeClr w14:val="tx1"/>
                  </w14:solidFill>
                </w14:textFill>
              </w:rPr>
            </w:pP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Are you satisfied with the updating of your health record in follow-up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11504082">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790626EC">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91D1716">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tem36</w:t>
            </w:r>
          </w:p>
        </w:tc>
        <w:tc>
          <w:tcPr>
            <w:tcW w:w="7513" w:type="dxa"/>
            <w:tcBorders>
              <w:top w:val="single" w:color="auto" w:sz="4" w:space="0"/>
              <w:left w:val="single" w:color="auto" w:sz="4" w:space="0"/>
              <w:bottom w:val="single" w:color="auto" w:sz="4" w:space="0"/>
              <w:right w:val="nil"/>
            </w:tcBorders>
            <w:shd w:val="clear" w:color="auto" w:fill="auto"/>
            <w:vAlign w:val="center"/>
          </w:tcPr>
          <w:p w14:paraId="7C101DB2">
            <w:pPr>
              <w:rPr>
                <w:rFonts w:ascii="Times New Roman" w:hAnsi="Times New Roman" w:cs="Times New Roman"/>
                <w:color w:val="000000" w:themeColor="text1"/>
                <w:sz w:val="18"/>
                <w:szCs w:val="18"/>
                <w14:textFill>
                  <w14:solidFill>
                    <w14:schemeClr w14:val="tx1"/>
                  </w14:solidFill>
                </w14:textFill>
              </w:rPr>
            </w:pP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Are you satisfied with the </w:t>
            </w:r>
            <w:r>
              <w:rPr>
                <w:rFonts w:ascii="Times New Roman" w:hAnsi="Times New Roman" w:cs="Times New Roman"/>
                <w:color w:val="000000" w:themeColor="text1"/>
                <w:sz w:val="18"/>
                <w:szCs w:val="18"/>
                <w:lang w:val="en" w:eastAsia="zh-Hans"/>
                <w14:textFill>
                  <w14:solidFill>
                    <w14:schemeClr w14:val="tx1"/>
                  </w14:solidFill>
                </w14:textFill>
              </w:rPr>
              <w:t>p</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hysical </w:t>
            </w:r>
            <w:r>
              <w:rPr>
                <w:rFonts w:ascii="Times New Roman" w:hAnsi="Times New Roman" w:cs="Times New Roman"/>
                <w:color w:val="000000" w:themeColor="text1"/>
                <w:sz w:val="18"/>
                <w:szCs w:val="18"/>
                <w:lang w:val="en" w:eastAsia="zh-Hans"/>
                <w14:textFill>
                  <w14:solidFill>
                    <w14:schemeClr w14:val="tx1"/>
                  </w14:solidFill>
                </w14:textFill>
              </w:rPr>
              <w:t>e</w:t>
            </w:r>
            <w:r>
              <w:rPr>
                <w:rStyle w:val="9"/>
                <w:rFonts w:ascii="Times New Roman" w:hAnsi="Times New Roman" w:cs="Times New Roman"/>
                <w:color w:val="000000" w:themeColor="text1"/>
                <w:sz w:val="18"/>
                <w:szCs w:val="18"/>
                <w:lang w:val="en" w:eastAsia="zh-Hans"/>
                <w14:textFill>
                  <w14:solidFill>
                    <w14:schemeClr w14:val="tx1"/>
                  </w14:solidFill>
                </w14:textFill>
              </w:rPr>
              <w:t>xaminations in</w:t>
            </w:r>
            <w:r>
              <w:rPr>
                <w:rFonts w:ascii="Times New Roman" w:hAnsi="Times New Roman" w:cs="Times New Roman"/>
                <w:color w:val="000000" w:themeColor="text1"/>
                <w:sz w:val="18"/>
                <w:szCs w:val="18"/>
                <w14:textFill>
                  <w14:solidFill>
                    <w14:schemeClr w14:val="tx1"/>
                  </w14:solidFill>
                </w14:textFill>
              </w:rPr>
              <w:t xml:space="preserve"> f</w:t>
            </w:r>
            <w:r>
              <w:rPr>
                <w:rFonts w:ascii="Times New Roman" w:hAnsi="Times New Roman" w:cs="Times New Roman"/>
                <w:color w:val="000000" w:themeColor="text1"/>
                <w:sz w:val="18"/>
                <w:szCs w:val="18"/>
                <w:lang w:eastAsia="zh-Hans"/>
                <w14:textFill>
                  <w14:solidFill>
                    <w14:schemeClr w14:val="tx1"/>
                  </w14:solidFill>
                </w14:textFill>
              </w:rPr>
              <w:t>ollow-up</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67689F9E">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4EC78508">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03E3B451">
            <w:pPr>
              <w:jc w:val="center"/>
              <w:rPr>
                <w:rStyle w:val="9"/>
                <w:rFonts w:ascii="Times New Roman" w:hAnsi="Times New Roman" w:cs="Times New Roman"/>
                <w:color w:val="000000" w:themeColor="text1"/>
                <w:sz w:val="18"/>
                <w:szCs w:val="18"/>
                <w:lang w:val="en"/>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tem37</w:t>
            </w:r>
          </w:p>
        </w:tc>
        <w:tc>
          <w:tcPr>
            <w:tcW w:w="7513" w:type="dxa"/>
            <w:tcBorders>
              <w:top w:val="single" w:color="auto" w:sz="4" w:space="0"/>
              <w:left w:val="single" w:color="auto" w:sz="4" w:space="0"/>
              <w:bottom w:val="single" w:color="auto" w:sz="4" w:space="0"/>
              <w:right w:val="nil"/>
            </w:tcBorders>
            <w:shd w:val="clear" w:color="auto" w:fill="auto"/>
            <w:vAlign w:val="center"/>
          </w:tcPr>
          <w:p w14:paraId="57475A86">
            <w:pPr>
              <w:rPr>
                <w:rStyle w:val="9"/>
                <w:rFonts w:ascii="Times New Roman" w:hAnsi="Times New Roman" w:cs="Times New Roman"/>
                <w:color w:val="000000" w:themeColor="text1"/>
                <w:sz w:val="18"/>
                <w:szCs w:val="18"/>
                <w:lang w:val="en"/>
                <w14:textFill>
                  <w14:solidFill>
                    <w14:schemeClr w14:val="tx1"/>
                  </w14:solidFill>
                </w14:textFill>
              </w:rPr>
            </w:pPr>
            <w:r>
              <w:rPr>
                <w:rStyle w:val="9"/>
                <w:rFonts w:hint="eastAsia" w:ascii="Times New Roman" w:hAnsi="Times New Roman" w:cs="Times New Roman"/>
                <w:color w:val="000000" w:themeColor="text1"/>
                <w:sz w:val="18"/>
                <w:szCs w:val="18"/>
                <w:lang w:val="en"/>
                <w14:textFill>
                  <w14:solidFill>
                    <w14:schemeClr w14:val="tx1"/>
                  </w14:solidFill>
                </w14:textFill>
              </w:rPr>
              <w:t>A</w:t>
            </w:r>
            <w:r>
              <w:rPr>
                <w:rStyle w:val="9"/>
                <w:rFonts w:ascii="Times New Roman" w:hAnsi="Times New Roman" w:cs="Times New Roman"/>
                <w:color w:val="000000" w:themeColor="text1"/>
                <w:sz w:val="18"/>
                <w:szCs w:val="18"/>
                <w:lang w:val="en"/>
                <w14:textFill>
                  <w14:solidFill>
                    <w14:schemeClr w14:val="tx1"/>
                  </w14:solidFill>
                </w14:textFill>
              </w:rPr>
              <w:t>re you satisfied with the health coaching in follow-up</w:t>
            </w:r>
            <w:r>
              <w:rPr>
                <w:rStyle w:val="9"/>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14:textFill>
                  <w14:solidFill>
                    <w14:schemeClr w14:val="tx1"/>
                  </w14:solidFill>
                </w14:textFill>
              </w:rPr>
              <w:t>?</w:t>
            </w:r>
          </w:p>
        </w:tc>
      </w:tr>
      <w:tr w14:paraId="7AAB83C3">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33C0618B">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1982D7A2">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tem38</w:t>
            </w:r>
          </w:p>
        </w:tc>
        <w:tc>
          <w:tcPr>
            <w:tcW w:w="7513" w:type="dxa"/>
            <w:tcBorders>
              <w:top w:val="single" w:color="auto" w:sz="4" w:space="0"/>
              <w:left w:val="single" w:color="auto" w:sz="4" w:space="0"/>
              <w:bottom w:val="single" w:color="auto" w:sz="4" w:space="0"/>
              <w:right w:val="nil"/>
            </w:tcBorders>
            <w:shd w:val="clear" w:color="auto" w:fill="auto"/>
            <w:vAlign w:val="center"/>
          </w:tcPr>
          <w:p w14:paraId="766ACF9C">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Are you satisfied with</w:t>
            </w:r>
            <w:r>
              <w:rPr>
                <w:rFonts w:ascii="Times New Roman" w:hAnsi="Times New Roman" w:cs="Times New Roman"/>
                <w:color w:val="000000" w:themeColor="text1"/>
                <w:sz w:val="18"/>
                <w:szCs w:val="18"/>
                <w:lang w:val="en" w:eastAsia="zh-Hans"/>
                <w14:textFill>
                  <w14:solidFill>
                    <w14:schemeClr w14:val="tx1"/>
                  </w14:solidFill>
                </w14:textFill>
              </w:rPr>
              <w:t xml:space="preserve"> t</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he </w:t>
            </w:r>
            <w:r>
              <w:rPr>
                <w:rFonts w:ascii="Times New Roman" w:hAnsi="Times New Roman" w:cs="Times New Roman"/>
                <w:color w:val="000000" w:themeColor="text1"/>
                <w:sz w:val="18"/>
                <w:szCs w:val="18"/>
                <w:lang w:val="en" w:eastAsia="zh-Hans"/>
                <w14:textFill>
                  <w14:solidFill>
                    <w14:schemeClr w14:val="tx1"/>
                  </w14:solidFill>
                </w14:textFill>
              </w:rPr>
              <w:t>e</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ffect </w:t>
            </w:r>
            <w:r>
              <w:rPr>
                <w:rFonts w:ascii="Times New Roman" w:hAnsi="Times New Roman" w:cs="Times New Roman"/>
                <w:color w:val="000000" w:themeColor="text1"/>
                <w:sz w:val="18"/>
                <w:szCs w:val="18"/>
                <w:lang w:val="en" w:eastAsia="zh-Hans"/>
                <w14:textFill>
                  <w14:solidFill>
                    <w14:schemeClr w14:val="tx1"/>
                  </w14:solidFill>
                </w14:textFill>
              </w:rPr>
              <w:t>o</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f </w:t>
            </w:r>
            <w:r>
              <w:rPr>
                <w:rFonts w:ascii="Times New Roman" w:hAnsi="Times New Roman" w:cs="Times New Roman"/>
                <w:color w:val="000000" w:themeColor="text1"/>
                <w:sz w:val="18"/>
                <w:szCs w:val="18"/>
                <w:lang w:val="en" w:eastAsia="zh-Hans"/>
                <w14:textFill>
                  <w14:solidFill>
                    <w14:schemeClr w14:val="tx1"/>
                  </w14:solidFill>
                </w14:textFill>
              </w:rPr>
              <w:t>b</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lood </w:t>
            </w:r>
            <w:r>
              <w:rPr>
                <w:rFonts w:ascii="Times New Roman" w:hAnsi="Times New Roman" w:cs="Times New Roman"/>
                <w:color w:val="000000" w:themeColor="text1"/>
                <w:sz w:val="18"/>
                <w:szCs w:val="18"/>
                <w:lang w:val="en" w:eastAsia="zh-Hans"/>
                <w14:textFill>
                  <w14:solidFill>
                    <w14:schemeClr w14:val="tx1"/>
                  </w14:solidFill>
                </w14:textFill>
              </w:rPr>
              <w:t>p</w:t>
            </w: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ressure/glucose </w:t>
            </w:r>
            <w:r>
              <w:rPr>
                <w:rFonts w:ascii="Times New Roman" w:hAnsi="Times New Roman" w:cs="Times New Roman"/>
                <w:color w:val="000000" w:themeColor="text1"/>
                <w:sz w:val="18"/>
                <w:szCs w:val="18"/>
                <w:lang w:val="en" w:eastAsia="zh-Hans"/>
                <w14:textFill>
                  <w14:solidFill>
                    <w14:schemeClr w14:val="tx1"/>
                  </w14:solidFill>
                </w14:textFill>
              </w:rPr>
              <w:t>c</w:t>
            </w:r>
            <w:r>
              <w:rPr>
                <w:rStyle w:val="9"/>
                <w:rFonts w:ascii="Times New Roman" w:hAnsi="Times New Roman" w:cs="Times New Roman"/>
                <w:color w:val="000000" w:themeColor="text1"/>
                <w:sz w:val="18"/>
                <w:szCs w:val="18"/>
                <w:lang w:val="en" w:eastAsia="zh-Hans"/>
                <w14:textFill>
                  <w14:solidFill>
                    <w14:schemeClr w14:val="tx1"/>
                  </w14:solidFill>
                </w14:textFill>
              </w:rPr>
              <w:t>ontrol in</w:t>
            </w:r>
            <w:r>
              <w:rPr>
                <w:rFonts w:ascii="Times New Roman" w:hAnsi="Times New Roman" w:cs="Times New Roman"/>
                <w:color w:val="000000" w:themeColor="text1"/>
                <w:sz w:val="18"/>
                <w:szCs w:val="18"/>
                <w14:textFill>
                  <w14:solidFill>
                    <w14:schemeClr w14:val="tx1"/>
                  </w14:solidFill>
                </w14:textFill>
              </w:rPr>
              <w:t xml:space="preserve"> f</w:t>
            </w:r>
            <w:r>
              <w:rPr>
                <w:rFonts w:ascii="Times New Roman" w:hAnsi="Times New Roman" w:cs="Times New Roman"/>
                <w:color w:val="000000" w:themeColor="text1"/>
                <w:sz w:val="18"/>
                <w:szCs w:val="18"/>
                <w:lang w:eastAsia="zh-Hans"/>
                <w14:textFill>
                  <w14:solidFill>
                    <w14:schemeClr w14:val="tx1"/>
                  </w14:solidFill>
                </w14:textFill>
              </w:rPr>
              <w:t>ollow-up</w:t>
            </w:r>
            <w:r>
              <w:rPr>
                <w:rFonts w:hint="eastAsia" w:ascii="Times New Roman" w:hAnsi="Times New Roman" w:cs="Times New Roman"/>
                <w:color w:val="000000" w:themeColor="text1"/>
                <w:sz w:val="18"/>
                <w:szCs w:val="18"/>
                <w:lang w:val="en-US" w:eastAsia="zh-CN"/>
                <w14:textFill>
                  <w14:solidFill>
                    <w14:schemeClr w14:val="tx1"/>
                  </w14:solidFill>
                </w14:textFill>
              </w:rPr>
              <w:t xml:space="preserve"> </w:t>
            </w:r>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14E755C6">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7EF3B9C9">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672B3ECA">
            <w:pPr>
              <w:jc w:val="center"/>
              <w:rPr>
                <w:rStyle w:val="9"/>
                <w:rFonts w:ascii="Times New Roman" w:hAnsi="Times New Roman" w:cs="Times New Roman"/>
                <w:color w:val="000000" w:themeColor="text1"/>
                <w:sz w:val="18"/>
                <w:szCs w:val="18"/>
                <w:lang w:val="en" w:eastAsia="zh-Hans"/>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I</w:t>
            </w:r>
            <w:r>
              <w:rPr>
                <w:rFonts w:ascii="Times New Roman" w:hAnsi="Times New Roman" w:cs="Times New Roman"/>
                <w:color w:val="000000" w:themeColor="text1"/>
                <w:sz w:val="18"/>
                <w:szCs w:val="18"/>
                <w14:textFill>
                  <w14:solidFill>
                    <w14:schemeClr w14:val="tx1"/>
                  </w14:solidFill>
                </w14:textFill>
              </w:rPr>
              <w:t>tem39</w:t>
            </w:r>
          </w:p>
        </w:tc>
        <w:tc>
          <w:tcPr>
            <w:tcW w:w="7513" w:type="dxa"/>
            <w:tcBorders>
              <w:top w:val="single" w:color="auto" w:sz="4" w:space="0"/>
              <w:left w:val="single" w:color="auto" w:sz="4" w:space="0"/>
              <w:bottom w:val="single" w:color="auto" w:sz="4" w:space="0"/>
              <w:right w:val="nil"/>
            </w:tcBorders>
            <w:shd w:val="clear" w:color="auto" w:fill="auto"/>
            <w:vAlign w:val="center"/>
          </w:tcPr>
          <w:p w14:paraId="0114C572">
            <w:pPr>
              <w:rPr>
                <w:rStyle w:val="9"/>
                <w:rFonts w:ascii="Times New Roman" w:hAnsi="Times New Roman" w:cs="Times New Roman"/>
                <w:color w:val="000000" w:themeColor="text1"/>
                <w:sz w:val="18"/>
                <w:szCs w:val="18"/>
                <w:lang w:val="en" w:eastAsia="zh-Hans"/>
                <w14:textFill>
                  <w14:solidFill>
                    <w14:schemeClr w14:val="tx1"/>
                  </w14:solidFill>
                </w14:textFill>
              </w:rPr>
            </w:pPr>
            <w:r>
              <w:rPr>
                <w:rStyle w:val="9"/>
                <w:rFonts w:ascii="Times New Roman" w:hAnsi="Times New Roman" w:cs="Times New Roman"/>
                <w:color w:val="000000" w:themeColor="text1"/>
                <w:sz w:val="18"/>
                <w:szCs w:val="18"/>
                <w:lang w:val="en" w:eastAsia="zh-Hans"/>
                <w14:textFill>
                  <w14:solidFill>
                    <w14:schemeClr w14:val="tx1"/>
                  </w14:solidFill>
                </w14:textFill>
              </w:rPr>
              <w:t xml:space="preserve">Are you </w:t>
            </w:r>
            <w:bookmarkStart w:id="3" w:name="_Hlk145423038"/>
            <w:r>
              <w:rPr>
                <w:rStyle w:val="9"/>
                <w:rFonts w:ascii="Times New Roman" w:hAnsi="Times New Roman" w:cs="Times New Roman"/>
                <w:color w:val="000000" w:themeColor="text1"/>
                <w:sz w:val="18"/>
                <w:szCs w:val="18"/>
                <w:lang w:val="en" w:eastAsia="zh-Hans"/>
                <w14:textFill>
                  <w14:solidFill>
                    <w14:schemeClr w14:val="tx1"/>
                  </w14:solidFill>
                </w14:textFill>
              </w:rPr>
              <w:t xml:space="preserve">satisfied with the TCM treatment in follow-up </w:t>
            </w:r>
            <w:bookmarkEnd w:id="3"/>
            <w:r>
              <w:rPr>
                <w:rFonts w:ascii="Times New Roman" w:hAnsi="Times New Roman" w:cs="Times New Roman"/>
                <w:sz w:val="18"/>
                <w:szCs w:val="18"/>
              </w:rPr>
              <w:t>services</w:t>
            </w:r>
            <w:r>
              <w:rPr>
                <w:rStyle w:val="9"/>
                <w:rFonts w:ascii="Times New Roman" w:hAnsi="Times New Roman" w:cs="Times New Roman"/>
                <w:color w:val="000000" w:themeColor="text1"/>
                <w:sz w:val="18"/>
                <w:szCs w:val="18"/>
                <w:lang w:val="en" w:eastAsia="zh-Hans"/>
                <w14:textFill>
                  <w14:solidFill>
                    <w14:schemeClr w14:val="tx1"/>
                  </w14:solidFill>
                </w14:textFill>
              </w:rPr>
              <w:t>?</w:t>
            </w:r>
          </w:p>
        </w:tc>
      </w:tr>
      <w:tr w14:paraId="6399A340">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57" w:type="dxa"/>
            <w:bottom w:w="0" w:type="dxa"/>
            <w:right w:w="0" w:type="dxa"/>
          </w:tblCellMar>
        </w:tblPrEx>
        <w:trPr>
          <w:trHeight w:val="454" w:hRule="exact"/>
          <w:jc w:val="center"/>
        </w:trPr>
        <w:tc>
          <w:tcPr>
            <w:tcW w:w="5525" w:type="dxa"/>
            <w:vMerge w:val="continue"/>
            <w:tcBorders>
              <w:top w:val="single" w:color="auto" w:sz="4" w:space="0"/>
              <w:left w:val="nil"/>
              <w:bottom w:val="single" w:color="auto" w:sz="4" w:space="0"/>
              <w:right w:val="single" w:color="auto" w:sz="4" w:space="0"/>
            </w:tcBorders>
            <w:shd w:val="clear" w:color="auto" w:fill="auto"/>
            <w:vAlign w:val="center"/>
          </w:tcPr>
          <w:p w14:paraId="20EAC5DB">
            <w:pPr>
              <w:jc w:val="center"/>
              <w:rPr>
                <w:rFonts w:ascii="Times New Roman" w:hAnsi="Times New Roman" w:cs="Times New Roman"/>
                <w:sz w:val="18"/>
                <w:szCs w:val="18"/>
                <w:lang w:eastAsia="zh-Hans"/>
              </w:rPr>
            </w:pPr>
          </w:p>
        </w:tc>
        <w:tc>
          <w:tcPr>
            <w:tcW w:w="708" w:type="dxa"/>
            <w:tcBorders>
              <w:top w:val="single" w:color="auto" w:sz="4" w:space="0"/>
              <w:left w:val="single" w:color="auto" w:sz="4" w:space="0"/>
              <w:bottom w:val="single" w:color="auto" w:sz="4" w:space="0"/>
              <w:right w:val="single" w:color="auto" w:sz="4" w:space="0"/>
            </w:tcBorders>
            <w:vAlign w:val="center"/>
          </w:tcPr>
          <w:p w14:paraId="0238F9BB">
            <w:pPr>
              <w:jc w:val="center"/>
              <w:rPr>
                <w:rStyle w:val="9"/>
                <w:rFonts w:ascii="Times New Roman" w:hAnsi="Times New Roman" w:cs="Times New Roman"/>
                <w:sz w:val="18"/>
                <w:szCs w:val="18"/>
                <w:lang w:val="en" w:eastAsia="zh-Hans"/>
              </w:rPr>
            </w:pPr>
            <w:r>
              <w:rPr>
                <w:rFonts w:hint="eastAsia" w:ascii="Times New Roman" w:hAnsi="Times New Roman" w:cs="Times New Roman"/>
                <w:sz w:val="18"/>
                <w:szCs w:val="18"/>
              </w:rPr>
              <w:t>I</w:t>
            </w:r>
            <w:r>
              <w:rPr>
                <w:rFonts w:ascii="Times New Roman" w:hAnsi="Times New Roman" w:cs="Times New Roman"/>
                <w:sz w:val="18"/>
                <w:szCs w:val="18"/>
              </w:rPr>
              <w:t>tem40</w:t>
            </w:r>
          </w:p>
        </w:tc>
        <w:tc>
          <w:tcPr>
            <w:tcW w:w="7513" w:type="dxa"/>
            <w:tcBorders>
              <w:top w:val="single" w:color="auto" w:sz="4" w:space="0"/>
              <w:left w:val="single" w:color="auto" w:sz="4" w:space="0"/>
              <w:bottom w:val="single" w:color="auto" w:sz="4" w:space="0"/>
              <w:right w:val="nil"/>
            </w:tcBorders>
            <w:shd w:val="clear" w:color="auto" w:fill="auto"/>
            <w:vAlign w:val="center"/>
          </w:tcPr>
          <w:p w14:paraId="69B51954">
            <w:pPr>
              <w:rPr>
                <w:rFonts w:ascii="Times New Roman" w:hAnsi="Times New Roman" w:eastAsia="宋体" w:cs="Times New Roman"/>
                <w:szCs w:val="21"/>
              </w:rPr>
            </w:pPr>
            <w:r>
              <w:rPr>
                <w:rStyle w:val="9"/>
                <w:rFonts w:ascii="Times New Roman" w:hAnsi="Times New Roman" w:cs="Times New Roman"/>
                <w:sz w:val="18"/>
                <w:szCs w:val="18"/>
                <w:lang w:val="en" w:eastAsia="zh-Hans"/>
              </w:rPr>
              <w:t>Are you satisfied with the screening for complications in follow-up</w:t>
            </w:r>
            <w:r>
              <w:rPr>
                <w:rStyle w:val="9"/>
                <w:rFonts w:hint="eastAsia" w:ascii="Times New Roman" w:hAnsi="Times New Roman" w:cs="Times New Roman"/>
                <w:sz w:val="18"/>
                <w:szCs w:val="18"/>
                <w:lang w:val="en-US" w:eastAsia="zh-CN"/>
              </w:rPr>
              <w:t xml:space="preserve"> </w:t>
            </w:r>
            <w:r>
              <w:rPr>
                <w:rFonts w:ascii="Times New Roman" w:hAnsi="Times New Roman" w:cs="Times New Roman"/>
                <w:sz w:val="18"/>
                <w:szCs w:val="18"/>
              </w:rPr>
              <w:t>services</w:t>
            </w:r>
            <w:r>
              <w:rPr>
                <w:rStyle w:val="9"/>
                <w:rFonts w:ascii="Times New Roman" w:hAnsi="Times New Roman" w:cs="Times New Roman"/>
                <w:sz w:val="18"/>
                <w:szCs w:val="18"/>
                <w:lang w:val="en" w:eastAsia="zh-Hans"/>
              </w:rPr>
              <w:t>?</w:t>
            </w:r>
          </w:p>
        </w:tc>
      </w:tr>
    </w:tbl>
    <w:p w14:paraId="42B874D2">
      <w:pPr>
        <w:rPr>
          <w:rFonts w:ascii="Times New Roman" w:hAnsi="Times New Roman" w:eastAsia="宋体" w:cs="Times New Roman"/>
          <w:b/>
          <w:bCs/>
          <w:sz w:val="24"/>
          <w:szCs w:val="28"/>
        </w:rPr>
        <w:sectPr>
          <w:pgSz w:w="16838" w:h="11906" w:orient="landscape"/>
          <w:pgMar w:top="1800" w:right="1440" w:bottom="1800" w:left="1440" w:header="851" w:footer="992" w:gutter="0"/>
          <w:cols w:space="425" w:num="1"/>
          <w:docGrid w:type="lines" w:linePitch="312" w:charSpace="0"/>
        </w:sectPr>
      </w:pPr>
    </w:p>
    <w:p w14:paraId="2C9D925B">
      <w:pPr>
        <w:rPr>
          <w:rFonts w:ascii="Times New Roman" w:hAnsi="Times New Roman" w:eastAsia="宋体" w:cs="Times New Roman"/>
          <w:b/>
          <w:bCs/>
          <w:sz w:val="24"/>
          <w:szCs w:val="28"/>
        </w:rPr>
      </w:pPr>
    </w:p>
    <w:tbl>
      <w:tblPr>
        <w:tblStyle w:val="5"/>
        <w:tblW w:w="7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1999"/>
        <w:gridCol w:w="1984"/>
      </w:tblGrid>
      <w:tr w14:paraId="04F7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40" w:type="dxa"/>
            <w:gridSpan w:val="3"/>
            <w:tcBorders>
              <w:top w:val="nil"/>
              <w:left w:val="nil"/>
              <w:bottom w:val="single" w:color="auto" w:sz="4" w:space="0"/>
              <w:right w:val="nil"/>
            </w:tcBorders>
            <w:vAlign w:val="center"/>
          </w:tcPr>
          <w:p w14:paraId="6FF0D3BD">
            <w:pPr>
              <w:jc w:val="left"/>
              <w:rPr>
                <w:rFonts w:ascii="Times New Roman" w:hAnsi="Times New Roman" w:cs="Times New Roman"/>
                <w:b/>
                <w:bCs/>
                <w:sz w:val="22"/>
              </w:rPr>
            </w:pPr>
            <w:bookmarkStart w:id="4" w:name="_GoBack"/>
            <w:bookmarkEnd w:id="4"/>
            <w:r>
              <w:rPr>
                <w:rFonts w:hint="default" w:ascii="Times New Roman" w:hAnsi="Times New Roman" w:cs="Times New Roman"/>
                <w:b/>
                <w:bCs/>
                <w:sz w:val="22"/>
              </w:rPr>
              <w:t>S</w:t>
            </w:r>
            <w:r>
              <w:rPr>
                <w:rFonts w:hint="default" w:ascii="Times New Roman" w:hAnsi="Times New Roman" w:cs="Times New Roman"/>
                <w:b/>
                <w:bCs/>
                <w:sz w:val="22"/>
                <w:lang w:val="en-US" w:eastAsia="zh-CN"/>
              </w:rPr>
              <w:t>upplementary</w:t>
            </w:r>
            <w:r>
              <w:rPr>
                <w:rFonts w:hint="default" w:ascii="Times New Roman" w:hAnsi="Times New Roman" w:cs="Times New Roman"/>
                <w:b/>
                <w:bCs/>
                <w:sz w:val="22"/>
              </w:rPr>
              <w:t xml:space="preserve"> Table</w:t>
            </w:r>
            <w:r>
              <w:rPr>
                <w:rFonts w:hint="eastAsia" w:ascii="Times New Roman" w:hAnsi="Times New Roman" w:cs="Times New Roman"/>
                <w:b/>
                <w:bCs/>
                <w:sz w:val="22"/>
                <w:lang w:val="en-US" w:eastAsia="zh-CN"/>
              </w:rPr>
              <w:t xml:space="preserve"> 2.</w:t>
            </w:r>
            <w:r>
              <w:rPr>
                <w:rFonts w:ascii="Times New Roman" w:hAnsi="Times New Roman" w:cs="Times New Roman"/>
                <w:b/>
                <w:bCs/>
                <w:sz w:val="22"/>
              </w:rPr>
              <w:t xml:space="preserve">   The Cronbach’s α coefficients of two models </w:t>
            </w:r>
          </w:p>
        </w:tc>
      </w:tr>
      <w:tr w14:paraId="12E19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7" w:type="dxa"/>
            <w:vMerge w:val="restart"/>
            <w:tcBorders>
              <w:top w:val="single" w:color="auto" w:sz="4" w:space="0"/>
              <w:left w:val="nil"/>
              <w:bottom w:val="single" w:color="auto" w:sz="4" w:space="0"/>
              <w:right w:val="nil"/>
            </w:tcBorders>
            <w:vAlign w:val="center"/>
          </w:tcPr>
          <w:p w14:paraId="22889F85">
            <w:pPr>
              <w:jc w:val="center"/>
              <w:rPr>
                <w:rFonts w:ascii="Times New Roman" w:hAnsi="Times New Roman" w:cs="Times New Roman"/>
                <w:b/>
                <w:bCs/>
                <w:sz w:val="18"/>
                <w:szCs w:val="18"/>
              </w:rPr>
            </w:pPr>
            <w:r>
              <w:rPr>
                <w:rFonts w:hint="default" w:ascii="Times New Roman" w:hAnsi="Times New Roman" w:cs="Times New Roman"/>
                <w:b/>
                <w:bCs/>
                <w:sz w:val="22"/>
              </w:rPr>
              <w:t>D</w:t>
            </w:r>
            <w:r>
              <w:rPr>
                <w:rFonts w:ascii="Times New Roman" w:hAnsi="Times New Roman" w:cs="Times New Roman"/>
                <w:b/>
                <w:bCs/>
                <w:sz w:val="22"/>
              </w:rPr>
              <w:t>omains</w:t>
            </w:r>
          </w:p>
        </w:tc>
        <w:tc>
          <w:tcPr>
            <w:tcW w:w="3983" w:type="dxa"/>
            <w:gridSpan w:val="2"/>
            <w:tcBorders>
              <w:top w:val="single" w:color="auto" w:sz="4" w:space="0"/>
              <w:left w:val="nil"/>
              <w:bottom w:val="single" w:color="auto" w:sz="4" w:space="0"/>
              <w:right w:val="nil"/>
            </w:tcBorders>
            <w:vAlign w:val="center"/>
          </w:tcPr>
          <w:p w14:paraId="5690FA5D">
            <w:pPr>
              <w:jc w:val="center"/>
              <w:rPr>
                <w:rFonts w:ascii="Times New Roman" w:hAnsi="Times New Roman" w:cs="Times New Roman"/>
                <w:b/>
                <w:bCs/>
                <w:sz w:val="22"/>
              </w:rPr>
            </w:pPr>
            <w:r>
              <w:rPr>
                <w:rFonts w:ascii="Times New Roman" w:hAnsi="Times New Roman" w:cs="Times New Roman"/>
                <w:b/>
                <w:bCs/>
                <w:sz w:val="22"/>
              </w:rPr>
              <w:t>Cronbach’s α     coefficients</w:t>
            </w:r>
          </w:p>
        </w:tc>
      </w:tr>
      <w:tr w14:paraId="07104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3857" w:type="dxa"/>
            <w:vMerge w:val="continue"/>
            <w:tcBorders>
              <w:top w:val="single" w:color="auto" w:sz="4" w:space="0"/>
              <w:left w:val="nil"/>
              <w:bottom w:val="single" w:color="auto" w:sz="4" w:space="0"/>
              <w:right w:val="nil"/>
            </w:tcBorders>
            <w:vAlign w:val="center"/>
          </w:tcPr>
          <w:p w14:paraId="625D5212">
            <w:pPr>
              <w:rPr>
                <w:rFonts w:ascii="Times New Roman" w:hAnsi="Times New Roman" w:cs="Times New Roman"/>
                <w:b/>
                <w:bCs/>
                <w:sz w:val="18"/>
                <w:szCs w:val="18"/>
                <w:lang w:eastAsia="zh-Hans"/>
              </w:rPr>
            </w:pPr>
          </w:p>
        </w:tc>
        <w:tc>
          <w:tcPr>
            <w:tcW w:w="1999" w:type="dxa"/>
            <w:tcBorders>
              <w:top w:val="single" w:color="auto" w:sz="4" w:space="0"/>
              <w:left w:val="nil"/>
              <w:bottom w:val="single" w:color="auto" w:sz="4" w:space="0"/>
              <w:right w:val="nil"/>
            </w:tcBorders>
            <w:vAlign w:val="center"/>
          </w:tcPr>
          <w:p w14:paraId="31225D7F">
            <w:pPr>
              <w:jc w:val="center"/>
              <w:rPr>
                <w:rFonts w:ascii="Times New Roman" w:hAnsi="Times New Roman" w:cs="Times New Roman"/>
                <w:b/>
                <w:bCs/>
                <w:sz w:val="22"/>
              </w:rPr>
            </w:pPr>
            <w:r>
              <w:rPr>
                <w:rFonts w:hint="default" w:ascii="Times New Roman" w:hAnsi="Times New Roman" w:cs="Times New Roman"/>
                <w:b/>
                <w:bCs/>
                <w:sz w:val="22"/>
              </w:rPr>
              <w:t>Diabetes</w:t>
            </w:r>
          </w:p>
        </w:tc>
        <w:tc>
          <w:tcPr>
            <w:tcW w:w="1984" w:type="dxa"/>
            <w:tcBorders>
              <w:top w:val="single" w:color="auto" w:sz="4" w:space="0"/>
              <w:left w:val="nil"/>
              <w:bottom w:val="single" w:color="auto" w:sz="4" w:space="0"/>
              <w:right w:val="nil"/>
            </w:tcBorders>
            <w:vAlign w:val="center"/>
          </w:tcPr>
          <w:p w14:paraId="0E69ACA1">
            <w:pPr>
              <w:jc w:val="center"/>
              <w:rPr>
                <w:rFonts w:ascii="Times New Roman" w:hAnsi="Times New Roman" w:cs="Times New Roman"/>
                <w:b/>
                <w:bCs/>
                <w:sz w:val="22"/>
              </w:rPr>
            </w:pPr>
            <w:r>
              <w:rPr>
                <w:rFonts w:hint="default" w:ascii="Times New Roman" w:hAnsi="Times New Roman" w:cs="Times New Roman"/>
                <w:b/>
                <w:bCs/>
                <w:sz w:val="22"/>
              </w:rPr>
              <w:t>Hypertension</w:t>
            </w:r>
          </w:p>
        </w:tc>
      </w:tr>
      <w:tr w14:paraId="1151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3857" w:type="dxa"/>
            <w:tcBorders>
              <w:top w:val="single" w:color="auto" w:sz="4" w:space="0"/>
              <w:left w:val="nil"/>
              <w:bottom w:val="single" w:color="auto" w:sz="4" w:space="0"/>
              <w:right w:val="nil"/>
            </w:tcBorders>
            <w:vAlign w:val="center"/>
          </w:tcPr>
          <w:p w14:paraId="5C0161ED">
            <w:pPr>
              <w:rPr>
                <w:rFonts w:ascii="Times New Roman" w:hAnsi="Times New Roman" w:cs="Times New Roman"/>
                <w:b/>
                <w:bCs/>
                <w:sz w:val="22"/>
                <w:lang w:eastAsia="zh-Hans"/>
              </w:rPr>
            </w:pPr>
            <w:r>
              <w:rPr>
                <w:rFonts w:ascii="Times New Roman" w:hAnsi="Times New Roman" w:cs="Times New Roman"/>
                <w:b/>
                <w:bCs/>
                <w:sz w:val="20"/>
                <w:szCs w:val="20"/>
              </w:rPr>
              <w:t>E</w:t>
            </w:r>
            <w:r>
              <w:rPr>
                <w:rFonts w:hint="default" w:ascii="Times New Roman" w:hAnsi="Times New Roman" w:cs="Times New Roman"/>
                <w:b/>
                <w:bCs/>
                <w:sz w:val="20"/>
                <w:szCs w:val="20"/>
              </w:rPr>
              <w:t>s</w:t>
            </w:r>
            <w:r>
              <w:rPr>
                <w:rFonts w:ascii="Times New Roman" w:hAnsi="Times New Roman" w:cs="Times New Roman"/>
                <w:b/>
                <w:bCs/>
                <w:sz w:val="20"/>
                <w:szCs w:val="20"/>
              </w:rPr>
              <w:t>s</w:t>
            </w:r>
            <w:r>
              <w:rPr>
                <w:rFonts w:hint="default" w:ascii="Times New Roman" w:hAnsi="Times New Roman" w:cs="Times New Roman"/>
                <w:b/>
                <w:bCs/>
                <w:sz w:val="20"/>
                <w:szCs w:val="20"/>
              </w:rPr>
              <w:t>ential</w:t>
            </w:r>
            <w:r>
              <w:rPr>
                <w:rFonts w:ascii="Times New Roman" w:hAnsi="Times New Roman" w:cs="Times New Roman"/>
                <w:b/>
                <w:bCs/>
                <w:sz w:val="20"/>
                <w:szCs w:val="20"/>
              </w:rPr>
              <w:t xml:space="preserve"> health services for all older adults</w:t>
            </w:r>
          </w:p>
        </w:tc>
        <w:tc>
          <w:tcPr>
            <w:tcW w:w="1999" w:type="dxa"/>
            <w:tcBorders>
              <w:top w:val="single" w:color="auto" w:sz="4" w:space="0"/>
              <w:left w:val="nil"/>
              <w:bottom w:val="single" w:color="auto" w:sz="4" w:space="0"/>
              <w:right w:val="nil"/>
            </w:tcBorders>
            <w:vAlign w:val="center"/>
          </w:tcPr>
          <w:p w14:paraId="4E226E3E">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.613</w:t>
            </w:r>
          </w:p>
        </w:tc>
        <w:tc>
          <w:tcPr>
            <w:tcW w:w="1984" w:type="dxa"/>
            <w:tcBorders>
              <w:top w:val="single" w:color="auto" w:sz="4" w:space="0"/>
              <w:left w:val="nil"/>
              <w:bottom w:val="single" w:color="auto" w:sz="4" w:space="0"/>
              <w:right w:val="nil"/>
            </w:tcBorders>
            <w:vAlign w:val="center"/>
          </w:tcPr>
          <w:p w14:paraId="19EC1798">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.626</w:t>
            </w:r>
          </w:p>
        </w:tc>
      </w:tr>
      <w:tr w14:paraId="73C5C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3857" w:type="dxa"/>
            <w:tcBorders>
              <w:top w:val="single" w:color="auto" w:sz="4" w:space="0"/>
              <w:left w:val="nil"/>
              <w:bottom w:val="single" w:color="auto" w:sz="4" w:space="0"/>
              <w:right w:val="nil"/>
            </w:tcBorders>
            <w:vAlign w:val="center"/>
          </w:tcPr>
          <w:p w14:paraId="4D0118DD">
            <w:pPr>
              <w:rPr>
                <w:rFonts w:ascii="Times New Roman" w:hAnsi="Times New Roman" w:cs="Times New Roman"/>
                <w:b/>
                <w:bCs/>
                <w:sz w:val="22"/>
                <w:lang w:eastAsia="zh-Hans"/>
              </w:rPr>
            </w:pPr>
            <w:r>
              <w:rPr>
                <w:rFonts w:ascii="Times New Roman" w:hAnsi="Times New Roman" w:cs="Times New Roman"/>
                <w:b/>
                <w:bCs/>
                <w:sz w:val="20"/>
                <w:szCs w:val="20"/>
              </w:rPr>
              <w:t xml:space="preserve">Follow-up service </w:t>
            </w:r>
            <w:r>
              <w:rPr>
                <w:rFonts w:hint="default" w:ascii="Times New Roman" w:hAnsi="Times New Roman" w:cs="Times New Roman"/>
                <w:b/>
                <w:bCs/>
                <w:sz w:val="20"/>
                <w:szCs w:val="20"/>
              </w:rPr>
              <w:t>for</w:t>
            </w:r>
            <w:r>
              <w:rPr>
                <w:rFonts w:ascii="Times New Roman" w:hAnsi="Times New Roman" w:cs="Times New Roman"/>
                <w:b/>
                <w:bCs/>
                <w:sz w:val="20"/>
                <w:szCs w:val="20"/>
              </w:rPr>
              <w:t xml:space="preserve"> older adults with hypertension or diabetes</w:t>
            </w:r>
          </w:p>
        </w:tc>
        <w:tc>
          <w:tcPr>
            <w:tcW w:w="1999" w:type="dxa"/>
            <w:tcBorders>
              <w:top w:val="single" w:color="auto" w:sz="4" w:space="0"/>
              <w:left w:val="nil"/>
              <w:bottom w:val="single" w:color="auto" w:sz="4" w:space="0"/>
              <w:right w:val="nil"/>
            </w:tcBorders>
            <w:vAlign w:val="center"/>
          </w:tcPr>
          <w:p w14:paraId="7BC67AAC">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.638</w:t>
            </w:r>
          </w:p>
        </w:tc>
        <w:tc>
          <w:tcPr>
            <w:tcW w:w="1984" w:type="dxa"/>
            <w:tcBorders>
              <w:top w:val="single" w:color="auto" w:sz="4" w:space="0"/>
              <w:left w:val="nil"/>
              <w:bottom w:val="single" w:color="auto" w:sz="4" w:space="0"/>
              <w:right w:val="nil"/>
            </w:tcBorders>
            <w:vAlign w:val="center"/>
          </w:tcPr>
          <w:p w14:paraId="085D0642">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.654</w:t>
            </w:r>
          </w:p>
        </w:tc>
      </w:tr>
      <w:tr w14:paraId="37D79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3857" w:type="dxa"/>
            <w:tcBorders>
              <w:top w:val="single" w:color="auto" w:sz="4" w:space="0"/>
              <w:left w:val="nil"/>
              <w:bottom w:val="single" w:color="auto" w:sz="4" w:space="0"/>
              <w:right w:val="nil"/>
            </w:tcBorders>
            <w:vAlign w:val="center"/>
          </w:tcPr>
          <w:p w14:paraId="4F5E7D85">
            <w:pPr>
              <w:rPr>
                <w:rFonts w:ascii="Times New Roman" w:hAnsi="Times New Roman" w:cs="Times New Roman"/>
                <w:b/>
                <w:bCs/>
                <w:sz w:val="22"/>
                <w:lang w:eastAsia="zh-Hans"/>
              </w:rPr>
            </w:pPr>
            <w:r>
              <w:rPr>
                <w:rFonts w:ascii="Times New Roman" w:hAnsi="Times New Roman" w:cs="Times New Roman"/>
                <w:b/>
                <w:bCs/>
                <w:sz w:val="20"/>
                <w:szCs w:val="20"/>
                <w:lang w:eastAsia="zh-Hans"/>
              </w:rPr>
              <w:t xml:space="preserve">Self-assessment of </w:t>
            </w:r>
            <w:r>
              <w:rPr>
                <w:rFonts w:hint="default" w:ascii="Times New Roman" w:hAnsi="Times New Roman" w:cs="Times New Roman"/>
                <w:b/>
                <w:bCs/>
                <w:sz w:val="20"/>
                <w:szCs w:val="20"/>
              </w:rPr>
              <w:t>patient</w:t>
            </w:r>
            <w:r>
              <w:rPr>
                <w:rFonts w:ascii="Times New Roman" w:hAnsi="Times New Roman" w:cs="Times New Roman"/>
                <w:b/>
                <w:bCs/>
                <w:sz w:val="20"/>
                <w:szCs w:val="20"/>
                <w:lang w:eastAsia="zh-Hans"/>
              </w:rPr>
              <w:t xml:space="preserve"> </w:t>
            </w:r>
            <w:r>
              <w:rPr>
                <w:rFonts w:hint="default" w:ascii="Times New Roman" w:hAnsi="Times New Roman" w:cs="Times New Roman"/>
                <w:b/>
                <w:bCs/>
                <w:sz w:val="20"/>
                <w:szCs w:val="20"/>
              </w:rPr>
              <w:t>experience</w:t>
            </w:r>
            <w:r>
              <w:rPr>
                <w:rFonts w:ascii="Times New Roman" w:hAnsi="Times New Roman" w:cs="Times New Roman"/>
                <w:b/>
                <w:bCs/>
                <w:sz w:val="20"/>
                <w:szCs w:val="20"/>
                <w:lang w:eastAsia="zh-Hans"/>
              </w:rPr>
              <w:t xml:space="preserve"> satisfaction</w:t>
            </w:r>
          </w:p>
        </w:tc>
        <w:tc>
          <w:tcPr>
            <w:tcW w:w="1999" w:type="dxa"/>
            <w:tcBorders>
              <w:top w:val="single" w:color="auto" w:sz="4" w:space="0"/>
              <w:left w:val="nil"/>
              <w:bottom w:val="single" w:color="auto" w:sz="4" w:space="0"/>
              <w:right w:val="nil"/>
            </w:tcBorders>
            <w:vAlign w:val="center"/>
          </w:tcPr>
          <w:p w14:paraId="28CBACB9">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.946</w:t>
            </w:r>
          </w:p>
        </w:tc>
        <w:tc>
          <w:tcPr>
            <w:tcW w:w="1984" w:type="dxa"/>
            <w:tcBorders>
              <w:top w:val="single" w:color="auto" w:sz="4" w:space="0"/>
              <w:left w:val="nil"/>
              <w:bottom w:val="single" w:color="auto" w:sz="4" w:space="0"/>
              <w:right w:val="nil"/>
            </w:tcBorders>
            <w:vAlign w:val="center"/>
          </w:tcPr>
          <w:p w14:paraId="28AE0A8D">
            <w:pPr>
              <w:jc w:val="center"/>
              <w:rPr>
                <w:rFonts w:ascii="Times New Roman" w:hAnsi="Times New Roman" w:cs="Times New Roman"/>
                <w:sz w:val="22"/>
              </w:rPr>
            </w:pPr>
            <w:r>
              <w:rPr>
                <w:rFonts w:hint="default" w:ascii="Times New Roman" w:hAnsi="Times New Roman" w:cs="Times New Roman"/>
                <w:sz w:val="22"/>
              </w:rPr>
              <w:t>0</w:t>
            </w:r>
            <w:r>
              <w:rPr>
                <w:rFonts w:ascii="Times New Roman" w:hAnsi="Times New Roman" w:cs="Times New Roman"/>
                <w:sz w:val="22"/>
              </w:rPr>
              <w:t>.939</w:t>
            </w:r>
          </w:p>
        </w:tc>
      </w:tr>
    </w:tbl>
    <w:p w14:paraId="1733863E">
      <w:pPr>
        <w:rPr>
          <w:rFonts w:ascii="Times New Roman" w:hAnsi="Times New Roman" w:eastAsia="宋体" w:cs="Times New Roman"/>
          <w:b/>
          <w:bCs/>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JhOWE3YjM5MDA2NDcxODc5MDJkMTllNWE5MDY5ZjIifQ=="/>
  </w:docVars>
  <w:rsids>
    <w:rsidRoot w:val="001C77E9"/>
    <w:rsid w:val="00010913"/>
    <w:rsid w:val="00024DBC"/>
    <w:rsid w:val="00046786"/>
    <w:rsid w:val="00047EFB"/>
    <w:rsid w:val="000904F0"/>
    <w:rsid w:val="000F02BC"/>
    <w:rsid w:val="00116871"/>
    <w:rsid w:val="00131505"/>
    <w:rsid w:val="00137EBE"/>
    <w:rsid w:val="00141EDB"/>
    <w:rsid w:val="00161144"/>
    <w:rsid w:val="001758DD"/>
    <w:rsid w:val="001C1E61"/>
    <w:rsid w:val="001C77E9"/>
    <w:rsid w:val="001D7592"/>
    <w:rsid w:val="00202E09"/>
    <w:rsid w:val="0020311B"/>
    <w:rsid w:val="00203F0A"/>
    <w:rsid w:val="00205E28"/>
    <w:rsid w:val="002448D7"/>
    <w:rsid w:val="002603EB"/>
    <w:rsid w:val="00296314"/>
    <w:rsid w:val="002C03F2"/>
    <w:rsid w:val="002D26A8"/>
    <w:rsid w:val="002D6AAE"/>
    <w:rsid w:val="002D7611"/>
    <w:rsid w:val="002E7026"/>
    <w:rsid w:val="00302E84"/>
    <w:rsid w:val="00321500"/>
    <w:rsid w:val="00333667"/>
    <w:rsid w:val="00335E59"/>
    <w:rsid w:val="00341950"/>
    <w:rsid w:val="003661D1"/>
    <w:rsid w:val="003D1D16"/>
    <w:rsid w:val="003E13E0"/>
    <w:rsid w:val="003E3F09"/>
    <w:rsid w:val="003F6CB1"/>
    <w:rsid w:val="003F7C0F"/>
    <w:rsid w:val="0043237F"/>
    <w:rsid w:val="00443908"/>
    <w:rsid w:val="00454DEA"/>
    <w:rsid w:val="00470F5F"/>
    <w:rsid w:val="004733AA"/>
    <w:rsid w:val="00480D00"/>
    <w:rsid w:val="004860AF"/>
    <w:rsid w:val="00492E3D"/>
    <w:rsid w:val="004970BB"/>
    <w:rsid w:val="004B075B"/>
    <w:rsid w:val="004D6DD7"/>
    <w:rsid w:val="004D7D4B"/>
    <w:rsid w:val="00502723"/>
    <w:rsid w:val="00535E8A"/>
    <w:rsid w:val="005364AC"/>
    <w:rsid w:val="00541BA3"/>
    <w:rsid w:val="00553190"/>
    <w:rsid w:val="00583654"/>
    <w:rsid w:val="00585171"/>
    <w:rsid w:val="00595F8C"/>
    <w:rsid w:val="005A3AAD"/>
    <w:rsid w:val="005D035E"/>
    <w:rsid w:val="005E6456"/>
    <w:rsid w:val="0060207B"/>
    <w:rsid w:val="00606BED"/>
    <w:rsid w:val="00615A91"/>
    <w:rsid w:val="00621B96"/>
    <w:rsid w:val="00623758"/>
    <w:rsid w:val="00637E5E"/>
    <w:rsid w:val="00651FB4"/>
    <w:rsid w:val="00652AFE"/>
    <w:rsid w:val="006554C0"/>
    <w:rsid w:val="00662E8A"/>
    <w:rsid w:val="0067627A"/>
    <w:rsid w:val="006816F7"/>
    <w:rsid w:val="006878DA"/>
    <w:rsid w:val="00693B8D"/>
    <w:rsid w:val="006A7B22"/>
    <w:rsid w:val="006B0BB8"/>
    <w:rsid w:val="006B7400"/>
    <w:rsid w:val="007050C5"/>
    <w:rsid w:val="00712B67"/>
    <w:rsid w:val="00717924"/>
    <w:rsid w:val="0075344F"/>
    <w:rsid w:val="00762DEC"/>
    <w:rsid w:val="007B17AF"/>
    <w:rsid w:val="007C24AD"/>
    <w:rsid w:val="007E6BFC"/>
    <w:rsid w:val="007F0866"/>
    <w:rsid w:val="00800656"/>
    <w:rsid w:val="008078C9"/>
    <w:rsid w:val="00807A5C"/>
    <w:rsid w:val="008146BA"/>
    <w:rsid w:val="00840B84"/>
    <w:rsid w:val="008A6CEE"/>
    <w:rsid w:val="008C4652"/>
    <w:rsid w:val="008F00A4"/>
    <w:rsid w:val="009248FA"/>
    <w:rsid w:val="009650E2"/>
    <w:rsid w:val="00994AAC"/>
    <w:rsid w:val="009F00F7"/>
    <w:rsid w:val="00A01018"/>
    <w:rsid w:val="00A0147B"/>
    <w:rsid w:val="00A33A40"/>
    <w:rsid w:val="00A67360"/>
    <w:rsid w:val="00AD48BF"/>
    <w:rsid w:val="00AF356F"/>
    <w:rsid w:val="00AF4DF7"/>
    <w:rsid w:val="00B01D45"/>
    <w:rsid w:val="00B22AFC"/>
    <w:rsid w:val="00B56FFB"/>
    <w:rsid w:val="00BA38ED"/>
    <w:rsid w:val="00BB37ED"/>
    <w:rsid w:val="00BD2407"/>
    <w:rsid w:val="00BE5C05"/>
    <w:rsid w:val="00BF4082"/>
    <w:rsid w:val="00C0619C"/>
    <w:rsid w:val="00C10275"/>
    <w:rsid w:val="00C1465F"/>
    <w:rsid w:val="00C5062F"/>
    <w:rsid w:val="00C65E8C"/>
    <w:rsid w:val="00C96991"/>
    <w:rsid w:val="00CA6A7B"/>
    <w:rsid w:val="00CB3132"/>
    <w:rsid w:val="00D112A6"/>
    <w:rsid w:val="00D12C65"/>
    <w:rsid w:val="00D26A74"/>
    <w:rsid w:val="00D33157"/>
    <w:rsid w:val="00D350E4"/>
    <w:rsid w:val="00D369A0"/>
    <w:rsid w:val="00D443E5"/>
    <w:rsid w:val="00D86856"/>
    <w:rsid w:val="00DB2536"/>
    <w:rsid w:val="00DD27BF"/>
    <w:rsid w:val="00E312B9"/>
    <w:rsid w:val="00E329E8"/>
    <w:rsid w:val="00E360BF"/>
    <w:rsid w:val="00E44FD2"/>
    <w:rsid w:val="00E45B65"/>
    <w:rsid w:val="00E70677"/>
    <w:rsid w:val="00E926E1"/>
    <w:rsid w:val="00EA09A0"/>
    <w:rsid w:val="00EB04F1"/>
    <w:rsid w:val="00F30029"/>
    <w:rsid w:val="00F80F55"/>
    <w:rsid w:val="00FA0920"/>
    <w:rsid w:val="00FB2D4A"/>
    <w:rsid w:val="00FB586B"/>
    <w:rsid w:val="00FC6FB3"/>
    <w:rsid w:val="00FE2923"/>
    <w:rsid w:val="00FE5528"/>
    <w:rsid w:val="00FE5CF1"/>
    <w:rsid w:val="00FE6D8C"/>
    <w:rsid w:val="144A2C1F"/>
    <w:rsid w:val="14F66B7A"/>
    <w:rsid w:val="17DF02C7"/>
    <w:rsid w:val="18381876"/>
    <w:rsid w:val="1E4E4267"/>
    <w:rsid w:val="2231143C"/>
    <w:rsid w:val="30055F99"/>
    <w:rsid w:val="31012C04"/>
    <w:rsid w:val="4AED1274"/>
    <w:rsid w:val="502A0815"/>
    <w:rsid w:val="58D2781B"/>
    <w:rsid w:val="744A709B"/>
    <w:rsid w:val="7BF007D9"/>
    <w:rsid w:val="7D5D253D"/>
    <w:rsid w:val="7E2B4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ts-alignment-element"/>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798</Words>
  <Characters>4747</Characters>
  <Lines>36</Lines>
  <Paragraphs>10</Paragraphs>
  <TotalTime>0</TotalTime>
  <ScaleCrop>false</ScaleCrop>
  <LinksUpToDate>false</LinksUpToDate>
  <CharactersWithSpaces>5444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2023-02-23T14:46:00Z</dcterms:created>
  <dc:creator>刘 璐</dc:creator>
  <cp:lastModifiedBy>刘璐</cp:lastModifiedBy>
  <dcterms:modified xsi:type="dcterms:W3CDTF">2025-02-04T14:21:11Z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180274aa-e0a5-409b-afd2-cd2fd3d5366c</vt:lpwstr>
  </property>
  <property fmtid="{D5CDD505-2E9C-101B-9397-08002B2CF9AE}" pid="3" name="KSOProductBuildVer">
    <vt:lpwstr>2052-12.1.0.19302</vt:lpwstr>
  </property>
  <property fmtid="{D5CDD505-2E9C-101B-9397-08002B2CF9AE}" pid="4" name="ICV">
    <vt:lpwstr>8B150FF7469240A19108930FE28E3902_12</vt:lpwstr>
  </property>
  <property fmtid="{D5CDD505-2E9C-101B-9397-08002B2CF9AE}" pid="5" name="KSOTemplateDocerSaveRecord">
    <vt:lpwstr>eyJoZGlkIjoiMGJhOWE3YjM5MDA2NDcxODc5MDJkMTllNWE5MDY5ZjIiLCJ1c2VySWQiOiIzMzI2NzczODkifQ==</vt:lpwstr>
  </property>
</Properties>
</file>