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E54AB" w14:textId="77777777" w:rsidR="00654E8F" w:rsidRPr="001549D3" w:rsidRDefault="00654E8F" w:rsidP="00A8646D">
      <w:pPr>
        <w:pStyle w:val="SupplementaryMaterial"/>
        <w:jc w:val="left"/>
        <w:rPr>
          <w:b w:val="0"/>
        </w:rPr>
      </w:pPr>
      <w:r w:rsidRPr="001549D3">
        <w:t>Supplementary Material</w:t>
      </w:r>
    </w:p>
    <w:p w14:paraId="45FB7BE6" w14:textId="7CB4A51B" w:rsidR="00997E9C" w:rsidRPr="00376CC5" w:rsidRDefault="004C3977" w:rsidP="00997E9C">
      <w:pPr>
        <w:pStyle w:val="Title"/>
      </w:pPr>
      <w:r w:rsidRPr="004C3977">
        <w:t>Elevated circulating group-2 innate lymphoid cells expressing activation markers and correlated tryptase AB1 levels in active ascariasis</w:t>
      </w:r>
    </w:p>
    <w:p w14:paraId="5450D511" w14:textId="77777777" w:rsidR="00997E9C" w:rsidRPr="00D40AC3" w:rsidRDefault="00997E9C" w:rsidP="00997E9C">
      <w:pPr>
        <w:pStyle w:val="AuthorList"/>
        <w:jc w:val="both"/>
      </w:pPr>
      <w:r w:rsidRPr="00D40AC3">
        <w:t>Juan-Felipe</w:t>
      </w:r>
      <w:r>
        <w:t xml:space="preserve"> </w:t>
      </w:r>
      <w:r w:rsidRPr="00D40AC3">
        <w:t>Lopez</w:t>
      </w:r>
      <w:r w:rsidRPr="00D40AC3">
        <w:rPr>
          <w:vertAlign w:val="superscript"/>
        </w:rPr>
        <w:t>1,2</w:t>
      </w:r>
      <w:r w:rsidRPr="00D40AC3">
        <w:t>, Josefina Zakzuk</w:t>
      </w:r>
      <w:r w:rsidRPr="00D40AC3">
        <w:rPr>
          <w:vertAlign w:val="superscript"/>
        </w:rPr>
        <w:t>2</w:t>
      </w:r>
      <w:r w:rsidRPr="00D40AC3">
        <w:t>, Pattraporn Satitsuksanoa</w:t>
      </w:r>
      <w:r w:rsidRPr="00D40AC3">
        <w:rPr>
          <w:vertAlign w:val="superscript"/>
        </w:rPr>
        <w:t>1</w:t>
      </w:r>
      <w:r w:rsidRPr="00D40AC3">
        <w:t>, Ana Lozano</w:t>
      </w:r>
      <w:r w:rsidRPr="00D40AC3">
        <w:rPr>
          <w:vertAlign w:val="superscript"/>
        </w:rPr>
        <w:t>2</w:t>
      </w:r>
      <w:r w:rsidRPr="00D40AC3">
        <w:t>, Laura Buergi</w:t>
      </w:r>
      <w:r w:rsidRPr="00D40AC3">
        <w:rPr>
          <w:vertAlign w:val="superscript"/>
        </w:rPr>
        <w:t>1</w:t>
      </w:r>
      <w:r w:rsidRPr="00D40AC3">
        <w:t>, Anja Heider</w:t>
      </w:r>
      <w:r w:rsidRPr="00D40AC3">
        <w:rPr>
          <w:vertAlign w:val="superscript"/>
        </w:rPr>
        <w:t>1</w:t>
      </w:r>
      <w:r w:rsidRPr="00D40AC3">
        <w:t>, Juan</w:t>
      </w:r>
      <w:r>
        <w:t xml:space="preserve"> Carlos </w:t>
      </w:r>
      <w:r w:rsidRPr="00D40AC3">
        <w:t>Alvarado</w:t>
      </w:r>
      <w:r>
        <w:t>-Gonzalez</w:t>
      </w:r>
      <w:r w:rsidRPr="00D40AC3">
        <w:rPr>
          <w:vertAlign w:val="superscript"/>
        </w:rPr>
        <w:t>2</w:t>
      </w:r>
      <w:r w:rsidRPr="00D40AC3">
        <w:t>, Huseyn Babayev</w:t>
      </w:r>
      <w:r w:rsidRPr="00D40AC3">
        <w:rPr>
          <w:vertAlign w:val="superscript"/>
        </w:rPr>
        <w:t>1</w:t>
      </w:r>
      <w:r w:rsidRPr="00D40AC3">
        <w:t>,</w:t>
      </w:r>
      <w:r>
        <w:t xml:space="preserve"> </w:t>
      </w:r>
      <w:r w:rsidRPr="00D40AC3">
        <w:t>Cezmi Akdis</w:t>
      </w:r>
      <w:r w:rsidRPr="00D40AC3">
        <w:rPr>
          <w:vertAlign w:val="superscript"/>
        </w:rPr>
        <w:t>1</w:t>
      </w:r>
      <w:r w:rsidRPr="00D40AC3">
        <w:t>, Willem van de Veen</w:t>
      </w:r>
      <w:r w:rsidRPr="00D40AC3">
        <w:rPr>
          <w:vertAlign w:val="superscript"/>
        </w:rPr>
        <w:t>1</w:t>
      </w:r>
      <w:r w:rsidRPr="00D40AC3">
        <w:t>, Luis Caraballo</w:t>
      </w:r>
      <w:r w:rsidRPr="00D40AC3">
        <w:rPr>
          <w:vertAlign w:val="superscript"/>
        </w:rPr>
        <w:t>2</w:t>
      </w:r>
      <w:r w:rsidRPr="00D40AC3">
        <w:t>, Mübeccel Akdis</w:t>
      </w:r>
      <w:r w:rsidRPr="00D40AC3">
        <w:rPr>
          <w:vertAlign w:val="superscript"/>
        </w:rPr>
        <w:t>1</w:t>
      </w:r>
      <w:r>
        <w:rPr>
          <w:vertAlign w:val="superscript"/>
        </w:rPr>
        <w:t>*</w:t>
      </w:r>
    </w:p>
    <w:p w14:paraId="3C0AC0A5" w14:textId="77777777" w:rsidR="00997E9C" w:rsidRPr="00D40AC3" w:rsidRDefault="00997E9C" w:rsidP="00997E9C">
      <w:pPr>
        <w:spacing w:before="240" w:after="0"/>
        <w:rPr>
          <w:rFonts w:cs="Times New Roman"/>
          <w:b/>
          <w:szCs w:val="24"/>
        </w:rPr>
      </w:pPr>
      <w:r w:rsidRPr="00376CC5">
        <w:rPr>
          <w:rFonts w:cs="Times New Roman"/>
          <w:szCs w:val="24"/>
          <w:vertAlign w:val="superscript"/>
        </w:rPr>
        <w:t>1</w:t>
      </w:r>
      <w:r w:rsidRPr="00D40AC3">
        <w:rPr>
          <w:rFonts w:cs="Times New Roman"/>
          <w:szCs w:val="24"/>
        </w:rPr>
        <w:t>Swiss Institute of Allergy and Asthma Research (SIAF), University of Zurich, Davos, Switzerlan</w:t>
      </w:r>
      <w:r>
        <w:rPr>
          <w:rFonts w:cs="Times New Roman"/>
          <w:szCs w:val="24"/>
        </w:rPr>
        <w:t>d</w:t>
      </w:r>
    </w:p>
    <w:p w14:paraId="038D611F" w14:textId="77777777" w:rsidR="00997E9C" w:rsidRDefault="00997E9C" w:rsidP="00997E9C">
      <w:pPr>
        <w:spacing w:after="0"/>
        <w:rPr>
          <w:rFonts w:cs="Times New Roman"/>
          <w:szCs w:val="24"/>
        </w:rPr>
      </w:pPr>
      <w:r w:rsidRPr="00376CC5">
        <w:rPr>
          <w:rFonts w:cs="Times New Roman"/>
          <w:szCs w:val="24"/>
          <w:vertAlign w:val="superscript"/>
        </w:rPr>
        <w:t>2</w:t>
      </w:r>
      <w:r w:rsidRPr="00D40AC3">
        <w:rPr>
          <w:rFonts w:cs="Times New Roman"/>
          <w:szCs w:val="24"/>
        </w:rPr>
        <w:t>Institute for Immunological Research, University of Cartagena, Cartagena, Colombia.</w:t>
      </w:r>
    </w:p>
    <w:p w14:paraId="0DD39D72" w14:textId="77777777" w:rsidR="00997E9C" w:rsidRDefault="00997E9C" w:rsidP="00997E9C">
      <w:pPr>
        <w:pStyle w:val="NoSpacing"/>
      </w:pPr>
      <w:r w:rsidRPr="00376CC5">
        <w:rPr>
          <w:b/>
        </w:rPr>
        <w:t xml:space="preserve">* Correspondence: </w:t>
      </w:r>
      <w:r w:rsidRPr="00376CC5">
        <w:rPr>
          <w:b/>
        </w:rPr>
        <w:br/>
      </w:r>
      <w:r w:rsidRPr="00D40AC3">
        <w:t>Mübeccel Akdis, MD, PhD</w:t>
      </w:r>
    </w:p>
    <w:p w14:paraId="0A4BE29A" w14:textId="77777777" w:rsidR="00997E9C" w:rsidRPr="00D40AC3" w:rsidRDefault="00000000" w:rsidP="00997E9C">
      <w:pPr>
        <w:pStyle w:val="NoSpacing"/>
      </w:pPr>
      <w:hyperlink r:id="rId12" w:history="1">
        <w:r w:rsidR="00997E9C" w:rsidRPr="00D419B9">
          <w:rPr>
            <w:rStyle w:val="Hyperlink"/>
            <w:rFonts w:cs="Times New Roman"/>
            <w:szCs w:val="24"/>
          </w:rPr>
          <w:t>muebeccel.akdis@siaf.uzh.ch</w:t>
        </w:r>
      </w:hyperlink>
    </w:p>
    <w:p w14:paraId="1C645687" w14:textId="5A5D5B60" w:rsidR="00997E9C" w:rsidRDefault="00997E9C" w:rsidP="00997E9C">
      <w:pPr>
        <w:pStyle w:val="NoSpacing"/>
      </w:pPr>
      <w:r w:rsidRPr="00D40AC3">
        <w:t>Swiss Institute of Allergy and Asthma Research (SIAF), University of Zurich, Herman-Burchard-Strasse 9, CH-7265 Davos-Wolfgang, Switzerland</w:t>
      </w:r>
    </w:p>
    <w:p w14:paraId="505841A6" w14:textId="77777777" w:rsidR="00997E9C" w:rsidRPr="00997E9C" w:rsidRDefault="00997E9C" w:rsidP="00997E9C">
      <w:pPr>
        <w:pStyle w:val="Heading1"/>
      </w:pPr>
      <w:r w:rsidRPr="0001436A">
        <w:t>Supplementary</w:t>
      </w:r>
      <w:r w:rsidRPr="001549D3">
        <w:t xml:space="preserve"> Figures</w:t>
      </w:r>
      <w:r>
        <w:t xml:space="preserve"> Legends</w:t>
      </w:r>
    </w:p>
    <w:p w14:paraId="4547FD17" w14:textId="77777777" w:rsidR="00D260B3" w:rsidRDefault="00CC416C" w:rsidP="004C3977">
      <w:pPr>
        <w:jc w:val="both"/>
        <w:rPr>
          <w:b/>
          <w:bCs/>
        </w:rPr>
      </w:pPr>
      <w:r w:rsidRPr="00CC416C">
        <w:rPr>
          <w:b/>
          <w:bCs/>
        </w:rPr>
        <w:t>S</w:t>
      </w:r>
      <w:r>
        <w:rPr>
          <w:b/>
          <w:bCs/>
        </w:rPr>
        <w:t xml:space="preserve">upplementary Figure </w:t>
      </w:r>
      <w:r w:rsidRPr="00CC416C">
        <w:rPr>
          <w:b/>
          <w:bCs/>
        </w:rPr>
        <w:t xml:space="preserve">1. Gating strategy for identification of ILC in PBMCs. </w:t>
      </w:r>
      <w:r w:rsidRPr="00AC23AE">
        <w:t>(A)Total viable leukocytes(CD45+) were gated after double discrimination of duplicates. CD127+ ILCs were gated after linage-negative cells were gated. Among the CD127+ gate, positive events for CD161+ were denominated total ILCs. (B) Isotypes and fluorescence minus one (FMO) controls for activation markers</w:t>
      </w:r>
      <w:r w:rsidRPr="00CC416C">
        <w:rPr>
          <w:b/>
          <w:bCs/>
        </w:rPr>
        <w:t>.</w:t>
      </w:r>
    </w:p>
    <w:p w14:paraId="2776A9D7" w14:textId="13094221" w:rsidR="00CC416C" w:rsidRDefault="00CC416C" w:rsidP="004C3977">
      <w:pPr>
        <w:jc w:val="both"/>
      </w:pPr>
      <w:r w:rsidRPr="00AC23AE">
        <w:rPr>
          <w:b/>
          <w:bCs/>
        </w:rPr>
        <w:t xml:space="preserve">Supplementary Figure </w:t>
      </w:r>
      <w:r w:rsidR="00A8646D">
        <w:rPr>
          <w:b/>
          <w:bCs/>
          <w:lang w:val="en-CH"/>
        </w:rPr>
        <w:t>2</w:t>
      </w:r>
      <w:r w:rsidRPr="00AC23AE">
        <w:rPr>
          <w:b/>
          <w:bCs/>
        </w:rPr>
        <w:t>. Correlation of %ILC2  and activated phenotypes with serum biomarkers of inflammation and immune response.</w:t>
      </w:r>
      <w:r w:rsidRPr="00CC416C">
        <w:t xml:space="preserve"> In this correlogram, the sets of proteins significantly correlated (*uncorrected p&lt;0.05)   with each  analyzed ILC2 population (%ILC2, CD25+ ILC2, CD69+ ILC2 and TSLPR+ ILC2) are shown. As part of data treatment, ILC2 related populations were log-transformed for normalization. NPX dataset was first filtered for those variables with high number of values below the limit of detection (&gt;40%); then, we applied a random forest function to identify variable with poor contribution to the variance of ILC2 cell counts (%IncMSE&lt;1.2).  Then, a total number of 122 proteins from the Olink panels were analyzed by Pearson correlation also using FDR as a multiple testing correction method.</w:t>
      </w:r>
    </w:p>
    <w:p w14:paraId="56A1FBE4" w14:textId="1F4943EE" w:rsidR="00A8646D" w:rsidRDefault="00A8646D" w:rsidP="004C3977">
      <w:pPr>
        <w:jc w:val="both"/>
      </w:pPr>
      <w:r w:rsidRPr="00997E9C">
        <w:rPr>
          <w:b/>
          <w:bCs/>
        </w:rPr>
        <w:t>Supplementary Figure</w:t>
      </w:r>
      <w:r>
        <w:rPr>
          <w:b/>
          <w:bCs/>
          <w:lang w:val="en-CH"/>
        </w:rPr>
        <w:t xml:space="preserve"> 3</w:t>
      </w:r>
      <w:r w:rsidRPr="00997E9C">
        <w:rPr>
          <w:b/>
          <w:bCs/>
        </w:rPr>
        <w:t xml:space="preserve">. </w:t>
      </w:r>
      <w:r w:rsidRPr="00CC416C">
        <w:rPr>
          <w:b/>
          <w:bCs/>
        </w:rPr>
        <w:t xml:space="preserve">Protein profile belonging to inflammation and type 1 response, type 2 response, and immune regulation pathways from AI compared to NI individuals. </w:t>
      </w:r>
      <w:r w:rsidRPr="00A8646D">
        <w:t>Comparisons were made using unpaired T-test. ns: non significant.</w:t>
      </w:r>
      <w:r w:rsidRPr="00997E9C">
        <w:rPr>
          <w:b/>
          <w:bCs/>
        </w:rPr>
        <w:t xml:space="preserve"> </w:t>
      </w:r>
    </w:p>
    <w:p w14:paraId="2D8A3064" w14:textId="58BFBCBA" w:rsidR="00997E9C" w:rsidRPr="00997E9C" w:rsidRDefault="00CC416C" w:rsidP="004C3977">
      <w:pPr>
        <w:jc w:val="both"/>
      </w:pPr>
      <w:proofErr w:type="spellStart"/>
      <w:r w:rsidRPr="00AC23AE">
        <w:rPr>
          <w:b/>
          <w:bCs/>
          <w:lang w:val="es-CO"/>
        </w:rPr>
        <w:t>Supplementary</w:t>
      </w:r>
      <w:proofErr w:type="spellEnd"/>
      <w:r w:rsidRPr="00AC23AE">
        <w:rPr>
          <w:b/>
          <w:bCs/>
          <w:lang w:val="es-CO"/>
        </w:rPr>
        <w:t xml:space="preserve"> Figure 4.</w:t>
      </w:r>
      <w:r w:rsidRPr="00CC416C">
        <w:rPr>
          <w:lang w:val="es-CO"/>
        </w:rPr>
        <w:t xml:space="preserve"> </w:t>
      </w:r>
      <w:r w:rsidRPr="00CC416C">
        <w:t xml:space="preserve">(A) Negative correlation between ILC2 frequencies and IL-10 NPX values. Correlation analysis corresponds to Spearman correlation coefficient (r). (B) </w:t>
      </w:r>
      <w:r w:rsidRPr="00CC416C">
        <w:rPr>
          <w:lang w:val="es-CO"/>
        </w:rPr>
        <w:t>V</w:t>
      </w:r>
      <w:proofErr w:type="spellStart"/>
      <w:r w:rsidRPr="00CC416C">
        <w:t>ariable</w:t>
      </w:r>
      <w:proofErr w:type="spellEnd"/>
      <w:r w:rsidRPr="00CC416C">
        <w:t xml:space="preserve"> importance plot using RF model for Ascaris lumbricoides infection. TPSAB1, GP6 and CD69+ ILC2 were the most important variables in determining infection by mean decrease Gini. </w:t>
      </w:r>
    </w:p>
    <w:p w14:paraId="6E72AFD1" w14:textId="573B637B" w:rsidR="00997E9C" w:rsidRPr="00922522" w:rsidRDefault="00997E9C" w:rsidP="00997E9C">
      <w:pPr>
        <w:pStyle w:val="Heading1"/>
      </w:pPr>
      <w:r w:rsidRPr="00922522">
        <w:lastRenderedPageBreak/>
        <w:t>Supplementary Table 1.</w:t>
      </w:r>
      <w:r>
        <w:t xml:space="preserve"> Flow cytometry antibodies</w:t>
      </w:r>
    </w:p>
    <w:tbl>
      <w:tblPr>
        <w:tblStyle w:val="TableGrid"/>
        <w:tblW w:w="10018" w:type="dxa"/>
        <w:tblInd w:w="-571" w:type="dxa"/>
        <w:tblLook w:val="04A0" w:firstRow="1" w:lastRow="0" w:firstColumn="1" w:lastColumn="0" w:noHBand="0" w:noVBand="1"/>
      </w:tblPr>
      <w:tblGrid>
        <w:gridCol w:w="1747"/>
        <w:gridCol w:w="1538"/>
        <w:gridCol w:w="2231"/>
        <w:gridCol w:w="9"/>
        <w:gridCol w:w="1430"/>
        <w:gridCol w:w="1457"/>
        <w:gridCol w:w="1606"/>
      </w:tblGrid>
      <w:tr w:rsidR="00997E9C" w:rsidRPr="004C3977" w14:paraId="14400049" w14:textId="77777777" w:rsidTr="004C3977">
        <w:tc>
          <w:tcPr>
            <w:tcW w:w="1747" w:type="dxa"/>
            <w:noWrap/>
            <w:hideMark/>
          </w:tcPr>
          <w:p w14:paraId="40CFD129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BRAND</w:t>
            </w:r>
          </w:p>
        </w:tc>
        <w:tc>
          <w:tcPr>
            <w:tcW w:w="1538" w:type="dxa"/>
            <w:noWrap/>
            <w:hideMark/>
          </w:tcPr>
          <w:p w14:paraId="7F97E73C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TARGET</w:t>
            </w:r>
          </w:p>
        </w:tc>
        <w:tc>
          <w:tcPr>
            <w:tcW w:w="2231" w:type="dxa"/>
            <w:noWrap/>
            <w:hideMark/>
          </w:tcPr>
          <w:p w14:paraId="018EE4BB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FLOUROCHROME</w:t>
            </w:r>
          </w:p>
        </w:tc>
        <w:tc>
          <w:tcPr>
            <w:tcW w:w="1438" w:type="dxa"/>
            <w:gridSpan w:val="2"/>
          </w:tcPr>
          <w:p w14:paraId="61E99E31" w14:textId="26B26F63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CAT Nº</w:t>
            </w:r>
          </w:p>
        </w:tc>
        <w:tc>
          <w:tcPr>
            <w:tcW w:w="1457" w:type="dxa"/>
          </w:tcPr>
          <w:p w14:paraId="5A66A9D9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CLONE</w:t>
            </w:r>
          </w:p>
        </w:tc>
        <w:tc>
          <w:tcPr>
            <w:tcW w:w="1606" w:type="dxa"/>
          </w:tcPr>
          <w:p w14:paraId="2F8ECC4A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ISOTYPE</w:t>
            </w:r>
          </w:p>
        </w:tc>
      </w:tr>
      <w:tr w:rsidR="00997E9C" w:rsidRPr="004C3977" w14:paraId="1F17E597" w14:textId="77777777" w:rsidTr="004C3977">
        <w:tc>
          <w:tcPr>
            <w:tcW w:w="1747" w:type="dxa"/>
            <w:noWrap/>
            <w:hideMark/>
          </w:tcPr>
          <w:p w14:paraId="7657BC58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proofErr w:type="spellStart"/>
            <w:r w:rsidRPr="004C3977">
              <w:rPr>
                <w:sz w:val="20"/>
                <w:szCs w:val="18"/>
              </w:rPr>
              <w:t>eBioscience</w:t>
            </w:r>
            <w:proofErr w:type="spellEnd"/>
          </w:p>
        </w:tc>
        <w:tc>
          <w:tcPr>
            <w:tcW w:w="1538" w:type="dxa"/>
            <w:noWrap/>
            <w:hideMark/>
          </w:tcPr>
          <w:p w14:paraId="1EE17548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CD25</w:t>
            </w:r>
          </w:p>
        </w:tc>
        <w:tc>
          <w:tcPr>
            <w:tcW w:w="2231" w:type="dxa"/>
            <w:noWrap/>
            <w:hideMark/>
          </w:tcPr>
          <w:p w14:paraId="4A5D01A1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BUV737</w:t>
            </w:r>
          </w:p>
        </w:tc>
        <w:tc>
          <w:tcPr>
            <w:tcW w:w="1438" w:type="dxa"/>
            <w:gridSpan w:val="2"/>
          </w:tcPr>
          <w:p w14:paraId="6D145959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367-0259-42</w:t>
            </w:r>
          </w:p>
        </w:tc>
        <w:tc>
          <w:tcPr>
            <w:tcW w:w="1457" w:type="dxa"/>
          </w:tcPr>
          <w:p w14:paraId="40B49FB2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BC96</w:t>
            </w:r>
          </w:p>
        </w:tc>
        <w:tc>
          <w:tcPr>
            <w:tcW w:w="1606" w:type="dxa"/>
          </w:tcPr>
          <w:p w14:paraId="6C5F4CF3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mIgG1, kappa</w:t>
            </w:r>
          </w:p>
        </w:tc>
      </w:tr>
      <w:tr w:rsidR="00997E9C" w:rsidRPr="004C3977" w14:paraId="16C8CFFF" w14:textId="77777777" w:rsidTr="004C3977">
        <w:tc>
          <w:tcPr>
            <w:tcW w:w="1747" w:type="dxa"/>
            <w:noWrap/>
            <w:hideMark/>
          </w:tcPr>
          <w:p w14:paraId="72CF8720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 xml:space="preserve">BD </w:t>
            </w:r>
            <w:proofErr w:type="spellStart"/>
            <w:r w:rsidRPr="004C3977">
              <w:rPr>
                <w:sz w:val="20"/>
                <w:szCs w:val="18"/>
              </w:rPr>
              <w:t>OptiBuild</w:t>
            </w:r>
            <w:proofErr w:type="spellEnd"/>
            <w:r w:rsidRPr="004C3977">
              <w:rPr>
                <w:sz w:val="20"/>
                <w:szCs w:val="18"/>
              </w:rPr>
              <w:t>™</w:t>
            </w:r>
          </w:p>
        </w:tc>
        <w:tc>
          <w:tcPr>
            <w:tcW w:w="1538" w:type="dxa"/>
            <w:noWrap/>
            <w:hideMark/>
          </w:tcPr>
          <w:p w14:paraId="1E7FDC73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NKp44</w:t>
            </w:r>
          </w:p>
        </w:tc>
        <w:tc>
          <w:tcPr>
            <w:tcW w:w="2231" w:type="dxa"/>
            <w:noWrap/>
            <w:hideMark/>
          </w:tcPr>
          <w:p w14:paraId="2A38EB24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BV421</w:t>
            </w:r>
          </w:p>
        </w:tc>
        <w:tc>
          <w:tcPr>
            <w:tcW w:w="1438" w:type="dxa"/>
            <w:gridSpan w:val="2"/>
          </w:tcPr>
          <w:p w14:paraId="64A182DE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744299</w:t>
            </w:r>
          </w:p>
        </w:tc>
        <w:tc>
          <w:tcPr>
            <w:tcW w:w="1457" w:type="dxa"/>
          </w:tcPr>
          <w:p w14:paraId="232660BB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p44-8</w:t>
            </w:r>
          </w:p>
        </w:tc>
        <w:tc>
          <w:tcPr>
            <w:tcW w:w="1606" w:type="dxa"/>
          </w:tcPr>
          <w:p w14:paraId="1259B6DC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mIgG1, kappa</w:t>
            </w:r>
          </w:p>
        </w:tc>
      </w:tr>
      <w:tr w:rsidR="00997E9C" w:rsidRPr="004C3977" w14:paraId="04F29E03" w14:textId="77777777" w:rsidTr="004C3977">
        <w:tc>
          <w:tcPr>
            <w:tcW w:w="1747" w:type="dxa"/>
            <w:noWrap/>
            <w:hideMark/>
          </w:tcPr>
          <w:p w14:paraId="30E01459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proofErr w:type="spellStart"/>
            <w:r w:rsidRPr="004C3977">
              <w:rPr>
                <w:sz w:val="20"/>
                <w:szCs w:val="18"/>
              </w:rPr>
              <w:t>Biolegend</w:t>
            </w:r>
            <w:proofErr w:type="spellEnd"/>
          </w:p>
        </w:tc>
        <w:tc>
          <w:tcPr>
            <w:tcW w:w="1538" w:type="dxa"/>
            <w:noWrap/>
            <w:hideMark/>
          </w:tcPr>
          <w:p w14:paraId="1F796257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CD45</w:t>
            </w:r>
          </w:p>
        </w:tc>
        <w:tc>
          <w:tcPr>
            <w:tcW w:w="2231" w:type="dxa"/>
            <w:noWrap/>
            <w:hideMark/>
          </w:tcPr>
          <w:p w14:paraId="0EBE6C70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BV510</w:t>
            </w:r>
          </w:p>
        </w:tc>
        <w:tc>
          <w:tcPr>
            <w:tcW w:w="1438" w:type="dxa"/>
            <w:gridSpan w:val="2"/>
          </w:tcPr>
          <w:p w14:paraId="3A52CD72" w14:textId="77777777" w:rsidR="00997E9C" w:rsidRPr="004C3977" w:rsidRDefault="00997E9C" w:rsidP="004C3977">
            <w:pPr>
              <w:pStyle w:val="NoSpacing"/>
              <w:rPr>
                <w:color w:val="000000"/>
                <w:sz w:val="20"/>
                <w:szCs w:val="18"/>
              </w:rPr>
            </w:pPr>
            <w:r w:rsidRPr="004C3977">
              <w:rPr>
                <w:color w:val="000000"/>
                <w:sz w:val="20"/>
                <w:szCs w:val="18"/>
              </w:rPr>
              <w:t>304036</w:t>
            </w:r>
          </w:p>
        </w:tc>
        <w:tc>
          <w:tcPr>
            <w:tcW w:w="1457" w:type="dxa"/>
          </w:tcPr>
          <w:p w14:paraId="15A05034" w14:textId="77777777" w:rsidR="00997E9C" w:rsidRPr="004C3977" w:rsidRDefault="00997E9C" w:rsidP="004C3977">
            <w:pPr>
              <w:pStyle w:val="NoSpacing"/>
              <w:rPr>
                <w:color w:val="000000"/>
                <w:sz w:val="20"/>
                <w:szCs w:val="18"/>
              </w:rPr>
            </w:pPr>
            <w:r w:rsidRPr="004C3977">
              <w:rPr>
                <w:color w:val="000000"/>
                <w:sz w:val="20"/>
                <w:szCs w:val="18"/>
              </w:rPr>
              <w:t>HI30</w:t>
            </w:r>
          </w:p>
        </w:tc>
        <w:tc>
          <w:tcPr>
            <w:tcW w:w="1606" w:type="dxa"/>
          </w:tcPr>
          <w:p w14:paraId="4231A0CD" w14:textId="77777777" w:rsidR="00997E9C" w:rsidRPr="004C3977" w:rsidRDefault="00997E9C" w:rsidP="004C3977">
            <w:pPr>
              <w:pStyle w:val="NoSpacing"/>
              <w:rPr>
                <w:color w:val="000000"/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mIgG1, kappa</w:t>
            </w:r>
          </w:p>
        </w:tc>
      </w:tr>
      <w:tr w:rsidR="00997E9C" w:rsidRPr="004C3977" w14:paraId="29476FCF" w14:textId="77777777" w:rsidTr="004C3977">
        <w:tc>
          <w:tcPr>
            <w:tcW w:w="1747" w:type="dxa"/>
            <w:noWrap/>
            <w:hideMark/>
          </w:tcPr>
          <w:p w14:paraId="6AA47BC8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 xml:space="preserve">BD </w:t>
            </w:r>
            <w:proofErr w:type="spellStart"/>
            <w:r w:rsidRPr="004C3977">
              <w:rPr>
                <w:sz w:val="20"/>
                <w:szCs w:val="18"/>
              </w:rPr>
              <w:t>OptiBuild</w:t>
            </w:r>
            <w:proofErr w:type="spellEnd"/>
            <w:r w:rsidRPr="004C3977">
              <w:rPr>
                <w:sz w:val="20"/>
                <w:szCs w:val="18"/>
              </w:rPr>
              <w:t>™</w:t>
            </w:r>
          </w:p>
        </w:tc>
        <w:tc>
          <w:tcPr>
            <w:tcW w:w="1538" w:type="dxa"/>
            <w:noWrap/>
            <w:hideMark/>
          </w:tcPr>
          <w:p w14:paraId="432D8551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TSLPR</w:t>
            </w:r>
          </w:p>
        </w:tc>
        <w:tc>
          <w:tcPr>
            <w:tcW w:w="2231" w:type="dxa"/>
            <w:noWrap/>
            <w:hideMark/>
          </w:tcPr>
          <w:p w14:paraId="44605037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BV711</w:t>
            </w:r>
          </w:p>
        </w:tc>
        <w:tc>
          <w:tcPr>
            <w:tcW w:w="1438" w:type="dxa"/>
            <w:gridSpan w:val="2"/>
          </w:tcPr>
          <w:p w14:paraId="3DF21503" w14:textId="77777777" w:rsidR="00997E9C" w:rsidRPr="004C3977" w:rsidRDefault="00997E9C" w:rsidP="004C3977">
            <w:pPr>
              <w:pStyle w:val="NoSpacing"/>
              <w:rPr>
                <w:color w:val="000000"/>
                <w:sz w:val="20"/>
                <w:szCs w:val="18"/>
              </w:rPr>
            </w:pPr>
            <w:r w:rsidRPr="004C3977">
              <w:rPr>
                <w:color w:val="000000"/>
                <w:sz w:val="20"/>
                <w:szCs w:val="18"/>
              </w:rPr>
              <w:t>752982</w:t>
            </w:r>
          </w:p>
        </w:tc>
        <w:tc>
          <w:tcPr>
            <w:tcW w:w="1457" w:type="dxa"/>
          </w:tcPr>
          <w:p w14:paraId="0B1CF56D" w14:textId="77777777" w:rsidR="00997E9C" w:rsidRPr="004C3977" w:rsidRDefault="00997E9C" w:rsidP="004C3977">
            <w:pPr>
              <w:pStyle w:val="NoSpacing"/>
              <w:rPr>
                <w:color w:val="000000"/>
                <w:sz w:val="20"/>
                <w:szCs w:val="18"/>
              </w:rPr>
            </w:pPr>
            <w:r w:rsidRPr="004C3977">
              <w:rPr>
                <w:color w:val="000000"/>
                <w:sz w:val="20"/>
                <w:szCs w:val="18"/>
              </w:rPr>
              <w:t>1F11/TSLPR</w:t>
            </w:r>
          </w:p>
        </w:tc>
        <w:tc>
          <w:tcPr>
            <w:tcW w:w="1606" w:type="dxa"/>
          </w:tcPr>
          <w:p w14:paraId="71000833" w14:textId="77777777" w:rsidR="00997E9C" w:rsidRPr="004C3977" w:rsidRDefault="00997E9C" w:rsidP="004C3977">
            <w:pPr>
              <w:pStyle w:val="NoSpacing"/>
              <w:rPr>
                <w:color w:val="000000"/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mIgG1, kappa</w:t>
            </w:r>
          </w:p>
        </w:tc>
      </w:tr>
      <w:tr w:rsidR="00997E9C" w:rsidRPr="004C3977" w14:paraId="727AC1C8" w14:textId="77777777" w:rsidTr="004C3977">
        <w:tc>
          <w:tcPr>
            <w:tcW w:w="1747" w:type="dxa"/>
            <w:noWrap/>
            <w:hideMark/>
          </w:tcPr>
          <w:p w14:paraId="3499259A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proofErr w:type="spellStart"/>
            <w:r w:rsidRPr="004C3977">
              <w:rPr>
                <w:sz w:val="20"/>
                <w:szCs w:val="18"/>
              </w:rPr>
              <w:t>Biolegend</w:t>
            </w:r>
            <w:proofErr w:type="spellEnd"/>
          </w:p>
        </w:tc>
        <w:tc>
          <w:tcPr>
            <w:tcW w:w="1538" w:type="dxa"/>
            <w:noWrap/>
            <w:hideMark/>
          </w:tcPr>
          <w:p w14:paraId="724450C5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CD161</w:t>
            </w:r>
          </w:p>
        </w:tc>
        <w:tc>
          <w:tcPr>
            <w:tcW w:w="2231" w:type="dxa"/>
            <w:noWrap/>
            <w:hideMark/>
          </w:tcPr>
          <w:p w14:paraId="41DB8EE0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BV785</w:t>
            </w:r>
          </w:p>
        </w:tc>
        <w:tc>
          <w:tcPr>
            <w:tcW w:w="1438" w:type="dxa"/>
            <w:gridSpan w:val="2"/>
          </w:tcPr>
          <w:p w14:paraId="1F050437" w14:textId="77777777" w:rsidR="00997E9C" w:rsidRPr="004C3977" w:rsidRDefault="00997E9C" w:rsidP="004C3977">
            <w:pPr>
              <w:pStyle w:val="NoSpacing"/>
              <w:rPr>
                <w:color w:val="000000"/>
                <w:sz w:val="20"/>
                <w:szCs w:val="18"/>
              </w:rPr>
            </w:pPr>
            <w:r w:rsidRPr="004C3977">
              <w:rPr>
                <w:color w:val="000000"/>
                <w:sz w:val="20"/>
                <w:szCs w:val="18"/>
              </w:rPr>
              <w:t>339930</w:t>
            </w:r>
          </w:p>
        </w:tc>
        <w:tc>
          <w:tcPr>
            <w:tcW w:w="1457" w:type="dxa"/>
          </w:tcPr>
          <w:p w14:paraId="1E7F677B" w14:textId="77777777" w:rsidR="00997E9C" w:rsidRPr="004C3977" w:rsidRDefault="00997E9C" w:rsidP="004C3977">
            <w:pPr>
              <w:pStyle w:val="NoSpacing"/>
              <w:rPr>
                <w:color w:val="000000"/>
                <w:sz w:val="20"/>
                <w:szCs w:val="18"/>
              </w:rPr>
            </w:pPr>
            <w:r w:rsidRPr="004C3977">
              <w:rPr>
                <w:color w:val="000000"/>
                <w:sz w:val="20"/>
                <w:szCs w:val="18"/>
              </w:rPr>
              <w:t>HP-3G10</w:t>
            </w:r>
          </w:p>
        </w:tc>
        <w:tc>
          <w:tcPr>
            <w:tcW w:w="1606" w:type="dxa"/>
          </w:tcPr>
          <w:p w14:paraId="18B1A7B0" w14:textId="77777777" w:rsidR="00997E9C" w:rsidRPr="004C3977" w:rsidRDefault="00997E9C" w:rsidP="004C3977">
            <w:pPr>
              <w:pStyle w:val="NoSpacing"/>
              <w:rPr>
                <w:color w:val="000000"/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mIgG1, kappa</w:t>
            </w:r>
          </w:p>
        </w:tc>
      </w:tr>
      <w:tr w:rsidR="00997E9C" w:rsidRPr="004C3977" w14:paraId="36329470" w14:textId="77777777" w:rsidTr="004C3977">
        <w:tc>
          <w:tcPr>
            <w:tcW w:w="1747" w:type="dxa"/>
            <w:noWrap/>
            <w:hideMark/>
          </w:tcPr>
          <w:p w14:paraId="6A69145C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proofErr w:type="spellStart"/>
            <w:r w:rsidRPr="004C3977">
              <w:rPr>
                <w:sz w:val="20"/>
                <w:szCs w:val="18"/>
              </w:rPr>
              <w:t>Biolegend</w:t>
            </w:r>
            <w:proofErr w:type="spellEnd"/>
          </w:p>
        </w:tc>
        <w:tc>
          <w:tcPr>
            <w:tcW w:w="1538" w:type="dxa"/>
            <w:noWrap/>
            <w:hideMark/>
          </w:tcPr>
          <w:p w14:paraId="5C3EED41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CD11c</w:t>
            </w:r>
          </w:p>
        </w:tc>
        <w:tc>
          <w:tcPr>
            <w:tcW w:w="2231" w:type="dxa"/>
            <w:noWrap/>
            <w:hideMark/>
          </w:tcPr>
          <w:p w14:paraId="7520BCAA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FITC</w:t>
            </w:r>
          </w:p>
        </w:tc>
        <w:tc>
          <w:tcPr>
            <w:tcW w:w="1438" w:type="dxa"/>
            <w:gridSpan w:val="2"/>
          </w:tcPr>
          <w:p w14:paraId="03F2AEBD" w14:textId="77777777" w:rsidR="00997E9C" w:rsidRPr="004C3977" w:rsidRDefault="00997E9C" w:rsidP="004C3977">
            <w:pPr>
              <w:pStyle w:val="NoSpacing"/>
              <w:rPr>
                <w:color w:val="000000"/>
                <w:sz w:val="20"/>
                <w:szCs w:val="18"/>
              </w:rPr>
            </w:pPr>
            <w:r w:rsidRPr="004C3977">
              <w:rPr>
                <w:color w:val="000000"/>
                <w:sz w:val="20"/>
                <w:szCs w:val="18"/>
              </w:rPr>
              <w:t>301604</w:t>
            </w:r>
          </w:p>
        </w:tc>
        <w:tc>
          <w:tcPr>
            <w:tcW w:w="1457" w:type="dxa"/>
          </w:tcPr>
          <w:p w14:paraId="10262835" w14:textId="77777777" w:rsidR="00997E9C" w:rsidRPr="004C3977" w:rsidRDefault="00997E9C" w:rsidP="004C3977">
            <w:pPr>
              <w:pStyle w:val="NoSpacing"/>
              <w:rPr>
                <w:color w:val="000000"/>
                <w:sz w:val="20"/>
                <w:szCs w:val="18"/>
              </w:rPr>
            </w:pPr>
            <w:r w:rsidRPr="004C3977">
              <w:rPr>
                <w:color w:val="000000"/>
                <w:sz w:val="20"/>
                <w:szCs w:val="18"/>
              </w:rPr>
              <w:t>3.9</w:t>
            </w:r>
          </w:p>
        </w:tc>
        <w:tc>
          <w:tcPr>
            <w:tcW w:w="1606" w:type="dxa"/>
          </w:tcPr>
          <w:p w14:paraId="22E13ECA" w14:textId="77777777" w:rsidR="00997E9C" w:rsidRPr="004C3977" w:rsidRDefault="00997E9C" w:rsidP="004C3977">
            <w:pPr>
              <w:pStyle w:val="NoSpacing"/>
              <w:rPr>
                <w:color w:val="000000"/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mIgG1, kappa</w:t>
            </w:r>
          </w:p>
        </w:tc>
      </w:tr>
      <w:tr w:rsidR="00997E9C" w:rsidRPr="004C3977" w14:paraId="6B236D32" w14:textId="77777777" w:rsidTr="004C3977">
        <w:tc>
          <w:tcPr>
            <w:tcW w:w="1747" w:type="dxa"/>
            <w:noWrap/>
            <w:hideMark/>
          </w:tcPr>
          <w:p w14:paraId="4D756A59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proofErr w:type="spellStart"/>
            <w:r w:rsidRPr="004C3977">
              <w:rPr>
                <w:sz w:val="20"/>
                <w:szCs w:val="18"/>
              </w:rPr>
              <w:t>Biolegend</w:t>
            </w:r>
            <w:proofErr w:type="spellEnd"/>
          </w:p>
        </w:tc>
        <w:tc>
          <w:tcPr>
            <w:tcW w:w="1538" w:type="dxa"/>
            <w:noWrap/>
            <w:hideMark/>
          </w:tcPr>
          <w:p w14:paraId="2C7DB41F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CD34</w:t>
            </w:r>
          </w:p>
        </w:tc>
        <w:tc>
          <w:tcPr>
            <w:tcW w:w="2231" w:type="dxa"/>
            <w:noWrap/>
            <w:hideMark/>
          </w:tcPr>
          <w:p w14:paraId="6D73D04B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FITC</w:t>
            </w:r>
          </w:p>
        </w:tc>
        <w:tc>
          <w:tcPr>
            <w:tcW w:w="1438" w:type="dxa"/>
            <w:gridSpan w:val="2"/>
          </w:tcPr>
          <w:p w14:paraId="0F0AAE95" w14:textId="77777777" w:rsidR="00997E9C" w:rsidRPr="004C3977" w:rsidRDefault="00997E9C" w:rsidP="004C3977">
            <w:pPr>
              <w:pStyle w:val="NoSpacing"/>
              <w:rPr>
                <w:color w:val="000000"/>
                <w:sz w:val="20"/>
                <w:szCs w:val="18"/>
              </w:rPr>
            </w:pPr>
            <w:r w:rsidRPr="004C3977">
              <w:rPr>
                <w:color w:val="000000"/>
                <w:sz w:val="20"/>
                <w:szCs w:val="18"/>
              </w:rPr>
              <w:t>343504</w:t>
            </w:r>
          </w:p>
        </w:tc>
        <w:tc>
          <w:tcPr>
            <w:tcW w:w="1457" w:type="dxa"/>
          </w:tcPr>
          <w:p w14:paraId="27D83BCF" w14:textId="77777777" w:rsidR="00997E9C" w:rsidRPr="004C3977" w:rsidRDefault="00997E9C" w:rsidP="004C3977">
            <w:pPr>
              <w:pStyle w:val="NoSpacing"/>
              <w:rPr>
                <w:color w:val="000000"/>
                <w:sz w:val="20"/>
                <w:szCs w:val="18"/>
              </w:rPr>
            </w:pPr>
            <w:r w:rsidRPr="004C3977">
              <w:rPr>
                <w:color w:val="000000"/>
                <w:sz w:val="20"/>
                <w:szCs w:val="18"/>
              </w:rPr>
              <w:t>581</w:t>
            </w:r>
          </w:p>
        </w:tc>
        <w:tc>
          <w:tcPr>
            <w:tcW w:w="1606" w:type="dxa"/>
          </w:tcPr>
          <w:p w14:paraId="2D7B3816" w14:textId="77777777" w:rsidR="00997E9C" w:rsidRPr="004C3977" w:rsidRDefault="00997E9C" w:rsidP="004C3977">
            <w:pPr>
              <w:pStyle w:val="NoSpacing"/>
              <w:rPr>
                <w:color w:val="000000"/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mIgG1, kappa</w:t>
            </w:r>
          </w:p>
        </w:tc>
      </w:tr>
      <w:tr w:rsidR="00997E9C" w:rsidRPr="004C3977" w14:paraId="75DCAFD6" w14:textId="77777777" w:rsidTr="004C3977">
        <w:tc>
          <w:tcPr>
            <w:tcW w:w="1747" w:type="dxa"/>
            <w:noWrap/>
            <w:hideMark/>
          </w:tcPr>
          <w:p w14:paraId="492102C3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proofErr w:type="spellStart"/>
            <w:r w:rsidRPr="004C3977">
              <w:rPr>
                <w:sz w:val="20"/>
                <w:szCs w:val="18"/>
              </w:rPr>
              <w:t>Biolegend</w:t>
            </w:r>
            <w:proofErr w:type="spellEnd"/>
          </w:p>
        </w:tc>
        <w:tc>
          <w:tcPr>
            <w:tcW w:w="1538" w:type="dxa"/>
            <w:noWrap/>
            <w:hideMark/>
          </w:tcPr>
          <w:p w14:paraId="1273C663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CD94</w:t>
            </w:r>
          </w:p>
        </w:tc>
        <w:tc>
          <w:tcPr>
            <w:tcW w:w="2231" w:type="dxa"/>
            <w:noWrap/>
            <w:hideMark/>
          </w:tcPr>
          <w:p w14:paraId="7E8E8BBE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FITC</w:t>
            </w:r>
          </w:p>
        </w:tc>
        <w:tc>
          <w:tcPr>
            <w:tcW w:w="1438" w:type="dxa"/>
            <w:gridSpan w:val="2"/>
          </w:tcPr>
          <w:p w14:paraId="3D93F8AD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305504</w:t>
            </w:r>
          </w:p>
        </w:tc>
        <w:tc>
          <w:tcPr>
            <w:tcW w:w="1457" w:type="dxa"/>
          </w:tcPr>
          <w:p w14:paraId="70B7DA0A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DX22</w:t>
            </w:r>
          </w:p>
        </w:tc>
        <w:tc>
          <w:tcPr>
            <w:tcW w:w="1606" w:type="dxa"/>
          </w:tcPr>
          <w:p w14:paraId="58349FA0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mIgG1, kappa</w:t>
            </w:r>
          </w:p>
        </w:tc>
      </w:tr>
      <w:tr w:rsidR="00997E9C" w:rsidRPr="004C3977" w14:paraId="0B3F90F4" w14:textId="77777777" w:rsidTr="004C3977">
        <w:tc>
          <w:tcPr>
            <w:tcW w:w="1747" w:type="dxa"/>
            <w:noWrap/>
            <w:hideMark/>
          </w:tcPr>
          <w:p w14:paraId="2E52A878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proofErr w:type="spellStart"/>
            <w:r w:rsidRPr="004C3977">
              <w:rPr>
                <w:sz w:val="20"/>
                <w:szCs w:val="18"/>
              </w:rPr>
              <w:t>Biolegend</w:t>
            </w:r>
            <w:proofErr w:type="spellEnd"/>
          </w:p>
        </w:tc>
        <w:tc>
          <w:tcPr>
            <w:tcW w:w="1538" w:type="dxa"/>
            <w:noWrap/>
            <w:hideMark/>
          </w:tcPr>
          <w:p w14:paraId="3415C3A9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CD303</w:t>
            </w:r>
          </w:p>
        </w:tc>
        <w:tc>
          <w:tcPr>
            <w:tcW w:w="2231" w:type="dxa"/>
            <w:noWrap/>
            <w:hideMark/>
          </w:tcPr>
          <w:p w14:paraId="41FFE97C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FITC</w:t>
            </w:r>
          </w:p>
        </w:tc>
        <w:tc>
          <w:tcPr>
            <w:tcW w:w="1438" w:type="dxa"/>
            <w:gridSpan w:val="2"/>
          </w:tcPr>
          <w:p w14:paraId="11AD11A4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354208</w:t>
            </w:r>
          </w:p>
        </w:tc>
        <w:tc>
          <w:tcPr>
            <w:tcW w:w="1457" w:type="dxa"/>
          </w:tcPr>
          <w:p w14:paraId="378A8104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201A</w:t>
            </w:r>
          </w:p>
        </w:tc>
        <w:tc>
          <w:tcPr>
            <w:tcW w:w="1606" w:type="dxa"/>
          </w:tcPr>
          <w:p w14:paraId="57845862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mIgG2a, kappa</w:t>
            </w:r>
          </w:p>
        </w:tc>
      </w:tr>
      <w:tr w:rsidR="00997E9C" w:rsidRPr="004C3977" w14:paraId="4A59C707" w14:textId="77777777" w:rsidTr="004C3977">
        <w:tc>
          <w:tcPr>
            <w:tcW w:w="1747" w:type="dxa"/>
            <w:noWrap/>
            <w:hideMark/>
          </w:tcPr>
          <w:p w14:paraId="20A8A2F4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proofErr w:type="spellStart"/>
            <w:r w:rsidRPr="004C3977">
              <w:rPr>
                <w:sz w:val="20"/>
                <w:szCs w:val="18"/>
              </w:rPr>
              <w:t>Biolegend</w:t>
            </w:r>
            <w:proofErr w:type="spellEnd"/>
          </w:p>
        </w:tc>
        <w:tc>
          <w:tcPr>
            <w:tcW w:w="1538" w:type="dxa"/>
            <w:noWrap/>
            <w:hideMark/>
          </w:tcPr>
          <w:p w14:paraId="00803AF8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CD123</w:t>
            </w:r>
          </w:p>
        </w:tc>
        <w:tc>
          <w:tcPr>
            <w:tcW w:w="2231" w:type="dxa"/>
            <w:noWrap/>
            <w:hideMark/>
          </w:tcPr>
          <w:p w14:paraId="5262E4C7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FITC</w:t>
            </w:r>
          </w:p>
        </w:tc>
        <w:tc>
          <w:tcPr>
            <w:tcW w:w="1438" w:type="dxa"/>
            <w:gridSpan w:val="2"/>
          </w:tcPr>
          <w:p w14:paraId="36EF9856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306014</w:t>
            </w:r>
          </w:p>
        </w:tc>
        <w:tc>
          <w:tcPr>
            <w:tcW w:w="1457" w:type="dxa"/>
          </w:tcPr>
          <w:p w14:paraId="20B3EBB8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6H6</w:t>
            </w:r>
          </w:p>
        </w:tc>
        <w:tc>
          <w:tcPr>
            <w:tcW w:w="1606" w:type="dxa"/>
          </w:tcPr>
          <w:p w14:paraId="3166A878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mIgG1, kappa</w:t>
            </w:r>
          </w:p>
        </w:tc>
      </w:tr>
      <w:tr w:rsidR="00997E9C" w:rsidRPr="004C3977" w14:paraId="0F174F3F" w14:textId="77777777" w:rsidTr="004C3977">
        <w:tc>
          <w:tcPr>
            <w:tcW w:w="1747" w:type="dxa"/>
            <w:noWrap/>
            <w:hideMark/>
          </w:tcPr>
          <w:p w14:paraId="713543A9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proofErr w:type="spellStart"/>
            <w:r w:rsidRPr="004C3977">
              <w:rPr>
                <w:sz w:val="20"/>
                <w:szCs w:val="18"/>
              </w:rPr>
              <w:t>Biolegend</w:t>
            </w:r>
            <w:proofErr w:type="spellEnd"/>
          </w:p>
        </w:tc>
        <w:tc>
          <w:tcPr>
            <w:tcW w:w="1538" w:type="dxa"/>
            <w:noWrap/>
            <w:hideMark/>
          </w:tcPr>
          <w:p w14:paraId="2371AEB8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FceR1a</w:t>
            </w:r>
          </w:p>
        </w:tc>
        <w:tc>
          <w:tcPr>
            <w:tcW w:w="2231" w:type="dxa"/>
            <w:noWrap/>
            <w:hideMark/>
          </w:tcPr>
          <w:p w14:paraId="5B489A4A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FITC</w:t>
            </w:r>
          </w:p>
        </w:tc>
        <w:tc>
          <w:tcPr>
            <w:tcW w:w="1438" w:type="dxa"/>
            <w:gridSpan w:val="2"/>
          </w:tcPr>
          <w:p w14:paraId="0B53F3BC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334608</w:t>
            </w:r>
          </w:p>
        </w:tc>
        <w:tc>
          <w:tcPr>
            <w:tcW w:w="1457" w:type="dxa"/>
          </w:tcPr>
          <w:p w14:paraId="2EBA2786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AER-37</w:t>
            </w:r>
          </w:p>
        </w:tc>
        <w:tc>
          <w:tcPr>
            <w:tcW w:w="1606" w:type="dxa"/>
          </w:tcPr>
          <w:p w14:paraId="368B0A4F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mIgG2b, kappa</w:t>
            </w:r>
          </w:p>
        </w:tc>
      </w:tr>
      <w:tr w:rsidR="00997E9C" w:rsidRPr="004C3977" w14:paraId="41A0D01C" w14:textId="77777777" w:rsidTr="004C3977">
        <w:tc>
          <w:tcPr>
            <w:tcW w:w="1747" w:type="dxa"/>
            <w:noWrap/>
            <w:hideMark/>
          </w:tcPr>
          <w:p w14:paraId="0C47CF80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proofErr w:type="spellStart"/>
            <w:r w:rsidRPr="004C3977">
              <w:rPr>
                <w:sz w:val="20"/>
                <w:szCs w:val="18"/>
              </w:rPr>
              <w:t>Biolegend</w:t>
            </w:r>
            <w:proofErr w:type="spellEnd"/>
          </w:p>
        </w:tc>
        <w:tc>
          <w:tcPr>
            <w:tcW w:w="1538" w:type="dxa"/>
            <w:noWrap/>
            <w:hideMark/>
          </w:tcPr>
          <w:p w14:paraId="39F00A09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CD14</w:t>
            </w:r>
          </w:p>
        </w:tc>
        <w:tc>
          <w:tcPr>
            <w:tcW w:w="2231" w:type="dxa"/>
            <w:noWrap/>
            <w:hideMark/>
          </w:tcPr>
          <w:p w14:paraId="48BDDF60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FITC</w:t>
            </w:r>
          </w:p>
        </w:tc>
        <w:tc>
          <w:tcPr>
            <w:tcW w:w="1438" w:type="dxa"/>
            <w:gridSpan w:val="2"/>
          </w:tcPr>
          <w:p w14:paraId="372F3320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325604</w:t>
            </w:r>
          </w:p>
        </w:tc>
        <w:tc>
          <w:tcPr>
            <w:tcW w:w="1457" w:type="dxa"/>
          </w:tcPr>
          <w:p w14:paraId="28C936E1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HCD14</w:t>
            </w:r>
          </w:p>
        </w:tc>
        <w:tc>
          <w:tcPr>
            <w:tcW w:w="1606" w:type="dxa"/>
          </w:tcPr>
          <w:p w14:paraId="4A4B30ED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mIgG1, kappa</w:t>
            </w:r>
          </w:p>
        </w:tc>
      </w:tr>
      <w:tr w:rsidR="00997E9C" w:rsidRPr="004C3977" w14:paraId="4474B8DD" w14:textId="77777777" w:rsidTr="004C3977">
        <w:tc>
          <w:tcPr>
            <w:tcW w:w="1747" w:type="dxa"/>
            <w:noWrap/>
            <w:hideMark/>
          </w:tcPr>
          <w:p w14:paraId="515C9E1C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proofErr w:type="spellStart"/>
            <w:r w:rsidRPr="004C3977">
              <w:rPr>
                <w:sz w:val="20"/>
                <w:szCs w:val="18"/>
              </w:rPr>
              <w:t>Biolegend</w:t>
            </w:r>
            <w:proofErr w:type="spellEnd"/>
          </w:p>
        </w:tc>
        <w:tc>
          <w:tcPr>
            <w:tcW w:w="1538" w:type="dxa"/>
            <w:noWrap/>
            <w:hideMark/>
          </w:tcPr>
          <w:p w14:paraId="692A6D23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CD16</w:t>
            </w:r>
          </w:p>
        </w:tc>
        <w:tc>
          <w:tcPr>
            <w:tcW w:w="2231" w:type="dxa"/>
            <w:noWrap/>
            <w:hideMark/>
          </w:tcPr>
          <w:p w14:paraId="1BA9D72C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FITC</w:t>
            </w:r>
          </w:p>
        </w:tc>
        <w:tc>
          <w:tcPr>
            <w:tcW w:w="1438" w:type="dxa"/>
            <w:gridSpan w:val="2"/>
          </w:tcPr>
          <w:p w14:paraId="5DB06556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302006</w:t>
            </w:r>
          </w:p>
        </w:tc>
        <w:tc>
          <w:tcPr>
            <w:tcW w:w="1457" w:type="dxa"/>
          </w:tcPr>
          <w:p w14:paraId="532C707A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3G8</w:t>
            </w:r>
          </w:p>
        </w:tc>
        <w:tc>
          <w:tcPr>
            <w:tcW w:w="1606" w:type="dxa"/>
          </w:tcPr>
          <w:p w14:paraId="6AE3E929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mIgG1, kappa</w:t>
            </w:r>
          </w:p>
        </w:tc>
      </w:tr>
      <w:tr w:rsidR="00997E9C" w:rsidRPr="004C3977" w14:paraId="399BCA73" w14:textId="77777777" w:rsidTr="004C3977">
        <w:tc>
          <w:tcPr>
            <w:tcW w:w="1747" w:type="dxa"/>
            <w:noWrap/>
            <w:hideMark/>
          </w:tcPr>
          <w:p w14:paraId="4CE4D093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proofErr w:type="spellStart"/>
            <w:r w:rsidRPr="004C3977">
              <w:rPr>
                <w:sz w:val="20"/>
                <w:szCs w:val="18"/>
              </w:rPr>
              <w:t>Biolegend</w:t>
            </w:r>
            <w:proofErr w:type="spellEnd"/>
          </w:p>
        </w:tc>
        <w:tc>
          <w:tcPr>
            <w:tcW w:w="1538" w:type="dxa"/>
            <w:noWrap/>
            <w:hideMark/>
          </w:tcPr>
          <w:p w14:paraId="01226C86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CD1a</w:t>
            </w:r>
          </w:p>
        </w:tc>
        <w:tc>
          <w:tcPr>
            <w:tcW w:w="2231" w:type="dxa"/>
            <w:noWrap/>
            <w:hideMark/>
          </w:tcPr>
          <w:p w14:paraId="20AA1158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FITC</w:t>
            </w:r>
          </w:p>
        </w:tc>
        <w:tc>
          <w:tcPr>
            <w:tcW w:w="1438" w:type="dxa"/>
            <w:gridSpan w:val="2"/>
          </w:tcPr>
          <w:p w14:paraId="37682D72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300104</w:t>
            </w:r>
          </w:p>
        </w:tc>
        <w:tc>
          <w:tcPr>
            <w:tcW w:w="1457" w:type="dxa"/>
          </w:tcPr>
          <w:p w14:paraId="32A4308A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HI149</w:t>
            </w:r>
          </w:p>
        </w:tc>
        <w:tc>
          <w:tcPr>
            <w:tcW w:w="1606" w:type="dxa"/>
          </w:tcPr>
          <w:p w14:paraId="5FE6F041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mIgG1, kappa</w:t>
            </w:r>
          </w:p>
        </w:tc>
      </w:tr>
      <w:tr w:rsidR="00997E9C" w:rsidRPr="004C3977" w14:paraId="3229D325" w14:textId="77777777" w:rsidTr="004C3977">
        <w:tc>
          <w:tcPr>
            <w:tcW w:w="1747" w:type="dxa"/>
            <w:noWrap/>
            <w:hideMark/>
          </w:tcPr>
          <w:p w14:paraId="28B279A4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proofErr w:type="spellStart"/>
            <w:r w:rsidRPr="004C3977">
              <w:rPr>
                <w:sz w:val="20"/>
                <w:szCs w:val="18"/>
              </w:rPr>
              <w:t>Biolegend</w:t>
            </w:r>
            <w:proofErr w:type="spellEnd"/>
          </w:p>
        </w:tc>
        <w:tc>
          <w:tcPr>
            <w:tcW w:w="1538" w:type="dxa"/>
            <w:noWrap/>
            <w:hideMark/>
          </w:tcPr>
          <w:p w14:paraId="61F15694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CD3</w:t>
            </w:r>
          </w:p>
        </w:tc>
        <w:tc>
          <w:tcPr>
            <w:tcW w:w="2231" w:type="dxa"/>
            <w:noWrap/>
            <w:hideMark/>
          </w:tcPr>
          <w:p w14:paraId="029348FB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FITC</w:t>
            </w:r>
          </w:p>
        </w:tc>
        <w:tc>
          <w:tcPr>
            <w:tcW w:w="1438" w:type="dxa"/>
            <w:gridSpan w:val="2"/>
          </w:tcPr>
          <w:p w14:paraId="67637729" w14:textId="77777777" w:rsidR="00997E9C" w:rsidRPr="004C3977" w:rsidRDefault="00997E9C" w:rsidP="004C3977">
            <w:pPr>
              <w:pStyle w:val="NoSpacing"/>
              <w:rPr>
                <w:color w:val="000000"/>
                <w:sz w:val="20"/>
                <w:szCs w:val="18"/>
              </w:rPr>
            </w:pPr>
            <w:r w:rsidRPr="004C3977">
              <w:rPr>
                <w:color w:val="000000"/>
                <w:sz w:val="20"/>
                <w:szCs w:val="18"/>
              </w:rPr>
              <w:t>317306</w:t>
            </w:r>
          </w:p>
        </w:tc>
        <w:tc>
          <w:tcPr>
            <w:tcW w:w="1457" w:type="dxa"/>
          </w:tcPr>
          <w:p w14:paraId="6DDF3FA7" w14:textId="77777777" w:rsidR="00997E9C" w:rsidRPr="004C3977" w:rsidRDefault="00997E9C" w:rsidP="004C3977">
            <w:pPr>
              <w:pStyle w:val="NoSpacing"/>
              <w:rPr>
                <w:color w:val="000000"/>
                <w:sz w:val="20"/>
                <w:szCs w:val="18"/>
              </w:rPr>
            </w:pPr>
            <w:r w:rsidRPr="004C3977">
              <w:rPr>
                <w:color w:val="000000"/>
                <w:sz w:val="20"/>
                <w:szCs w:val="18"/>
              </w:rPr>
              <w:t>OKT3</w:t>
            </w:r>
          </w:p>
        </w:tc>
        <w:tc>
          <w:tcPr>
            <w:tcW w:w="1606" w:type="dxa"/>
          </w:tcPr>
          <w:p w14:paraId="2899DFC2" w14:textId="77777777" w:rsidR="00997E9C" w:rsidRPr="004C3977" w:rsidRDefault="00997E9C" w:rsidP="004C3977">
            <w:pPr>
              <w:pStyle w:val="NoSpacing"/>
              <w:rPr>
                <w:color w:val="000000"/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mIgG2a, kappa</w:t>
            </w:r>
          </w:p>
        </w:tc>
      </w:tr>
      <w:tr w:rsidR="00997E9C" w:rsidRPr="004C3977" w14:paraId="4AB4D30A" w14:textId="77777777" w:rsidTr="004C3977">
        <w:tc>
          <w:tcPr>
            <w:tcW w:w="1747" w:type="dxa"/>
            <w:noWrap/>
            <w:hideMark/>
          </w:tcPr>
          <w:p w14:paraId="0995F8BA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proofErr w:type="spellStart"/>
            <w:r w:rsidRPr="004C3977">
              <w:rPr>
                <w:sz w:val="20"/>
                <w:szCs w:val="18"/>
              </w:rPr>
              <w:t>Biolegend</w:t>
            </w:r>
            <w:proofErr w:type="spellEnd"/>
          </w:p>
        </w:tc>
        <w:tc>
          <w:tcPr>
            <w:tcW w:w="1538" w:type="dxa"/>
            <w:noWrap/>
            <w:hideMark/>
          </w:tcPr>
          <w:p w14:paraId="5973B995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CD4</w:t>
            </w:r>
          </w:p>
        </w:tc>
        <w:tc>
          <w:tcPr>
            <w:tcW w:w="2231" w:type="dxa"/>
            <w:noWrap/>
            <w:hideMark/>
          </w:tcPr>
          <w:p w14:paraId="47A363F1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FITC</w:t>
            </w:r>
          </w:p>
        </w:tc>
        <w:tc>
          <w:tcPr>
            <w:tcW w:w="1438" w:type="dxa"/>
            <w:gridSpan w:val="2"/>
          </w:tcPr>
          <w:p w14:paraId="623DF415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color w:val="000000"/>
                <w:sz w:val="20"/>
                <w:szCs w:val="18"/>
              </w:rPr>
              <w:t>300506</w:t>
            </w:r>
          </w:p>
        </w:tc>
        <w:tc>
          <w:tcPr>
            <w:tcW w:w="1457" w:type="dxa"/>
          </w:tcPr>
          <w:p w14:paraId="7DC9BA2B" w14:textId="77777777" w:rsidR="00997E9C" w:rsidRPr="004C3977" w:rsidRDefault="00997E9C" w:rsidP="004C3977">
            <w:pPr>
              <w:pStyle w:val="NoSpacing"/>
              <w:rPr>
                <w:color w:val="000000"/>
                <w:sz w:val="20"/>
                <w:szCs w:val="18"/>
              </w:rPr>
            </w:pPr>
            <w:r w:rsidRPr="004C3977">
              <w:rPr>
                <w:color w:val="000000"/>
                <w:sz w:val="20"/>
                <w:szCs w:val="18"/>
              </w:rPr>
              <w:t>RTA-T4</w:t>
            </w:r>
          </w:p>
        </w:tc>
        <w:tc>
          <w:tcPr>
            <w:tcW w:w="1606" w:type="dxa"/>
          </w:tcPr>
          <w:p w14:paraId="3EF7FD15" w14:textId="77777777" w:rsidR="00997E9C" w:rsidRPr="004C3977" w:rsidRDefault="00997E9C" w:rsidP="004C3977">
            <w:pPr>
              <w:pStyle w:val="NoSpacing"/>
              <w:rPr>
                <w:color w:val="000000"/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mIgG1, kappa</w:t>
            </w:r>
          </w:p>
        </w:tc>
      </w:tr>
      <w:tr w:rsidR="00997E9C" w:rsidRPr="004C3977" w14:paraId="67011751" w14:textId="77777777" w:rsidTr="004C3977">
        <w:tc>
          <w:tcPr>
            <w:tcW w:w="1747" w:type="dxa"/>
            <w:noWrap/>
            <w:hideMark/>
          </w:tcPr>
          <w:p w14:paraId="1610FA41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proofErr w:type="spellStart"/>
            <w:r w:rsidRPr="004C3977">
              <w:rPr>
                <w:sz w:val="20"/>
                <w:szCs w:val="18"/>
              </w:rPr>
              <w:t>Biolegend</w:t>
            </w:r>
            <w:proofErr w:type="spellEnd"/>
          </w:p>
        </w:tc>
        <w:tc>
          <w:tcPr>
            <w:tcW w:w="1538" w:type="dxa"/>
            <w:noWrap/>
            <w:hideMark/>
          </w:tcPr>
          <w:p w14:paraId="245D5E5D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CD8a</w:t>
            </w:r>
          </w:p>
        </w:tc>
        <w:tc>
          <w:tcPr>
            <w:tcW w:w="2231" w:type="dxa"/>
            <w:noWrap/>
            <w:hideMark/>
          </w:tcPr>
          <w:p w14:paraId="2CF9EBF4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FITC</w:t>
            </w:r>
          </w:p>
        </w:tc>
        <w:tc>
          <w:tcPr>
            <w:tcW w:w="1438" w:type="dxa"/>
            <w:gridSpan w:val="2"/>
          </w:tcPr>
          <w:p w14:paraId="0ADDC523" w14:textId="77777777" w:rsidR="00997E9C" w:rsidRPr="004C3977" w:rsidRDefault="00997E9C" w:rsidP="004C3977">
            <w:pPr>
              <w:pStyle w:val="NoSpacing"/>
              <w:rPr>
                <w:color w:val="000000"/>
                <w:sz w:val="20"/>
                <w:szCs w:val="18"/>
              </w:rPr>
            </w:pPr>
            <w:r w:rsidRPr="004C3977">
              <w:rPr>
                <w:color w:val="000000"/>
                <w:sz w:val="20"/>
                <w:szCs w:val="18"/>
              </w:rPr>
              <w:t>301006</w:t>
            </w:r>
          </w:p>
        </w:tc>
        <w:tc>
          <w:tcPr>
            <w:tcW w:w="1457" w:type="dxa"/>
          </w:tcPr>
          <w:p w14:paraId="78E08CDA" w14:textId="77777777" w:rsidR="00997E9C" w:rsidRPr="004C3977" w:rsidRDefault="00997E9C" w:rsidP="004C3977">
            <w:pPr>
              <w:pStyle w:val="NoSpacing"/>
              <w:rPr>
                <w:color w:val="000000"/>
                <w:sz w:val="20"/>
                <w:szCs w:val="18"/>
              </w:rPr>
            </w:pPr>
            <w:r w:rsidRPr="004C3977">
              <w:rPr>
                <w:color w:val="000000"/>
                <w:sz w:val="20"/>
                <w:szCs w:val="18"/>
              </w:rPr>
              <w:t>RPA-T8</w:t>
            </w:r>
          </w:p>
        </w:tc>
        <w:tc>
          <w:tcPr>
            <w:tcW w:w="1606" w:type="dxa"/>
          </w:tcPr>
          <w:p w14:paraId="59888FCA" w14:textId="77777777" w:rsidR="00997E9C" w:rsidRPr="004C3977" w:rsidRDefault="00997E9C" w:rsidP="004C3977">
            <w:pPr>
              <w:pStyle w:val="NoSpacing"/>
              <w:rPr>
                <w:color w:val="000000"/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mIgG1, kappa</w:t>
            </w:r>
          </w:p>
        </w:tc>
      </w:tr>
      <w:tr w:rsidR="00997E9C" w:rsidRPr="004C3977" w14:paraId="041F9CDD" w14:textId="77777777" w:rsidTr="004C3977">
        <w:tc>
          <w:tcPr>
            <w:tcW w:w="1747" w:type="dxa"/>
            <w:noWrap/>
            <w:hideMark/>
          </w:tcPr>
          <w:p w14:paraId="2FE85D96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proofErr w:type="spellStart"/>
            <w:r w:rsidRPr="004C3977">
              <w:rPr>
                <w:sz w:val="20"/>
                <w:szCs w:val="18"/>
              </w:rPr>
              <w:t>Biolegend</w:t>
            </w:r>
            <w:proofErr w:type="spellEnd"/>
          </w:p>
        </w:tc>
        <w:tc>
          <w:tcPr>
            <w:tcW w:w="1538" w:type="dxa"/>
            <w:noWrap/>
            <w:hideMark/>
          </w:tcPr>
          <w:p w14:paraId="005B1132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CD19</w:t>
            </w:r>
          </w:p>
        </w:tc>
        <w:tc>
          <w:tcPr>
            <w:tcW w:w="2231" w:type="dxa"/>
            <w:noWrap/>
            <w:hideMark/>
          </w:tcPr>
          <w:p w14:paraId="40AF6C80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FITC</w:t>
            </w:r>
          </w:p>
        </w:tc>
        <w:tc>
          <w:tcPr>
            <w:tcW w:w="1438" w:type="dxa"/>
            <w:gridSpan w:val="2"/>
          </w:tcPr>
          <w:p w14:paraId="24E25354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392508</w:t>
            </w:r>
          </w:p>
        </w:tc>
        <w:tc>
          <w:tcPr>
            <w:tcW w:w="1457" w:type="dxa"/>
          </w:tcPr>
          <w:p w14:paraId="19A383CD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4G7</w:t>
            </w:r>
          </w:p>
        </w:tc>
        <w:tc>
          <w:tcPr>
            <w:tcW w:w="1606" w:type="dxa"/>
          </w:tcPr>
          <w:p w14:paraId="3104117C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mIgG1, kappa</w:t>
            </w:r>
          </w:p>
        </w:tc>
      </w:tr>
      <w:tr w:rsidR="00997E9C" w:rsidRPr="004C3977" w14:paraId="0DEECC08" w14:textId="77777777" w:rsidTr="004C3977">
        <w:tc>
          <w:tcPr>
            <w:tcW w:w="1747" w:type="dxa"/>
            <w:noWrap/>
            <w:hideMark/>
          </w:tcPr>
          <w:p w14:paraId="4BD18374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proofErr w:type="spellStart"/>
            <w:r w:rsidRPr="004C3977">
              <w:rPr>
                <w:sz w:val="20"/>
                <w:szCs w:val="18"/>
              </w:rPr>
              <w:t>Biolegend</w:t>
            </w:r>
            <w:proofErr w:type="spellEnd"/>
          </w:p>
        </w:tc>
        <w:tc>
          <w:tcPr>
            <w:tcW w:w="1538" w:type="dxa"/>
            <w:noWrap/>
            <w:hideMark/>
          </w:tcPr>
          <w:p w14:paraId="3FACE9AF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CD69</w:t>
            </w:r>
          </w:p>
        </w:tc>
        <w:tc>
          <w:tcPr>
            <w:tcW w:w="2231" w:type="dxa"/>
            <w:noWrap/>
            <w:hideMark/>
          </w:tcPr>
          <w:p w14:paraId="678DB1AB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PE</w:t>
            </w:r>
          </w:p>
        </w:tc>
        <w:tc>
          <w:tcPr>
            <w:tcW w:w="1438" w:type="dxa"/>
            <w:gridSpan w:val="2"/>
          </w:tcPr>
          <w:p w14:paraId="41E5D7D2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310906</w:t>
            </w:r>
          </w:p>
        </w:tc>
        <w:tc>
          <w:tcPr>
            <w:tcW w:w="1457" w:type="dxa"/>
          </w:tcPr>
          <w:p w14:paraId="29955FF1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FN50</w:t>
            </w:r>
          </w:p>
        </w:tc>
        <w:tc>
          <w:tcPr>
            <w:tcW w:w="1606" w:type="dxa"/>
          </w:tcPr>
          <w:p w14:paraId="628E736B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mIgG1, kappa</w:t>
            </w:r>
          </w:p>
        </w:tc>
      </w:tr>
      <w:tr w:rsidR="00997E9C" w:rsidRPr="004C3977" w14:paraId="76874285" w14:textId="77777777" w:rsidTr="004C3977">
        <w:tc>
          <w:tcPr>
            <w:tcW w:w="1747" w:type="dxa"/>
            <w:noWrap/>
            <w:hideMark/>
          </w:tcPr>
          <w:p w14:paraId="1D16018F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proofErr w:type="spellStart"/>
            <w:r w:rsidRPr="004C3977">
              <w:rPr>
                <w:sz w:val="20"/>
                <w:szCs w:val="18"/>
              </w:rPr>
              <w:t>Biolegend</w:t>
            </w:r>
            <w:proofErr w:type="spellEnd"/>
          </w:p>
        </w:tc>
        <w:tc>
          <w:tcPr>
            <w:tcW w:w="1538" w:type="dxa"/>
            <w:noWrap/>
            <w:hideMark/>
          </w:tcPr>
          <w:p w14:paraId="70469CB2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CD117 (c-kit)</w:t>
            </w:r>
          </w:p>
        </w:tc>
        <w:tc>
          <w:tcPr>
            <w:tcW w:w="2231" w:type="dxa"/>
            <w:noWrap/>
            <w:hideMark/>
          </w:tcPr>
          <w:p w14:paraId="5FF63905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PE-Dzl594</w:t>
            </w:r>
          </w:p>
        </w:tc>
        <w:tc>
          <w:tcPr>
            <w:tcW w:w="1438" w:type="dxa"/>
            <w:gridSpan w:val="2"/>
          </w:tcPr>
          <w:p w14:paraId="03F66570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313226</w:t>
            </w:r>
          </w:p>
        </w:tc>
        <w:tc>
          <w:tcPr>
            <w:tcW w:w="1457" w:type="dxa"/>
          </w:tcPr>
          <w:p w14:paraId="1E9E2D64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104D2</w:t>
            </w:r>
          </w:p>
        </w:tc>
        <w:tc>
          <w:tcPr>
            <w:tcW w:w="1606" w:type="dxa"/>
          </w:tcPr>
          <w:p w14:paraId="3540158B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mIgG1, kappa</w:t>
            </w:r>
          </w:p>
        </w:tc>
      </w:tr>
      <w:tr w:rsidR="00997E9C" w:rsidRPr="004C3977" w14:paraId="28E6D6D3" w14:textId="77777777" w:rsidTr="004C3977">
        <w:tc>
          <w:tcPr>
            <w:tcW w:w="1747" w:type="dxa"/>
            <w:noWrap/>
            <w:hideMark/>
          </w:tcPr>
          <w:p w14:paraId="3E0FDE07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proofErr w:type="spellStart"/>
            <w:r w:rsidRPr="004C3977">
              <w:rPr>
                <w:sz w:val="20"/>
                <w:szCs w:val="18"/>
              </w:rPr>
              <w:t>Biolegend</w:t>
            </w:r>
            <w:proofErr w:type="spellEnd"/>
          </w:p>
        </w:tc>
        <w:tc>
          <w:tcPr>
            <w:tcW w:w="1538" w:type="dxa"/>
            <w:noWrap/>
            <w:hideMark/>
          </w:tcPr>
          <w:p w14:paraId="01C59A2C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CD127</w:t>
            </w:r>
          </w:p>
        </w:tc>
        <w:tc>
          <w:tcPr>
            <w:tcW w:w="2231" w:type="dxa"/>
            <w:noWrap/>
            <w:hideMark/>
          </w:tcPr>
          <w:p w14:paraId="14B8457B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PE-Cy7</w:t>
            </w:r>
          </w:p>
        </w:tc>
        <w:tc>
          <w:tcPr>
            <w:tcW w:w="1438" w:type="dxa"/>
            <w:gridSpan w:val="2"/>
          </w:tcPr>
          <w:p w14:paraId="7C4E3BB3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351320</w:t>
            </w:r>
          </w:p>
        </w:tc>
        <w:tc>
          <w:tcPr>
            <w:tcW w:w="1457" w:type="dxa"/>
          </w:tcPr>
          <w:p w14:paraId="605545D3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A019D5</w:t>
            </w:r>
          </w:p>
        </w:tc>
        <w:tc>
          <w:tcPr>
            <w:tcW w:w="1606" w:type="dxa"/>
          </w:tcPr>
          <w:p w14:paraId="42649CF9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mIgG1, kappa</w:t>
            </w:r>
          </w:p>
        </w:tc>
      </w:tr>
      <w:tr w:rsidR="00997E9C" w:rsidRPr="004C3977" w14:paraId="506EF01A" w14:textId="77777777" w:rsidTr="004C3977">
        <w:tc>
          <w:tcPr>
            <w:tcW w:w="1747" w:type="dxa"/>
            <w:noWrap/>
            <w:hideMark/>
          </w:tcPr>
          <w:p w14:paraId="3ACC1260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proofErr w:type="spellStart"/>
            <w:r w:rsidRPr="004C3977">
              <w:rPr>
                <w:sz w:val="20"/>
                <w:szCs w:val="18"/>
              </w:rPr>
              <w:t>Biolegend</w:t>
            </w:r>
            <w:proofErr w:type="spellEnd"/>
          </w:p>
        </w:tc>
        <w:tc>
          <w:tcPr>
            <w:tcW w:w="1538" w:type="dxa"/>
            <w:noWrap/>
            <w:hideMark/>
          </w:tcPr>
          <w:p w14:paraId="41E9CFC8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CRTH2</w:t>
            </w:r>
          </w:p>
        </w:tc>
        <w:tc>
          <w:tcPr>
            <w:tcW w:w="2231" w:type="dxa"/>
            <w:noWrap/>
            <w:hideMark/>
          </w:tcPr>
          <w:p w14:paraId="41D4FC81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APC</w:t>
            </w:r>
          </w:p>
        </w:tc>
        <w:tc>
          <w:tcPr>
            <w:tcW w:w="1438" w:type="dxa"/>
            <w:gridSpan w:val="2"/>
          </w:tcPr>
          <w:p w14:paraId="22E7BA54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350110</w:t>
            </w:r>
          </w:p>
        </w:tc>
        <w:tc>
          <w:tcPr>
            <w:tcW w:w="1457" w:type="dxa"/>
          </w:tcPr>
          <w:p w14:paraId="2EE3FDB6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BM16</w:t>
            </w:r>
          </w:p>
        </w:tc>
        <w:tc>
          <w:tcPr>
            <w:tcW w:w="1606" w:type="dxa"/>
          </w:tcPr>
          <w:p w14:paraId="7B88F6BF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rIgG2a, κ</w:t>
            </w:r>
          </w:p>
        </w:tc>
      </w:tr>
      <w:tr w:rsidR="00997E9C" w:rsidRPr="004C3977" w14:paraId="05F6A32D" w14:textId="77777777" w:rsidTr="004C3977">
        <w:trPr>
          <w:trHeight w:val="342"/>
        </w:trPr>
        <w:tc>
          <w:tcPr>
            <w:tcW w:w="1747" w:type="dxa"/>
            <w:noWrap/>
            <w:hideMark/>
          </w:tcPr>
          <w:p w14:paraId="4AFDF2E1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proofErr w:type="spellStart"/>
            <w:r w:rsidRPr="004C3977">
              <w:rPr>
                <w:sz w:val="20"/>
                <w:szCs w:val="18"/>
              </w:rPr>
              <w:t>Biolegend</w:t>
            </w:r>
            <w:proofErr w:type="spellEnd"/>
          </w:p>
        </w:tc>
        <w:tc>
          <w:tcPr>
            <w:tcW w:w="3778" w:type="dxa"/>
            <w:gridSpan w:val="3"/>
            <w:noWrap/>
            <w:hideMark/>
          </w:tcPr>
          <w:p w14:paraId="0B5B8EFD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Zombie Green</w:t>
            </w:r>
          </w:p>
        </w:tc>
        <w:tc>
          <w:tcPr>
            <w:tcW w:w="1430" w:type="dxa"/>
          </w:tcPr>
          <w:p w14:paraId="52892CF1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423112</w:t>
            </w:r>
          </w:p>
        </w:tc>
        <w:tc>
          <w:tcPr>
            <w:tcW w:w="1457" w:type="dxa"/>
          </w:tcPr>
          <w:p w14:paraId="738DF9C2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NA</w:t>
            </w:r>
          </w:p>
        </w:tc>
        <w:tc>
          <w:tcPr>
            <w:tcW w:w="1606" w:type="dxa"/>
          </w:tcPr>
          <w:p w14:paraId="28B36A02" w14:textId="77777777" w:rsidR="00997E9C" w:rsidRPr="004C3977" w:rsidRDefault="00997E9C" w:rsidP="004C3977">
            <w:pPr>
              <w:pStyle w:val="NoSpacing"/>
              <w:rPr>
                <w:sz w:val="20"/>
                <w:szCs w:val="18"/>
              </w:rPr>
            </w:pPr>
            <w:r w:rsidRPr="004C3977">
              <w:rPr>
                <w:sz w:val="20"/>
                <w:szCs w:val="18"/>
              </w:rPr>
              <w:t>NA</w:t>
            </w:r>
          </w:p>
        </w:tc>
      </w:tr>
    </w:tbl>
    <w:p w14:paraId="61DE9DA8" w14:textId="77777777" w:rsidR="00997E9C" w:rsidRPr="00997E9C" w:rsidRDefault="00997E9C" w:rsidP="00997E9C">
      <w:pPr>
        <w:pStyle w:val="Heading1"/>
        <w:numPr>
          <w:ilvl w:val="0"/>
          <w:numId w:val="0"/>
        </w:numPr>
        <w:rPr>
          <w:b w:val="0"/>
          <w:bCs/>
        </w:rPr>
      </w:pPr>
      <w:r w:rsidRPr="00997E9C">
        <w:rPr>
          <w:b w:val="0"/>
          <w:bCs/>
        </w:rPr>
        <w:t xml:space="preserve">NA: Not applicable; </w:t>
      </w:r>
      <w:proofErr w:type="spellStart"/>
      <w:r w:rsidRPr="00997E9C">
        <w:rPr>
          <w:b w:val="0"/>
          <w:bCs/>
        </w:rPr>
        <w:t>mIgG</w:t>
      </w:r>
      <w:proofErr w:type="spellEnd"/>
      <w:r w:rsidRPr="00997E9C">
        <w:rPr>
          <w:b w:val="0"/>
          <w:bCs/>
        </w:rPr>
        <w:t xml:space="preserve">: Mouse immunoglobin G; </w:t>
      </w:r>
      <w:proofErr w:type="spellStart"/>
      <w:r w:rsidRPr="00997E9C">
        <w:rPr>
          <w:b w:val="0"/>
          <w:bCs/>
        </w:rPr>
        <w:t>rIgG</w:t>
      </w:r>
      <w:proofErr w:type="spellEnd"/>
      <w:r w:rsidRPr="00997E9C">
        <w:rPr>
          <w:b w:val="0"/>
          <w:bCs/>
        </w:rPr>
        <w:t>; Rat immunoglobin G</w:t>
      </w:r>
    </w:p>
    <w:p w14:paraId="0A7CBD31" w14:textId="77777777" w:rsidR="00997E9C" w:rsidRPr="00997E9C" w:rsidRDefault="00997E9C" w:rsidP="00997E9C"/>
    <w:p w14:paraId="66EBA73F" w14:textId="77777777" w:rsidR="00997E9C" w:rsidRPr="00997E9C" w:rsidRDefault="00997E9C" w:rsidP="00997E9C">
      <w:pPr>
        <w:rPr>
          <w:b/>
          <w:bCs/>
        </w:rPr>
      </w:pPr>
    </w:p>
    <w:p w14:paraId="4041981C" w14:textId="77777777" w:rsidR="00997E9C" w:rsidRPr="00997E9C" w:rsidRDefault="00997E9C" w:rsidP="00997E9C"/>
    <w:p w14:paraId="4A825349" w14:textId="77777777" w:rsidR="00997E9C" w:rsidRPr="00997E9C" w:rsidRDefault="00997E9C" w:rsidP="00997E9C"/>
    <w:p w14:paraId="4916FCC9" w14:textId="77777777" w:rsidR="00994A3D" w:rsidRPr="001549D3" w:rsidRDefault="00994A3D" w:rsidP="00994A3D">
      <w:pPr>
        <w:keepNext/>
        <w:rPr>
          <w:rFonts w:cs="Times New Roman"/>
          <w:szCs w:val="24"/>
        </w:rPr>
      </w:pPr>
    </w:p>
    <w:p w14:paraId="58F1AED1" w14:textId="77777777" w:rsidR="00DE23E8" w:rsidRPr="001549D3" w:rsidRDefault="00DE23E8" w:rsidP="00654E8F">
      <w:pPr>
        <w:spacing w:before="240"/>
      </w:pPr>
    </w:p>
    <w:sectPr w:rsidR="00DE23E8" w:rsidRPr="001549D3" w:rsidSect="0093429D">
      <w:headerReference w:type="even" r:id="rId13"/>
      <w:footerReference w:type="even" r:id="rId14"/>
      <w:footerReference w:type="default" r:id="rId15"/>
      <w:headerReference w:type="first" r:id="rId16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83904" w14:textId="77777777" w:rsidR="00A36BBC" w:rsidRDefault="00A36BBC" w:rsidP="00117666">
      <w:pPr>
        <w:spacing w:after="0"/>
      </w:pPr>
      <w:r>
        <w:separator/>
      </w:r>
    </w:p>
  </w:endnote>
  <w:endnote w:type="continuationSeparator" w:id="0">
    <w:p w14:paraId="2F2A7A06" w14:textId="77777777" w:rsidR="00A36BBC" w:rsidRDefault="00A36BBC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4AB28" w14:textId="77777777" w:rsidR="00311593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311593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D054D26" w14:textId="77777777" w:rsidR="00311593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2FF27" w14:textId="77777777" w:rsidR="00311593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311593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85E15EB" w14:textId="77777777" w:rsidR="00311593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5A0DC" w14:textId="77777777" w:rsidR="00A36BBC" w:rsidRDefault="00A36BBC" w:rsidP="00117666">
      <w:pPr>
        <w:spacing w:after="0"/>
      </w:pPr>
      <w:r>
        <w:separator/>
      </w:r>
    </w:p>
  </w:footnote>
  <w:footnote w:type="continuationSeparator" w:id="0">
    <w:p w14:paraId="2A37FB10" w14:textId="77777777" w:rsidR="00A36BBC" w:rsidRDefault="00A36BBC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1EDBA" w14:textId="77777777" w:rsidR="00311593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11A5B" w14:textId="77777777" w:rsidR="00311593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4"/>
  </w:num>
  <w:num w:numId="3" w16cid:durableId="615480040">
    <w:abstractNumId w:val="1"/>
  </w:num>
  <w:num w:numId="4" w16cid:durableId="1566183234">
    <w:abstractNumId w:val="5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3"/>
  </w:num>
  <w:num w:numId="7" w16cid:durableId="1359550598">
    <w:abstractNumId w:val="6"/>
  </w:num>
  <w:num w:numId="8" w16cid:durableId="1559510671">
    <w:abstractNumId w:val="6"/>
  </w:num>
  <w:num w:numId="9" w16cid:durableId="1734543462">
    <w:abstractNumId w:val="6"/>
  </w:num>
  <w:num w:numId="10" w16cid:durableId="708839681">
    <w:abstractNumId w:val="6"/>
  </w:num>
  <w:num w:numId="11" w16cid:durableId="2046978920">
    <w:abstractNumId w:val="6"/>
  </w:num>
  <w:num w:numId="12" w16cid:durableId="2124614653">
    <w:abstractNumId w:val="6"/>
  </w:num>
  <w:num w:numId="13" w16cid:durableId="150105246">
    <w:abstractNumId w:val="3"/>
  </w:num>
  <w:num w:numId="14" w16cid:durableId="515769853">
    <w:abstractNumId w:val="2"/>
  </w:num>
  <w:num w:numId="15" w16cid:durableId="1753046014">
    <w:abstractNumId w:val="2"/>
  </w:num>
  <w:num w:numId="16" w16cid:durableId="665939894">
    <w:abstractNumId w:val="2"/>
  </w:num>
  <w:num w:numId="17" w16cid:durableId="2078749421">
    <w:abstractNumId w:val="2"/>
  </w:num>
  <w:num w:numId="18" w16cid:durableId="825047625">
    <w:abstractNumId w:val="2"/>
  </w:num>
  <w:num w:numId="19" w16cid:durableId="80381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1B46FE"/>
    <w:rsid w:val="00267D18"/>
    <w:rsid w:val="002868E2"/>
    <w:rsid w:val="002869C3"/>
    <w:rsid w:val="002936E4"/>
    <w:rsid w:val="00295621"/>
    <w:rsid w:val="002B4A57"/>
    <w:rsid w:val="002C74CA"/>
    <w:rsid w:val="00311593"/>
    <w:rsid w:val="003544FB"/>
    <w:rsid w:val="00385586"/>
    <w:rsid w:val="003D2A4F"/>
    <w:rsid w:val="003D2F2D"/>
    <w:rsid w:val="00401590"/>
    <w:rsid w:val="00447801"/>
    <w:rsid w:val="00452E9C"/>
    <w:rsid w:val="00453BAC"/>
    <w:rsid w:val="004735C8"/>
    <w:rsid w:val="004961FF"/>
    <w:rsid w:val="004C3977"/>
    <w:rsid w:val="00517A89"/>
    <w:rsid w:val="005250F2"/>
    <w:rsid w:val="005604E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97E9C"/>
    <w:rsid w:val="009C2B12"/>
    <w:rsid w:val="009C70F3"/>
    <w:rsid w:val="009C7C33"/>
    <w:rsid w:val="009E6068"/>
    <w:rsid w:val="00A174D9"/>
    <w:rsid w:val="00A36BBC"/>
    <w:rsid w:val="00A569CD"/>
    <w:rsid w:val="00A8646D"/>
    <w:rsid w:val="00AB6715"/>
    <w:rsid w:val="00AC23AE"/>
    <w:rsid w:val="00B1671E"/>
    <w:rsid w:val="00B25EB8"/>
    <w:rsid w:val="00B350E9"/>
    <w:rsid w:val="00B354E1"/>
    <w:rsid w:val="00B37F4D"/>
    <w:rsid w:val="00C52A7B"/>
    <w:rsid w:val="00C56BAF"/>
    <w:rsid w:val="00C679AA"/>
    <w:rsid w:val="00C75972"/>
    <w:rsid w:val="00CC0A3A"/>
    <w:rsid w:val="00CC416C"/>
    <w:rsid w:val="00CD066B"/>
    <w:rsid w:val="00CE4FEE"/>
    <w:rsid w:val="00D260B3"/>
    <w:rsid w:val="00DB59C3"/>
    <w:rsid w:val="00DC259A"/>
    <w:rsid w:val="00DE23E8"/>
    <w:rsid w:val="00E52377"/>
    <w:rsid w:val="00E64E17"/>
    <w:rsid w:val="00E866C9"/>
    <w:rsid w:val="00EA3D3C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uebeccel.akdis@siaf.uzh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5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0</TotalTime>
  <Pages>2</Pages>
  <Words>539</Words>
  <Characters>3316</Characters>
  <Application>Microsoft Office Word</Application>
  <DocSecurity>0</DocSecurity>
  <Lines>186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Juan Felipe Lopez Crespo</cp:lastModifiedBy>
  <cp:revision>2</cp:revision>
  <cp:lastPrinted>2013-10-03T12:51:00Z</cp:lastPrinted>
  <dcterms:created xsi:type="dcterms:W3CDTF">2024-09-26T12:38:00Z</dcterms:created>
  <dcterms:modified xsi:type="dcterms:W3CDTF">2024-09-26T12:38:00Z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GrammarlyDocumentId">
    <vt:lpwstr>405bd9de883a028fcb56850951ee1262068e4080f5010adce7bfad19248309d9</vt:lpwstr>
  </property>
</Properties>
</file>