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90614" w14:textId="66723D41" w:rsidR="00157DEE" w:rsidRPr="00B205AA" w:rsidRDefault="00B67541" w:rsidP="00157DEE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eastAsia="zh-CN"/>
        </w:rPr>
        <w:t>S</w:t>
      </w:r>
      <w:r>
        <w:rPr>
          <w:rFonts w:hint="eastAsia"/>
          <w:b/>
          <w:bCs/>
          <w:sz w:val="21"/>
          <w:szCs w:val="21"/>
          <w:lang w:eastAsia="zh-CN"/>
        </w:rPr>
        <w:t xml:space="preserve">upplementary </w:t>
      </w:r>
      <w:r w:rsidR="00157DEE" w:rsidRPr="00B205AA">
        <w:rPr>
          <w:b/>
          <w:bCs/>
          <w:sz w:val="21"/>
          <w:szCs w:val="21"/>
        </w:rPr>
        <w:t>Table 1</w:t>
      </w:r>
      <w:r w:rsidR="00157DEE" w:rsidRPr="00B205AA">
        <w:rPr>
          <w:rFonts w:hint="eastAsia"/>
          <w:b/>
          <w:bCs/>
          <w:sz w:val="21"/>
          <w:szCs w:val="21"/>
        </w:rPr>
        <w:t xml:space="preserve"> </w:t>
      </w:r>
      <w:r w:rsidR="00157DEE" w:rsidRPr="00B205AA">
        <w:rPr>
          <w:sz w:val="21"/>
          <w:szCs w:val="21"/>
        </w:rPr>
        <w:t xml:space="preserve">Compressive </w:t>
      </w:r>
      <w:r w:rsidR="00157DEE" w:rsidRPr="00B205AA">
        <w:rPr>
          <w:rFonts w:hint="eastAsia"/>
          <w:sz w:val="21"/>
          <w:szCs w:val="21"/>
        </w:rPr>
        <w:t>M</w:t>
      </w:r>
      <w:r w:rsidR="00157DEE" w:rsidRPr="00B205AA">
        <w:rPr>
          <w:sz w:val="21"/>
          <w:szCs w:val="21"/>
        </w:rPr>
        <w:t>odulus of the scaffold</w:t>
      </w:r>
      <w:r w:rsidR="00157DEE" w:rsidRPr="00B205AA">
        <w:rPr>
          <w:rFonts w:hint="eastAsia"/>
          <w:sz w:val="21"/>
          <w:szCs w:val="21"/>
        </w:rPr>
        <w:t>s</w:t>
      </w:r>
      <w:r w:rsidR="00157DEE" w:rsidRPr="00B205AA">
        <w:rPr>
          <w:sz w:val="21"/>
          <w:szCs w:val="21"/>
        </w:rPr>
        <w:t xml:space="preserve"> 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2118"/>
        <w:gridCol w:w="2251"/>
      </w:tblGrid>
      <w:tr w:rsidR="00157DEE" w14:paraId="7B1CBE40" w14:textId="77777777" w:rsidTr="00FB7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1B27B3" w14:textId="77777777" w:rsidR="00157DEE" w:rsidRPr="00B205AA" w:rsidRDefault="00157DEE" w:rsidP="00FB7D5F">
            <w:pPr>
              <w:jc w:val="both"/>
              <w:rPr>
                <w:sz w:val="21"/>
                <w:szCs w:val="21"/>
                <w:lang w:eastAsia="zh-CN"/>
              </w:rPr>
            </w:pPr>
            <w:r w:rsidRPr="00B205AA">
              <w:rPr>
                <w:rFonts w:hint="eastAsia"/>
                <w:sz w:val="21"/>
                <w:szCs w:val="21"/>
                <w:lang w:eastAsia="zh-CN"/>
              </w:rPr>
              <w:t>Scaffold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</w:tcBorders>
          </w:tcPr>
          <w:p w14:paraId="4ACED060" w14:textId="77777777" w:rsidR="00157DEE" w:rsidRPr="00B205AA" w:rsidRDefault="00157DEE" w:rsidP="00FB7D5F">
            <w:pPr>
              <w:jc w:val="both"/>
              <w:rPr>
                <w:sz w:val="21"/>
                <w:szCs w:val="21"/>
                <w:lang w:eastAsia="zh-CN"/>
              </w:rPr>
            </w:pPr>
            <w:r w:rsidRPr="00B205AA">
              <w:rPr>
                <w:rFonts w:hint="eastAsia"/>
                <w:sz w:val="21"/>
                <w:szCs w:val="21"/>
                <w:lang w:eastAsia="zh-CN"/>
              </w:rPr>
              <w:t>C</w:t>
            </w:r>
            <w:r w:rsidRPr="00B205AA">
              <w:rPr>
                <w:sz w:val="21"/>
                <w:szCs w:val="21"/>
                <w:lang w:eastAsia="zh-CN"/>
              </w:rPr>
              <w:t xml:space="preserve">ompressive </w:t>
            </w:r>
            <w:r w:rsidRPr="00B205AA">
              <w:rPr>
                <w:rFonts w:hint="eastAsia"/>
                <w:sz w:val="21"/>
                <w:szCs w:val="21"/>
                <w:lang w:eastAsia="zh-CN"/>
              </w:rPr>
              <w:t>M</w:t>
            </w:r>
            <w:r w:rsidRPr="00B205AA">
              <w:rPr>
                <w:sz w:val="21"/>
                <w:szCs w:val="21"/>
                <w:lang w:eastAsia="zh-CN"/>
              </w:rPr>
              <w:t>odulus</w:t>
            </w:r>
          </w:p>
        </w:tc>
      </w:tr>
      <w:tr w:rsidR="00157DEE" w14:paraId="0FFB9BEA" w14:textId="77777777" w:rsidTr="00FB7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BB931D" w14:textId="77777777" w:rsidR="00157DEE" w:rsidRPr="00B205AA" w:rsidRDefault="00157DEE" w:rsidP="00FB7D5F">
            <w:pPr>
              <w:jc w:val="both"/>
              <w:rPr>
                <w:b w:val="0"/>
                <w:bCs w:val="0"/>
                <w:sz w:val="21"/>
                <w:szCs w:val="21"/>
                <w:lang w:eastAsia="zh-CN"/>
              </w:rPr>
            </w:pPr>
            <w:r w:rsidRPr="00B205AA">
              <w:rPr>
                <w:b w:val="0"/>
                <w:bCs w:val="0"/>
                <w:sz w:val="21"/>
                <w:szCs w:val="21"/>
              </w:rPr>
              <w:t>PLA/PCL</w:t>
            </w:r>
            <w:r w:rsidRPr="00B205AA"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-VAP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6F078EBB" w14:textId="77777777" w:rsidR="00157DEE" w:rsidRPr="00B205AA" w:rsidRDefault="00157DEE" w:rsidP="00FB7D5F">
            <w:pPr>
              <w:jc w:val="both"/>
              <w:rPr>
                <w:b w:val="0"/>
                <w:bCs w:val="0"/>
                <w:sz w:val="21"/>
                <w:szCs w:val="21"/>
                <w:lang w:eastAsia="zh-CN"/>
              </w:rPr>
            </w:pPr>
            <w:r w:rsidRPr="00B205AA">
              <w:rPr>
                <w:b w:val="0"/>
                <w:bCs w:val="0"/>
                <w:sz w:val="21"/>
                <w:szCs w:val="21"/>
                <w:lang w:eastAsia="zh-CN"/>
              </w:rPr>
              <w:t>65.5044 ± 1.98451 MPa</w:t>
            </w:r>
          </w:p>
        </w:tc>
      </w:tr>
      <w:tr w:rsidR="00157DEE" w14:paraId="0306AFAE" w14:textId="77777777" w:rsidTr="00FB7D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991CC6" w14:textId="77777777" w:rsidR="00157DEE" w:rsidRPr="00B205AA" w:rsidRDefault="00157DEE" w:rsidP="00FB7D5F">
            <w:pPr>
              <w:jc w:val="both"/>
              <w:rPr>
                <w:b w:val="0"/>
                <w:bCs w:val="0"/>
                <w:sz w:val="21"/>
                <w:szCs w:val="21"/>
                <w:lang w:eastAsia="zh-CN"/>
              </w:rPr>
            </w:pPr>
            <w:r w:rsidRPr="00B205AA">
              <w:rPr>
                <w:b w:val="0"/>
                <w:bCs w:val="0"/>
                <w:sz w:val="21"/>
                <w:szCs w:val="21"/>
              </w:rPr>
              <w:t>PLGA/</w:t>
            </w:r>
            <w:proofErr w:type="gramStart"/>
            <w:r w:rsidRPr="00B205AA">
              <w:rPr>
                <w:b w:val="0"/>
                <w:bCs w:val="0"/>
                <w:sz w:val="21"/>
                <w:szCs w:val="21"/>
              </w:rPr>
              <w:t>Mg(</w:t>
            </w:r>
            <w:proofErr w:type="gramEnd"/>
            <w:r w:rsidRPr="00B205AA">
              <w:rPr>
                <w:b w:val="0"/>
                <w:bCs w:val="0"/>
                <w:sz w:val="21"/>
                <w:szCs w:val="21"/>
              </w:rPr>
              <w:t>OH)</w:t>
            </w:r>
            <w:r w:rsidRPr="00B205AA">
              <w:rPr>
                <w:b w:val="0"/>
                <w:bCs w:val="0"/>
                <w:sz w:val="21"/>
                <w:szCs w:val="21"/>
                <w:vertAlign w:val="subscript"/>
              </w:rPr>
              <w:t>2</w:t>
            </w:r>
            <w:r w:rsidRPr="00B205AA">
              <w:rPr>
                <w:b w:val="0"/>
                <w:bCs w:val="0"/>
                <w:sz w:val="21"/>
                <w:szCs w:val="21"/>
              </w:rPr>
              <w:t>-VAP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06F1BDB0" w14:textId="77777777" w:rsidR="00157DEE" w:rsidRPr="00B205AA" w:rsidRDefault="00157DEE" w:rsidP="00FB7D5F">
            <w:pPr>
              <w:jc w:val="both"/>
              <w:rPr>
                <w:b w:val="0"/>
                <w:bCs w:val="0"/>
                <w:sz w:val="21"/>
                <w:szCs w:val="21"/>
                <w:lang w:eastAsia="zh-CN"/>
              </w:rPr>
            </w:pPr>
            <w:r w:rsidRPr="00B205AA">
              <w:rPr>
                <w:b w:val="0"/>
                <w:bCs w:val="0"/>
                <w:sz w:val="21"/>
                <w:szCs w:val="21"/>
                <w:lang w:eastAsia="zh-CN"/>
              </w:rPr>
              <w:t>20.7086 ± 0.63024</w:t>
            </w:r>
            <w:r w:rsidRPr="00B205AA"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B205AA">
              <w:rPr>
                <w:b w:val="0"/>
                <w:bCs w:val="0"/>
                <w:sz w:val="21"/>
                <w:szCs w:val="21"/>
                <w:lang w:eastAsia="zh-CN"/>
              </w:rPr>
              <w:t>MPa</w:t>
            </w:r>
          </w:p>
        </w:tc>
      </w:tr>
    </w:tbl>
    <w:p w14:paraId="30102300" w14:textId="77777777" w:rsidR="00B67541" w:rsidRDefault="00B67541" w:rsidP="00B67541">
      <w:pPr>
        <w:jc w:val="both"/>
        <w:rPr>
          <w:b/>
          <w:bCs/>
          <w:sz w:val="21"/>
          <w:szCs w:val="21"/>
          <w:lang w:eastAsia="zh-CN"/>
        </w:rPr>
      </w:pPr>
    </w:p>
    <w:p w14:paraId="5471A578" w14:textId="7DF4B6A7" w:rsidR="00B67541" w:rsidRDefault="00B67541" w:rsidP="00B67541">
      <w:pPr>
        <w:jc w:val="both"/>
        <w:rPr>
          <w:b/>
          <w:bCs/>
          <w:sz w:val="21"/>
          <w:szCs w:val="21"/>
          <w:lang w:eastAsia="zh-CN"/>
        </w:rPr>
      </w:pPr>
      <w:r>
        <w:rPr>
          <w:b/>
          <w:bCs/>
          <w:noProof/>
          <w:sz w:val="21"/>
          <w:szCs w:val="21"/>
          <w:lang w:eastAsia="zh-CN"/>
          <w14:ligatures w14:val="standardContextual"/>
        </w:rPr>
        <w:drawing>
          <wp:inline distT="0" distB="0" distL="0" distR="0" wp14:anchorId="150E76F2" wp14:editId="282CE5EB">
            <wp:extent cx="5274310" cy="2535555"/>
            <wp:effectExtent l="0" t="0" r="2540" b="0"/>
            <wp:docPr id="20973416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41633" name="图片 20973416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3953" w14:textId="17CBE56D" w:rsidR="00B67541" w:rsidRDefault="00B67541" w:rsidP="00B67541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  <w:lang w:eastAsia="zh-CN"/>
        </w:rPr>
        <w:t>S</w:t>
      </w:r>
      <w:r>
        <w:rPr>
          <w:rFonts w:hint="eastAsia"/>
          <w:b/>
          <w:bCs/>
          <w:sz w:val="21"/>
          <w:szCs w:val="21"/>
          <w:lang w:eastAsia="zh-CN"/>
        </w:rPr>
        <w:t xml:space="preserve">upplementary </w:t>
      </w:r>
      <w:r w:rsidRPr="00580F64">
        <w:rPr>
          <w:b/>
          <w:bCs/>
          <w:sz w:val="21"/>
          <w:szCs w:val="21"/>
        </w:rPr>
        <w:t xml:space="preserve">Figure </w:t>
      </w:r>
      <w:r w:rsidR="008868B4">
        <w:rPr>
          <w:rFonts w:hint="eastAsia"/>
          <w:b/>
          <w:bCs/>
          <w:sz w:val="21"/>
          <w:szCs w:val="21"/>
          <w:lang w:eastAsia="zh-CN"/>
        </w:rPr>
        <w:t>1</w:t>
      </w:r>
      <w:r w:rsidRPr="00580F64">
        <w:rPr>
          <w:sz w:val="21"/>
          <w:szCs w:val="21"/>
        </w:rPr>
        <w:t>.</w:t>
      </w:r>
      <w:r w:rsidRPr="00580F64">
        <w:rPr>
          <w:rFonts w:hint="eastAsia"/>
          <w:sz w:val="21"/>
          <w:szCs w:val="21"/>
        </w:rPr>
        <w:t xml:space="preserve"> </w:t>
      </w:r>
      <w:r w:rsidRPr="00B67541">
        <w:rPr>
          <w:sz w:val="21"/>
          <w:szCs w:val="21"/>
        </w:rPr>
        <w:t>H&amp;E</w:t>
      </w:r>
      <w:r>
        <w:rPr>
          <w:rFonts w:hint="eastAsia"/>
          <w:sz w:val="21"/>
          <w:szCs w:val="21"/>
          <w:lang w:eastAsia="zh-CN"/>
        </w:rPr>
        <w:t xml:space="preserve"> </w:t>
      </w:r>
      <w:r w:rsidRPr="00B67541">
        <w:rPr>
          <w:sz w:val="21"/>
          <w:szCs w:val="21"/>
        </w:rPr>
        <w:t>stain</w:t>
      </w:r>
      <w:r>
        <w:rPr>
          <w:rFonts w:hint="eastAsia"/>
          <w:sz w:val="21"/>
          <w:szCs w:val="21"/>
          <w:lang w:eastAsia="zh-CN"/>
        </w:rPr>
        <w:t>ing</w:t>
      </w:r>
      <w:r w:rsidRPr="00B67541">
        <w:rPr>
          <w:sz w:val="21"/>
          <w:szCs w:val="21"/>
        </w:rPr>
        <w:t xml:space="preserve"> of </w:t>
      </w:r>
      <w:r>
        <w:rPr>
          <w:rFonts w:hint="eastAsia"/>
          <w:sz w:val="21"/>
          <w:szCs w:val="21"/>
          <w:lang w:eastAsia="zh-CN"/>
        </w:rPr>
        <w:t xml:space="preserve">the </w:t>
      </w:r>
      <w:r w:rsidRPr="00B67541">
        <w:rPr>
          <w:sz w:val="21"/>
          <w:szCs w:val="21"/>
        </w:rPr>
        <w:t>heart, liver, spleen, lung, and kidney. No significant inflammatory cell infiltration or pathological changes were observed in the organs of all groups</w:t>
      </w:r>
      <w:r w:rsidRPr="00B67541">
        <w:t xml:space="preserve"> </w:t>
      </w:r>
      <w:r w:rsidRPr="00B67541">
        <w:rPr>
          <w:sz w:val="21"/>
          <w:szCs w:val="21"/>
        </w:rPr>
        <w:t>(Scale bar = 100 µm).</w:t>
      </w:r>
    </w:p>
    <w:p w14:paraId="328E562B" w14:textId="77777777" w:rsidR="00157DEE" w:rsidRDefault="00157DEE"/>
    <w:sectPr w:rsidR="00157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B34F1" w14:textId="77777777" w:rsidR="00C55210" w:rsidRDefault="00C55210" w:rsidP="00B67541">
      <w:pPr>
        <w:spacing w:before="0" w:after="0"/>
      </w:pPr>
      <w:r>
        <w:separator/>
      </w:r>
    </w:p>
  </w:endnote>
  <w:endnote w:type="continuationSeparator" w:id="0">
    <w:p w14:paraId="282F3DCC" w14:textId="77777777" w:rsidR="00C55210" w:rsidRDefault="00C55210" w:rsidP="00B67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4DE16" w14:textId="77777777" w:rsidR="00C55210" w:rsidRDefault="00C55210" w:rsidP="00B67541">
      <w:pPr>
        <w:spacing w:before="0" w:after="0"/>
      </w:pPr>
      <w:r>
        <w:separator/>
      </w:r>
    </w:p>
  </w:footnote>
  <w:footnote w:type="continuationSeparator" w:id="0">
    <w:p w14:paraId="7BD7F94B" w14:textId="77777777" w:rsidR="00C55210" w:rsidRDefault="00C55210" w:rsidP="00B6754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EE"/>
    <w:rsid w:val="00087819"/>
    <w:rsid w:val="00157DEE"/>
    <w:rsid w:val="00530A03"/>
    <w:rsid w:val="00681417"/>
    <w:rsid w:val="00735972"/>
    <w:rsid w:val="008868B4"/>
    <w:rsid w:val="009F1EAA"/>
    <w:rsid w:val="00A10906"/>
    <w:rsid w:val="00A73494"/>
    <w:rsid w:val="00B205AA"/>
    <w:rsid w:val="00B67541"/>
    <w:rsid w:val="00C55210"/>
    <w:rsid w:val="00C875CF"/>
    <w:rsid w:val="00F0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C55BD"/>
  <w15:chartTrackingRefBased/>
  <w15:docId w15:val="{788D0DE3-9224-48AD-82C4-9814101A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DEE"/>
    <w:pPr>
      <w:spacing w:before="120" w:after="240"/>
    </w:pPr>
    <w:rPr>
      <w:rFonts w:ascii="Times New Roman" w:hAnsi="Times New Roman"/>
      <w:kern w:val="0"/>
      <w:sz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157DEE"/>
    <w:rPr>
      <w:rFonts w:asciiTheme="majorHAnsi" w:hAnsiTheme="majorHAnsi"/>
      <w:kern w:val="0"/>
      <w:sz w:val="22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header"/>
    <w:basedOn w:val="a"/>
    <w:link w:val="a4"/>
    <w:uiPriority w:val="99"/>
    <w:unhideWhenUsed/>
    <w:rsid w:val="00B675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541"/>
    <w:rPr>
      <w:rFonts w:ascii="Times New Roman" w:hAnsi="Times New Roman"/>
      <w:kern w:val="0"/>
      <w:sz w:val="18"/>
      <w:szCs w:val="18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rsid w:val="00B675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541"/>
    <w:rPr>
      <w:rFonts w:ascii="Times New Roman" w:hAnsi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331</Characters>
  <Application>Microsoft Office Word</Application>
  <DocSecurity>0</DocSecurity>
  <Lines>4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</dc:creator>
  <cp:keywords/>
  <dc:description/>
  <cp:lastModifiedBy>仁义 程</cp:lastModifiedBy>
  <cp:revision>3</cp:revision>
  <dcterms:created xsi:type="dcterms:W3CDTF">2024-08-20T17:11:00Z</dcterms:created>
  <dcterms:modified xsi:type="dcterms:W3CDTF">2024-09-05T14:48:00Z</dcterms:modified>
</cp:coreProperties>
</file>